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70" w:lineRule="exact"/>
        <w:jc w:val="center"/>
        <w:textAlignment w:val="auto"/>
        <w:rPr>
          <w:rFonts w:hint="eastAsia" w:ascii="方正小标宋_GBK" w:hAnsi="方正小标宋_GBK" w:eastAsia="方正小标宋_GBK" w:cs="方正小标宋_GBK"/>
          <w:color w:val="333333"/>
          <w:sz w:val="44"/>
          <w:szCs w:val="44"/>
          <w:shd w:val="clear" w:color="auto" w:fill="FFFFFF"/>
        </w:rPr>
      </w:pPr>
      <w:r>
        <w:rPr>
          <w:rFonts w:hint="eastAsia" w:ascii="方正小标宋_GBK" w:hAnsi="方正小标宋_GBK" w:eastAsia="方正小标宋_GBK" w:cs="方正小标宋_GBK"/>
          <w:color w:val="333333"/>
          <w:sz w:val="44"/>
          <w:szCs w:val="44"/>
          <w:shd w:val="clear" w:color="auto" w:fill="FFFFFF"/>
        </w:rPr>
        <w:t>青岛市司法局202</w:t>
      </w:r>
      <w:r>
        <w:rPr>
          <w:rFonts w:hint="eastAsia" w:ascii="方正小标宋_GBK" w:hAnsi="方正小标宋_GBK" w:eastAsia="方正小标宋_GBK" w:cs="方正小标宋_GBK"/>
          <w:color w:val="333333"/>
          <w:sz w:val="44"/>
          <w:szCs w:val="44"/>
          <w:shd w:val="clear" w:color="auto" w:fill="FFFFFF"/>
          <w:lang w:val="en-US" w:eastAsia="zh-CN"/>
        </w:rPr>
        <w:t>4</w:t>
      </w:r>
      <w:r>
        <w:rPr>
          <w:rFonts w:hint="eastAsia" w:ascii="方正小标宋_GBK" w:hAnsi="方正小标宋_GBK" w:eastAsia="方正小标宋_GBK" w:cs="方正小标宋_GBK"/>
          <w:color w:val="333333"/>
          <w:sz w:val="44"/>
          <w:szCs w:val="44"/>
          <w:shd w:val="clear" w:color="auto" w:fill="FFFFFF"/>
        </w:rPr>
        <w:t>年度行政执法情况</w:t>
      </w:r>
    </w:p>
    <w:p>
      <w:pPr>
        <w:keepNext w:val="0"/>
        <w:keepLines w:val="0"/>
        <w:pageBreakBefore w:val="0"/>
        <w:widowControl w:val="0"/>
        <w:kinsoku/>
        <w:wordWrap/>
        <w:overflowPunct/>
        <w:topLinePunct w:val="0"/>
        <w:autoSpaceDE/>
        <w:autoSpaceDN/>
        <w:bidi w:val="0"/>
        <w:adjustRightInd/>
        <w:snapToGrid w:val="0"/>
        <w:spacing w:line="570" w:lineRule="exact"/>
        <w:textAlignment w:val="auto"/>
        <w:rPr>
          <w:rFonts w:ascii="Helvetica" w:hAnsi="Helvetica" w:eastAsia="Helvetica" w:cs="Helvetica"/>
          <w:color w:val="333333"/>
          <w:szCs w:val="21"/>
          <w:shd w:val="clear" w:color="auto" w:fill="FFFFFF"/>
        </w:rPr>
      </w:pP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国务院办公厅关于全面推行行政执法公示制度执法全过程记录制度重大执法决定法制审核制度的指导意见》（国办发〔2018〕118号）、《山东省人民政府办公厅关于印发山东省全面推行行政执法公示制度执法全过程记录制度重大执法决定法制审核制度实施方案的通知》（鲁政办发〔2019〕9号）和《青岛市政府办公厅关于印发青岛市全面推行行政执法公示制度执法全过程记录制度重大执法决定法制审核制度责任分工方案的通知》（青政办发〔2019〕2号）规定，现将青岛市司法局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年度行政执法有关情况予以公布：</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一、行政许可情况</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行政许可受理数量共计</w:t>
      </w:r>
      <w:r>
        <w:rPr>
          <w:rFonts w:hint="eastAsia" w:ascii="仿宋_GB2312" w:hAnsi="仿宋_GB2312" w:eastAsia="仿宋_GB2312" w:cs="仿宋_GB2312"/>
          <w:sz w:val="32"/>
          <w:szCs w:val="32"/>
          <w:lang w:val="en-US" w:eastAsia="zh-CN"/>
        </w:rPr>
        <w:t>2004</w:t>
      </w:r>
      <w:r>
        <w:rPr>
          <w:rFonts w:hint="eastAsia" w:ascii="仿宋_GB2312" w:hAnsi="仿宋_GB2312" w:eastAsia="仿宋_GB2312" w:cs="仿宋_GB2312"/>
          <w:sz w:val="32"/>
          <w:szCs w:val="32"/>
        </w:rPr>
        <w:t>件。</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二、行政处罚情况</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行政处罚立案数量共计</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件，结案数量共计</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件，罚款金额160000元，没收违法所得金额5000元。</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三、行政检查情况</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行政检查实施共计</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w:t>
      </w:r>
    </w:p>
    <w:p>
      <w:pPr>
        <w:keepNext w:val="0"/>
        <w:keepLines w:val="0"/>
        <w:pageBreakBefore w:val="0"/>
        <w:widowControl w:val="0"/>
        <w:kinsoku/>
        <w:wordWrap/>
        <w:overflowPunct/>
        <w:topLinePunct w:val="0"/>
        <w:autoSpaceDE/>
        <w:autoSpaceDN/>
        <w:bidi w:val="0"/>
        <w:adjustRightInd/>
        <w:spacing w:line="570" w:lineRule="exact"/>
        <w:ind w:firstLine="300" w:firstLineChars="200"/>
        <w:textAlignment w:val="auto"/>
        <w:rPr>
          <w:rFonts w:ascii="仿宋_GB2312" w:hAnsi="仿宋_GB2312" w:eastAsia="仿宋_GB2312" w:cs="仿宋_GB2312"/>
          <w:sz w:val="15"/>
          <w:szCs w:val="15"/>
        </w:rPr>
      </w:pPr>
    </w:p>
    <w:p>
      <w:pPr>
        <w:keepNext w:val="0"/>
        <w:keepLines w:val="0"/>
        <w:pageBreakBefore w:val="0"/>
        <w:widowControl w:val="0"/>
        <w:kinsoku/>
        <w:wordWrap/>
        <w:overflowPunct/>
        <w:topLinePunct w:val="0"/>
        <w:autoSpaceDE/>
        <w:autoSpaceDN/>
        <w:bidi w:val="0"/>
        <w:adjustRightInd/>
        <w:spacing w:line="570" w:lineRule="exact"/>
        <w:ind w:firstLine="300" w:firstLineChars="200"/>
        <w:textAlignment w:val="auto"/>
        <w:rPr>
          <w:rFonts w:ascii="仿宋_GB2312" w:hAnsi="仿宋_GB2312" w:eastAsia="仿宋_GB2312" w:cs="仿宋_GB2312"/>
          <w:sz w:val="15"/>
          <w:szCs w:val="15"/>
        </w:rPr>
      </w:pPr>
    </w:p>
    <w:p>
      <w:pPr>
        <w:keepNext w:val="0"/>
        <w:keepLines w:val="0"/>
        <w:pageBreakBefore w:val="0"/>
        <w:widowControl w:val="0"/>
        <w:kinsoku/>
        <w:wordWrap/>
        <w:overflowPunct/>
        <w:topLinePunct w:val="0"/>
        <w:autoSpaceDE/>
        <w:autoSpaceDN/>
        <w:bidi w:val="0"/>
        <w:adjustRightInd/>
        <w:spacing w:line="570" w:lineRule="exact"/>
        <w:ind w:firstLine="300" w:firstLineChars="200"/>
        <w:textAlignment w:val="auto"/>
        <w:rPr>
          <w:rFonts w:ascii="仿宋_GB2312" w:hAnsi="仿宋_GB2312" w:eastAsia="仿宋_GB2312" w:cs="仿宋_GB2312"/>
          <w:sz w:val="15"/>
          <w:szCs w:val="15"/>
        </w:rPr>
      </w:pPr>
    </w:p>
    <w:p>
      <w:pPr>
        <w:keepNext w:val="0"/>
        <w:keepLines w:val="0"/>
        <w:pageBreakBefore w:val="0"/>
        <w:widowControl w:val="0"/>
        <w:kinsoku/>
        <w:wordWrap/>
        <w:overflowPunct/>
        <w:topLinePunct w:val="0"/>
        <w:autoSpaceDE/>
        <w:autoSpaceDN/>
        <w:bidi w:val="0"/>
        <w:adjustRightInd/>
        <w:spacing w:line="570" w:lineRule="exact"/>
        <w:ind w:firstLine="300" w:firstLineChars="200"/>
        <w:textAlignment w:val="auto"/>
        <w:rPr>
          <w:rFonts w:ascii="仿宋_GB2312" w:hAnsi="仿宋_GB2312" w:eastAsia="仿宋_GB2312" w:cs="仿宋_GB2312"/>
          <w:sz w:val="15"/>
          <w:szCs w:val="15"/>
        </w:rPr>
      </w:pPr>
    </w:p>
    <w:p>
      <w:pPr>
        <w:keepNext w:val="0"/>
        <w:keepLines w:val="0"/>
        <w:pageBreakBefore w:val="0"/>
        <w:widowControl w:val="0"/>
        <w:kinsoku/>
        <w:wordWrap/>
        <w:overflowPunct/>
        <w:topLinePunct w:val="0"/>
        <w:autoSpaceDE/>
        <w:autoSpaceDN/>
        <w:bidi w:val="0"/>
        <w:adjustRightInd/>
        <w:spacing w:line="570" w:lineRule="exact"/>
        <w:ind w:firstLine="5440" w:firstLineChars="17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青岛市司法局</w:t>
      </w:r>
    </w:p>
    <w:p>
      <w:pPr>
        <w:keepNext w:val="0"/>
        <w:keepLines w:val="0"/>
        <w:pageBreakBefore w:val="0"/>
        <w:widowControl w:val="0"/>
        <w:kinsoku/>
        <w:wordWrap/>
        <w:overflowPunct/>
        <w:topLinePunct w:val="0"/>
        <w:autoSpaceDE/>
        <w:autoSpaceDN/>
        <w:bidi w:val="0"/>
        <w:adjustRightInd/>
        <w:spacing w:line="570" w:lineRule="exact"/>
        <w:ind w:firstLine="3840" w:firstLineChars="1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 1月</w:t>
      </w:r>
      <w:r>
        <w:rPr>
          <w:rFonts w:hint="eastAsia" w:ascii="仿宋_GB2312" w:hAnsi="仿宋_GB2312" w:eastAsia="仿宋_GB2312" w:cs="仿宋_GB2312"/>
          <w:sz w:val="32"/>
          <w:szCs w:val="32"/>
          <w:lang w:val="en-US" w:eastAsia="zh-CN"/>
        </w:rPr>
        <w:t>21</w:t>
      </w:r>
      <w:bookmarkStart w:id="0" w:name="_GoBack"/>
      <w:bookmarkEnd w:id="0"/>
      <w:r>
        <w:rPr>
          <w:rFonts w:hint="eastAsia" w:ascii="仿宋_GB2312" w:hAnsi="仿宋_GB2312" w:eastAsia="仿宋_GB2312" w:cs="仿宋_GB2312"/>
          <w:sz w:val="32"/>
          <w:szCs w:val="32"/>
        </w:rPr>
        <w:t>日</w:t>
      </w:r>
    </w:p>
    <w:sectPr>
      <w:pgSz w:w="11906" w:h="16838"/>
      <w:pgMar w:top="1440" w:right="1463"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FhMDlmOWUxNmUxYmIxYjBiYmM2MzVjOGUyYjVmOTgifQ=="/>
  </w:docVars>
  <w:rsids>
    <w:rsidRoot w:val="6C0404B7"/>
    <w:rsid w:val="000C4659"/>
    <w:rsid w:val="004C391F"/>
    <w:rsid w:val="00D16AB8"/>
    <w:rsid w:val="00F84A71"/>
    <w:rsid w:val="013435D9"/>
    <w:rsid w:val="09D156CD"/>
    <w:rsid w:val="117F087D"/>
    <w:rsid w:val="15434E9A"/>
    <w:rsid w:val="160C2AF1"/>
    <w:rsid w:val="17F55D8B"/>
    <w:rsid w:val="18A24E51"/>
    <w:rsid w:val="1AFC6A9A"/>
    <w:rsid w:val="1F5C0EE7"/>
    <w:rsid w:val="28C52BC1"/>
    <w:rsid w:val="34D523DE"/>
    <w:rsid w:val="3AE16BE9"/>
    <w:rsid w:val="3F984824"/>
    <w:rsid w:val="437B35ED"/>
    <w:rsid w:val="48582563"/>
    <w:rsid w:val="4E85628E"/>
    <w:rsid w:val="58F530A6"/>
    <w:rsid w:val="5C3F1582"/>
    <w:rsid w:val="5D4A420B"/>
    <w:rsid w:val="614F4471"/>
    <w:rsid w:val="63E458E8"/>
    <w:rsid w:val="678B7459"/>
    <w:rsid w:val="67BF28F6"/>
    <w:rsid w:val="6C0404B7"/>
    <w:rsid w:val="7C3C503B"/>
    <w:rsid w:val="7E3204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64</Words>
  <Characters>370</Characters>
  <Lines>3</Lines>
  <Paragraphs>1</Paragraphs>
  <TotalTime>58</TotalTime>
  <ScaleCrop>false</ScaleCrop>
  <LinksUpToDate>false</LinksUpToDate>
  <CharactersWithSpaces>433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2022-01-14T05:43:00Z</dcterms:created>
  <dc:creator>第五个季节</dc:creator>
  <cp:lastModifiedBy>Administrator</cp:lastModifiedBy>
  <cp:lastPrinted>2025-01-21T01:41:00Z</cp:lastPrinted>
  <dcterms:modified xsi:type="dcterms:W3CDTF">2025-01-21T02:28:28Z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E398B0CCB5B54DD9B22012B0AD761B55</vt:lpwstr>
  </property>
</Properties>
</file>