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8"/>
          <w:lang w:val="en-US" w:eastAsia="zh-CN"/>
        </w:rPr>
        <w:t>青岛市审计局行政执法监督救济途径</w:t>
      </w:r>
    </w:p>
    <w:p>
      <w:pPr>
        <w:widowControl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一、监督电话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0532-83867784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二、行政复议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青岛市人民政府（青岛市人民政府行政复议委员会办公室）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地址：山东省青岛市市南区山东路12号甲帝威国际大厦三楼立案室</w:t>
      </w:r>
    </w:p>
    <w:p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电话：0532-85912218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三、行政诉讼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青岛市市南区人民法院，地址：青岛市市南区山东路16号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青岛市李沧区人民法院，地址：青岛市李沧区金水路1303号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青岛市崂山区人民法院，地址：青岛市崂山区云岭支路1号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青岛铁路运输法院，地址：青岛市市南区广州路37号甲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N2JlYThlOTlmNGE1MDc2NTZkNDIyOWU5ZDAzNmMifQ=="/>
  </w:docVars>
  <w:rsids>
    <w:rsidRoot w:val="00000000"/>
    <w:rsid w:val="12EE7E3A"/>
    <w:rsid w:val="15922ED5"/>
    <w:rsid w:val="1D455830"/>
    <w:rsid w:val="225B4EB6"/>
    <w:rsid w:val="316A7BBE"/>
    <w:rsid w:val="3CE568EA"/>
    <w:rsid w:val="47101420"/>
    <w:rsid w:val="4D130CF2"/>
    <w:rsid w:val="5162552F"/>
    <w:rsid w:val="5541158A"/>
    <w:rsid w:val="742226F8"/>
    <w:rsid w:val="A537EF5D"/>
    <w:rsid w:val="EFBD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ind w:left="42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2024-12-18T14:37:00Z</dcterms:created>
  <dc:creator>Administrator</dc:creator>
  <cp:lastModifiedBy>qdsj</cp:lastModifiedBy>
  <cp:lastPrinted>2024-12-31T17:11:00Z</cp:lastPrinted>
  <dcterms:modified xsi:type="dcterms:W3CDTF">2025-04-09T14:20:23Z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DA86F46B74D6AFD93C10F66798AEBC3E</vt:lpwstr>
  </property>
</Properties>
</file>