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rPr>
          <w:rFonts w:ascii="黑体" w:eastAsia="黑体"/>
          <w:spacing w:val="-4"/>
          <w:sz w:val="32"/>
          <w:szCs w:val="32"/>
        </w:rPr>
      </w:pPr>
    </w:p>
    <w:p>
      <w:pPr>
        <w:spacing w:line="480" w:lineRule="exact"/>
        <w:rPr>
          <w:rFonts w:ascii="黑体" w:eastAsia="黑体"/>
          <w:spacing w:val="-4"/>
          <w:sz w:val="32"/>
          <w:szCs w:val="32"/>
        </w:rPr>
      </w:pPr>
    </w:p>
    <w:p>
      <w:pPr>
        <w:spacing w:line="480" w:lineRule="exact"/>
        <w:rPr>
          <w:rFonts w:ascii="黑体" w:eastAsia="黑体"/>
          <w:spacing w:val="-4"/>
          <w:sz w:val="32"/>
          <w:szCs w:val="32"/>
        </w:rPr>
      </w:pPr>
    </w:p>
    <w:p>
      <w:pPr>
        <w:jc w:val="center"/>
        <w:rPr>
          <w:rFonts w:ascii="文星标宋" w:hAnsi="文星标宋" w:eastAsia="文星标宋"/>
          <w:color w:val="FF0000"/>
          <w:spacing w:val="40"/>
          <w:w w:val="60"/>
          <w:sz w:val="124"/>
          <w:szCs w:val="124"/>
        </w:rPr>
      </w:pPr>
      <w:r>
        <w:rPr>
          <w:rFonts w:hint="eastAsia" w:ascii="文星标宋" w:hAnsi="文星标宋" w:eastAsia="文星标宋"/>
          <w:color w:val="FF0000"/>
          <w:spacing w:val="40"/>
          <w:w w:val="60"/>
          <w:sz w:val="124"/>
          <w:szCs w:val="124"/>
        </w:rPr>
        <w:t>青岛市文化和旅游局</w:t>
      </w:r>
    </w:p>
    <w:p>
      <w:pPr>
        <w:spacing w:line="560" w:lineRule="exact"/>
        <w:rPr>
          <w:rFonts w:ascii="黑体" w:eastAsia="黑体"/>
          <w:spacing w:val="-4"/>
        </w:rPr>
      </w:pPr>
    </w:p>
    <w:p>
      <w:pPr>
        <w:spacing w:line="560" w:lineRule="exact"/>
        <w:jc w:val="center"/>
        <w:rPr>
          <w:rFonts w:ascii="仿宋_GB2312" w:hAnsi="宋体" w:eastAsia="仿宋_GB2312"/>
          <w:spacing w:val="-4"/>
          <w:sz w:val="32"/>
          <w:szCs w:val="32"/>
        </w:rPr>
      </w:pPr>
      <w:r>
        <w:rPr>
          <w:rFonts w:hint="eastAsia" w:ascii="仿宋_GB2312" w:hAnsi="宋体" w:eastAsia="仿宋_GB2312"/>
          <w:spacing w:val="-4"/>
          <w:sz w:val="32"/>
          <w:szCs w:val="32"/>
        </w:rPr>
        <w:t>青文旅法规字〔</w:t>
      </w:r>
      <w:r>
        <w:rPr>
          <w:rFonts w:ascii="仿宋_GB2312" w:hAnsi="宋体" w:eastAsia="仿宋_GB2312"/>
          <w:spacing w:val="-4"/>
          <w:sz w:val="32"/>
          <w:szCs w:val="32"/>
        </w:rPr>
        <w:t>2021</w:t>
      </w:r>
      <w:r>
        <w:rPr>
          <w:rFonts w:hint="eastAsia" w:ascii="仿宋_GB2312" w:hAnsi="宋体" w:eastAsia="仿宋_GB2312"/>
          <w:spacing w:val="-4"/>
          <w:sz w:val="32"/>
          <w:szCs w:val="32"/>
        </w:rPr>
        <w:t>〕</w:t>
      </w:r>
      <w:r>
        <w:rPr>
          <w:rFonts w:ascii="仿宋_GB2312" w:hAnsi="宋体" w:eastAsia="仿宋_GB2312"/>
          <w:spacing w:val="-4"/>
          <w:sz w:val="32"/>
          <w:szCs w:val="32"/>
        </w:rPr>
        <w:t>3</w:t>
      </w:r>
      <w:r>
        <w:rPr>
          <w:rFonts w:hint="eastAsia" w:ascii="仿宋_GB2312" w:hAnsi="宋体" w:eastAsia="仿宋_GB2312"/>
          <w:spacing w:val="-4"/>
          <w:sz w:val="32"/>
          <w:szCs w:val="32"/>
        </w:rPr>
        <w:t>号</w:t>
      </w:r>
    </w:p>
    <w:p>
      <w:pPr>
        <w:spacing w:line="400" w:lineRule="exact"/>
        <w:rPr>
          <w:b/>
          <w:color w:val="FF0000"/>
          <w:spacing w:val="-4"/>
          <w:sz w:val="32"/>
          <w:szCs w:val="32"/>
        </w:rPr>
      </w:pPr>
      <w:r>
        <w:rPr>
          <w:rFonts w:hint="eastAsia"/>
          <w:b/>
          <w:color w:val="FF0000"/>
          <w:spacing w:val="-4"/>
          <w:sz w:val="32"/>
          <w:szCs w:val="32"/>
        </w:rPr>
        <w:t>━━━━━━━━━━━━━━━━━━━━━━━━━━━━</w:t>
      </w:r>
    </w:p>
    <w:p>
      <w:pPr>
        <w:spacing w:line="520" w:lineRule="exact"/>
        <w:rPr>
          <w:bCs/>
          <w:sz w:val="44"/>
          <w:szCs w:val="44"/>
        </w:rPr>
      </w:pPr>
    </w:p>
    <w:p>
      <w:pPr>
        <w:spacing w:line="560" w:lineRule="exact"/>
        <w:jc w:val="center"/>
        <w:rPr>
          <w:rFonts w:ascii="方正小标宋简体" w:hAnsi="宋体" w:eastAsia="方正小标宋简体" w:cs="宋体"/>
          <w:sz w:val="44"/>
          <w:szCs w:val="44"/>
        </w:rPr>
      </w:pPr>
      <w:r>
        <w:rPr>
          <w:rFonts w:hint="eastAsia" w:ascii="方正小标宋简体" w:hAnsi="宋体" w:eastAsia="方正小标宋简体" w:cs="宋体"/>
          <w:sz w:val="44"/>
          <w:szCs w:val="44"/>
        </w:rPr>
        <w:t>关于</w:t>
      </w:r>
      <w:r>
        <w:rPr>
          <w:rFonts w:ascii="方正小标宋简体" w:hAnsi="宋体" w:eastAsia="方正小标宋简体" w:cs="宋体"/>
          <w:sz w:val="44"/>
          <w:szCs w:val="44"/>
        </w:rPr>
        <w:t>2021</w:t>
      </w:r>
      <w:r>
        <w:rPr>
          <w:rFonts w:hint="eastAsia" w:ascii="方正小标宋简体" w:hAnsi="宋体" w:eastAsia="方正小标宋简体" w:cs="宋体"/>
          <w:sz w:val="44"/>
          <w:szCs w:val="44"/>
        </w:rPr>
        <w:t>年</w:t>
      </w:r>
      <w:r>
        <w:rPr>
          <w:rFonts w:ascii="方正小标宋简体" w:hAnsi="宋体" w:eastAsia="方正小标宋简体" w:cs="宋体"/>
          <w:sz w:val="44"/>
          <w:szCs w:val="44"/>
        </w:rPr>
        <w:t>1</w:t>
      </w:r>
      <w:r>
        <w:rPr>
          <w:rFonts w:hint="eastAsia" w:ascii="方正小标宋简体" w:hAnsi="宋体" w:eastAsia="方正小标宋简体" w:cs="宋体"/>
          <w:sz w:val="44"/>
          <w:szCs w:val="44"/>
        </w:rPr>
        <w:t>月份旅游市场</w:t>
      </w:r>
    </w:p>
    <w:p>
      <w:pPr>
        <w:spacing w:line="560" w:lineRule="exact"/>
        <w:jc w:val="center"/>
        <w:rPr>
          <w:rFonts w:ascii="方正小标宋简体" w:hAnsi="宋体" w:eastAsia="方正小标宋简体" w:cs="宋体"/>
          <w:sz w:val="44"/>
          <w:szCs w:val="44"/>
        </w:rPr>
      </w:pPr>
      <w:r>
        <w:rPr>
          <w:rFonts w:hint="eastAsia" w:ascii="方正小标宋简体" w:hAnsi="宋体" w:eastAsia="方正小标宋简体" w:cs="宋体"/>
          <w:sz w:val="44"/>
          <w:szCs w:val="44"/>
        </w:rPr>
        <w:t>案件查处情况的通报</w:t>
      </w:r>
    </w:p>
    <w:p>
      <w:pPr>
        <w:spacing w:line="560" w:lineRule="exact"/>
        <w:rPr>
          <w:rFonts w:ascii="仿宋_GB2312" w:hAnsi="宋体" w:eastAsia="仿宋_GB2312" w:cs="宋体"/>
          <w:sz w:val="44"/>
          <w:szCs w:val="44"/>
        </w:rPr>
      </w:pPr>
    </w:p>
    <w:p>
      <w:pPr>
        <w:spacing w:line="560" w:lineRule="exact"/>
        <w:rPr>
          <w:rFonts w:ascii="仿宋_GB2312" w:hAnsi="仿宋" w:eastAsia="仿宋_GB2312" w:cs="Arial"/>
          <w:color w:val="333333"/>
          <w:sz w:val="32"/>
          <w:szCs w:val="32"/>
          <w:shd w:val="clear" w:color="auto" w:fill="FFFFFF"/>
        </w:rPr>
      </w:pPr>
      <w:r>
        <w:rPr>
          <w:rFonts w:hint="eastAsia" w:ascii="仿宋_GB2312" w:hAnsi="仿宋" w:eastAsia="仿宋_GB2312" w:cs="Arial"/>
          <w:color w:val="333333"/>
          <w:sz w:val="32"/>
          <w:szCs w:val="32"/>
          <w:shd w:val="clear" w:color="auto" w:fill="FFFFFF"/>
        </w:rPr>
        <w:t>各区、市文化和旅游局（委）、综合行政执法局，市文化市场综合执法局：</w:t>
      </w:r>
    </w:p>
    <w:p>
      <w:pPr>
        <w:spacing w:line="560" w:lineRule="exact"/>
        <w:ind w:firstLine="645"/>
        <w:rPr>
          <w:rFonts w:ascii="仿宋_GB2312" w:hAnsi="仿宋" w:eastAsia="仿宋_GB2312"/>
          <w:sz w:val="32"/>
          <w:szCs w:val="32"/>
        </w:rPr>
      </w:pPr>
      <w:r>
        <w:rPr>
          <w:rFonts w:ascii="仿宋_GB2312" w:hAnsi="仿宋" w:eastAsia="仿宋_GB2312"/>
          <w:sz w:val="32"/>
          <w:szCs w:val="32"/>
        </w:rPr>
        <w:t>2021</w:t>
      </w:r>
      <w:r>
        <w:rPr>
          <w:rFonts w:hint="eastAsia" w:ascii="仿宋_GB2312" w:hAnsi="仿宋" w:eastAsia="仿宋_GB2312"/>
          <w:sz w:val="32"/>
          <w:szCs w:val="32"/>
        </w:rPr>
        <w:t>年</w:t>
      </w:r>
      <w:r>
        <w:rPr>
          <w:rFonts w:ascii="仿宋_GB2312" w:hAnsi="仿宋" w:eastAsia="仿宋_GB2312"/>
          <w:sz w:val="32"/>
          <w:szCs w:val="32"/>
        </w:rPr>
        <w:t>1</w:t>
      </w:r>
      <w:r>
        <w:rPr>
          <w:rFonts w:hint="eastAsia" w:ascii="仿宋_GB2312" w:hAnsi="仿宋" w:eastAsia="仿宋_GB2312"/>
          <w:sz w:val="32"/>
          <w:szCs w:val="32"/>
        </w:rPr>
        <w:t>月份，各区（市）按照我市旅游业发展及统筹推进新型冠状病毒肺炎疫情防控等工作要求，加大元旦节日旅游市场和日常监管力度，维护良好的旅游市场秩序。经对</w:t>
      </w:r>
      <w:r>
        <w:rPr>
          <w:rFonts w:ascii="仿宋_GB2312" w:hAnsi="仿宋" w:eastAsia="仿宋_GB2312"/>
          <w:sz w:val="32"/>
          <w:szCs w:val="32"/>
        </w:rPr>
        <w:t>1</w:t>
      </w:r>
      <w:r>
        <w:rPr>
          <w:rFonts w:hint="eastAsia" w:ascii="仿宋_GB2312" w:hAnsi="仿宋" w:eastAsia="仿宋_GB2312"/>
          <w:sz w:val="32"/>
          <w:szCs w:val="32"/>
        </w:rPr>
        <w:t>月份全市旅游行政处罚案件情况进行统计，</w:t>
      </w:r>
      <w:r>
        <w:rPr>
          <w:rFonts w:ascii="仿宋_GB2312" w:hAnsi="仿宋" w:eastAsia="仿宋_GB2312"/>
          <w:sz w:val="32"/>
          <w:szCs w:val="32"/>
        </w:rPr>
        <w:t>1</w:t>
      </w:r>
      <w:r>
        <w:rPr>
          <w:rFonts w:hint="eastAsia" w:ascii="仿宋_GB2312" w:hAnsi="仿宋" w:eastAsia="仿宋_GB2312"/>
          <w:sz w:val="32"/>
          <w:szCs w:val="32"/>
        </w:rPr>
        <w:t>月份无旅游行政处罚案件。</w:t>
      </w:r>
      <w:r>
        <w:rPr>
          <w:rFonts w:ascii="仿宋_GB2312" w:hAnsi="仿宋" w:eastAsia="仿宋_GB2312"/>
          <w:sz w:val="32"/>
          <w:szCs w:val="32"/>
        </w:rPr>
        <w:t xml:space="preserve"> </w:t>
      </w:r>
    </w:p>
    <w:p>
      <w:pPr>
        <w:spacing w:line="560" w:lineRule="exact"/>
        <w:ind w:firstLine="645"/>
        <w:rPr>
          <w:rFonts w:ascii="仿宋_GB2312" w:hAnsi="仿宋" w:eastAsia="仿宋_GB2312"/>
          <w:sz w:val="32"/>
          <w:szCs w:val="32"/>
        </w:rPr>
      </w:pPr>
    </w:p>
    <w:p>
      <w:pPr>
        <w:spacing w:line="560" w:lineRule="exact"/>
        <w:ind w:firstLine="640" w:firstLineChars="200"/>
        <w:rPr>
          <w:rFonts w:ascii="仿宋_GB2312" w:hAnsi="仿宋" w:eastAsia="仿宋_GB2312"/>
          <w:caps/>
          <w:sz w:val="32"/>
          <w:szCs w:val="32"/>
        </w:rPr>
      </w:pPr>
    </w:p>
    <w:p>
      <w:pPr>
        <w:spacing w:line="560" w:lineRule="exact"/>
        <w:ind w:firstLine="4800" w:firstLineChars="1500"/>
        <w:rPr>
          <w:rFonts w:ascii="仿宋_GB2312" w:hAnsi="仿宋" w:eastAsia="仿宋_GB2312"/>
          <w:sz w:val="32"/>
          <w:szCs w:val="32"/>
        </w:rPr>
      </w:pPr>
      <w:r>
        <w:rPr>
          <w:rFonts w:ascii="仿宋_GB2312" w:hAnsi="仿宋" w:eastAsia="仿宋_GB2312"/>
          <w:sz w:val="32"/>
          <w:szCs w:val="32"/>
        </w:rPr>
        <w:t xml:space="preserve">    </w:t>
      </w:r>
      <w:r>
        <w:rPr>
          <w:rFonts w:hint="eastAsia" w:ascii="仿宋_GB2312" w:hAnsi="仿宋" w:eastAsia="仿宋_GB2312"/>
          <w:sz w:val="32"/>
          <w:szCs w:val="32"/>
        </w:rPr>
        <w:t>青岛市文化和旅游局</w:t>
      </w:r>
    </w:p>
    <w:p>
      <w:pPr>
        <w:spacing w:line="560" w:lineRule="exact"/>
        <w:ind w:firstLine="5120" w:firstLineChars="1600"/>
        <w:rPr>
          <w:rFonts w:ascii="仿宋_GB2312" w:hAnsi="仿宋" w:eastAsia="仿宋_GB2312"/>
          <w:sz w:val="32"/>
          <w:szCs w:val="32"/>
        </w:rPr>
      </w:pPr>
      <w:r>
        <w:rPr>
          <w:rFonts w:ascii="仿宋_GB2312" w:hAnsi="仿宋" w:eastAsia="仿宋_GB2312"/>
          <w:sz w:val="32"/>
          <w:szCs w:val="32"/>
        </w:rPr>
        <w:t xml:space="preserve">    </w:t>
      </w:r>
      <w:bookmarkStart w:id="0" w:name="_GoBack"/>
      <w:bookmarkEnd w:id="0"/>
      <w:r>
        <w:rPr>
          <w:rFonts w:ascii="仿宋_GB2312" w:hAnsi="仿宋" w:eastAsia="仿宋_GB2312"/>
          <w:sz w:val="32"/>
          <w:szCs w:val="32"/>
        </w:rPr>
        <w:t>2021</w:t>
      </w:r>
      <w:r>
        <w:rPr>
          <w:rFonts w:hint="eastAsia" w:ascii="仿宋_GB2312" w:hAnsi="仿宋" w:eastAsia="仿宋_GB2312"/>
          <w:sz w:val="32"/>
          <w:szCs w:val="32"/>
        </w:rPr>
        <w:t>年</w:t>
      </w:r>
      <w:r>
        <w:rPr>
          <w:rFonts w:ascii="仿宋_GB2312" w:hAnsi="仿宋" w:eastAsia="仿宋_GB2312"/>
          <w:sz w:val="32"/>
          <w:szCs w:val="32"/>
        </w:rPr>
        <w:t>2</w:t>
      </w:r>
      <w:r>
        <w:rPr>
          <w:rFonts w:hint="eastAsia" w:ascii="仿宋_GB2312" w:hAnsi="仿宋" w:eastAsia="仿宋_GB2312"/>
          <w:sz w:val="32"/>
          <w:szCs w:val="32"/>
        </w:rPr>
        <w:t>月</w:t>
      </w:r>
      <w:r>
        <w:rPr>
          <w:rFonts w:ascii="仿宋_GB2312" w:hAnsi="仿宋" w:eastAsia="仿宋_GB2312"/>
          <w:sz w:val="32"/>
          <w:szCs w:val="32"/>
        </w:rPr>
        <w:t>2</w:t>
      </w:r>
      <w:r>
        <w:rPr>
          <w:rFonts w:hint="eastAsia" w:ascii="仿宋_GB2312" w:hAnsi="仿宋" w:eastAsia="仿宋_GB2312"/>
          <w:sz w:val="32"/>
          <w:szCs w:val="32"/>
        </w:rPr>
        <w:t>日</w:t>
      </w:r>
    </w:p>
    <w:p>
      <w:pPr>
        <w:spacing w:line="560" w:lineRule="exact"/>
        <w:rPr>
          <w:rFonts w:ascii="仿宋_GB2312" w:hAnsi="仿宋" w:eastAsia="仿宋_GB2312"/>
          <w:snapToGrid w:val="0"/>
          <w:sz w:val="32"/>
          <w:szCs w:val="32"/>
        </w:rPr>
      </w:pPr>
    </w:p>
    <w:tbl>
      <w:tblPr>
        <w:tblStyle w:val="7"/>
        <w:tblpPr w:leftFromText="180" w:rightFromText="180" w:vertAnchor="page" w:horzAnchor="margin" w:tblpY="14237"/>
        <w:tblW w:w="9060" w:type="dxa"/>
        <w:tblInd w:w="0" w:type="dxa"/>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
      <w:tblGrid>
        <w:gridCol w:w="9060"/>
      </w:tblGrid>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Ex>
        <w:trPr>
          <w:trHeight w:val="544" w:hRule="atLeast"/>
        </w:trPr>
        <w:tc>
          <w:tcPr>
            <w:tcW w:w="9060" w:type="dxa"/>
            <w:tcBorders>
              <w:top w:val="single" w:color="auto" w:sz="8" w:space="0"/>
              <w:left w:val="nil"/>
              <w:bottom w:val="single" w:color="auto" w:sz="8" w:space="0"/>
              <w:right w:val="nil"/>
            </w:tcBorders>
            <w:vAlign w:val="center"/>
          </w:tcPr>
          <w:p>
            <w:pPr>
              <w:spacing w:line="400" w:lineRule="exact"/>
              <w:ind w:left="105" w:leftChars="50" w:right="105" w:rightChars="50"/>
              <w:rPr>
                <w:rFonts w:ascii="仿宋_GB2312" w:hAnsi="楷体" w:eastAsia="仿宋_GB2312"/>
                <w:color w:val="000000"/>
                <w:sz w:val="28"/>
                <w:szCs w:val="28"/>
              </w:rPr>
            </w:pPr>
            <w:r>
              <w:rPr>
                <w:rFonts w:hint="eastAsia" w:ascii="仿宋_GB2312" w:hAnsi="楷体" w:eastAsia="仿宋_GB2312" w:cs="仿宋_GB2312"/>
                <w:color w:val="000000"/>
                <w:sz w:val="28"/>
                <w:szCs w:val="28"/>
              </w:rPr>
              <w:t>青岛市</w:t>
            </w:r>
            <w:r>
              <w:rPr>
                <w:rFonts w:hint="eastAsia" w:ascii="仿宋_GB2312" w:eastAsia="仿宋_GB2312" w:cs="仿宋_GB2312"/>
                <w:spacing w:val="-4"/>
                <w:sz w:val="28"/>
                <w:szCs w:val="28"/>
              </w:rPr>
              <w:t>文化和旅游局办公室</w:t>
            </w:r>
            <w:r>
              <w:rPr>
                <w:rFonts w:ascii="仿宋_GB2312" w:eastAsia="仿宋_GB2312" w:cs="仿宋_GB2312"/>
                <w:spacing w:val="-4"/>
                <w:sz w:val="28"/>
                <w:szCs w:val="28"/>
              </w:rPr>
              <w:t xml:space="preserve"> </w:t>
            </w:r>
            <w:r>
              <w:rPr>
                <w:rFonts w:ascii="仿宋_GB2312" w:hAnsi="楷体" w:eastAsia="仿宋_GB2312" w:cs="仿宋_GB2312"/>
                <w:color w:val="000000"/>
                <w:sz w:val="28"/>
                <w:szCs w:val="28"/>
              </w:rPr>
              <w:t xml:space="preserve">                  2021</w:t>
            </w:r>
            <w:r>
              <w:rPr>
                <w:rFonts w:hint="eastAsia" w:ascii="仿宋_GB2312" w:hAnsi="楷体" w:eastAsia="仿宋_GB2312" w:cs="仿宋_GB2312"/>
                <w:color w:val="000000"/>
                <w:sz w:val="28"/>
                <w:szCs w:val="28"/>
              </w:rPr>
              <w:t>年</w:t>
            </w:r>
            <w:r>
              <w:rPr>
                <w:rFonts w:ascii="仿宋_GB2312" w:hAnsi="楷体" w:eastAsia="仿宋_GB2312" w:cs="仿宋_GB2312"/>
                <w:color w:val="000000"/>
                <w:sz w:val="28"/>
                <w:szCs w:val="28"/>
              </w:rPr>
              <w:t>2</w:t>
            </w:r>
            <w:r>
              <w:rPr>
                <w:rFonts w:hint="eastAsia" w:ascii="仿宋_GB2312" w:hAnsi="楷体" w:eastAsia="仿宋_GB2312" w:cs="仿宋_GB2312"/>
                <w:color w:val="000000"/>
                <w:sz w:val="28"/>
                <w:szCs w:val="28"/>
              </w:rPr>
              <w:t>月</w:t>
            </w:r>
            <w:r>
              <w:rPr>
                <w:rFonts w:ascii="仿宋_GB2312" w:hAnsi="楷体" w:eastAsia="仿宋_GB2312" w:cs="仿宋_GB2312"/>
                <w:color w:val="000000"/>
                <w:sz w:val="28"/>
                <w:szCs w:val="28"/>
              </w:rPr>
              <w:t>2</w:t>
            </w:r>
            <w:r>
              <w:rPr>
                <w:rFonts w:hint="eastAsia" w:ascii="仿宋_GB2312" w:hAnsi="楷体" w:eastAsia="仿宋_GB2312" w:cs="仿宋_GB2312"/>
                <w:color w:val="000000"/>
                <w:sz w:val="28"/>
                <w:szCs w:val="28"/>
              </w:rPr>
              <w:t>日印发</w:t>
            </w:r>
          </w:p>
        </w:tc>
      </w:tr>
    </w:tbl>
    <w:p>
      <w:pPr>
        <w:spacing w:line="560" w:lineRule="exact"/>
        <w:rPr>
          <w:rFonts w:ascii="仿宋_GB2312" w:eastAsia="仿宋_GB2312"/>
        </w:rPr>
      </w:pPr>
    </w:p>
    <w:sectPr>
      <w:footerReference r:id="rId3" w:type="default"/>
      <w:footerReference r:id="rId4" w:type="even"/>
      <w:pgSz w:w="11906" w:h="16838"/>
      <w:pgMar w:top="2098" w:right="1474" w:bottom="1985"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DejaVu Sans">
    <w:panose1 w:val="020B0603030804020204"/>
    <w:charset w:val="00"/>
    <w:family w:val="roman"/>
    <w:pitch w:val="default"/>
    <w:sig w:usb0="E7006EFF" w:usb1="D200FDFF" w:usb2="0A246029" w:usb3="0400200C" w:csb0="600001FF" w:csb1="DFFF0000"/>
  </w:font>
  <w:font w:name="方正书宋_GBK">
    <w:altName w:val="方正宋体S-超大字符集"/>
    <w:panose1 w:val="02000000000000000000"/>
    <w:charset w:val="86"/>
    <w:family w:val="auto"/>
    <w:pitch w:val="default"/>
    <w:sig w:usb0="00000001" w:usb1="0800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Calibri">
    <w:altName w:val="DejaVu Sans"/>
    <w:panose1 w:val="020F0502020204030204"/>
    <w:charset w:val="00"/>
    <w:family w:val="swiss"/>
    <w:pitch w:val="default"/>
    <w:sig w:usb0="00000000" w:usb1="00000000" w:usb2="00000001" w:usb3="00000000" w:csb0="0000019F" w:csb1="00000000"/>
  </w:font>
  <w:font w:name="方正宋体S-超大字符集">
    <w:panose1 w:val="02000000000000000000"/>
    <w:charset w:val="86"/>
    <w:family w:val="auto"/>
    <w:pitch w:val="default"/>
    <w:sig w:usb0="00000001" w:usb1="08000000" w:usb2="00000000" w:usb3="00000000" w:csb0="00040000" w:csb1="00000000"/>
  </w:font>
  <w:font w:name="黑体">
    <w:panose1 w:val="02010609060101010101"/>
    <w:charset w:val="86"/>
    <w:family w:val="modern"/>
    <w:pitch w:val="default"/>
    <w:sig w:usb0="800002BF" w:usb1="38CF7CFA" w:usb2="00000016" w:usb3="00000000" w:csb0="00040001" w:csb1="00000000"/>
  </w:font>
  <w:font w:name="文星标宋">
    <w:altName w:val="宋体"/>
    <w:panose1 w:val="02010604000101010101"/>
    <w:charset w:val="86"/>
    <w:family w:val="auto"/>
    <w:pitch w:val="default"/>
    <w:sig w:usb0="00000000" w:usb1="00000000" w:usb2="00000010" w:usb3="00000000" w:csb0="00040001"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Arial">
    <w:altName w:val="Times New Roman"/>
    <w:panose1 w:val="020B0604020202020204"/>
    <w:charset w:val="00"/>
    <w:family w:val="swiss"/>
    <w:pitch w:val="default"/>
    <w:sig w:usb0="00000000" w:usb1="00000000" w:usb2="00000009" w:usb3="00000000" w:csb0="000001FF"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723" w:wrap="around" w:vAnchor="text" w:hAnchor="margin" w:xAlign="outside" w:y="1"/>
      <w:rPr>
        <w:rStyle w:val="6"/>
        <w:rFonts w:ascii="宋体"/>
        <w:sz w:val="28"/>
        <w:szCs w:val="28"/>
      </w:rPr>
    </w:pPr>
    <w:r>
      <w:rPr>
        <w:rStyle w:val="6"/>
        <w:rFonts w:ascii="宋体" w:hAnsi="宋体"/>
        <w:sz w:val="28"/>
        <w:szCs w:val="28"/>
      </w:rPr>
      <w:t>—</w:t>
    </w:r>
    <w:r>
      <w:rPr>
        <w:rStyle w:val="6"/>
        <w:rFonts w:ascii="宋体" w:hAnsi="宋体"/>
        <w:sz w:val="28"/>
        <w:szCs w:val="28"/>
      </w:rPr>
      <w:fldChar w:fldCharType="begin"/>
    </w:r>
    <w:r>
      <w:rPr>
        <w:rStyle w:val="6"/>
        <w:rFonts w:ascii="宋体" w:hAnsi="宋体"/>
        <w:sz w:val="28"/>
        <w:szCs w:val="28"/>
      </w:rPr>
      <w:instrText xml:space="preserve">PAGE  </w:instrText>
    </w:r>
    <w:r>
      <w:rPr>
        <w:rStyle w:val="6"/>
        <w:rFonts w:ascii="宋体" w:hAnsi="宋体"/>
        <w:sz w:val="28"/>
        <w:szCs w:val="28"/>
      </w:rPr>
      <w:fldChar w:fldCharType="separate"/>
    </w:r>
    <w:r>
      <w:rPr>
        <w:rStyle w:val="6"/>
        <w:rFonts w:ascii="宋体" w:hAnsi="宋体"/>
        <w:sz w:val="28"/>
        <w:szCs w:val="28"/>
      </w:rPr>
      <w:t>2</w:t>
    </w:r>
    <w:r>
      <w:rPr>
        <w:rStyle w:val="6"/>
        <w:rFonts w:ascii="宋体" w:hAnsi="宋体"/>
        <w:sz w:val="28"/>
        <w:szCs w:val="28"/>
      </w:rPr>
      <w:fldChar w:fldCharType="end"/>
    </w:r>
    <w:r>
      <w:rPr>
        <w:rStyle w:val="6"/>
        <w:rFonts w:ascii="宋体" w:hAnsi="宋体"/>
        <w:sz w:val="28"/>
        <w:szCs w:val="28"/>
      </w:rPr>
      <w:t>—</w:t>
    </w:r>
  </w:p>
  <w:p>
    <w:pPr>
      <w:pStyle w:val="3"/>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rPr>
        <w:rStyle w:val="6"/>
      </w:rPr>
    </w:pPr>
    <w:r>
      <w:rPr>
        <w:rStyle w:val="6"/>
      </w:rPr>
      <w:fldChar w:fldCharType="begin"/>
    </w:r>
    <w:r>
      <w:rPr>
        <w:rStyle w:val="6"/>
      </w:rPr>
      <w:instrText xml:space="preserve">PAGE  </w:instrText>
    </w:r>
    <w:r>
      <w:rPr>
        <w:rStyle w:val="6"/>
      </w:rPr>
      <w:fldChar w:fldCharType="end"/>
    </w:r>
  </w:p>
  <w:p>
    <w:pPr>
      <w:pStyle w:val="3"/>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619B2"/>
    <w:rsid w:val="00005727"/>
    <w:rsid w:val="000106C0"/>
    <w:rsid w:val="00023EFA"/>
    <w:rsid w:val="00024FC5"/>
    <w:rsid w:val="000311A5"/>
    <w:rsid w:val="00040B21"/>
    <w:rsid w:val="00096DFA"/>
    <w:rsid w:val="000A4313"/>
    <w:rsid w:val="000E705F"/>
    <w:rsid w:val="000F2680"/>
    <w:rsid w:val="000F4C3B"/>
    <w:rsid w:val="0010671E"/>
    <w:rsid w:val="00145AB5"/>
    <w:rsid w:val="00161745"/>
    <w:rsid w:val="001F0478"/>
    <w:rsid w:val="002218F7"/>
    <w:rsid w:val="002348A4"/>
    <w:rsid w:val="002D149C"/>
    <w:rsid w:val="003147AF"/>
    <w:rsid w:val="00364E03"/>
    <w:rsid w:val="003B6F0E"/>
    <w:rsid w:val="003E69CA"/>
    <w:rsid w:val="003F1E77"/>
    <w:rsid w:val="00457638"/>
    <w:rsid w:val="00464566"/>
    <w:rsid w:val="004971D5"/>
    <w:rsid w:val="004F5030"/>
    <w:rsid w:val="004F640C"/>
    <w:rsid w:val="00511894"/>
    <w:rsid w:val="00512716"/>
    <w:rsid w:val="00524165"/>
    <w:rsid w:val="0052424D"/>
    <w:rsid w:val="0053521A"/>
    <w:rsid w:val="0055505A"/>
    <w:rsid w:val="005578EB"/>
    <w:rsid w:val="00566CEA"/>
    <w:rsid w:val="00590900"/>
    <w:rsid w:val="005A7E93"/>
    <w:rsid w:val="005B0730"/>
    <w:rsid w:val="005B51B7"/>
    <w:rsid w:val="005C5F9A"/>
    <w:rsid w:val="005D2CA3"/>
    <w:rsid w:val="005E4FEC"/>
    <w:rsid w:val="00601235"/>
    <w:rsid w:val="00625961"/>
    <w:rsid w:val="006478F1"/>
    <w:rsid w:val="00652D09"/>
    <w:rsid w:val="006A0254"/>
    <w:rsid w:val="006B04A0"/>
    <w:rsid w:val="006B7305"/>
    <w:rsid w:val="006E5545"/>
    <w:rsid w:val="007141F6"/>
    <w:rsid w:val="00782147"/>
    <w:rsid w:val="007C23CC"/>
    <w:rsid w:val="008268CD"/>
    <w:rsid w:val="008475CB"/>
    <w:rsid w:val="008619B2"/>
    <w:rsid w:val="0086372D"/>
    <w:rsid w:val="00877F88"/>
    <w:rsid w:val="008A58E7"/>
    <w:rsid w:val="008A5F7D"/>
    <w:rsid w:val="008B13A9"/>
    <w:rsid w:val="008D4816"/>
    <w:rsid w:val="00904DFA"/>
    <w:rsid w:val="00973432"/>
    <w:rsid w:val="009924CB"/>
    <w:rsid w:val="009C1595"/>
    <w:rsid w:val="00AB05DD"/>
    <w:rsid w:val="00AD147C"/>
    <w:rsid w:val="00B7513A"/>
    <w:rsid w:val="00B903FA"/>
    <w:rsid w:val="00BE0C7F"/>
    <w:rsid w:val="00C20013"/>
    <w:rsid w:val="00C379EE"/>
    <w:rsid w:val="00C547A9"/>
    <w:rsid w:val="00C73AE1"/>
    <w:rsid w:val="00CD7FC6"/>
    <w:rsid w:val="00D00B70"/>
    <w:rsid w:val="00D00C4D"/>
    <w:rsid w:val="00D12BD2"/>
    <w:rsid w:val="00D14A86"/>
    <w:rsid w:val="00D24922"/>
    <w:rsid w:val="00D421C3"/>
    <w:rsid w:val="00D479FC"/>
    <w:rsid w:val="00D66D98"/>
    <w:rsid w:val="00D7597E"/>
    <w:rsid w:val="00D962EA"/>
    <w:rsid w:val="00DB6930"/>
    <w:rsid w:val="00DC4AE8"/>
    <w:rsid w:val="00E27689"/>
    <w:rsid w:val="00E7197B"/>
    <w:rsid w:val="00E81D7F"/>
    <w:rsid w:val="00EA0B6A"/>
    <w:rsid w:val="00EB1AC9"/>
    <w:rsid w:val="00EC5A69"/>
    <w:rsid w:val="00ED27A2"/>
    <w:rsid w:val="00EE59B6"/>
    <w:rsid w:val="00EF43EF"/>
    <w:rsid w:val="00F81A12"/>
    <w:rsid w:val="00FA11B4"/>
    <w:rsid w:val="00FD3138"/>
    <w:rsid w:val="00FD6FD2"/>
    <w:rsid w:val="4EE7E857"/>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name="header"/>
    <w:lsdException w:qFormat="1"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qFormat/>
    <w:uiPriority w:val="99"/>
  </w:style>
  <w:style w:type="table" w:default="1" w:styleId="7">
    <w:name w:val="Normal Table"/>
    <w:semiHidden/>
    <w:unhideWhenUsed/>
    <w:qFormat/>
    <w:uiPriority w:val="99"/>
    <w:tblPr>
      <w:tblLayout w:type="fixed"/>
      <w:tblCellMar>
        <w:top w:w="0" w:type="dxa"/>
        <w:left w:w="108" w:type="dxa"/>
        <w:bottom w:w="0" w:type="dxa"/>
        <w:right w:w="108" w:type="dxa"/>
      </w:tblCellMar>
    </w:tblPr>
  </w:style>
  <w:style w:type="paragraph" w:styleId="2">
    <w:name w:val="Balloon Text"/>
    <w:basedOn w:val="1"/>
    <w:link w:val="10"/>
    <w:semiHidden/>
    <w:qFormat/>
    <w:uiPriority w:val="99"/>
    <w:rPr>
      <w:sz w:val="18"/>
      <w:szCs w:val="18"/>
    </w:rPr>
  </w:style>
  <w:style w:type="paragraph" w:styleId="3">
    <w:name w:val="footer"/>
    <w:basedOn w:val="1"/>
    <w:link w:val="9"/>
    <w:semiHidden/>
    <w:qFormat/>
    <w:uiPriority w:val="99"/>
    <w:pPr>
      <w:tabs>
        <w:tab w:val="center" w:pos="4153"/>
        <w:tab w:val="right" w:pos="8306"/>
      </w:tabs>
      <w:snapToGrid w:val="0"/>
      <w:jc w:val="left"/>
    </w:pPr>
    <w:rPr>
      <w:sz w:val="18"/>
      <w:szCs w:val="18"/>
    </w:rPr>
  </w:style>
  <w:style w:type="paragraph" w:styleId="4">
    <w:name w:val="header"/>
    <w:basedOn w:val="1"/>
    <w:link w:val="8"/>
    <w:semiHidden/>
    <w:qFormat/>
    <w:uiPriority w:val="99"/>
    <w:pPr>
      <w:pBdr>
        <w:bottom w:val="single" w:color="auto" w:sz="6" w:space="1"/>
      </w:pBdr>
      <w:tabs>
        <w:tab w:val="center" w:pos="4153"/>
        <w:tab w:val="right" w:pos="8306"/>
      </w:tabs>
      <w:snapToGrid w:val="0"/>
      <w:jc w:val="center"/>
    </w:pPr>
    <w:rPr>
      <w:sz w:val="18"/>
      <w:szCs w:val="18"/>
    </w:rPr>
  </w:style>
  <w:style w:type="character" w:styleId="6">
    <w:name w:val="page number"/>
    <w:basedOn w:val="5"/>
    <w:qFormat/>
    <w:uiPriority w:val="99"/>
    <w:rPr>
      <w:rFonts w:cs="Times New Roman"/>
    </w:rPr>
  </w:style>
  <w:style w:type="character" w:customStyle="1" w:styleId="8">
    <w:name w:val="Header Char"/>
    <w:basedOn w:val="5"/>
    <w:link w:val="4"/>
    <w:semiHidden/>
    <w:qFormat/>
    <w:locked/>
    <w:uiPriority w:val="99"/>
    <w:rPr>
      <w:rFonts w:ascii="Calibri" w:hAnsi="Calibri" w:eastAsia="宋体" w:cs="Times New Roman"/>
      <w:sz w:val="18"/>
      <w:szCs w:val="18"/>
    </w:rPr>
  </w:style>
  <w:style w:type="character" w:customStyle="1" w:styleId="9">
    <w:name w:val="Footer Char"/>
    <w:basedOn w:val="5"/>
    <w:link w:val="3"/>
    <w:semiHidden/>
    <w:qFormat/>
    <w:locked/>
    <w:uiPriority w:val="99"/>
    <w:rPr>
      <w:rFonts w:ascii="Calibri" w:hAnsi="Calibri" w:eastAsia="宋体" w:cs="Times New Roman"/>
      <w:sz w:val="18"/>
      <w:szCs w:val="18"/>
    </w:rPr>
  </w:style>
  <w:style w:type="character" w:customStyle="1" w:styleId="10">
    <w:name w:val="Balloon Text Char"/>
    <w:basedOn w:val="5"/>
    <w:link w:val="2"/>
    <w:semiHidden/>
    <w:qFormat/>
    <w:locked/>
    <w:uiPriority w:val="99"/>
    <w:rPr>
      <w:rFonts w:ascii="Calibri" w:hAnsi="Calibri" w:eastAsia="宋体" w:cs="Times New Roman"/>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Company>Sky123.Org</Company>
  <Pages>2</Pages>
  <Words>46</Words>
  <Characters>266</Characters>
  <Lines>0</Lines>
  <Paragraphs>0</Paragraphs>
  <TotalTime>12</TotalTime>
  <ScaleCrop>false</ScaleCrop>
  <LinksUpToDate>false</LinksUpToDate>
  <CharactersWithSpaces>0</CharactersWithSpaces>
  <Application>WPS Office_10.8.0.7178_F1E327BC-269C-435d-A152-05C5408002CA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2021-02-02T09:37:00Z</dcterms:created>
  <dc:creator>administrator</dc:creator>
  <cp:lastModifiedBy>user</cp:lastModifiedBy>
  <cp:lastPrinted>2020-04-14T10:08:00Z</cp:lastPrinted>
  <dcterms:modified xsi:type="dcterms:W3CDTF">2021-02-02T16:20:59Z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2052-10.8.0.7178</vt:lpwstr>
  </property>
</Properties>
</file>