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30" w:rsidRDefault="00211BA2">
      <w:pPr>
        <w:jc w:val="center"/>
        <w:rPr>
          <w:rFonts w:ascii="仿宋_GB2312" w:eastAsia="仿宋_GB2312" w:hAnsi="仿宋_GB2312" w:cs="仿宋_GB2312"/>
          <w:b/>
          <w:bCs/>
          <w:sz w:val="44"/>
          <w:szCs w:val="44"/>
        </w:rPr>
      </w:pPr>
      <w:r>
        <w:rPr>
          <w:rFonts w:ascii="文星简小标宋" w:eastAsia="文星简小标宋" w:hAnsi="文星简小标宋" w:cs="文星简小标宋" w:hint="eastAsia"/>
          <w:sz w:val="44"/>
          <w:szCs w:val="44"/>
        </w:rPr>
        <w:t>严审细查促规范</w:t>
      </w:r>
      <w:r>
        <w:rPr>
          <w:rFonts w:ascii="文星简小标宋" w:eastAsia="文星简小标宋" w:hAnsi="文星简小标宋" w:cs="文星简小标宋" w:hint="eastAsia"/>
          <w:sz w:val="44"/>
          <w:szCs w:val="44"/>
        </w:rPr>
        <w:t xml:space="preserve"> </w:t>
      </w:r>
      <w:r>
        <w:rPr>
          <w:rFonts w:ascii="文星简小标宋" w:eastAsia="文星简小标宋" w:hAnsi="文星简小标宋" w:cs="文星简小标宋" w:hint="eastAsia"/>
          <w:sz w:val="44"/>
          <w:szCs w:val="44"/>
        </w:rPr>
        <w:t>以</w:t>
      </w:r>
      <w:proofErr w:type="gramStart"/>
      <w:r>
        <w:rPr>
          <w:rFonts w:ascii="文星简小标宋" w:eastAsia="文星简小标宋" w:hAnsi="文星简小标宋" w:cs="文星简小标宋" w:hint="eastAsia"/>
          <w:sz w:val="44"/>
          <w:szCs w:val="44"/>
        </w:rPr>
        <w:t>评代训促</w:t>
      </w:r>
      <w:proofErr w:type="gramEnd"/>
      <w:r>
        <w:rPr>
          <w:rFonts w:ascii="文星简小标宋" w:eastAsia="文星简小标宋" w:hAnsi="文星简小标宋" w:cs="文星简小标宋" w:hint="eastAsia"/>
          <w:sz w:val="44"/>
          <w:szCs w:val="44"/>
        </w:rPr>
        <w:t>提升</w:t>
      </w:r>
    </w:p>
    <w:p w:rsidR="00CA2830" w:rsidRDefault="00211BA2">
      <w:pPr>
        <w:ind w:firstLineChars="300" w:firstLine="96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青岛市开展安全生产行政处罚案卷评查活动</w:t>
      </w:r>
    </w:p>
    <w:p w:rsidR="00CA2830" w:rsidRDefault="00CA2830">
      <w:pPr>
        <w:widowControl/>
        <w:spacing w:line="560" w:lineRule="exact"/>
        <w:ind w:firstLineChars="200" w:firstLine="640"/>
        <w:rPr>
          <w:rFonts w:ascii="仿宋_GB2312" w:eastAsia="仿宋_GB2312" w:hAnsi="仿宋_GB2312" w:cs="仿宋_GB2312"/>
          <w:sz w:val="32"/>
          <w:szCs w:val="32"/>
        </w:rPr>
      </w:pPr>
    </w:p>
    <w:p w:rsidR="00CA2830" w:rsidRDefault="00211BA2">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为进一步规范安全生产行政处罚行为，提高执法人员的执法能力、办案质量和案卷制作水平，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青岛市应急局组织开展全市安全生产行政处罚案卷评查活动。</w:t>
      </w:r>
    </w:p>
    <w:p w:rsidR="00CA2830" w:rsidRDefault="00211BA2">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精心筹划，严密组织。</w:t>
      </w:r>
      <w:r>
        <w:rPr>
          <w:rFonts w:ascii="仿宋_GB2312" w:eastAsia="仿宋_GB2312" w:hAnsi="仿宋_GB2312" w:cs="仿宋_GB2312" w:hint="eastAsia"/>
          <w:sz w:val="32"/>
          <w:szCs w:val="32"/>
        </w:rPr>
        <w:t>市</w:t>
      </w:r>
      <w:proofErr w:type="gramStart"/>
      <w:r>
        <w:rPr>
          <w:rFonts w:ascii="仿宋_GB2312" w:eastAsia="仿宋_GB2312" w:hAnsi="仿宋_GB2312" w:cs="仿宋_GB2312" w:hint="eastAsia"/>
          <w:sz w:val="32"/>
          <w:szCs w:val="32"/>
        </w:rPr>
        <w:t>应急局</w:t>
      </w:r>
      <w:proofErr w:type="gramEnd"/>
      <w:r>
        <w:rPr>
          <w:rFonts w:ascii="仿宋_GB2312" w:eastAsia="仿宋_GB2312" w:hAnsi="仿宋_GB2312" w:cs="仿宋_GB2312" w:hint="eastAsia"/>
          <w:sz w:val="32"/>
          <w:szCs w:val="32"/>
        </w:rPr>
        <w:t>成立了</w:t>
      </w:r>
      <w:r>
        <w:rPr>
          <w:rFonts w:ascii="仿宋_GB2312" w:eastAsia="仿宋_GB2312" w:hAnsi="仿宋_GB2312" w:cs="仿宋_GB2312" w:hint="eastAsia"/>
          <w:sz w:val="32"/>
          <w:szCs w:val="32"/>
        </w:rPr>
        <w:t>监察</w:t>
      </w:r>
      <w:r>
        <w:rPr>
          <w:rFonts w:ascii="仿宋_GB2312" w:eastAsia="仿宋_GB2312" w:hAnsi="仿宋_GB2312" w:cs="仿宋_GB2312" w:hint="eastAsia"/>
          <w:sz w:val="32"/>
          <w:szCs w:val="32"/>
        </w:rPr>
        <w:t>支队领导为组长的评审组，制定了《全市安全生产行政处罚案卷评查活动方案》《评查报告》，从参评案卷抽取、评查人员选定、职责分工、评查方式、流程、标准等各方面进行了详细规定；制定了疫情防控工作方案</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处置预案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全面落实疫情防控规定</w:t>
      </w:r>
      <w:r>
        <w:rPr>
          <w:rFonts w:ascii="仿宋_GB2312" w:eastAsia="仿宋_GB2312" w:hAnsi="仿宋_GB2312" w:cs="仿宋_GB2312" w:hint="eastAsia"/>
          <w:sz w:val="32"/>
          <w:szCs w:val="32"/>
        </w:rPr>
        <w:t>。</w:t>
      </w:r>
    </w:p>
    <w:p w:rsidR="00CA2830" w:rsidRDefault="00842662">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注重特色</w:t>
      </w:r>
      <w:r w:rsidR="00211BA2">
        <w:rPr>
          <w:rFonts w:ascii="黑体" w:eastAsia="黑体" w:hAnsi="黑体" w:cs="黑体" w:hint="eastAsia"/>
          <w:sz w:val="32"/>
          <w:szCs w:val="32"/>
        </w:rPr>
        <w:t>，突出</w:t>
      </w:r>
      <w:r>
        <w:rPr>
          <w:rFonts w:ascii="黑体" w:eastAsia="黑体" w:hAnsi="黑体" w:cs="黑体" w:hint="eastAsia"/>
          <w:sz w:val="32"/>
          <w:szCs w:val="32"/>
        </w:rPr>
        <w:t>典型</w:t>
      </w:r>
      <w:r w:rsidR="00211BA2">
        <w:rPr>
          <w:rFonts w:ascii="黑体" w:eastAsia="黑体" w:hAnsi="黑体" w:cs="黑体" w:hint="eastAsia"/>
          <w:sz w:val="32"/>
          <w:szCs w:val="32"/>
        </w:rPr>
        <w:t>。</w:t>
      </w:r>
      <w:r w:rsidR="00211BA2">
        <w:rPr>
          <w:rFonts w:ascii="仿宋_GB2312" w:eastAsia="仿宋_GB2312" w:hAnsi="仿宋_GB2312" w:cs="仿宋_GB2312" w:hint="eastAsia"/>
          <w:sz w:val="32"/>
          <w:szCs w:val="32"/>
        </w:rPr>
        <w:t>本次评查的案卷，在</w:t>
      </w:r>
      <w:r w:rsidR="00211BA2">
        <w:rPr>
          <w:rFonts w:ascii="仿宋_GB2312" w:eastAsia="仿宋_GB2312" w:hAnsi="仿宋_GB2312" w:cs="仿宋_GB2312" w:hint="eastAsia"/>
          <w:sz w:val="32"/>
          <w:szCs w:val="32"/>
        </w:rPr>
        <w:t>2022</w:t>
      </w:r>
      <w:r w:rsidR="00211BA2">
        <w:rPr>
          <w:rFonts w:ascii="仿宋_GB2312" w:eastAsia="仿宋_GB2312" w:hAnsi="仿宋_GB2312" w:cs="仿宋_GB2312" w:hint="eastAsia"/>
          <w:sz w:val="32"/>
          <w:szCs w:val="32"/>
        </w:rPr>
        <w:t>年度市、区（市）局上报</w:t>
      </w:r>
      <w:proofErr w:type="gramStart"/>
      <w:r w:rsidR="00211BA2">
        <w:rPr>
          <w:rFonts w:ascii="仿宋_GB2312" w:eastAsia="仿宋_GB2312" w:hAnsi="仿宋_GB2312" w:cs="仿宋_GB2312" w:hint="eastAsia"/>
          <w:sz w:val="32"/>
          <w:szCs w:val="32"/>
        </w:rPr>
        <w:t>应急部</w:t>
      </w:r>
      <w:proofErr w:type="gramEnd"/>
      <w:r w:rsidR="00211BA2">
        <w:rPr>
          <w:rFonts w:ascii="仿宋_GB2312" w:eastAsia="仿宋_GB2312" w:hAnsi="仿宋_GB2312" w:cs="仿宋_GB2312" w:hint="eastAsia"/>
          <w:sz w:val="32"/>
          <w:szCs w:val="32"/>
        </w:rPr>
        <w:t>典型案例中各选取</w:t>
      </w:r>
      <w:r w:rsidR="00211BA2">
        <w:rPr>
          <w:rFonts w:ascii="仿宋_GB2312" w:eastAsia="仿宋_GB2312" w:hAnsi="仿宋_GB2312" w:cs="仿宋_GB2312" w:hint="eastAsia"/>
          <w:sz w:val="32"/>
          <w:szCs w:val="32"/>
        </w:rPr>
        <w:t>2</w:t>
      </w:r>
      <w:r w:rsidR="00211BA2">
        <w:rPr>
          <w:rFonts w:ascii="仿宋_GB2312" w:eastAsia="仿宋_GB2312" w:hAnsi="仿宋_GB2312" w:cs="仿宋_GB2312" w:hint="eastAsia"/>
          <w:sz w:val="32"/>
          <w:szCs w:val="32"/>
        </w:rPr>
        <w:t>宗，在省执法系统已结案的案例中各选取</w:t>
      </w:r>
      <w:r w:rsidR="00211BA2">
        <w:rPr>
          <w:rFonts w:ascii="仿宋_GB2312" w:eastAsia="仿宋_GB2312" w:hAnsi="仿宋_GB2312" w:cs="仿宋_GB2312" w:hint="eastAsia"/>
          <w:sz w:val="32"/>
          <w:szCs w:val="32"/>
        </w:rPr>
        <w:t>1</w:t>
      </w:r>
      <w:r w:rsidR="00211BA2">
        <w:rPr>
          <w:rFonts w:ascii="仿宋_GB2312" w:eastAsia="仿宋_GB2312" w:hAnsi="仿宋_GB2312" w:cs="仿宋_GB2312" w:hint="eastAsia"/>
          <w:sz w:val="32"/>
          <w:szCs w:val="32"/>
        </w:rPr>
        <w:t>宗，共</w:t>
      </w:r>
      <w:r w:rsidR="00211BA2">
        <w:rPr>
          <w:rFonts w:ascii="仿宋_GB2312" w:eastAsia="仿宋_GB2312" w:hAnsi="仿宋_GB2312" w:cs="仿宋_GB2312" w:hint="eastAsia"/>
          <w:sz w:val="32"/>
          <w:szCs w:val="32"/>
        </w:rPr>
        <w:t>33</w:t>
      </w:r>
      <w:r w:rsidR="00211BA2">
        <w:rPr>
          <w:rFonts w:ascii="仿宋_GB2312" w:eastAsia="仿宋_GB2312" w:hAnsi="仿宋_GB2312" w:cs="仿宋_GB2312" w:hint="eastAsia"/>
          <w:sz w:val="32"/>
          <w:szCs w:val="32"/>
        </w:rPr>
        <w:t>宗。参评案卷范围涉及异地执法、群众举报及行刑衔接、部门移送、拍卖鉴定等方面，案卷类型涵盖危险化学品、特种作业、粉尘涉爆、教育培训、应急预案、安全设备、安全评价等行政处罚，重点抽取危险化学品、冶金机械、</w:t>
      </w:r>
      <w:proofErr w:type="gramStart"/>
      <w:r w:rsidR="00211BA2">
        <w:rPr>
          <w:rFonts w:ascii="仿宋_GB2312" w:eastAsia="仿宋_GB2312" w:hAnsi="仿宋_GB2312" w:cs="仿宋_GB2312" w:hint="eastAsia"/>
          <w:sz w:val="32"/>
          <w:szCs w:val="32"/>
        </w:rPr>
        <w:t>粉尘涉爆等</w:t>
      </w:r>
      <w:proofErr w:type="gramEnd"/>
      <w:r w:rsidR="00211BA2">
        <w:rPr>
          <w:rFonts w:ascii="仿宋_GB2312" w:eastAsia="仿宋_GB2312" w:hAnsi="仿宋_GB2312" w:cs="仿宋_GB2312" w:hint="eastAsia"/>
          <w:sz w:val="32"/>
          <w:szCs w:val="32"/>
        </w:rPr>
        <w:t>重点行业领域的安全生产行政处罚案卷，具有较强的典型示范引导作用。</w:t>
      </w:r>
    </w:p>
    <w:p w:rsidR="00CA2830" w:rsidRDefault="00211BA2">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精选人员，创新标准。</w:t>
      </w:r>
      <w:r>
        <w:rPr>
          <w:rFonts w:ascii="仿宋_GB2312" w:eastAsia="仿宋_GB2312" w:hAnsi="仿宋_GB2312" w:cs="仿宋_GB2312" w:hint="eastAsia"/>
          <w:sz w:val="32"/>
          <w:szCs w:val="32"/>
        </w:rPr>
        <w:t>参评人员</w:t>
      </w:r>
      <w:r w:rsidR="00842662">
        <w:rPr>
          <w:rFonts w:ascii="仿宋_GB2312" w:eastAsia="仿宋_GB2312" w:hAnsi="仿宋_GB2312" w:cs="仿宋_GB2312" w:hint="eastAsia"/>
          <w:sz w:val="32"/>
          <w:szCs w:val="32"/>
        </w:rPr>
        <w:t>全部</w:t>
      </w:r>
      <w:r>
        <w:rPr>
          <w:rFonts w:ascii="仿宋_GB2312" w:eastAsia="仿宋_GB2312" w:hAnsi="仿宋_GB2312" w:cs="仿宋_GB2312" w:hint="eastAsia"/>
          <w:sz w:val="32"/>
          <w:szCs w:val="32"/>
        </w:rPr>
        <w:t>从全市应急管理系统安全生产执法骨干库</w:t>
      </w:r>
      <w:r>
        <w:rPr>
          <w:rFonts w:ascii="仿宋_GB2312" w:eastAsia="仿宋_GB2312" w:hAnsi="仿宋_GB2312" w:cs="仿宋_GB2312" w:hint="eastAsia"/>
          <w:sz w:val="32"/>
          <w:szCs w:val="32"/>
        </w:rPr>
        <w:t>中选</w:t>
      </w:r>
      <w:r>
        <w:rPr>
          <w:rFonts w:ascii="仿宋_GB2312" w:eastAsia="仿宋_GB2312" w:hAnsi="仿宋_GB2312" w:cs="仿宋_GB2312" w:hint="eastAsia"/>
          <w:sz w:val="32"/>
          <w:szCs w:val="32"/>
        </w:rPr>
        <w:t>取，</w:t>
      </w:r>
      <w:r w:rsidR="00842662">
        <w:rPr>
          <w:rFonts w:ascii="仿宋_GB2312" w:eastAsia="仿宋_GB2312" w:hAnsi="仿宋_GB2312" w:cs="仿宋_GB2312" w:hint="eastAsia"/>
          <w:sz w:val="32"/>
          <w:szCs w:val="32"/>
        </w:rPr>
        <w:t>具有</w:t>
      </w:r>
      <w:r w:rsidR="00842662">
        <w:rPr>
          <w:rFonts w:ascii="仿宋_GB2312" w:eastAsia="仿宋_GB2312" w:hAnsi="仿宋_GB2312" w:cs="仿宋_GB2312" w:hint="eastAsia"/>
          <w:sz w:val="32"/>
          <w:szCs w:val="32"/>
        </w:rPr>
        <w:t>多年</w:t>
      </w:r>
      <w:r>
        <w:rPr>
          <w:rFonts w:ascii="仿宋_GB2312" w:eastAsia="仿宋_GB2312" w:hAnsi="仿宋_GB2312" w:cs="仿宋_GB2312" w:hint="eastAsia"/>
          <w:sz w:val="32"/>
          <w:szCs w:val="32"/>
        </w:rPr>
        <w:t>安全生产</w:t>
      </w:r>
      <w:r>
        <w:rPr>
          <w:rFonts w:ascii="仿宋_GB2312" w:eastAsia="仿宋_GB2312" w:hAnsi="仿宋_GB2312" w:cs="仿宋_GB2312" w:hint="eastAsia"/>
          <w:sz w:val="32"/>
          <w:szCs w:val="32"/>
        </w:rPr>
        <w:t>执法</w:t>
      </w:r>
      <w:r w:rsidR="00842662">
        <w:rPr>
          <w:rFonts w:ascii="仿宋_GB2312" w:eastAsia="仿宋_GB2312" w:hAnsi="仿宋_GB2312" w:cs="仿宋_GB2312" w:hint="eastAsia"/>
          <w:sz w:val="32"/>
          <w:szCs w:val="32"/>
        </w:rPr>
        <w:t>经验</w:t>
      </w:r>
      <w:r>
        <w:rPr>
          <w:rFonts w:ascii="仿宋_GB2312" w:eastAsia="仿宋_GB2312" w:hAnsi="仿宋_GB2312" w:cs="仿宋_GB2312" w:hint="eastAsia"/>
          <w:sz w:val="32"/>
          <w:szCs w:val="32"/>
        </w:rPr>
        <w:t>，多数人员办理的案</w:t>
      </w:r>
      <w:r w:rsidR="00842662">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被</w:t>
      </w:r>
      <w:proofErr w:type="gramStart"/>
      <w:r>
        <w:rPr>
          <w:rFonts w:ascii="仿宋_GB2312" w:eastAsia="仿宋_GB2312" w:hAnsi="仿宋_GB2312" w:cs="仿宋_GB2312" w:hint="eastAsia"/>
          <w:sz w:val="32"/>
          <w:szCs w:val="32"/>
        </w:rPr>
        <w:t>应急部</w:t>
      </w:r>
      <w:proofErr w:type="gramEnd"/>
      <w:r>
        <w:rPr>
          <w:rFonts w:ascii="仿宋_GB2312" w:eastAsia="仿宋_GB2312" w:hAnsi="仿宋_GB2312" w:cs="仿宋_GB2312" w:hint="eastAsia"/>
          <w:sz w:val="32"/>
          <w:szCs w:val="32"/>
        </w:rPr>
        <w:t>筛选为典型案例，个别人员曾多次参与省</w:t>
      </w:r>
      <w:r>
        <w:rPr>
          <w:rFonts w:ascii="仿宋_GB2312" w:eastAsia="仿宋_GB2312" w:hAnsi="仿宋_GB2312" w:cs="仿宋_GB2312" w:hint="eastAsia"/>
          <w:sz w:val="32"/>
          <w:szCs w:val="32"/>
        </w:rPr>
        <w:lastRenderedPageBreak/>
        <w:t>应急厅组织的全省执法案卷评查或为多省市执法授课。在参照省统一的《安全生产行政处罚案卷评查标准》基础上，为鼓励创新，办理大案、要案、复杂案件，制定创新要素加分项标准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确保</w:t>
      </w:r>
      <w:r>
        <w:rPr>
          <w:rFonts w:ascii="仿宋_GB2312" w:eastAsia="仿宋_GB2312" w:hAnsi="仿宋_GB2312" w:cs="仿宋_GB2312" w:hint="eastAsia"/>
          <w:sz w:val="32"/>
          <w:szCs w:val="32"/>
        </w:rPr>
        <w:t>案卷评查工作质量</w:t>
      </w:r>
      <w:r>
        <w:rPr>
          <w:rFonts w:ascii="仿宋_GB2312" w:eastAsia="仿宋_GB2312" w:hAnsi="仿宋_GB2312" w:cs="仿宋_GB2312" w:hint="eastAsia"/>
          <w:sz w:val="32"/>
          <w:szCs w:val="32"/>
        </w:rPr>
        <w:t>。</w:t>
      </w:r>
    </w:p>
    <w:p w:rsidR="00CA2830" w:rsidRDefault="00211BA2">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严审细查，彰显公平。</w:t>
      </w:r>
      <w:r>
        <w:rPr>
          <w:rFonts w:ascii="仿宋_GB2312" w:eastAsia="仿宋_GB2312" w:hAnsi="仿宋_GB2312" w:cs="仿宋_GB2312" w:hint="eastAsia"/>
          <w:sz w:val="32"/>
          <w:szCs w:val="32"/>
        </w:rPr>
        <w:t>参评人员分</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个评查组、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个审核组。</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评查组</w:t>
      </w:r>
      <w:r>
        <w:rPr>
          <w:rFonts w:ascii="仿宋_GB2312" w:eastAsia="仿宋_GB2312" w:hAnsi="仿宋_GB2312" w:cs="仿宋_GB2312" w:hint="eastAsia"/>
          <w:sz w:val="32"/>
          <w:szCs w:val="32"/>
        </w:rPr>
        <w:t>由来自不同区市的</w:t>
      </w:r>
      <w:r w:rsidR="00842662">
        <w:rPr>
          <w:rFonts w:ascii="仿宋_GB2312" w:eastAsia="仿宋_GB2312" w:hAnsi="仿宋_GB2312" w:cs="仿宋_GB2312" w:hint="eastAsia"/>
          <w:sz w:val="32"/>
          <w:szCs w:val="32"/>
        </w:rPr>
        <w:t>3</w:t>
      </w:r>
      <w:r w:rsidR="00842662">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rPr>
        <w:t>执法骨干组成，评审其他区市的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宗案卷，每一宗案卷由</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名组员采取“背对背”方式，对照评查标准逐条初评</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分别出具初评报告，组长再组织小组成员共同对两份初评报告进行复评，统一意见形成复评结果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审核组对复评的案卷进行审核并形成最终结果，确保每个案卷至少由</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名同志进行评查，保证评查结果的公正、</w:t>
      </w:r>
      <w:r w:rsidR="00842662">
        <w:rPr>
          <w:rFonts w:ascii="仿宋_GB2312" w:eastAsia="仿宋_GB2312" w:hAnsi="仿宋_GB2312" w:cs="仿宋_GB2312" w:hint="eastAsia"/>
          <w:sz w:val="32"/>
          <w:szCs w:val="32"/>
        </w:rPr>
        <w:t>公平</w:t>
      </w:r>
      <w:r>
        <w:rPr>
          <w:rFonts w:ascii="仿宋_GB2312" w:eastAsia="仿宋_GB2312" w:hAnsi="仿宋_GB2312" w:cs="仿宋_GB2312" w:hint="eastAsia"/>
          <w:sz w:val="32"/>
          <w:szCs w:val="32"/>
        </w:rPr>
        <w:t>。</w:t>
      </w:r>
    </w:p>
    <w:p w:rsidR="00CA2830" w:rsidRDefault="00211BA2">
      <w:pPr>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评</w:t>
      </w:r>
      <w:r w:rsidR="00842662">
        <w:rPr>
          <w:rFonts w:ascii="黑体" w:eastAsia="黑体" w:hAnsi="黑体" w:cs="黑体" w:hint="eastAsia"/>
          <w:sz w:val="32"/>
          <w:szCs w:val="32"/>
        </w:rPr>
        <w:t>中有</w:t>
      </w:r>
      <w:r>
        <w:rPr>
          <w:rFonts w:ascii="黑体" w:eastAsia="黑体" w:hAnsi="黑体" w:cs="黑体" w:hint="eastAsia"/>
          <w:sz w:val="32"/>
          <w:szCs w:val="32"/>
        </w:rPr>
        <w:t>训，交流提高。</w:t>
      </w:r>
      <w:r w:rsidR="00842662">
        <w:rPr>
          <w:rFonts w:ascii="仿宋_GB2312" w:eastAsia="仿宋_GB2312" w:hAnsi="仿宋_GB2312" w:cs="仿宋_GB2312" w:hint="eastAsia"/>
          <w:sz w:val="32"/>
          <w:szCs w:val="32"/>
        </w:rPr>
        <w:t>结合案卷评查，加强执法业务</w:t>
      </w:r>
      <w:r>
        <w:rPr>
          <w:rFonts w:ascii="仿宋_GB2312" w:eastAsia="仿宋_GB2312" w:hAnsi="仿宋_GB2312" w:cs="仿宋_GB2312" w:hint="eastAsia"/>
          <w:sz w:val="32"/>
          <w:szCs w:val="32"/>
        </w:rPr>
        <w:t>交流</w:t>
      </w:r>
      <w:r>
        <w:rPr>
          <w:rFonts w:ascii="仿宋_GB2312" w:eastAsia="仿宋_GB2312" w:hAnsi="仿宋_GB2312" w:cs="仿宋_GB2312" w:hint="eastAsia"/>
          <w:sz w:val="32"/>
          <w:szCs w:val="32"/>
        </w:rPr>
        <w:t>。一是</w:t>
      </w:r>
      <w:r w:rsidR="00842662">
        <w:rPr>
          <w:rFonts w:ascii="仿宋_GB2312" w:eastAsia="仿宋_GB2312" w:hAnsi="仿宋_GB2312" w:cs="仿宋_GB2312" w:hint="eastAsia"/>
          <w:sz w:val="32"/>
          <w:szCs w:val="32"/>
        </w:rPr>
        <w:t>小</w:t>
      </w: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交流，每个小组每天对所评查的案卷进行沟通交流；二是</w:t>
      </w:r>
      <w:r w:rsidR="00842662">
        <w:rPr>
          <w:rFonts w:ascii="仿宋_GB2312" w:eastAsia="仿宋_GB2312" w:hAnsi="仿宋_GB2312" w:cs="仿宋_GB2312" w:hint="eastAsia"/>
          <w:sz w:val="32"/>
          <w:szCs w:val="32"/>
        </w:rPr>
        <w:t>集中研讨</w:t>
      </w:r>
      <w:r>
        <w:rPr>
          <w:rFonts w:ascii="仿宋_GB2312" w:eastAsia="仿宋_GB2312" w:hAnsi="仿宋_GB2312" w:cs="仿宋_GB2312" w:hint="eastAsia"/>
          <w:sz w:val="32"/>
          <w:szCs w:val="32"/>
        </w:rPr>
        <w:t>，利用晚上时间，组织全体评查人员对评查中的难点困惑及在实际执法办案中的问题进行研究讨论，交流</w:t>
      </w:r>
      <w:r w:rsidR="00C43D45">
        <w:rPr>
          <w:rFonts w:ascii="仿宋_GB2312" w:eastAsia="仿宋_GB2312" w:hAnsi="仿宋_GB2312" w:cs="仿宋_GB2312" w:hint="eastAsia"/>
          <w:sz w:val="32"/>
          <w:szCs w:val="32"/>
        </w:rPr>
        <w:t>经验</w:t>
      </w:r>
      <w:r>
        <w:rPr>
          <w:rFonts w:ascii="仿宋_GB2312" w:eastAsia="仿宋_GB2312" w:hAnsi="仿宋_GB2312" w:cs="仿宋_GB2312" w:hint="eastAsia"/>
          <w:sz w:val="32"/>
          <w:szCs w:val="32"/>
        </w:rPr>
        <w:t>做法</w:t>
      </w:r>
      <w:r>
        <w:rPr>
          <w:rFonts w:ascii="仿宋_GB2312" w:eastAsia="仿宋_GB2312" w:hAnsi="仿宋_GB2312" w:cs="仿宋_GB2312" w:hint="eastAsia"/>
          <w:sz w:val="32"/>
          <w:szCs w:val="32"/>
        </w:rPr>
        <w:t>；三是专家解惑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聘请有法律理论</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实际执法经验的专家，对一</w:t>
      </w:r>
      <w:r>
        <w:rPr>
          <w:rFonts w:ascii="仿宋_GB2312" w:eastAsia="仿宋_GB2312" w:hAnsi="仿宋_GB2312" w:cs="仿宋_GB2312" w:hint="eastAsia"/>
          <w:sz w:val="32"/>
          <w:szCs w:val="32"/>
        </w:rPr>
        <w:t>些普遍存在的疑难问题进行答惑解疑，</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宣讲上级的</w:t>
      </w:r>
      <w:r>
        <w:rPr>
          <w:rFonts w:ascii="仿宋_GB2312" w:eastAsia="仿宋_GB2312" w:hAnsi="仿宋_GB2312" w:cs="仿宋_GB2312" w:hint="eastAsia"/>
          <w:sz w:val="32"/>
          <w:szCs w:val="32"/>
        </w:rPr>
        <w:t>政策要求</w:t>
      </w:r>
      <w:r>
        <w:rPr>
          <w:rFonts w:ascii="仿宋_GB2312" w:eastAsia="仿宋_GB2312" w:hAnsi="仿宋_GB2312" w:cs="仿宋_GB2312" w:hint="eastAsia"/>
          <w:sz w:val="32"/>
          <w:szCs w:val="32"/>
        </w:rPr>
        <w:t>。通过讨论交流，达到了互相学习、互相借鉴、发现问题、共同提升的良好效果。</w:t>
      </w:r>
    </w:p>
    <w:p w:rsidR="00CA2830" w:rsidRDefault="00211BA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下一步，市</w:t>
      </w:r>
      <w:proofErr w:type="gramStart"/>
      <w:r>
        <w:rPr>
          <w:rFonts w:ascii="仿宋_GB2312" w:eastAsia="仿宋_GB2312" w:hAnsi="仿宋_GB2312" w:cs="仿宋_GB2312" w:hint="eastAsia"/>
          <w:sz w:val="32"/>
          <w:szCs w:val="32"/>
        </w:rPr>
        <w:t>应急局</w:t>
      </w:r>
      <w:proofErr w:type="gramEnd"/>
      <w:r>
        <w:rPr>
          <w:rFonts w:ascii="仿宋_GB2312" w:eastAsia="仿宋_GB2312" w:hAnsi="仿宋_GB2312" w:cs="仿宋_GB2312" w:hint="eastAsia"/>
          <w:sz w:val="32"/>
          <w:szCs w:val="32"/>
        </w:rPr>
        <w:t>将</w:t>
      </w:r>
      <w:bookmarkStart w:id="0" w:name="_GoBack"/>
      <w:bookmarkEnd w:id="0"/>
      <w:r>
        <w:rPr>
          <w:rFonts w:ascii="仿宋_GB2312" w:eastAsia="仿宋_GB2312" w:hAnsi="仿宋_GB2312" w:cs="仿宋_GB2312" w:hint="eastAsia"/>
          <w:sz w:val="32"/>
          <w:szCs w:val="32"/>
        </w:rPr>
        <w:t>适应综合行政执法改革需要，不断探索完善常态化案卷评查工作机制，规范文书制作，提升办案水平，进一步强化执法能力，为全市高质量发展营造良好安全生产环境。</w:t>
      </w:r>
    </w:p>
    <w:p w:rsidR="00CA2830" w:rsidRDefault="00211BA2">
      <w:pPr>
        <w:pStyle w:val="a3"/>
        <w:widowControl/>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5273040" cy="3954780"/>
            <wp:effectExtent l="0" t="0" r="3810" b="7620"/>
            <wp:docPr id="6" name="图片 6" descr="afcb58a2e2008aca03e33803dca6f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cb58a2e2008aca03e33803dca6f32"/>
                    <pic:cNvPicPr>
                      <a:picLocks noChangeAspect="1"/>
                    </pic:cNvPicPr>
                  </pic:nvPicPr>
                  <pic:blipFill>
                    <a:blip r:embed="rId7"/>
                    <a:stretch>
                      <a:fillRect/>
                    </a:stretch>
                  </pic:blipFill>
                  <pic:spPr>
                    <a:xfrm>
                      <a:off x="0" y="0"/>
                      <a:ext cx="5273040" cy="3954780"/>
                    </a:xfrm>
                    <a:prstGeom prst="rect">
                      <a:avLst/>
                    </a:prstGeom>
                  </pic:spPr>
                </pic:pic>
              </a:graphicData>
            </a:graphic>
          </wp:inline>
        </w:drawing>
      </w:r>
    </w:p>
    <w:p w:rsidR="00CA2830" w:rsidRDefault="00CA2830">
      <w:pPr>
        <w:pStyle w:val="a3"/>
        <w:widowControl/>
        <w:rPr>
          <w:rFonts w:ascii="仿宋_GB2312" w:eastAsia="仿宋_GB2312" w:hAnsi="仿宋_GB2312" w:cs="仿宋_GB2312"/>
          <w:sz w:val="32"/>
          <w:szCs w:val="32"/>
        </w:rPr>
      </w:pPr>
    </w:p>
    <w:p w:rsidR="00CA2830" w:rsidRDefault="00CA2830">
      <w:pPr>
        <w:pStyle w:val="Default"/>
        <w:rPr>
          <w:rFonts w:hAnsi="仿宋_GB2312" w:cs="仿宋_GB2312"/>
          <w:sz w:val="32"/>
          <w:szCs w:val="32"/>
        </w:rPr>
      </w:pPr>
    </w:p>
    <w:p w:rsidR="00CA2830" w:rsidRDefault="00211BA2">
      <w:pPr>
        <w:pStyle w:val="Default"/>
        <w:rPr>
          <w:rFonts w:hAnsi="仿宋_GB2312" w:cs="仿宋_GB2312"/>
          <w:sz w:val="32"/>
          <w:szCs w:val="32"/>
        </w:rPr>
      </w:pPr>
      <w:r>
        <w:rPr>
          <w:rFonts w:hAnsi="仿宋_GB2312" w:cs="仿宋_GB2312" w:hint="eastAsia"/>
          <w:noProof/>
          <w:sz w:val="32"/>
          <w:szCs w:val="32"/>
        </w:rPr>
        <w:drawing>
          <wp:inline distT="0" distB="0" distL="114300" distR="114300">
            <wp:extent cx="5605780" cy="2365375"/>
            <wp:effectExtent l="0" t="0" r="13970" b="15875"/>
            <wp:docPr id="3" name="图片 3" descr="84507c63307f9a62241b93dcee4e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507c63307f9a62241b93dcee4e871"/>
                    <pic:cNvPicPr>
                      <a:picLocks noChangeAspect="1"/>
                    </pic:cNvPicPr>
                  </pic:nvPicPr>
                  <pic:blipFill>
                    <a:blip r:embed="rId8"/>
                    <a:stretch>
                      <a:fillRect/>
                    </a:stretch>
                  </pic:blipFill>
                  <pic:spPr>
                    <a:xfrm>
                      <a:off x="0" y="0"/>
                      <a:ext cx="5605780" cy="2365375"/>
                    </a:xfrm>
                    <a:prstGeom prst="rect">
                      <a:avLst/>
                    </a:prstGeom>
                  </pic:spPr>
                </pic:pic>
              </a:graphicData>
            </a:graphic>
          </wp:inline>
        </w:drawing>
      </w:r>
    </w:p>
    <w:p w:rsidR="00CA2830" w:rsidRDefault="00211BA2">
      <w:pPr>
        <w:pStyle w:val="Default"/>
        <w:rPr>
          <w:rFonts w:hAnsi="仿宋_GB2312" w:cs="仿宋_GB2312"/>
          <w:sz w:val="32"/>
          <w:szCs w:val="32"/>
        </w:rPr>
      </w:pPr>
      <w:r>
        <w:rPr>
          <w:rFonts w:hAnsi="仿宋_GB2312" w:cs="仿宋_GB2312" w:hint="eastAsia"/>
          <w:noProof/>
          <w:sz w:val="32"/>
          <w:szCs w:val="32"/>
        </w:rPr>
        <w:lastRenderedPageBreak/>
        <w:drawing>
          <wp:inline distT="0" distB="0" distL="114300" distR="114300">
            <wp:extent cx="5273040" cy="3954780"/>
            <wp:effectExtent l="0" t="0" r="3810" b="7620"/>
            <wp:docPr id="4" name="图片 4" descr="af957e5d4ece5c910987c874c9c6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f957e5d4ece5c910987c874c9c6bf1"/>
                    <pic:cNvPicPr>
                      <a:picLocks noChangeAspect="1"/>
                    </pic:cNvPicPr>
                  </pic:nvPicPr>
                  <pic:blipFill>
                    <a:blip r:embed="rId9"/>
                    <a:stretch>
                      <a:fillRect/>
                    </a:stretch>
                  </pic:blipFill>
                  <pic:spPr>
                    <a:xfrm>
                      <a:off x="0" y="0"/>
                      <a:ext cx="5273040" cy="3954780"/>
                    </a:xfrm>
                    <a:prstGeom prst="rect">
                      <a:avLst/>
                    </a:prstGeom>
                  </pic:spPr>
                </pic:pic>
              </a:graphicData>
            </a:graphic>
          </wp:inline>
        </w:drawing>
      </w:r>
    </w:p>
    <w:p w:rsidR="00CA2830" w:rsidRDefault="00CA2830">
      <w:pPr>
        <w:pStyle w:val="Default"/>
        <w:rPr>
          <w:rFonts w:hAnsi="仿宋_GB2312" w:cs="仿宋_GB2312"/>
          <w:sz w:val="32"/>
          <w:szCs w:val="32"/>
        </w:rPr>
      </w:pPr>
    </w:p>
    <w:p w:rsidR="00CA2830" w:rsidRDefault="00CA2830">
      <w:pPr>
        <w:pStyle w:val="Default"/>
        <w:rPr>
          <w:rFonts w:hAnsi="仿宋_GB2312" w:cs="仿宋_GB2312"/>
          <w:sz w:val="32"/>
          <w:szCs w:val="32"/>
        </w:rPr>
      </w:pPr>
    </w:p>
    <w:p w:rsidR="00CA2830" w:rsidRDefault="00CA2830">
      <w:pPr>
        <w:pStyle w:val="Default"/>
        <w:rPr>
          <w:rFonts w:hAnsi="仿宋_GB2312" w:cs="仿宋_GB2312"/>
          <w:sz w:val="32"/>
          <w:szCs w:val="32"/>
        </w:rPr>
      </w:pPr>
    </w:p>
    <w:sectPr w:rsidR="00CA2830">
      <w:pgSz w:w="11906" w:h="16838"/>
      <w:pgMar w:top="2154" w:right="1474" w:bottom="204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62" w:rsidRDefault="00842662" w:rsidP="00842662">
      <w:r>
        <w:separator/>
      </w:r>
    </w:p>
  </w:endnote>
  <w:endnote w:type="continuationSeparator" w:id="0">
    <w:p w:rsidR="00842662" w:rsidRDefault="00842662" w:rsidP="0084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简小标宋">
    <w:altName w:val="Times New Roman"/>
    <w:charset w:val="00"/>
    <w:family w:val="auto"/>
    <w:pitch w:val="default"/>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62" w:rsidRDefault="00842662" w:rsidP="00842662">
      <w:r>
        <w:separator/>
      </w:r>
    </w:p>
  </w:footnote>
  <w:footnote w:type="continuationSeparator" w:id="0">
    <w:p w:rsidR="00842662" w:rsidRDefault="00842662" w:rsidP="0084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B647B"/>
    <w:rsid w:val="00132745"/>
    <w:rsid w:val="00211BA2"/>
    <w:rsid w:val="007F4C41"/>
    <w:rsid w:val="00842662"/>
    <w:rsid w:val="008A7049"/>
    <w:rsid w:val="00AD2E37"/>
    <w:rsid w:val="00C43D45"/>
    <w:rsid w:val="00CA2830"/>
    <w:rsid w:val="00D1571B"/>
    <w:rsid w:val="01D90D48"/>
    <w:rsid w:val="05DE11B6"/>
    <w:rsid w:val="072E6D86"/>
    <w:rsid w:val="078D10F2"/>
    <w:rsid w:val="0F6A47D7"/>
    <w:rsid w:val="123C4AC2"/>
    <w:rsid w:val="13E476B8"/>
    <w:rsid w:val="195D6EF6"/>
    <w:rsid w:val="1E6750EF"/>
    <w:rsid w:val="20F04B19"/>
    <w:rsid w:val="221A0D83"/>
    <w:rsid w:val="222A579A"/>
    <w:rsid w:val="2638214D"/>
    <w:rsid w:val="2B6B647B"/>
    <w:rsid w:val="32E60304"/>
    <w:rsid w:val="33CC347E"/>
    <w:rsid w:val="33DC3FA1"/>
    <w:rsid w:val="34717B42"/>
    <w:rsid w:val="3A48742C"/>
    <w:rsid w:val="3E402CA6"/>
    <w:rsid w:val="3EBF021E"/>
    <w:rsid w:val="3FBE5DF2"/>
    <w:rsid w:val="494018A1"/>
    <w:rsid w:val="5033232C"/>
    <w:rsid w:val="592206EB"/>
    <w:rsid w:val="596B4235"/>
    <w:rsid w:val="63635E2F"/>
    <w:rsid w:val="64367476"/>
    <w:rsid w:val="6ECD1206"/>
    <w:rsid w:val="71074E65"/>
    <w:rsid w:val="790728F8"/>
    <w:rsid w:val="797804D9"/>
    <w:rsid w:val="7B976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olor w:val="000000"/>
      <w:sz w:val="24"/>
      <w:szCs w:val="22"/>
    </w:rPr>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842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42662"/>
    <w:rPr>
      <w:rFonts w:asciiTheme="minorHAnsi" w:eastAsiaTheme="minorEastAsia" w:hAnsiTheme="minorHAnsi" w:cstheme="minorBidi"/>
      <w:kern w:val="2"/>
      <w:sz w:val="18"/>
      <w:szCs w:val="18"/>
    </w:rPr>
  </w:style>
  <w:style w:type="paragraph" w:styleId="a6">
    <w:name w:val="footer"/>
    <w:basedOn w:val="a"/>
    <w:link w:val="Char0"/>
    <w:rsid w:val="00842662"/>
    <w:pPr>
      <w:tabs>
        <w:tab w:val="center" w:pos="4153"/>
        <w:tab w:val="right" w:pos="8306"/>
      </w:tabs>
      <w:snapToGrid w:val="0"/>
      <w:jc w:val="left"/>
    </w:pPr>
    <w:rPr>
      <w:sz w:val="18"/>
      <w:szCs w:val="18"/>
    </w:rPr>
  </w:style>
  <w:style w:type="character" w:customStyle="1" w:styleId="Char0">
    <w:name w:val="页脚 Char"/>
    <w:basedOn w:val="a0"/>
    <w:link w:val="a6"/>
    <w:rsid w:val="00842662"/>
    <w:rPr>
      <w:rFonts w:asciiTheme="minorHAnsi" w:eastAsiaTheme="minorEastAsia" w:hAnsiTheme="minorHAnsi" w:cstheme="minorBidi"/>
      <w:kern w:val="2"/>
      <w:sz w:val="18"/>
      <w:szCs w:val="18"/>
    </w:rPr>
  </w:style>
  <w:style w:type="paragraph" w:styleId="a7">
    <w:name w:val="Balloon Text"/>
    <w:basedOn w:val="a"/>
    <w:link w:val="Char1"/>
    <w:rsid w:val="00C43D45"/>
    <w:rPr>
      <w:sz w:val="18"/>
      <w:szCs w:val="18"/>
    </w:rPr>
  </w:style>
  <w:style w:type="character" w:customStyle="1" w:styleId="Char1">
    <w:name w:val="批注框文本 Char"/>
    <w:basedOn w:val="a0"/>
    <w:link w:val="a7"/>
    <w:rsid w:val="00C43D45"/>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color w:val="000000"/>
      <w:sz w:val="24"/>
      <w:szCs w:val="22"/>
    </w:rPr>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842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42662"/>
    <w:rPr>
      <w:rFonts w:asciiTheme="minorHAnsi" w:eastAsiaTheme="minorEastAsia" w:hAnsiTheme="minorHAnsi" w:cstheme="minorBidi"/>
      <w:kern w:val="2"/>
      <w:sz w:val="18"/>
      <w:szCs w:val="18"/>
    </w:rPr>
  </w:style>
  <w:style w:type="paragraph" w:styleId="a6">
    <w:name w:val="footer"/>
    <w:basedOn w:val="a"/>
    <w:link w:val="Char0"/>
    <w:rsid w:val="00842662"/>
    <w:pPr>
      <w:tabs>
        <w:tab w:val="center" w:pos="4153"/>
        <w:tab w:val="right" w:pos="8306"/>
      </w:tabs>
      <w:snapToGrid w:val="0"/>
      <w:jc w:val="left"/>
    </w:pPr>
    <w:rPr>
      <w:sz w:val="18"/>
      <w:szCs w:val="18"/>
    </w:rPr>
  </w:style>
  <w:style w:type="character" w:customStyle="1" w:styleId="Char0">
    <w:name w:val="页脚 Char"/>
    <w:basedOn w:val="a0"/>
    <w:link w:val="a6"/>
    <w:rsid w:val="00842662"/>
    <w:rPr>
      <w:rFonts w:asciiTheme="minorHAnsi" w:eastAsiaTheme="minorEastAsia" w:hAnsiTheme="minorHAnsi" w:cstheme="minorBidi"/>
      <w:kern w:val="2"/>
      <w:sz w:val="18"/>
      <w:szCs w:val="18"/>
    </w:rPr>
  </w:style>
  <w:style w:type="paragraph" w:styleId="a7">
    <w:name w:val="Balloon Text"/>
    <w:basedOn w:val="a"/>
    <w:link w:val="Char1"/>
    <w:rsid w:val="00C43D45"/>
    <w:rPr>
      <w:sz w:val="18"/>
      <w:szCs w:val="18"/>
    </w:rPr>
  </w:style>
  <w:style w:type="character" w:customStyle="1" w:styleId="Char1">
    <w:name w:val="批注框文本 Char"/>
    <w:basedOn w:val="a0"/>
    <w:link w:val="a7"/>
    <w:rsid w:val="00C43D4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34</Characters>
  <Application>Microsoft Office Word</Application>
  <DocSecurity>0</DocSecurity>
  <Lines>1</Lines>
  <Paragraphs>2</Paragraphs>
  <ScaleCrop>false</ScaleCrop>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cp:lastPrinted>2022-12-06T01:12:00Z</cp:lastPrinted>
  <dcterms:created xsi:type="dcterms:W3CDTF">2022-12-06T01:14:00Z</dcterms:created>
  <dcterms:modified xsi:type="dcterms:W3CDTF">2022-12-06T01:14:00Z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21D190BEF2BC48B3B0E67D9DAEA82653</vt:lpwstr>
  </property>
</Properties>
</file>