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exact"/>
        <w:jc w:val="center"/>
        <w:rPr>
          <w:rFonts w:hint="eastAsia" w:ascii="方正小标宋_GBK" w:hAnsi="仿宋" w:eastAsia="方正小标宋_GBK" w:cs="仿宋_GB2312"/>
          <w:sz w:val="44"/>
          <w:szCs w:val="44"/>
        </w:rPr>
      </w:pPr>
      <w:r>
        <w:rPr>
          <w:rFonts w:hint="eastAsia" w:ascii="方正小标宋_GBK" w:hAnsi="仿宋" w:eastAsia="方正小标宋_GBK" w:cs="仿宋_GB2312"/>
          <w:sz w:val="44"/>
          <w:szCs w:val="44"/>
          <w:lang w:eastAsia="zh-CN"/>
        </w:rPr>
        <w:t>青岛市地方金融监督管理局</w:t>
      </w:r>
    </w:p>
    <w:p>
      <w:pPr>
        <w:autoSpaceDE w:val="0"/>
        <w:autoSpaceDN w:val="0"/>
        <w:spacing w:line="600" w:lineRule="exact"/>
        <w:jc w:val="center"/>
        <w:rPr>
          <w:rFonts w:hint="eastAsia" w:ascii="方正小标宋_GBK" w:hAnsi="仿宋" w:eastAsia="方正小标宋_GBK" w:cs="仿宋_GB2312"/>
          <w:sz w:val="44"/>
          <w:szCs w:val="44"/>
        </w:rPr>
      </w:pPr>
      <w:r>
        <w:rPr>
          <w:rFonts w:hint="eastAsia" w:ascii="方正小标宋_GBK" w:hAnsi="仿宋" w:eastAsia="方正小标宋_GBK" w:cs="仿宋_GB2312"/>
          <w:sz w:val="44"/>
          <w:szCs w:val="44"/>
        </w:rPr>
        <w:t>202</w:t>
      </w:r>
      <w:r>
        <w:rPr>
          <w:rFonts w:hint="eastAsia" w:ascii="方正小标宋_GBK" w:hAnsi="仿宋" w:eastAsia="方正小标宋_GBK" w:cs="仿宋_GB2312"/>
          <w:sz w:val="44"/>
          <w:szCs w:val="44"/>
          <w:lang w:val="en-US" w:eastAsia="zh-CN"/>
        </w:rPr>
        <w:t>1</w:t>
      </w:r>
      <w:r>
        <w:rPr>
          <w:rFonts w:hint="eastAsia" w:ascii="方正小标宋_GBK" w:hAnsi="仿宋" w:eastAsia="方正小标宋_GBK" w:cs="仿宋_GB2312"/>
          <w:sz w:val="44"/>
          <w:szCs w:val="44"/>
        </w:rPr>
        <w:t>年度部门内部</w:t>
      </w:r>
      <w:r>
        <w:rPr>
          <w:rFonts w:hint="eastAsia" w:ascii="方正小标宋_GBK" w:hAnsi="仿宋" w:eastAsia="方正小标宋_GBK" w:cs="仿宋_GB2312"/>
          <w:sz w:val="44"/>
          <w:szCs w:val="44"/>
          <w:lang w:eastAsia="zh-CN"/>
        </w:rPr>
        <w:t>“双随机、一公开”</w:t>
      </w:r>
      <w:r>
        <w:rPr>
          <w:rFonts w:hint="eastAsia" w:ascii="方正小标宋_GBK" w:hAnsi="仿宋" w:eastAsia="方正小标宋_GBK" w:cs="仿宋_GB2312"/>
          <w:sz w:val="44"/>
          <w:szCs w:val="44"/>
        </w:rPr>
        <w:t>抽查计划</w:t>
      </w:r>
    </w:p>
    <w:p>
      <w:pPr>
        <w:autoSpaceDE w:val="0"/>
        <w:autoSpaceDN w:val="0"/>
        <w:spacing w:line="600" w:lineRule="exac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填报单位：（盖章）                                        填报</w:t>
      </w:r>
      <w:r>
        <w:rPr>
          <w:rFonts w:ascii="仿宋_GB2312" w:hAnsi="仿宋" w:eastAsia="仿宋_GB2312" w:cs="仿宋_GB2312"/>
          <w:sz w:val="32"/>
          <w:szCs w:val="32"/>
        </w:rPr>
        <w:t>时间：</w:t>
      </w:r>
      <w:r>
        <w:rPr>
          <w:rFonts w:hint="eastAsia" w:ascii="仿宋_GB2312" w:hAnsi="仿宋" w:eastAsia="仿宋_GB2312" w:cs="仿宋_GB2312"/>
          <w:sz w:val="32"/>
          <w:szCs w:val="32"/>
        </w:rPr>
        <w:t>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tbl>
      <w:tblPr>
        <w:tblStyle w:val="5"/>
        <w:tblW w:w="12989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589"/>
        <w:gridCol w:w="1556"/>
        <w:gridCol w:w="2287"/>
        <w:gridCol w:w="1147"/>
        <w:gridCol w:w="999"/>
        <w:gridCol w:w="1480"/>
        <w:gridCol w:w="1480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5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 w:cs="黑体"/>
              </w:rPr>
              <w:t>抽查</w:t>
            </w:r>
            <w:r>
              <w:rPr>
                <w:rFonts w:hint="eastAsia" w:ascii="黑体" w:hAnsi="黑体" w:eastAsia="黑体" w:cs="黑体"/>
                <w:lang w:eastAsia="zh-CN"/>
              </w:rPr>
              <w:t>领域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抽查事项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抽查</w:t>
            </w:r>
            <w:r>
              <w:rPr>
                <w:rFonts w:ascii="黑体" w:hAnsi="黑体" w:eastAsia="黑体"/>
              </w:rPr>
              <w:t>对象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抽查</w:t>
            </w:r>
            <w:r>
              <w:rPr>
                <w:rFonts w:ascii="黑体" w:hAnsi="黑体" w:eastAsia="黑体" w:cs="黑体"/>
              </w:rPr>
              <w:t>比例</w:t>
            </w:r>
            <w:r>
              <w:rPr>
                <w:rFonts w:hint="eastAsia" w:ascii="黑体" w:hAnsi="黑体" w:eastAsia="黑体" w:cs="黑体"/>
              </w:rPr>
              <w:t>及</w:t>
            </w:r>
            <w:r>
              <w:rPr>
                <w:rFonts w:ascii="黑体" w:hAnsi="黑体" w:eastAsia="黑体" w:cs="黑体"/>
              </w:rPr>
              <w:t>频次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 w:cs="黑体"/>
              </w:rPr>
              <w:t>事项类别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发起部门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lang w:eastAsia="zh-CN"/>
              </w:rPr>
              <w:t>检查主体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抽查</w:t>
            </w:r>
            <w:r>
              <w:rPr>
                <w:rFonts w:ascii="黑体" w:hAnsi="黑体" w:eastAsia="黑体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7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89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对</w:t>
            </w:r>
            <w:r>
              <w:rPr>
                <w:rFonts w:hint="eastAsia" w:ascii="仿宋_GB2312" w:eastAsia="仿宋_GB2312"/>
                <w:sz w:val="21"/>
                <w:szCs w:val="21"/>
              </w:rPr>
              <w:t>民间融资机构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的监督检查</w:t>
            </w:r>
          </w:p>
        </w:tc>
        <w:tc>
          <w:tcPr>
            <w:tcW w:w="1556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对民间融资机构的合规检查</w:t>
            </w:r>
          </w:p>
        </w:tc>
        <w:tc>
          <w:tcPr>
            <w:tcW w:w="2287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取得经营许可证的</w:t>
            </w:r>
            <w:r>
              <w:rPr>
                <w:rFonts w:hint="eastAsia" w:ascii="仿宋_GB2312" w:eastAsia="仿宋_GB2312"/>
                <w:sz w:val="21"/>
                <w:szCs w:val="21"/>
              </w:rPr>
              <w:t>民间融资机构</w:t>
            </w:r>
          </w:p>
        </w:tc>
        <w:tc>
          <w:tcPr>
            <w:tcW w:w="1147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10%，每年一次</w:t>
            </w:r>
          </w:p>
        </w:tc>
        <w:tc>
          <w:tcPr>
            <w:tcW w:w="999" w:type="dxa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一般检查事项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市地方金融监督管理局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市地方金融监督管理局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2021年9月-11月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对</w:t>
            </w:r>
            <w:r>
              <w:rPr>
                <w:rFonts w:hint="eastAsia" w:ascii="仿宋_GB2312" w:eastAsia="仿宋_GB2312"/>
                <w:sz w:val="21"/>
                <w:szCs w:val="21"/>
              </w:rPr>
              <w:t>小额贷款公司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的监督检查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对小额贷款公司的合规检查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取得经营许可证的小额贷款公司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10%，每年一次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一般检查事项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市地方金融监督管理局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市地方金融监督管理局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2021年9月-11月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7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对</w:t>
            </w:r>
            <w:r>
              <w:rPr>
                <w:rFonts w:hint="eastAsia" w:ascii="仿宋_GB2312" w:eastAsia="仿宋_GB2312"/>
                <w:sz w:val="21"/>
                <w:szCs w:val="21"/>
              </w:rPr>
              <w:t>融资担保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公司的监督检查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融资担保公司经营及风险防控情况检查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青岛市辖区内的融资担保公司（含外省融资担保公司经批准在山东省设立的分支机构）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10%，每年一次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一般检查事项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市地方金融监督管理局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市地方金融监督管理局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2021年9月-11月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对农民专业合作社信用互助试点的监督检查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对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农民专业合作社信用互助试点</w:t>
            </w:r>
            <w:r>
              <w:rPr>
                <w:rFonts w:hint="eastAsia" w:ascii="仿宋_GB2312" w:eastAsia="仿宋_GB2312"/>
                <w:sz w:val="21"/>
                <w:szCs w:val="21"/>
              </w:rPr>
              <w:t>的合规检查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取得信用互助试点业务许可证的农民专业合作社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10%，每年一次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一般检查事项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市地方金融监督管理局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市地方金融监督管理局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2021年9月-11月</w:t>
            </w:r>
          </w:p>
        </w:tc>
      </w:tr>
    </w:tbl>
    <w:p>
      <w:pPr>
        <w:autoSpaceDE w:val="0"/>
        <w:autoSpaceDN w:val="0"/>
        <w:spacing w:line="600" w:lineRule="exact"/>
      </w:pPr>
      <w:r>
        <w:rPr>
          <w:rFonts w:hint="eastAsia" w:ascii="仿宋" w:hAnsi="仿宋" w:eastAsia="仿宋" w:cs="仿宋_GB2312"/>
          <w:sz w:val="32"/>
          <w:szCs w:val="32"/>
        </w:rPr>
        <w:t>填报</w:t>
      </w:r>
      <w:r>
        <w:rPr>
          <w:rFonts w:ascii="仿宋" w:hAnsi="仿宋" w:eastAsia="仿宋" w:cs="仿宋_GB2312"/>
          <w:sz w:val="32"/>
          <w:szCs w:val="32"/>
        </w:rPr>
        <w:t>人：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张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睿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          联系</w:t>
      </w:r>
      <w:r>
        <w:rPr>
          <w:rFonts w:ascii="仿宋" w:hAnsi="仿宋" w:eastAsia="仿宋" w:cs="仿宋_GB2312"/>
          <w:sz w:val="32"/>
          <w:szCs w:val="32"/>
        </w:rPr>
        <w:t>方式：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85912158</w:t>
      </w: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8620E"/>
    <w:rsid w:val="279D6BB5"/>
    <w:rsid w:val="29C92A2A"/>
    <w:rsid w:val="36DD101D"/>
    <w:rsid w:val="47E25FD5"/>
    <w:rsid w:val="4C2D4D8C"/>
    <w:rsid w:val="5F8B4AB5"/>
    <w:rsid w:val="6ACC09F3"/>
    <w:rsid w:val="6D1601A5"/>
    <w:rsid w:val="6E3A74C7"/>
    <w:rsid w:val="7334046B"/>
    <w:rsid w:val="7998620E"/>
    <w:rsid w:val="7A13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rFonts w:ascii="Tahoma" w:hAnsi="Tahoma"/>
      <w:b/>
      <w:sz w:val="24"/>
    </w:rPr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默认段落字体 Para Char Char Char Char Char Char Char Char Char Char Char Char Char Char Char1 Char Char Char Char"/>
    <w:basedOn w:val="2"/>
    <w:link w:val="6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2020-01-19T09:25:00Z</dcterms:created>
  <dc:creator>Administrator</dc:creator>
  <cp:lastModifiedBy>Administrator</cp:lastModifiedBy>
  <cp:lastPrinted>2021-09-01T08:52:00Z</cp:lastPrinted>
  <dcterms:modified xsi:type="dcterms:W3CDTF">2021-11-18T06:54:03Z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