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77" w:rsidRDefault="003D3B77" w:rsidP="001149C6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D3B77" w:rsidRDefault="003D3B77" w:rsidP="001149C6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青岛市</w:t>
      </w:r>
      <w:r w:rsidRPr="00026DB3">
        <w:rPr>
          <w:rFonts w:ascii="方正小标宋_GBK" w:eastAsia="方正小标宋_GBK" w:hint="eastAsia"/>
          <w:sz w:val="44"/>
          <w:szCs w:val="44"/>
        </w:rPr>
        <w:t>加快新能源汽车产业发展的</w:t>
      </w:r>
    </w:p>
    <w:p w:rsidR="003D3B77" w:rsidRPr="00026DB3" w:rsidRDefault="003D3B77" w:rsidP="001149C6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026DB3">
        <w:rPr>
          <w:rFonts w:ascii="方正小标宋_GBK" w:eastAsia="方正小标宋_GBK" w:hint="eastAsia"/>
          <w:sz w:val="44"/>
          <w:szCs w:val="44"/>
        </w:rPr>
        <w:t>若干政策措施</w:t>
      </w:r>
    </w:p>
    <w:p w:rsidR="003D3B77" w:rsidRPr="00026DB3" w:rsidRDefault="003D3B77" w:rsidP="001149C6">
      <w:pPr>
        <w:adjustRightInd w:val="0"/>
        <w:snapToGrid w:val="0"/>
        <w:spacing w:line="560" w:lineRule="exact"/>
        <w:jc w:val="center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</w:t>
      </w:r>
      <w:bookmarkStart w:id="0" w:name="_GoBack"/>
      <w:bookmarkEnd w:id="0"/>
      <w:r w:rsidR="004E361B">
        <w:rPr>
          <w:rFonts w:ascii="楷体_GB2312" w:eastAsia="楷体_GB2312" w:hAnsi="仿宋" w:hint="eastAsia"/>
          <w:sz w:val="32"/>
          <w:szCs w:val="32"/>
        </w:rPr>
        <w:t>征求意见</w:t>
      </w:r>
      <w:r>
        <w:rPr>
          <w:rFonts w:ascii="楷体_GB2312" w:eastAsia="楷体_GB2312" w:hAnsi="仿宋" w:hint="eastAsia"/>
          <w:sz w:val="32"/>
          <w:szCs w:val="32"/>
        </w:rPr>
        <w:t>稿）</w:t>
      </w:r>
    </w:p>
    <w:p w:rsidR="003D3B77" w:rsidRPr="00026DB3" w:rsidRDefault="003D3B77" w:rsidP="001149C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3D3B77" w:rsidRPr="00126675" w:rsidRDefault="003D3B77" w:rsidP="001149C6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微软雅黑" w:cs="仿宋_GB2312"/>
          <w:kern w:val="0"/>
          <w:sz w:val="32"/>
          <w:szCs w:val="32"/>
        </w:rPr>
      </w:pPr>
      <w:r w:rsidRPr="00126675">
        <w:rPr>
          <w:rFonts w:ascii="仿宋_GB2312" w:eastAsia="仿宋_GB2312" w:hAnsi="微软雅黑" w:cs="仿宋_GB2312" w:hint="eastAsia"/>
          <w:kern w:val="0"/>
          <w:sz w:val="32"/>
          <w:szCs w:val="32"/>
        </w:rPr>
        <w:t>为贯彻落实市委</w:t>
      </w:r>
      <w:r w:rsidRPr="00126675">
        <w:rPr>
          <w:rFonts w:ascii="仿宋_GB2312" w:eastAsia="仿宋_GB2312" w:hAnsi="微软雅黑" w:cs="仿宋_GB2312"/>
          <w:kern w:val="0"/>
          <w:sz w:val="32"/>
          <w:szCs w:val="32"/>
        </w:rPr>
        <w:t>、市政府</w:t>
      </w:r>
      <w:r w:rsidRPr="00126675">
        <w:rPr>
          <w:rFonts w:ascii="仿宋_GB2312" w:eastAsia="仿宋_GB2312" w:hAnsi="微软雅黑" w:cs="仿宋_GB2312" w:hint="eastAsia"/>
          <w:kern w:val="0"/>
          <w:sz w:val="32"/>
          <w:szCs w:val="32"/>
        </w:rPr>
        <w:t>实体经济振兴发展三年行动方案,打造现代产业先行城市,构建产业链完善、技术领先的新能源汽车产业体系，促进</w:t>
      </w:r>
      <w:r w:rsidRPr="00126675">
        <w:rPr>
          <w:rFonts w:ascii="仿宋_GB2312" w:eastAsia="仿宋_GB2312" w:hAnsi="微软雅黑" w:cs="仿宋_GB2312"/>
          <w:kern w:val="0"/>
          <w:sz w:val="32"/>
          <w:szCs w:val="32"/>
        </w:rPr>
        <w:t>产业平稳</w:t>
      </w:r>
      <w:r w:rsidRPr="00126675">
        <w:rPr>
          <w:rFonts w:ascii="仿宋_GB2312" w:eastAsia="仿宋_GB2312" w:hAnsi="微软雅黑" w:cs="仿宋_GB2312" w:hint="eastAsia"/>
          <w:kern w:val="0"/>
          <w:sz w:val="32"/>
          <w:szCs w:val="32"/>
        </w:rPr>
        <w:t>健康发展</w:t>
      </w:r>
      <w:r w:rsidRPr="00126675">
        <w:rPr>
          <w:rFonts w:ascii="仿宋_GB2312" w:eastAsia="仿宋_GB2312" w:hAnsi="微软雅黑" w:cs="仿宋_GB2312"/>
          <w:kern w:val="0"/>
          <w:sz w:val="32"/>
          <w:szCs w:val="32"/>
        </w:rPr>
        <w:t>，</w:t>
      </w:r>
      <w:r w:rsidRPr="00126675">
        <w:rPr>
          <w:rFonts w:ascii="仿宋_GB2312" w:eastAsia="仿宋_GB2312" w:hAnsi="微软雅黑" w:cs="仿宋_GB2312" w:hint="eastAsia"/>
          <w:kern w:val="0"/>
          <w:sz w:val="32"/>
          <w:szCs w:val="32"/>
        </w:rPr>
        <w:t>制定若干政策措施如下：</w:t>
      </w:r>
    </w:p>
    <w:p w:rsidR="003D3B77" w:rsidRPr="00026DB3" w:rsidRDefault="003D3B77" w:rsidP="001149C6">
      <w:pPr>
        <w:adjustRightInd w:val="0"/>
        <w:snapToGrid w:val="0"/>
        <w:spacing w:line="560" w:lineRule="exact"/>
        <w:ind w:firstLineChars="200" w:firstLine="632"/>
        <w:rPr>
          <w:rFonts w:ascii="黑体" w:eastAsia="黑体" w:hAnsi="微软雅黑"/>
          <w:kern w:val="0"/>
          <w:sz w:val="32"/>
          <w:szCs w:val="32"/>
        </w:rPr>
      </w:pPr>
      <w:r w:rsidRPr="00026DB3">
        <w:rPr>
          <w:rFonts w:ascii="黑体" w:eastAsia="黑体" w:hAnsi="黑体" w:hint="eastAsia"/>
          <w:kern w:val="0"/>
          <w:sz w:val="32"/>
          <w:szCs w:val="32"/>
        </w:rPr>
        <w:t>一、支持新能源汽车整车生产企业增产提效</w:t>
      </w:r>
    </w:p>
    <w:p w:rsidR="003D3B77" w:rsidRPr="00026DB3" w:rsidRDefault="003D3B77" w:rsidP="001149C6">
      <w:pPr>
        <w:adjustRightInd w:val="0"/>
        <w:snapToGrid w:val="0"/>
        <w:spacing w:line="560" w:lineRule="exact"/>
        <w:ind w:firstLineChars="200" w:firstLine="632"/>
        <w:rPr>
          <w:rFonts w:ascii="楷体_GB2312" w:eastAsia="楷体_GB2312" w:hAnsi="微软雅黑" w:cs="仿宋_GB2312"/>
          <w:sz w:val="32"/>
          <w:szCs w:val="32"/>
        </w:rPr>
      </w:pPr>
      <w:r w:rsidRPr="00026DB3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（一）对在我市投资设立、且已纳入我市统计核算范围的整车生产企业生产</w:t>
      </w:r>
      <w:r w:rsidRPr="00026DB3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的新能源汽车</w:t>
      </w:r>
      <w:r w:rsidRPr="00026DB3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（不含氢燃料电池汽车），按照实际销售收入比上一年度（2022年比2021年、2023年比2022年、2024年比2023年）增长部分的0.5</w:t>
      </w:r>
      <w:r w:rsidRPr="00026DB3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%</w:t>
      </w:r>
      <w:r w:rsidRPr="00026DB3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给予增产提效奖励，政策期内单个企业总奖励金额不超过</w:t>
      </w:r>
      <w:r w:rsidRPr="00026DB3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5000</w:t>
      </w:r>
      <w:r w:rsidRPr="00026DB3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万元。</w:t>
      </w:r>
      <w:r w:rsidRPr="00026DB3">
        <w:rPr>
          <w:rFonts w:ascii="楷体_GB2312" w:eastAsia="楷体_GB2312" w:hAnsi="微软雅黑" w:cs="仿宋_GB2312" w:hint="eastAsia"/>
          <w:sz w:val="32"/>
          <w:szCs w:val="32"/>
        </w:rPr>
        <w:t>（</w:t>
      </w:r>
      <w:r w:rsidR="00E67FF9">
        <w:rPr>
          <w:rFonts w:ascii="楷体_GB2312" w:eastAsia="楷体_GB2312" w:hAnsi="微软雅黑" w:cs="仿宋_GB2312" w:hint="eastAsia"/>
          <w:sz w:val="32"/>
          <w:szCs w:val="32"/>
        </w:rPr>
        <w:t>责任单位：</w:t>
      </w:r>
      <w:r w:rsidRPr="00026DB3">
        <w:rPr>
          <w:rFonts w:ascii="楷体_GB2312" w:eastAsia="楷体_GB2312" w:hAnsi="微软雅黑" w:cs="仿宋_GB2312" w:hint="eastAsia"/>
          <w:sz w:val="32"/>
          <w:szCs w:val="32"/>
        </w:rPr>
        <w:t>市工业和信息化局、市财政局）</w:t>
      </w:r>
    </w:p>
    <w:p w:rsidR="003D3B77" w:rsidRPr="00026DB3" w:rsidRDefault="003D3B77" w:rsidP="001149C6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微软雅黑" w:cs="仿宋_GB2312"/>
          <w:kern w:val="0"/>
          <w:sz w:val="32"/>
          <w:szCs w:val="32"/>
        </w:rPr>
      </w:pPr>
      <w:r w:rsidRPr="00026DB3">
        <w:rPr>
          <w:rFonts w:ascii="黑体" w:eastAsia="黑体" w:hAnsi="黑体" w:hint="eastAsia"/>
          <w:kern w:val="0"/>
          <w:sz w:val="32"/>
          <w:szCs w:val="32"/>
        </w:rPr>
        <w:t>二、</w:t>
      </w:r>
      <w:r w:rsidRPr="00026DB3">
        <w:rPr>
          <w:rFonts w:ascii="黑体" w:eastAsia="黑体" w:hAnsi="微软雅黑" w:hint="eastAsia"/>
          <w:kern w:val="0"/>
          <w:sz w:val="32"/>
          <w:szCs w:val="32"/>
        </w:rPr>
        <w:t>支持新能源汽车产业补链强链</w:t>
      </w:r>
    </w:p>
    <w:p w:rsidR="003D3B77" w:rsidRPr="00026DB3" w:rsidRDefault="003D3B77" w:rsidP="001149C6">
      <w:pPr>
        <w:adjustRightInd w:val="0"/>
        <w:snapToGrid w:val="0"/>
        <w:spacing w:line="560" w:lineRule="exact"/>
        <w:ind w:firstLine="636"/>
        <w:rPr>
          <w:rFonts w:ascii="楷体_GB2312" w:eastAsia="楷体_GB2312" w:hAnsi="黑体"/>
          <w:sz w:val="32"/>
          <w:szCs w:val="32"/>
        </w:rPr>
      </w:pPr>
      <w:r w:rsidRPr="00026DB3">
        <w:rPr>
          <w:rFonts w:ascii="仿宋_GB2312" w:eastAsia="仿宋_GB2312" w:hAnsi="黑体" w:hint="eastAsia"/>
          <w:sz w:val="32"/>
          <w:szCs w:val="32"/>
        </w:rPr>
        <w:t>（二）对</w:t>
      </w:r>
      <w:smartTag w:uri="urn:schemas-microsoft-com:office:smarttags" w:element="chsdate">
        <w:smartTagPr>
          <w:attr w:name="Year" w:val="2022"/>
          <w:attr w:name="Month" w:val="1"/>
          <w:attr w:name="Day" w:val="1"/>
          <w:attr w:name="IsLunarDate" w:val="False"/>
          <w:attr w:name="IsROCDate" w:val="False"/>
        </w:smartTagPr>
        <w:r w:rsidRPr="00026DB3">
          <w:rPr>
            <w:rFonts w:ascii="仿宋_GB2312" w:eastAsia="仿宋_GB2312" w:hAnsi="黑体" w:hint="eastAsia"/>
            <w:sz w:val="32"/>
            <w:szCs w:val="32"/>
          </w:rPr>
          <w:t>2022年1月1日</w:t>
        </w:r>
      </w:smartTag>
      <w:r w:rsidRPr="00026DB3">
        <w:rPr>
          <w:rFonts w:ascii="仿宋_GB2312" w:eastAsia="仿宋_GB2312" w:hAnsi="黑体" w:hint="eastAsia"/>
          <w:sz w:val="32"/>
          <w:szCs w:val="32"/>
        </w:rPr>
        <w:t>以后在我市新设立的</w:t>
      </w:r>
      <w:r w:rsidRPr="00026DB3">
        <w:rPr>
          <w:rFonts w:ascii="仿宋_GB2312" w:eastAsia="仿宋_GB2312" w:hAnsi="微软雅黑" w:cs="仿宋_GB2312" w:hint="eastAsia"/>
          <w:sz w:val="32"/>
          <w:szCs w:val="32"/>
        </w:rPr>
        <w:t>新能源汽车关键零部件（电池、电池成组、电机、电控、燃料电池电堆模块及系统等）独立法</w:t>
      </w:r>
      <w:r w:rsidRPr="00026DB3">
        <w:rPr>
          <w:rFonts w:ascii="仿宋_GB2312" w:eastAsia="仿宋_GB2312" w:hAnsi="黑体" w:hint="eastAsia"/>
          <w:sz w:val="32"/>
          <w:szCs w:val="32"/>
        </w:rPr>
        <w:t>人企业投资建设项目，固定资产总投资1000万元以上的,在项目建成验收</w:t>
      </w:r>
      <w:r w:rsidRPr="00026DB3">
        <w:rPr>
          <w:rFonts w:ascii="仿宋_GB2312" w:eastAsia="仿宋_GB2312" w:hAnsi="微软雅黑" w:cs="仿宋_GB2312" w:hint="eastAsia"/>
          <w:sz w:val="32"/>
          <w:szCs w:val="32"/>
        </w:rPr>
        <w:t>并形成主营产品开票销售后，按照该项目设备投资额的20%给予最高1000万元一次性奖补</w:t>
      </w:r>
      <w:r w:rsidRPr="00026DB3">
        <w:rPr>
          <w:rFonts w:ascii="Arial" w:hAnsi="Arial" w:cs="Arial"/>
          <w:color w:val="333333"/>
          <w:sz w:val="24"/>
          <w:shd w:val="clear" w:color="auto" w:fill="FFFFFF"/>
        </w:rPr>
        <w:t>。</w:t>
      </w:r>
      <w:r w:rsidRPr="00026DB3">
        <w:rPr>
          <w:rFonts w:ascii="楷体_GB2312" w:eastAsia="楷体_GB2312" w:hAnsi="微软雅黑" w:cs="仿宋_GB2312" w:hint="eastAsia"/>
          <w:sz w:val="32"/>
          <w:szCs w:val="32"/>
        </w:rPr>
        <w:t>（</w:t>
      </w:r>
      <w:r w:rsidR="00E67FF9">
        <w:rPr>
          <w:rFonts w:ascii="楷体_GB2312" w:eastAsia="楷体_GB2312" w:hAnsi="微软雅黑" w:cs="仿宋_GB2312" w:hint="eastAsia"/>
          <w:sz w:val="32"/>
          <w:szCs w:val="32"/>
        </w:rPr>
        <w:t>责任单位：</w:t>
      </w:r>
      <w:r w:rsidRPr="00026DB3">
        <w:rPr>
          <w:rFonts w:ascii="楷体_GB2312" w:eastAsia="楷体_GB2312" w:hAnsi="微软雅黑" w:cs="仿宋_GB2312" w:hint="eastAsia"/>
          <w:sz w:val="32"/>
          <w:szCs w:val="32"/>
        </w:rPr>
        <w:t>市工业和信息化局、市财政局）</w:t>
      </w:r>
    </w:p>
    <w:p w:rsidR="003D3B77" w:rsidRPr="00026DB3" w:rsidRDefault="003D3B77" w:rsidP="001149C6">
      <w:pPr>
        <w:adjustRightInd w:val="0"/>
        <w:snapToGrid w:val="0"/>
        <w:spacing w:line="560" w:lineRule="exact"/>
        <w:ind w:firstLine="636"/>
        <w:rPr>
          <w:rFonts w:ascii="仿宋_GB2312" w:eastAsia="仿宋_GB2312" w:hAnsi="黑体"/>
          <w:sz w:val="32"/>
          <w:szCs w:val="32"/>
        </w:rPr>
      </w:pPr>
      <w:r w:rsidRPr="00026DB3">
        <w:rPr>
          <w:rFonts w:ascii="仿宋_GB2312" w:eastAsia="仿宋_GB2312" w:hAnsi="黑体" w:hint="eastAsia"/>
          <w:sz w:val="32"/>
          <w:szCs w:val="32"/>
        </w:rPr>
        <w:lastRenderedPageBreak/>
        <w:t>（三）对</w:t>
      </w:r>
      <w:smartTag w:uri="urn:schemas-microsoft-com:office:smarttags" w:element="chsdate">
        <w:smartTagPr>
          <w:attr w:name="Year" w:val="2022"/>
          <w:attr w:name="Month" w:val="1"/>
          <w:attr w:name="Day" w:val="1"/>
          <w:attr w:name="IsLunarDate" w:val="False"/>
          <w:attr w:name="IsROCDate" w:val="False"/>
        </w:smartTagPr>
        <w:r w:rsidRPr="00026DB3">
          <w:rPr>
            <w:rFonts w:ascii="仿宋_GB2312" w:eastAsia="仿宋_GB2312" w:hAnsi="黑体" w:hint="eastAsia"/>
            <w:sz w:val="32"/>
            <w:szCs w:val="32"/>
          </w:rPr>
          <w:t>2022年1月1日</w:t>
        </w:r>
      </w:smartTag>
      <w:r w:rsidRPr="00026DB3">
        <w:rPr>
          <w:rFonts w:ascii="仿宋_GB2312" w:eastAsia="仿宋_GB2312" w:hAnsi="黑体" w:hint="eastAsia"/>
          <w:sz w:val="32"/>
          <w:szCs w:val="32"/>
        </w:rPr>
        <w:t>以后在我市新设立的</w:t>
      </w:r>
      <w:r w:rsidRPr="00026DB3">
        <w:rPr>
          <w:rFonts w:ascii="仿宋_GB2312" w:eastAsia="仿宋_GB2312" w:hAnsi="微软雅黑" w:cs="仿宋_GB2312" w:hint="eastAsia"/>
          <w:sz w:val="32"/>
          <w:szCs w:val="32"/>
        </w:rPr>
        <w:t>新能源汽车其它零部件及系统（电动空调、电动转向机、电动刹车、电仪表、远程监控装置、制动能量回收装置等、燃料电池系统相关辅件、车载储氢系统等）独立法人企业投资建设项目，固定资产总投资1000万元以上的,在项目建成验收并形成主营产品开票销售后，按照设备投资额的1</w:t>
      </w:r>
      <w:r w:rsidRPr="00026DB3">
        <w:rPr>
          <w:rFonts w:ascii="仿宋_GB2312" w:eastAsia="仿宋_GB2312" w:hAnsi="微软雅黑" w:cs="仿宋_GB2312"/>
          <w:sz w:val="32"/>
          <w:szCs w:val="32"/>
        </w:rPr>
        <w:t>0</w:t>
      </w:r>
      <w:r w:rsidRPr="00026DB3">
        <w:rPr>
          <w:rFonts w:ascii="仿宋_GB2312" w:eastAsia="仿宋_GB2312" w:hAnsi="微软雅黑" w:cs="仿宋_GB2312" w:hint="eastAsia"/>
          <w:sz w:val="32"/>
          <w:szCs w:val="32"/>
        </w:rPr>
        <w:t>%给予最高300万元一次性奖补。</w:t>
      </w:r>
      <w:r w:rsidRPr="00026DB3">
        <w:rPr>
          <w:rFonts w:ascii="楷体_GB2312" w:eastAsia="楷体_GB2312" w:hAnsi="微软雅黑" w:cs="仿宋_GB2312" w:hint="eastAsia"/>
          <w:sz w:val="32"/>
          <w:szCs w:val="32"/>
        </w:rPr>
        <w:t>（</w:t>
      </w:r>
      <w:r w:rsidR="00E67FF9">
        <w:rPr>
          <w:rFonts w:ascii="楷体_GB2312" w:eastAsia="楷体_GB2312" w:hAnsi="微软雅黑" w:cs="仿宋_GB2312" w:hint="eastAsia"/>
          <w:sz w:val="32"/>
          <w:szCs w:val="32"/>
        </w:rPr>
        <w:t>责任单位：</w:t>
      </w:r>
      <w:r w:rsidRPr="00026DB3">
        <w:rPr>
          <w:rFonts w:ascii="楷体_GB2312" w:eastAsia="楷体_GB2312" w:hAnsi="微软雅黑" w:cs="仿宋_GB2312" w:hint="eastAsia"/>
          <w:sz w:val="32"/>
          <w:szCs w:val="32"/>
        </w:rPr>
        <w:t>市工业和信息化局、市财政局）</w:t>
      </w:r>
    </w:p>
    <w:p w:rsidR="003D3B77" w:rsidRPr="00026DB3" w:rsidRDefault="003D3B77" w:rsidP="001149C6">
      <w:pPr>
        <w:adjustRightInd w:val="0"/>
        <w:snapToGrid w:val="0"/>
        <w:spacing w:line="560" w:lineRule="exact"/>
        <w:ind w:firstLine="636"/>
        <w:rPr>
          <w:rFonts w:ascii="仿宋_GB2312" w:eastAsia="仿宋_GB2312" w:hAnsi="黑体"/>
          <w:sz w:val="32"/>
          <w:szCs w:val="32"/>
        </w:rPr>
      </w:pPr>
      <w:r w:rsidRPr="00026DB3">
        <w:rPr>
          <w:rFonts w:ascii="仿宋_GB2312" w:eastAsia="仿宋_GB2312" w:hAnsi="微软雅黑" w:cs="仿宋_GB2312" w:hint="eastAsia"/>
          <w:sz w:val="32"/>
          <w:szCs w:val="32"/>
        </w:rPr>
        <w:t>以上两项奖励措施，单个企业不重复享受。</w:t>
      </w:r>
    </w:p>
    <w:p w:rsidR="003D3B77" w:rsidRPr="00026DB3" w:rsidRDefault="003D3B77" w:rsidP="001149C6">
      <w:pPr>
        <w:adjustRightInd w:val="0"/>
        <w:snapToGrid w:val="0"/>
        <w:spacing w:line="560" w:lineRule="exact"/>
        <w:ind w:firstLine="636"/>
        <w:rPr>
          <w:rFonts w:ascii="仿宋_GB2312" w:eastAsia="仿宋_GB2312" w:hAnsi="微软雅黑" w:cs="仿宋_GB2312"/>
          <w:sz w:val="32"/>
          <w:szCs w:val="32"/>
        </w:rPr>
      </w:pPr>
      <w:r w:rsidRPr="00026DB3">
        <w:rPr>
          <w:rFonts w:ascii="黑体" w:eastAsia="黑体" w:hAnsi="黑体" w:hint="eastAsia"/>
          <w:kern w:val="0"/>
          <w:sz w:val="32"/>
          <w:szCs w:val="32"/>
        </w:rPr>
        <w:t>三、</w:t>
      </w:r>
      <w:r w:rsidRPr="00026DB3">
        <w:rPr>
          <w:rFonts w:ascii="黑体" w:eastAsia="黑体" w:hAnsi="黑体" w:hint="eastAsia"/>
          <w:sz w:val="32"/>
          <w:szCs w:val="32"/>
        </w:rPr>
        <w:t>支持氢燃料电池汽车产业发展</w:t>
      </w:r>
    </w:p>
    <w:p w:rsidR="003D3B77" w:rsidRPr="000435BE" w:rsidRDefault="003D3B77" w:rsidP="001149C6">
      <w:pPr>
        <w:adjustRightInd w:val="0"/>
        <w:snapToGrid w:val="0"/>
        <w:spacing w:line="560" w:lineRule="exact"/>
        <w:ind w:firstLineChars="200" w:firstLine="632"/>
        <w:rPr>
          <w:rFonts w:ascii="楷体_GB2312" w:eastAsia="楷体_GB2312" w:hAnsi="微软雅黑" w:cs="仿宋_GB2312"/>
          <w:sz w:val="32"/>
          <w:szCs w:val="32"/>
        </w:rPr>
      </w:pPr>
      <w:r w:rsidRPr="000435B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（四）对在我市投资设立、且已纳入我市统计核算范围的整车生产企业生产</w:t>
      </w:r>
      <w:r w:rsidRPr="000435BE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的燃料电池汽车</w:t>
      </w:r>
      <w:r w:rsidRPr="000435B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，按照实际销售收入比上一年度（2022年比2021年、2023年比2022年、2024年比2023年）增长部分的</w:t>
      </w:r>
      <w:r w:rsidRPr="000435BE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1</w:t>
      </w:r>
      <w:r w:rsidRPr="000435B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%给予增产提效奖励，政策期内单个企业总奖励金额不超过</w:t>
      </w:r>
      <w:r w:rsidRPr="000435BE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5000</w:t>
      </w:r>
      <w:r w:rsidRPr="000435B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万元。</w:t>
      </w:r>
      <w:r w:rsidRPr="000435BE">
        <w:rPr>
          <w:rFonts w:ascii="楷体_GB2312" w:eastAsia="楷体_GB2312" w:hAnsi="微软雅黑" w:cs="仿宋_GB2312" w:hint="eastAsia"/>
          <w:sz w:val="32"/>
          <w:szCs w:val="32"/>
        </w:rPr>
        <w:t>（</w:t>
      </w:r>
      <w:r w:rsidR="00E67FF9">
        <w:rPr>
          <w:rFonts w:ascii="楷体_GB2312" w:eastAsia="楷体_GB2312" w:hAnsi="微软雅黑" w:cs="仿宋_GB2312" w:hint="eastAsia"/>
          <w:sz w:val="32"/>
          <w:szCs w:val="32"/>
        </w:rPr>
        <w:t>责任单位：</w:t>
      </w:r>
      <w:r w:rsidRPr="000435BE">
        <w:rPr>
          <w:rFonts w:ascii="楷体_GB2312" w:eastAsia="楷体_GB2312" w:hAnsi="微软雅黑" w:cs="仿宋_GB2312" w:hint="eastAsia"/>
          <w:sz w:val="32"/>
          <w:szCs w:val="32"/>
        </w:rPr>
        <w:t>市工业和信息化局、市财政局）</w:t>
      </w:r>
    </w:p>
    <w:p w:rsidR="003D3B77" w:rsidRPr="000435BE" w:rsidRDefault="003D3B77" w:rsidP="001149C6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微软雅黑" w:cs="仿宋_GB2312"/>
          <w:sz w:val="32"/>
          <w:szCs w:val="32"/>
        </w:rPr>
      </w:pPr>
      <w:r w:rsidRPr="000435BE">
        <w:rPr>
          <w:rFonts w:ascii="仿宋_GB2312" w:eastAsia="仿宋_GB2312" w:hAnsi="微软雅黑" w:cs="仿宋_GB2312" w:hint="eastAsia"/>
          <w:sz w:val="32"/>
          <w:szCs w:val="32"/>
        </w:rPr>
        <w:t>对既生产氢燃料电池汽车，又生产其它新能源汽车产品的整车生产企业，氢燃料电池汽车增产提效奖励单独核算，不影响享受本政策</w:t>
      </w:r>
      <w:r w:rsidRPr="000435BE">
        <w:rPr>
          <w:rFonts w:ascii="仿宋_GB2312" w:eastAsia="仿宋_GB2312" w:hAnsi="微软雅黑" w:cs="仿宋_GB2312"/>
          <w:sz w:val="32"/>
          <w:szCs w:val="32"/>
        </w:rPr>
        <w:t>措施</w:t>
      </w:r>
      <w:r w:rsidRPr="000435BE">
        <w:rPr>
          <w:rFonts w:ascii="仿宋_GB2312" w:eastAsia="仿宋_GB2312" w:hAnsi="微软雅黑" w:cs="仿宋_GB2312" w:hint="eastAsia"/>
          <w:sz w:val="32"/>
          <w:szCs w:val="32"/>
        </w:rPr>
        <w:t>关于“支持新能源汽车整车生产企业增产提效”的奖励</w:t>
      </w:r>
      <w:r w:rsidRPr="000435BE">
        <w:rPr>
          <w:rFonts w:ascii="仿宋_GB2312" w:eastAsia="仿宋_GB2312" w:hAnsi="微软雅黑" w:cs="仿宋_GB2312"/>
          <w:sz w:val="32"/>
          <w:szCs w:val="32"/>
        </w:rPr>
        <w:t>。</w:t>
      </w:r>
    </w:p>
    <w:p w:rsidR="003D3B77" w:rsidRPr="000435BE" w:rsidRDefault="003D3B77" w:rsidP="001149C6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宋体" w:cs="仿宋_GB2312"/>
          <w:kern w:val="0"/>
          <w:sz w:val="32"/>
          <w:szCs w:val="32"/>
        </w:rPr>
      </w:pPr>
      <w:r w:rsidRPr="000435BE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（五）支持降低氢燃料电池汽车加氢成本。对在我市建设运</w:t>
      </w:r>
      <w:r w:rsidRPr="000435BE">
        <w:rPr>
          <w:rFonts w:ascii="仿宋_GB2312" w:eastAsia="仿宋_GB2312" w:hAnsi="仿宋_GB2312" w:cs="仿宋_GB2312" w:hint="eastAsia"/>
          <w:sz w:val="32"/>
          <w:szCs w:val="32"/>
        </w:rPr>
        <w:t>营的</w:t>
      </w:r>
      <w:r w:rsidRPr="000435BE">
        <w:rPr>
          <w:rFonts w:ascii="仿宋_GB2312" w:eastAsia="仿宋_GB2312" w:hAnsi="仿宋_GB2312" w:cs="仿宋_GB2312" w:hint="eastAsia"/>
          <w:kern w:val="0"/>
          <w:sz w:val="32"/>
          <w:szCs w:val="32"/>
        </w:rPr>
        <w:t>加氢站，终端销售价格不超过35元/Kg的，按照202</w:t>
      </w:r>
      <w:r w:rsidRPr="000435BE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0435BE">
        <w:rPr>
          <w:rFonts w:ascii="仿宋_GB2312" w:eastAsia="仿宋_GB2312" w:hAnsi="仿宋_GB2312" w:cs="仿宋_GB2312" w:hint="eastAsia"/>
          <w:kern w:val="0"/>
          <w:sz w:val="32"/>
          <w:szCs w:val="32"/>
        </w:rPr>
        <w:t>年20元/Kg、202</w:t>
      </w:r>
      <w:r w:rsidRPr="000435BE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Pr="000435BE">
        <w:rPr>
          <w:rFonts w:ascii="仿宋_GB2312" w:eastAsia="仿宋_GB2312" w:hAnsi="仿宋_GB2312" w:cs="仿宋_GB2312" w:hint="eastAsia"/>
          <w:kern w:val="0"/>
          <w:sz w:val="32"/>
          <w:szCs w:val="32"/>
        </w:rPr>
        <w:t>年15元/Kg给予运营补助。</w:t>
      </w:r>
      <w:r w:rsidRPr="000435BE">
        <w:rPr>
          <w:rFonts w:ascii="楷体_GB2312" w:eastAsia="楷体_GB2312" w:hAnsi="微软雅黑" w:cs="仿宋_GB2312" w:hint="eastAsia"/>
          <w:sz w:val="32"/>
          <w:szCs w:val="32"/>
        </w:rPr>
        <w:t>（</w:t>
      </w:r>
      <w:r w:rsidR="00E67FF9">
        <w:rPr>
          <w:rFonts w:ascii="楷体_GB2312" w:eastAsia="楷体_GB2312" w:hAnsi="微软雅黑" w:cs="仿宋_GB2312" w:hint="eastAsia"/>
          <w:sz w:val="32"/>
          <w:szCs w:val="32"/>
        </w:rPr>
        <w:t>责任单位：</w:t>
      </w:r>
      <w:r w:rsidRPr="000435BE">
        <w:rPr>
          <w:rFonts w:ascii="楷体_GB2312" w:eastAsia="楷体_GB2312" w:hAnsi="微软雅黑" w:cs="仿宋_GB2312" w:hint="eastAsia"/>
          <w:sz w:val="32"/>
          <w:szCs w:val="32"/>
        </w:rPr>
        <w:t>市工业和信息化局、市财政局）</w:t>
      </w:r>
    </w:p>
    <w:p w:rsidR="003D3B77" w:rsidRPr="000435BE" w:rsidRDefault="003D3B77" w:rsidP="001149C6">
      <w:pPr>
        <w:adjustRightInd w:val="0"/>
        <w:snapToGrid w:val="0"/>
        <w:spacing w:line="560" w:lineRule="exact"/>
        <w:ind w:firstLineChars="200" w:firstLine="632"/>
        <w:rPr>
          <w:rFonts w:ascii="黑体" w:eastAsia="黑体" w:hAnsi="黑体" w:cs="仿宋_GB2312"/>
          <w:sz w:val="32"/>
          <w:szCs w:val="32"/>
        </w:rPr>
      </w:pPr>
      <w:r w:rsidRPr="000435BE">
        <w:rPr>
          <w:rFonts w:ascii="黑体" w:eastAsia="黑体" w:hAnsi="黑体" w:cs="仿宋_GB2312" w:hint="eastAsia"/>
          <w:sz w:val="32"/>
          <w:szCs w:val="32"/>
        </w:rPr>
        <w:lastRenderedPageBreak/>
        <w:t>四、给予新能源汽车路权优先支持</w:t>
      </w:r>
    </w:p>
    <w:p w:rsidR="003D3B77" w:rsidRPr="000435BE" w:rsidRDefault="00E67FF9" w:rsidP="001149C6">
      <w:pPr>
        <w:widowControl/>
        <w:spacing w:line="560" w:lineRule="exact"/>
        <w:ind w:firstLineChars="200" w:firstLine="632"/>
        <w:rPr>
          <w:rFonts w:ascii="楷体_GB2312" w:eastAsia="楷体_GB2312" w:hAnsi="微软雅黑" w:cs="微软雅黑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kern w:val="0"/>
          <w:sz w:val="32"/>
          <w:szCs w:val="32"/>
          <w:shd w:val="clear" w:color="auto" w:fill="FFFFFF"/>
        </w:rPr>
        <w:t>（六）</w:t>
      </w:r>
      <w:r w:rsidR="003D3B77" w:rsidRPr="000435BE">
        <w:rPr>
          <w:rFonts w:ascii="仿宋_GB2312" w:eastAsia="仿宋_GB2312" w:hAnsi="微软雅黑" w:cs="微软雅黑" w:hint="eastAsia"/>
          <w:kern w:val="0"/>
          <w:sz w:val="32"/>
          <w:szCs w:val="32"/>
          <w:shd w:val="clear" w:color="auto" w:fill="FFFFFF"/>
        </w:rPr>
        <w:t>研究</w:t>
      </w:r>
      <w:r w:rsidR="003D3B77" w:rsidRPr="000435BE">
        <w:rPr>
          <w:rFonts w:ascii="仿宋_GB2312" w:eastAsia="仿宋_GB2312" w:hAnsi="微软雅黑" w:cs="微软雅黑"/>
          <w:kern w:val="0"/>
          <w:sz w:val="32"/>
          <w:szCs w:val="32"/>
          <w:shd w:val="clear" w:color="auto" w:fill="FFFFFF"/>
        </w:rPr>
        <w:t>出台</w:t>
      </w:r>
      <w:r w:rsidR="003D3B77" w:rsidRPr="000435BE">
        <w:rPr>
          <w:rFonts w:ascii="仿宋_GB2312" w:eastAsia="仿宋_GB2312" w:hAnsi="微软雅黑" w:cs="微软雅黑" w:hint="eastAsia"/>
          <w:kern w:val="0"/>
          <w:sz w:val="32"/>
          <w:szCs w:val="32"/>
          <w:shd w:val="clear" w:color="auto" w:fill="FFFFFF"/>
        </w:rPr>
        <w:t>高排放</w:t>
      </w:r>
      <w:r w:rsidR="003D3B77" w:rsidRPr="000435BE">
        <w:rPr>
          <w:rFonts w:ascii="仿宋_GB2312" w:eastAsia="仿宋_GB2312" w:hAnsi="微软雅黑" w:cs="微软雅黑"/>
          <w:kern w:val="0"/>
          <w:sz w:val="32"/>
          <w:szCs w:val="32"/>
          <w:shd w:val="clear" w:color="auto" w:fill="FFFFFF"/>
        </w:rPr>
        <w:t>燃油</w:t>
      </w:r>
      <w:r w:rsidR="003D3B77" w:rsidRPr="000435BE">
        <w:rPr>
          <w:rFonts w:ascii="仿宋_GB2312" w:eastAsia="仿宋_GB2312" w:hAnsi="微软雅黑" w:cs="微软雅黑" w:hint="eastAsia"/>
          <w:kern w:val="0"/>
          <w:sz w:val="32"/>
          <w:szCs w:val="32"/>
          <w:shd w:val="clear" w:color="auto" w:fill="FFFFFF"/>
        </w:rPr>
        <w:t>货车限行</w:t>
      </w:r>
      <w:r w:rsidR="003D3B77" w:rsidRPr="000435BE">
        <w:rPr>
          <w:rFonts w:ascii="仿宋_GB2312" w:eastAsia="仿宋_GB2312" w:hAnsi="微软雅黑" w:cs="微软雅黑"/>
          <w:kern w:val="0"/>
          <w:sz w:val="32"/>
          <w:szCs w:val="32"/>
          <w:shd w:val="clear" w:color="auto" w:fill="FFFFFF"/>
        </w:rPr>
        <w:t>政策和绿色城配支持政策。</w:t>
      </w:r>
      <w:r w:rsidR="003D3B77" w:rsidRPr="000435BE">
        <w:rPr>
          <w:rFonts w:ascii="楷体_GB2312" w:eastAsia="楷体_GB2312" w:hAnsi="微软雅黑" w:cs="微软雅黑" w:hint="eastAsia"/>
          <w:kern w:val="0"/>
          <w:sz w:val="32"/>
          <w:szCs w:val="32"/>
          <w:shd w:val="clear" w:color="auto" w:fill="FFFFFF"/>
        </w:rPr>
        <w:t>（</w:t>
      </w:r>
      <w:r>
        <w:rPr>
          <w:rFonts w:ascii="楷体_GB2312" w:eastAsia="楷体_GB2312" w:hAnsi="微软雅黑" w:cs="仿宋_GB2312" w:hint="eastAsia"/>
          <w:sz w:val="32"/>
          <w:szCs w:val="32"/>
        </w:rPr>
        <w:t>责任单位：</w:t>
      </w:r>
      <w:r w:rsidR="003D3B77" w:rsidRPr="000435BE">
        <w:rPr>
          <w:rFonts w:ascii="楷体_GB2312" w:eastAsia="楷体_GB2312" w:hAnsi="微软雅黑" w:cs="微软雅黑" w:hint="eastAsia"/>
          <w:kern w:val="0"/>
          <w:sz w:val="32"/>
          <w:szCs w:val="32"/>
          <w:shd w:val="clear" w:color="auto" w:fill="FFFFFF"/>
        </w:rPr>
        <w:t>市公安局、市交通运输局，市</w:t>
      </w:r>
      <w:r w:rsidR="003D3B77" w:rsidRPr="000435BE">
        <w:rPr>
          <w:rFonts w:ascii="楷体_GB2312" w:eastAsia="楷体_GB2312" w:hAnsi="微软雅黑" w:cs="微软雅黑"/>
          <w:kern w:val="0"/>
          <w:sz w:val="32"/>
          <w:szCs w:val="32"/>
          <w:shd w:val="clear" w:color="auto" w:fill="FFFFFF"/>
        </w:rPr>
        <w:t>生态环境局</w:t>
      </w:r>
      <w:r w:rsidR="003D3B77" w:rsidRPr="000435BE">
        <w:rPr>
          <w:rFonts w:ascii="楷体_GB2312" w:eastAsia="楷体_GB2312" w:hAnsi="微软雅黑" w:cs="微软雅黑" w:hint="eastAsia"/>
          <w:kern w:val="0"/>
          <w:sz w:val="32"/>
          <w:szCs w:val="32"/>
          <w:shd w:val="clear" w:color="auto" w:fill="FFFFFF"/>
        </w:rPr>
        <w:t>配合）</w:t>
      </w:r>
    </w:p>
    <w:p w:rsidR="005E7DB1" w:rsidRPr="00867C1F" w:rsidRDefault="003D3B77" w:rsidP="00867C1F">
      <w:pPr>
        <w:widowControl/>
        <w:shd w:val="clear" w:color="auto" w:fill="FFFFFF"/>
        <w:spacing w:line="560" w:lineRule="exact"/>
        <w:ind w:firstLineChars="200" w:firstLine="632"/>
        <w:rPr>
          <w:rFonts w:ascii="仿宋_GB2312" w:eastAsia="仿宋_GB2312" w:hAnsi="宋体" w:cs="宋体"/>
          <w:kern w:val="0"/>
          <w:sz w:val="32"/>
          <w:szCs w:val="32"/>
        </w:rPr>
      </w:pPr>
      <w:r w:rsidRPr="000435BE">
        <w:rPr>
          <w:rFonts w:ascii="仿宋_GB2312" w:eastAsia="仿宋_GB2312" w:hAnsi="宋体" w:cs="宋体" w:hint="eastAsia"/>
          <w:kern w:val="0"/>
          <w:sz w:val="32"/>
          <w:szCs w:val="32"/>
        </w:rPr>
        <w:t>本政策措施自</w:t>
      </w:r>
      <w:r w:rsidR="0046507F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46507F">
        <w:rPr>
          <w:rFonts w:ascii="仿宋_GB2312" w:eastAsia="仿宋_GB2312" w:hAnsi="宋体" w:cs="宋体"/>
          <w:kern w:val="0"/>
          <w:sz w:val="32"/>
          <w:szCs w:val="32"/>
        </w:rPr>
        <w:t>022</w:t>
      </w:r>
      <w:r w:rsidR="0046507F">
        <w:rPr>
          <w:rFonts w:ascii="仿宋_GB2312" w:eastAsia="仿宋_GB2312" w:hAnsi="宋体" w:cs="宋体" w:hint="eastAsia"/>
          <w:kern w:val="0"/>
          <w:sz w:val="32"/>
          <w:szCs w:val="32"/>
        </w:rPr>
        <w:t>年1月1日</w:t>
      </w:r>
      <w:r w:rsidRPr="000435BE">
        <w:rPr>
          <w:rFonts w:ascii="仿宋_GB2312" w:eastAsia="仿宋_GB2312" w:hAnsi="宋体" w:cs="宋体" w:hint="eastAsia"/>
          <w:kern w:val="0"/>
          <w:sz w:val="32"/>
          <w:szCs w:val="32"/>
        </w:rPr>
        <w:t>起施行，有效期至202</w:t>
      </w:r>
      <w:r w:rsidRPr="000435BE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Pr="000435BE">
        <w:rPr>
          <w:rFonts w:ascii="仿宋_GB2312" w:eastAsia="仿宋_GB2312" w:hAnsi="宋体" w:cs="宋体" w:hint="eastAsia"/>
          <w:kern w:val="0"/>
          <w:sz w:val="32"/>
          <w:szCs w:val="32"/>
        </w:rPr>
        <w:t>年12月31日，由市工业和信息化局会同市财政局等有关部门负责解释。有关法律政策依据及技术、市场、产业、环境等因素发生变化，将根据实施情况予以评估修订。</w:t>
      </w:r>
    </w:p>
    <w:sectPr w:rsidR="005E7DB1" w:rsidRPr="00867C1F" w:rsidSect="005E7DB1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45" w:rsidRDefault="00492445" w:rsidP="00B71707">
      <w:r>
        <w:separator/>
      </w:r>
    </w:p>
  </w:endnote>
  <w:endnote w:type="continuationSeparator" w:id="0">
    <w:p w:rsidR="00492445" w:rsidRDefault="00492445" w:rsidP="00B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1" w:rsidRDefault="0082217D">
    <w:pPr>
      <w:pStyle w:val="a4"/>
    </w:pPr>
    <w:r>
      <w:rPr>
        <w:rFonts w:ascii="宋体" w:hAnsi="宋体"/>
        <w:sz w:val="28"/>
        <w:szCs w:val="28"/>
      </w:rPr>
      <w:fldChar w:fldCharType="begin"/>
    </w:r>
    <w:r w:rsidR="004F1A3D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F1A3D" w:rsidRPr="004B369A">
      <w:rPr>
        <w:rFonts w:ascii="宋体" w:hAnsi="宋体"/>
        <w:noProof/>
        <w:sz w:val="28"/>
        <w:szCs w:val="28"/>
        <w:lang w:val="zh-CN"/>
      </w:rPr>
      <w:t>-</w:t>
    </w:r>
    <w:r w:rsidR="004F1A3D"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7A1CA1" w:rsidRDefault="004924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1" w:rsidRDefault="0082217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F1A3D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37073" w:rsidRPr="00C37073">
      <w:rPr>
        <w:rFonts w:ascii="宋体" w:hAnsi="宋体"/>
        <w:noProof/>
        <w:sz w:val="28"/>
        <w:szCs w:val="28"/>
        <w:lang w:val="zh-CN"/>
      </w:rPr>
      <w:t>-</w:t>
    </w:r>
    <w:r w:rsidR="00C37073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7A1CA1" w:rsidRDefault="004924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45" w:rsidRDefault="00492445" w:rsidP="00B71707">
      <w:r>
        <w:separator/>
      </w:r>
    </w:p>
  </w:footnote>
  <w:footnote w:type="continuationSeparator" w:id="0">
    <w:p w:rsidR="00492445" w:rsidRDefault="00492445" w:rsidP="00B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C5EF3"/>
    <w:multiLevelType w:val="singleLevel"/>
    <w:tmpl w:val="5FC929B3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hint="eastAsia"/>
      </w:rPr>
    </w:lvl>
  </w:abstractNum>
  <w:abstractNum w:abstractNumId="1">
    <w:nsid w:val="5FC911C2"/>
    <w:multiLevelType w:val="singleLevel"/>
    <w:tmpl w:val="5FC911C2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FC929B3"/>
    <w:multiLevelType w:val="singleLevel"/>
    <w:tmpl w:val="5FC929B3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514"/>
    <w:rsid w:val="00011342"/>
    <w:rsid w:val="0002779C"/>
    <w:rsid w:val="00041F55"/>
    <w:rsid w:val="0004441C"/>
    <w:rsid w:val="000471BF"/>
    <w:rsid w:val="000516A4"/>
    <w:rsid w:val="0005685F"/>
    <w:rsid w:val="000713BB"/>
    <w:rsid w:val="00075970"/>
    <w:rsid w:val="00076425"/>
    <w:rsid w:val="000769F7"/>
    <w:rsid w:val="0007797E"/>
    <w:rsid w:val="00083A7C"/>
    <w:rsid w:val="0008605F"/>
    <w:rsid w:val="0008639A"/>
    <w:rsid w:val="00093418"/>
    <w:rsid w:val="000A7A72"/>
    <w:rsid w:val="000C4431"/>
    <w:rsid w:val="000C523D"/>
    <w:rsid w:val="000D2339"/>
    <w:rsid w:val="000D5AA5"/>
    <w:rsid w:val="000E41F9"/>
    <w:rsid w:val="000E73AF"/>
    <w:rsid w:val="000F56D2"/>
    <w:rsid w:val="00102A56"/>
    <w:rsid w:val="001039E0"/>
    <w:rsid w:val="00106C16"/>
    <w:rsid w:val="001104E8"/>
    <w:rsid w:val="001149C6"/>
    <w:rsid w:val="00117543"/>
    <w:rsid w:val="0013200D"/>
    <w:rsid w:val="00132ED6"/>
    <w:rsid w:val="00141965"/>
    <w:rsid w:val="001518CC"/>
    <w:rsid w:val="00172793"/>
    <w:rsid w:val="00177C57"/>
    <w:rsid w:val="00181006"/>
    <w:rsid w:val="00182AF1"/>
    <w:rsid w:val="00196C30"/>
    <w:rsid w:val="00197547"/>
    <w:rsid w:val="001B06BE"/>
    <w:rsid w:val="001B1013"/>
    <w:rsid w:val="001B53E7"/>
    <w:rsid w:val="001C0046"/>
    <w:rsid w:val="001D04A1"/>
    <w:rsid w:val="001D1C9E"/>
    <w:rsid w:val="001D6E15"/>
    <w:rsid w:val="001E7894"/>
    <w:rsid w:val="001F540C"/>
    <w:rsid w:val="002075BC"/>
    <w:rsid w:val="002306C3"/>
    <w:rsid w:val="0023556F"/>
    <w:rsid w:val="00244FC1"/>
    <w:rsid w:val="00253780"/>
    <w:rsid w:val="00255C8F"/>
    <w:rsid w:val="00287EAB"/>
    <w:rsid w:val="00296A3A"/>
    <w:rsid w:val="002B4E94"/>
    <w:rsid w:val="002D0BA5"/>
    <w:rsid w:val="002E6544"/>
    <w:rsid w:val="002F07C5"/>
    <w:rsid w:val="002F226F"/>
    <w:rsid w:val="002F2BB7"/>
    <w:rsid w:val="002F7B99"/>
    <w:rsid w:val="003136D5"/>
    <w:rsid w:val="00316A11"/>
    <w:rsid w:val="00322C1D"/>
    <w:rsid w:val="00327909"/>
    <w:rsid w:val="00346A31"/>
    <w:rsid w:val="00347DCF"/>
    <w:rsid w:val="0035268F"/>
    <w:rsid w:val="003531D0"/>
    <w:rsid w:val="003546B7"/>
    <w:rsid w:val="0035752F"/>
    <w:rsid w:val="00360318"/>
    <w:rsid w:val="0036034B"/>
    <w:rsid w:val="0036090E"/>
    <w:rsid w:val="0036207B"/>
    <w:rsid w:val="00363E87"/>
    <w:rsid w:val="00365675"/>
    <w:rsid w:val="00366236"/>
    <w:rsid w:val="00367960"/>
    <w:rsid w:val="003708C1"/>
    <w:rsid w:val="00372763"/>
    <w:rsid w:val="00373D00"/>
    <w:rsid w:val="003867B8"/>
    <w:rsid w:val="00387747"/>
    <w:rsid w:val="00394BE7"/>
    <w:rsid w:val="003956B1"/>
    <w:rsid w:val="00396BE2"/>
    <w:rsid w:val="003A36F2"/>
    <w:rsid w:val="003A5059"/>
    <w:rsid w:val="003B6D86"/>
    <w:rsid w:val="003B6DE4"/>
    <w:rsid w:val="003B7B67"/>
    <w:rsid w:val="003C1EEB"/>
    <w:rsid w:val="003D3B77"/>
    <w:rsid w:val="003D4CCE"/>
    <w:rsid w:val="003E65BB"/>
    <w:rsid w:val="003F1623"/>
    <w:rsid w:val="003F284D"/>
    <w:rsid w:val="00410D3C"/>
    <w:rsid w:val="00426D57"/>
    <w:rsid w:val="004316B2"/>
    <w:rsid w:val="0045005E"/>
    <w:rsid w:val="0046507F"/>
    <w:rsid w:val="00490C07"/>
    <w:rsid w:val="00492445"/>
    <w:rsid w:val="00494132"/>
    <w:rsid w:val="00496D5C"/>
    <w:rsid w:val="004A5A37"/>
    <w:rsid w:val="004B37BD"/>
    <w:rsid w:val="004B393B"/>
    <w:rsid w:val="004C1555"/>
    <w:rsid w:val="004C7757"/>
    <w:rsid w:val="004D16DE"/>
    <w:rsid w:val="004E1B99"/>
    <w:rsid w:val="004E361B"/>
    <w:rsid w:val="004F13D2"/>
    <w:rsid w:val="004F1A3D"/>
    <w:rsid w:val="004F5457"/>
    <w:rsid w:val="00506F2B"/>
    <w:rsid w:val="005076B2"/>
    <w:rsid w:val="00512323"/>
    <w:rsid w:val="00515A40"/>
    <w:rsid w:val="0051722A"/>
    <w:rsid w:val="00531BD1"/>
    <w:rsid w:val="00531D87"/>
    <w:rsid w:val="0053282B"/>
    <w:rsid w:val="00537E3B"/>
    <w:rsid w:val="0055379B"/>
    <w:rsid w:val="0056739C"/>
    <w:rsid w:val="0057283D"/>
    <w:rsid w:val="00575C3F"/>
    <w:rsid w:val="005778FA"/>
    <w:rsid w:val="00587C5B"/>
    <w:rsid w:val="00596C0B"/>
    <w:rsid w:val="00597478"/>
    <w:rsid w:val="005A1953"/>
    <w:rsid w:val="005A1C3A"/>
    <w:rsid w:val="005A586B"/>
    <w:rsid w:val="005B1CEA"/>
    <w:rsid w:val="005C0C45"/>
    <w:rsid w:val="005C3566"/>
    <w:rsid w:val="005C50F1"/>
    <w:rsid w:val="005C52CA"/>
    <w:rsid w:val="005E3DD7"/>
    <w:rsid w:val="005E48F0"/>
    <w:rsid w:val="005E6AED"/>
    <w:rsid w:val="005E79AF"/>
    <w:rsid w:val="005E7DB1"/>
    <w:rsid w:val="0060558A"/>
    <w:rsid w:val="00612B90"/>
    <w:rsid w:val="00617495"/>
    <w:rsid w:val="00623E56"/>
    <w:rsid w:val="0063499C"/>
    <w:rsid w:val="00635878"/>
    <w:rsid w:val="00635B36"/>
    <w:rsid w:val="00651841"/>
    <w:rsid w:val="00654753"/>
    <w:rsid w:val="006628C2"/>
    <w:rsid w:val="00662FC6"/>
    <w:rsid w:val="00672617"/>
    <w:rsid w:val="00674ABC"/>
    <w:rsid w:val="006A5371"/>
    <w:rsid w:val="006B68B9"/>
    <w:rsid w:val="006B74A6"/>
    <w:rsid w:val="006B77E1"/>
    <w:rsid w:val="006C39D1"/>
    <w:rsid w:val="006C4B72"/>
    <w:rsid w:val="006C75B4"/>
    <w:rsid w:val="006C75D6"/>
    <w:rsid w:val="006E2F9C"/>
    <w:rsid w:val="006E5709"/>
    <w:rsid w:val="006E610F"/>
    <w:rsid w:val="006E7A14"/>
    <w:rsid w:val="006F032B"/>
    <w:rsid w:val="006F1A07"/>
    <w:rsid w:val="00704F35"/>
    <w:rsid w:val="00707B8F"/>
    <w:rsid w:val="00711954"/>
    <w:rsid w:val="00716B77"/>
    <w:rsid w:val="00717447"/>
    <w:rsid w:val="0072445B"/>
    <w:rsid w:val="00733FCC"/>
    <w:rsid w:val="007414E7"/>
    <w:rsid w:val="00747C53"/>
    <w:rsid w:val="00750799"/>
    <w:rsid w:val="00754723"/>
    <w:rsid w:val="0075472E"/>
    <w:rsid w:val="00781B8A"/>
    <w:rsid w:val="00783276"/>
    <w:rsid w:val="007838D3"/>
    <w:rsid w:val="00792D88"/>
    <w:rsid w:val="007949B8"/>
    <w:rsid w:val="0079571F"/>
    <w:rsid w:val="007974F9"/>
    <w:rsid w:val="00797871"/>
    <w:rsid w:val="007A20B9"/>
    <w:rsid w:val="007A4269"/>
    <w:rsid w:val="007A5DEA"/>
    <w:rsid w:val="007B3AD6"/>
    <w:rsid w:val="007C4CD6"/>
    <w:rsid w:val="007C51A0"/>
    <w:rsid w:val="007D1A02"/>
    <w:rsid w:val="0080208A"/>
    <w:rsid w:val="00811661"/>
    <w:rsid w:val="0081333A"/>
    <w:rsid w:val="0081795A"/>
    <w:rsid w:val="00821B8A"/>
    <w:rsid w:val="0082217D"/>
    <w:rsid w:val="0083334B"/>
    <w:rsid w:val="0083760C"/>
    <w:rsid w:val="008449B5"/>
    <w:rsid w:val="008516C3"/>
    <w:rsid w:val="00863AD2"/>
    <w:rsid w:val="00867C1F"/>
    <w:rsid w:val="00870D97"/>
    <w:rsid w:val="0088101F"/>
    <w:rsid w:val="00882F5E"/>
    <w:rsid w:val="00885322"/>
    <w:rsid w:val="0089252A"/>
    <w:rsid w:val="008A297E"/>
    <w:rsid w:val="008B2A56"/>
    <w:rsid w:val="008C572C"/>
    <w:rsid w:val="008C6C4A"/>
    <w:rsid w:val="008D2F2D"/>
    <w:rsid w:val="008E772D"/>
    <w:rsid w:val="008F6534"/>
    <w:rsid w:val="008F6FC5"/>
    <w:rsid w:val="00910333"/>
    <w:rsid w:val="00911B81"/>
    <w:rsid w:val="0092451B"/>
    <w:rsid w:val="00933659"/>
    <w:rsid w:val="00941EC7"/>
    <w:rsid w:val="00943E01"/>
    <w:rsid w:val="00945698"/>
    <w:rsid w:val="00947C82"/>
    <w:rsid w:val="009533D6"/>
    <w:rsid w:val="00953782"/>
    <w:rsid w:val="00967B02"/>
    <w:rsid w:val="009A067D"/>
    <w:rsid w:val="009E6AD6"/>
    <w:rsid w:val="009F1C80"/>
    <w:rsid w:val="00A02771"/>
    <w:rsid w:val="00A04B00"/>
    <w:rsid w:val="00A1043D"/>
    <w:rsid w:val="00A1756D"/>
    <w:rsid w:val="00A20AE7"/>
    <w:rsid w:val="00A21F01"/>
    <w:rsid w:val="00A24FD5"/>
    <w:rsid w:val="00A3186F"/>
    <w:rsid w:val="00A35E6C"/>
    <w:rsid w:val="00A37514"/>
    <w:rsid w:val="00A53C52"/>
    <w:rsid w:val="00A65593"/>
    <w:rsid w:val="00A66738"/>
    <w:rsid w:val="00A66C41"/>
    <w:rsid w:val="00A76ADB"/>
    <w:rsid w:val="00A85A48"/>
    <w:rsid w:val="00A90166"/>
    <w:rsid w:val="00AA24FD"/>
    <w:rsid w:val="00AB15E6"/>
    <w:rsid w:val="00AB657E"/>
    <w:rsid w:val="00AB7E89"/>
    <w:rsid w:val="00AC3A8A"/>
    <w:rsid w:val="00AC4182"/>
    <w:rsid w:val="00AC4A1F"/>
    <w:rsid w:val="00AD36C0"/>
    <w:rsid w:val="00AD500E"/>
    <w:rsid w:val="00AE46CF"/>
    <w:rsid w:val="00AE56C2"/>
    <w:rsid w:val="00AE78AC"/>
    <w:rsid w:val="00AF0078"/>
    <w:rsid w:val="00AF00DC"/>
    <w:rsid w:val="00AF0317"/>
    <w:rsid w:val="00AF1792"/>
    <w:rsid w:val="00AF3465"/>
    <w:rsid w:val="00AF463F"/>
    <w:rsid w:val="00AF606F"/>
    <w:rsid w:val="00AF7C98"/>
    <w:rsid w:val="00B01B8B"/>
    <w:rsid w:val="00B0751D"/>
    <w:rsid w:val="00B07CDE"/>
    <w:rsid w:val="00B1027A"/>
    <w:rsid w:val="00B15CCC"/>
    <w:rsid w:val="00B17165"/>
    <w:rsid w:val="00B3236A"/>
    <w:rsid w:val="00B404CC"/>
    <w:rsid w:val="00B458BF"/>
    <w:rsid w:val="00B52386"/>
    <w:rsid w:val="00B52F91"/>
    <w:rsid w:val="00B71707"/>
    <w:rsid w:val="00B73C32"/>
    <w:rsid w:val="00B76046"/>
    <w:rsid w:val="00B83E52"/>
    <w:rsid w:val="00B856C6"/>
    <w:rsid w:val="00B9017D"/>
    <w:rsid w:val="00B90A9B"/>
    <w:rsid w:val="00B92948"/>
    <w:rsid w:val="00BA00D3"/>
    <w:rsid w:val="00BA235F"/>
    <w:rsid w:val="00BA50BA"/>
    <w:rsid w:val="00BA791C"/>
    <w:rsid w:val="00BB219D"/>
    <w:rsid w:val="00BD452D"/>
    <w:rsid w:val="00BE222E"/>
    <w:rsid w:val="00BF6CA1"/>
    <w:rsid w:val="00C00A39"/>
    <w:rsid w:val="00C07A45"/>
    <w:rsid w:val="00C103A1"/>
    <w:rsid w:val="00C11815"/>
    <w:rsid w:val="00C137F5"/>
    <w:rsid w:val="00C164C5"/>
    <w:rsid w:val="00C23E60"/>
    <w:rsid w:val="00C37073"/>
    <w:rsid w:val="00C401AD"/>
    <w:rsid w:val="00C42C9D"/>
    <w:rsid w:val="00C544CB"/>
    <w:rsid w:val="00C54F7D"/>
    <w:rsid w:val="00C605F3"/>
    <w:rsid w:val="00C66046"/>
    <w:rsid w:val="00C71157"/>
    <w:rsid w:val="00C7665E"/>
    <w:rsid w:val="00C83F8D"/>
    <w:rsid w:val="00C90DDC"/>
    <w:rsid w:val="00CA0ACE"/>
    <w:rsid w:val="00CA45E1"/>
    <w:rsid w:val="00CA7313"/>
    <w:rsid w:val="00CB15D0"/>
    <w:rsid w:val="00CB19BE"/>
    <w:rsid w:val="00CB3238"/>
    <w:rsid w:val="00CD0A80"/>
    <w:rsid w:val="00CD0DF4"/>
    <w:rsid w:val="00CD2495"/>
    <w:rsid w:val="00CE2716"/>
    <w:rsid w:val="00CE5849"/>
    <w:rsid w:val="00CE7B10"/>
    <w:rsid w:val="00CF088E"/>
    <w:rsid w:val="00CF4879"/>
    <w:rsid w:val="00D014F6"/>
    <w:rsid w:val="00D02ED9"/>
    <w:rsid w:val="00D05312"/>
    <w:rsid w:val="00D05346"/>
    <w:rsid w:val="00D174AC"/>
    <w:rsid w:val="00D319E3"/>
    <w:rsid w:val="00D44A31"/>
    <w:rsid w:val="00D513D5"/>
    <w:rsid w:val="00D5492A"/>
    <w:rsid w:val="00D640B7"/>
    <w:rsid w:val="00D64275"/>
    <w:rsid w:val="00D8072E"/>
    <w:rsid w:val="00D810EE"/>
    <w:rsid w:val="00D83B1A"/>
    <w:rsid w:val="00DC2E7D"/>
    <w:rsid w:val="00DD7DA7"/>
    <w:rsid w:val="00DE344E"/>
    <w:rsid w:val="00DE40C3"/>
    <w:rsid w:val="00DF065B"/>
    <w:rsid w:val="00DF29DC"/>
    <w:rsid w:val="00DF51EE"/>
    <w:rsid w:val="00DF6B65"/>
    <w:rsid w:val="00E05A18"/>
    <w:rsid w:val="00E1073F"/>
    <w:rsid w:val="00E12539"/>
    <w:rsid w:val="00E13324"/>
    <w:rsid w:val="00E16884"/>
    <w:rsid w:val="00E26818"/>
    <w:rsid w:val="00E344CC"/>
    <w:rsid w:val="00E34651"/>
    <w:rsid w:val="00E37229"/>
    <w:rsid w:val="00E42132"/>
    <w:rsid w:val="00E4255F"/>
    <w:rsid w:val="00E44279"/>
    <w:rsid w:val="00E521FD"/>
    <w:rsid w:val="00E54967"/>
    <w:rsid w:val="00E60B0A"/>
    <w:rsid w:val="00E638E9"/>
    <w:rsid w:val="00E65FC7"/>
    <w:rsid w:val="00E67FF9"/>
    <w:rsid w:val="00E748BD"/>
    <w:rsid w:val="00E74F50"/>
    <w:rsid w:val="00E92613"/>
    <w:rsid w:val="00E94397"/>
    <w:rsid w:val="00EA0081"/>
    <w:rsid w:val="00EA1909"/>
    <w:rsid w:val="00EA29E1"/>
    <w:rsid w:val="00EA2BA6"/>
    <w:rsid w:val="00EA46E7"/>
    <w:rsid w:val="00EA74DF"/>
    <w:rsid w:val="00EB1B11"/>
    <w:rsid w:val="00EC20C6"/>
    <w:rsid w:val="00EC3B9B"/>
    <w:rsid w:val="00ED44EF"/>
    <w:rsid w:val="00ED6BEA"/>
    <w:rsid w:val="00EE7316"/>
    <w:rsid w:val="00EF2CD5"/>
    <w:rsid w:val="00EF4E0B"/>
    <w:rsid w:val="00F044B4"/>
    <w:rsid w:val="00F11284"/>
    <w:rsid w:val="00F15015"/>
    <w:rsid w:val="00F25BBC"/>
    <w:rsid w:val="00F26BD1"/>
    <w:rsid w:val="00F355D4"/>
    <w:rsid w:val="00F37664"/>
    <w:rsid w:val="00F37725"/>
    <w:rsid w:val="00F40D09"/>
    <w:rsid w:val="00F6690F"/>
    <w:rsid w:val="00F83451"/>
    <w:rsid w:val="00F84B84"/>
    <w:rsid w:val="00F86B7C"/>
    <w:rsid w:val="00F91565"/>
    <w:rsid w:val="00F920C2"/>
    <w:rsid w:val="00F95CD7"/>
    <w:rsid w:val="00F97CC8"/>
    <w:rsid w:val="00FA32B7"/>
    <w:rsid w:val="00FA514B"/>
    <w:rsid w:val="00FA6DD8"/>
    <w:rsid w:val="00FB05D7"/>
    <w:rsid w:val="00FC4DB1"/>
    <w:rsid w:val="00FD3A33"/>
    <w:rsid w:val="00FD3E45"/>
    <w:rsid w:val="00FE17A7"/>
    <w:rsid w:val="00FF2B3E"/>
    <w:rsid w:val="00FF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ECAD793-9565-43E0-8A41-C4CCBBF3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0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70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71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71707"/>
    <w:rPr>
      <w:sz w:val="18"/>
      <w:szCs w:val="18"/>
    </w:rPr>
  </w:style>
  <w:style w:type="character" w:customStyle="1" w:styleId="NormalCharacter">
    <w:name w:val="NormalCharacter"/>
    <w:semiHidden/>
    <w:rsid w:val="00B71707"/>
  </w:style>
  <w:style w:type="paragraph" w:customStyle="1" w:styleId="Char1">
    <w:name w:val="Char"/>
    <w:basedOn w:val="a"/>
    <w:rsid w:val="00F26BD1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paragraph" w:styleId="a5">
    <w:name w:val="Normal (Web)"/>
    <w:basedOn w:val="a"/>
    <w:rsid w:val="005E7DB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32"/>
    </w:rPr>
  </w:style>
  <w:style w:type="paragraph" w:styleId="a6">
    <w:name w:val="Body Text"/>
    <w:basedOn w:val="a"/>
    <w:link w:val="Char2"/>
    <w:uiPriority w:val="99"/>
    <w:rsid w:val="00F044B4"/>
    <w:pPr>
      <w:jc w:val="center"/>
    </w:pPr>
    <w:rPr>
      <w:rFonts w:ascii="Times New Roman" w:eastAsia="黑体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6"/>
    <w:uiPriority w:val="99"/>
    <w:rsid w:val="00F044B4"/>
    <w:rPr>
      <w:rFonts w:ascii="Times New Roman" w:eastAsia="黑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A70D-405B-45F8-8641-6244EB17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404</cp:revision>
  <dcterms:created xsi:type="dcterms:W3CDTF">2020-12-06T06:42:00Z</dcterms:created>
  <dcterms:modified xsi:type="dcterms:W3CDTF">2022-09-08T07:58:00Z</dcterms:modified>
</cp:coreProperties>
</file>