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1CF4D" w14:textId="77777777" w:rsidR="00B91B67" w:rsidRPr="00E5515A" w:rsidRDefault="00B91B67" w:rsidP="00B91B67">
      <w:pPr>
        <w:ind w:firstLineChars="0" w:firstLine="0"/>
        <w:jc w:val="center"/>
        <w:rPr>
          <w:rFonts w:ascii="黑体" w:eastAsia="黑体" w:hAnsi="黑体" w:cs="仿宋_GB2312"/>
          <w:b/>
          <w:sz w:val="44"/>
          <w:szCs w:val="44"/>
        </w:rPr>
      </w:pPr>
    </w:p>
    <w:p w14:paraId="1F9A7193" w14:textId="77777777" w:rsidR="00B91B67" w:rsidRPr="00B91B67" w:rsidRDefault="00B91B67" w:rsidP="00B91B67">
      <w:pPr>
        <w:ind w:firstLineChars="0" w:firstLine="0"/>
        <w:jc w:val="center"/>
        <w:rPr>
          <w:rFonts w:hAnsi="仿宋_GB2312" w:cs="仿宋_GB2312"/>
          <w:b/>
          <w:sz w:val="44"/>
          <w:szCs w:val="44"/>
        </w:rPr>
      </w:pPr>
    </w:p>
    <w:p w14:paraId="0303DB83" w14:textId="77777777" w:rsidR="00B91B67" w:rsidRPr="00B91B67" w:rsidRDefault="00B91B67" w:rsidP="00B91B67">
      <w:pPr>
        <w:ind w:firstLineChars="0" w:firstLine="0"/>
        <w:jc w:val="center"/>
        <w:rPr>
          <w:rFonts w:hAnsi="仿宋_GB2312" w:cs="仿宋_GB2312"/>
          <w:b/>
          <w:sz w:val="44"/>
          <w:szCs w:val="44"/>
        </w:rPr>
      </w:pPr>
    </w:p>
    <w:p w14:paraId="4608F287" w14:textId="77777777" w:rsidR="00B91B67" w:rsidRPr="00B91B67" w:rsidRDefault="00B91B67" w:rsidP="00B91B67">
      <w:pPr>
        <w:ind w:firstLineChars="0" w:firstLine="0"/>
        <w:jc w:val="center"/>
        <w:rPr>
          <w:rFonts w:hAnsi="仿宋_GB2312" w:cs="仿宋_GB2312"/>
          <w:b/>
          <w:sz w:val="44"/>
          <w:szCs w:val="44"/>
        </w:rPr>
      </w:pPr>
    </w:p>
    <w:p w14:paraId="604CF8E3" w14:textId="77777777" w:rsidR="00B91B67" w:rsidRPr="00642350" w:rsidRDefault="00B91B67" w:rsidP="00B91B67">
      <w:pPr>
        <w:spacing w:line="240" w:lineRule="auto"/>
        <w:ind w:firstLineChars="0" w:firstLine="0"/>
        <w:jc w:val="center"/>
        <w:rPr>
          <w:rFonts w:ascii="方正小标宋_GBK" w:eastAsia="方正小标宋_GBK" w:hAnsi="仿宋_GB2312" w:cs="仿宋_GB2312"/>
          <w:bCs/>
          <w:sz w:val="56"/>
          <w:szCs w:val="56"/>
        </w:rPr>
      </w:pPr>
      <w:r w:rsidRPr="00642350">
        <w:rPr>
          <w:rFonts w:ascii="方正小标宋_GBK" w:eastAsia="方正小标宋_GBK" w:hAnsi="仿宋_GB2312" w:cs="仿宋_GB2312" w:hint="eastAsia"/>
          <w:bCs/>
          <w:sz w:val="56"/>
          <w:szCs w:val="56"/>
        </w:rPr>
        <w:t>青岛市直升机起降点布局规划</w:t>
      </w:r>
    </w:p>
    <w:p w14:paraId="03F51720" w14:textId="1896FCEA" w:rsidR="00B91B67" w:rsidRPr="00A3772E" w:rsidRDefault="00B91B67" w:rsidP="00B91B67">
      <w:pPr>
        <w:spacing w:line="240" w:lineRule="auto"/>
        <w:ind w:firstLineChars="0" w:firstLine="0"/>
        <w:jc w:val="center"/>
        <w:rPr>
          <w:rFonts w:ascii="方正小标宋_GBK" w:eastAsia="方正小标宋_GBK" w:hAnsi="仿宋_GB2312" w:cs="仿宋_GB2312"/>
          <w:bCs/>
          <w:sz w:val="40"/>
          <w:szCs w:val="44"/>
        </w:rPr>
      </w:pPr>
      <w:r w:rsidRPr="00A3772E">
        <w:rPr>
          <w:rFonts w:ascii="方正小标宋_GBK" w:eastAsia="方正小标宋_GBK" w:hAnsi="仿宋_GB2312" w:cs="仿宋_GB2312" w:hint="eastAsia"/>
          <w:bCs/>
          <w:sz w:val="40"/>
          <w:szCs w:val="44"/>
        </w:rPr>
        <w:t>（</w:t>
      </w:r>
      <w:r w:rsidR="000D159C">
        <w:rPr>
          <w:rFonts w:ascii="方正小标宋_GBK" w:eastAsia="方正小标宋_GBK" w:hAnsi="仿宋_GB2312" w:cs="仿宋_GB2312" w:hint="eastAsia"/>
          <w:bCs/>
          <w:sz w:val="40"/>
          <w:szCs w:val="44"/>
        </w:rPr>
        <w:t>征求意见</w:t>
      </w:r>
      <w:r w:rsidRPr="00A3772E">
        <w:rPr>
          <w:rFonts w:ascii="方正小标宋_GBK" w:eastAsia="方正小标宋_GBK" w:hAnsi="仿宋_GB2312" w:cs="仿宋_GB2312" w:hint="eastAsia"/>
          <w:bCs/>
          <w:sz w:val="40"/>
          <w:szCs w:val="44"/>
        </w:rPr>
        <w:t>稿）</w:t>
      </w:r>
    </w:p>
    <w:p w14:paraId="6C84E75C" w14:textId="77777777" w:rsidR="00B91B67" w:rsidRPr="00B91B67" w:rsidRDefault="00B91B67" w:rsidP="00255681">
      <w:pPr>
        <w:spacing w:line="240" w:lineRule="auto"/>
        <w:ind w:firstLineChars="0" w:firstLine="0"/>
        <w:jc w:val="center"/>
        <w:rPr>
          <w:rFonts w:hAnsi="仿宋_GB2312" w:cs="仿宋_GB2312"/>
          <w:b/>
          <w:sz w:val="52"/>
          <w:szCs w:val="44"/>
        </w:rPr>
      </w:pPr>
    </w:p>
    <w:p w14:paraId="41ACB23A" w14:textId="77777777" w:rsidR="00B91B67" w:rsidRPr="00B91B67" w:rsidRDefault="00B91B67" w:rsidP="00255681">
      <w:pPr>
        <w:spacing w:line="240" w:lineRule="auto"/>
        <w:ind w:firstLineChars="0" w:firstLine="0"/>
        <w:jc w:val="center"/>
        <w:rPr>
          <w:rFonts w:hAnsi="仿宋_GB2312" w:cs="仿宋_GB2312"/>
          <w:b/>
          <w:sz w:val="52"/>
          <w:szCs w:val="44"/>
        </w:rPr>
      </w:pPr>
    </w:p>
    <w:p w14:paraId="193E3403" w14:textId="77777777" w:rsidR="00B91B67" w:rsidRPr="00B91B67" w:rsidRDefault="00B91B67" w:rsidP="00255681">
      <w:pPr>
        <w:spacing w:line="240" w:lineRule="auto"/>
        <w:ind w:firstLineChars="0" w:firstLine="0"/>
        <w:jc w:val="center"/>
        <w:rPr>
          <w:rFonts w:hAnsi="仿宋_GB2312" w:cs="仿宋_GB2312"/>
          <w:b/>
          <w:sz w:val="52"/>
          <w:szCs w:val="44"/>
        </w:rPr>
      </w:pPr>
    </w:p>
    <w:p w14:paraId="025E21DF" w14:textId="77777777" w:rsidR="00B91B67" w:rsidRPr="00B91B67" w:rsidRDefault="00B91B67" w:rsidP="00255681">
      <w:pPr>
        <w:spacing w:line="240" w:lineRule="auto"/>
        <w:ind w:firstLineChars="0" w:firstLine="0"/>
        <w:jc w:val="center"/>
        <w:rPr>
          <w:rFonts w:hAnsi="仿宋_GB2312" w:cs="仿宋_GB2312"/>
          <w:b/>
          <w:sz w:val="52"/>
          <w:szCs w:val="44"/>
        </w:rPr>
      </w:pPr>
    </w:p>
    <w:p w14:paraId="70462620" w14:textId="79595680" w:rsidR="00B91B67" w:rsidRDefault="00B91B67" w:rsidP="00255681">
      <w:pPr>
        <w:spacing w:line="240" w:lineRule="auto"/>
        <w:ind w:firstLineChars="0" w:firstLine="0"/>
        <w:jc w:val="center"/>
        <w:rPr>
          <w:rFonts w:hAnsi="仿宋_GB2312" w:cs="仿宋_GB2312" w:hint="eastAsia"/>
          <w:b/>
          <w:sz w:val="52"/>
          <w:szCs w:val="44"/>
        </w:rPr>
      </w:pPr>
    </w:p>
    <w:p w14:paraId="7D2338C0" w14:textId="77777777" w:rsidR="00273F56" w:rsidRDefault="00273F56" w:rsidP="00255681">
      <w:pPr>
        <w:spacing w:line="240" w:lineRule="auto"/>
        <w:ind w:firstLineChars="0" w:firstLine="0"/>
        <w:jc w:val="center"/>
        <w:rPr>
          <w:rFonts w:hAnsi="仿宋_GB2312" w:cs="仿宋_GB2312" w:hint="eastAsia"/>
          <w:b/>
          <w:sz w:val="52"/>
          <w:szCs w:val="44"/>
        </w:rPr>
      </w:pPr>
    </w:p>
    <w:p w14:paraId="4B4515EF" w14:textId="77777777" w:rsidR="00273F56" w:rsidRDefault="00273F56" w:rsidP="00255681">
      <w:pPr>
        <w:spacing w:line="240" w:lineRule="auto"/>
        <w:ind w:firstLineChars="0" w:firstLine="0"/>
        <w:jc w:val="center"/>
        <w:rPr>
          <w:rFonts w:hAnsi="仿宋_GB2312" w:cs="仿宋_GB2312" w:hint="eastAsia"/>
          <w:b/>
          <w:sz w:val="52"/>
          <w:szCs w:val="44"/>
        </w:rPr>
      </w:pPr>
    </w:p>
    <w:p w14:paraId="34675927" w14:textId="77777777" w:rsidR="00273F56" w:rsidRDefault="00273F56" w:rsidP="00255681">
      <w:pPr>
        <w:spacing w:line="240" w:lineRule="auto"/>
        <w:ind w:firstLineChars="0" w:firstLine="0"/>
        <w:jc w:val="center"/>
        <w:rPr>
          <w:rFonts w:hAnsi="仿宋_GB2312" w:cs="仿宋_GB2312"/>
          <w:b/>
          <w:sz w:val="52"/>
          <w:szCs w:val="44"/>
        </w:rPr>
      </w:pPr>
      <w:bookmarkStart w:id="0" w:name="_GoBack"/>
      <w:bookmarkEnd w:id="0"/>
    </w:p>
    <w:p w14:paraId="73585F4A" w14:textId="77777777" w:rsidR="00642350" w:rsidRPr="00B91B67" w:rsidRDefault="00642350" w:rsidP="00255681">
      <w:pPr>
        <w:spacing w:line="240" w:lineRule="auto"/>
        <w:ind w:firstLineChars="0" w:firstLine="0"/>
        <w:jc w:val="center"/>
        <w:rPr>
          <w:rFonts w:hAnsi="仿宋_GB2312" w:cs="仿宋_GB2312"/>
          <w:b/>
          <w:sz w:val="52"/>
          <w:szCs w:val="44"/>
        </w:rPr>
      </w:pPr>
    </w:p>
    <w:p w14:paraId="4E3189B8" w14:textId="3A96F037" w:rsidR="00B91B67" w:rsidRDefault="004D0F43" w:rsidP="004D0F43">
      <w:pPr>
        <w:spacing w:line="240" w:lineRule="auto"/>
        <w:ind w:firstLineChars="0" w:firstLine="0"/>
        <w:jc w:val="center"/>
        <w:rPr>
          <w:rFonts w:ascii="仿宋" w:eastAsia="仿宋" w:hAnsi="仿宋" w:cs="仿宋_GB2312" w:hint="eastAsia"/>
          <w:b/>
          <w:sz w:val="44"/>
          <w:szCs w:val="44"/>
        </w:rPr>
      </w:pPr>
      <w:r w:rsidRPr="004D0F43">
        <w:rPr>
          <w:rFonts w:ascii="仿宋" w:eastAsia="仿宋" w:hAnsi="仿宋" w:cs="仿宋_GB2312" w:hint="eastAsia"/>
          <w:b/>
          <w:sz w:val="44"/>
          <w:szCs w:val="44"/>
        </w:rPr>
        <w:t>青岛市应急管理局</w:t>
      </w:r>
    </w:p>
    <w:p w14:paraId="7BD3F326" w14:textId="77777777" w:rsidR="00273F56" w:rsidRPr="004D0F43" w:rsidRDefault="00273F56" w:rsidP="004D0F43">
      <w:pPr>
        <w:spacing w:line="240" w:lineRule="auto"/>
        <w:ind w:firstLineChars="0" w:firstLine="0"/>
        <w:jc w:val="center"/>
        <w:rPr>
          <w:rFonts w:ascii="仿宋" w:eastAsia="仿宋" w:hAnsi="仿宋" w:cs="仿宋_GB2312"/>
          <w:b/>
          <w:sz w:val="44"/>
          <w:szCs w:val="44"/>
        </w:rPr>
      </w:pPr>
    </w:p>
    <w:p w14:paraId="5D7D3E92" w14:textId="52887D08" w:rsidR="007576C3" w:rsidRDefault="00A9618D" w:rsidP="00E5515A">
      <w:pPr>
        <w:spacing w:line="240" w:lineRule="auto"/>
        <w:ind w:firstLineChars="0" w:firstLine="0"/>
        <w:jc w:val="center"/>
      </w:pPr>
      <w:r w:rsidRPr="00B91B67">
        <w:rPr>
          <w:rFonts w:ascii="仿宋" w:eastAsia="仿宋" w:hAnsi="仿宋" w:cs="仿宋_GB2312"/>
          <w:b/>
          <w:sz w:val="44"/>
          <w:szCs w:val="44"/>
        </w:rPr>
        <w:t>202</w:t>
      </w:r>
      <w:r w:rsidRPr="00B91B67">
        <w:rPr>
          <w:rFonts w:ascii="仿宋" w:eastAsia="仿宋" w:hAnsi="仿宋" w:cs="仿宋_GB2312" w:hint="eastAsia"/>
          <w:b/>
          <w:sz w:val="44"/>
          <w:szCs w:val="44"/>
        </w:rPr>
        <w:t>1</w:t>
      </w:r>
      <w:r w:rsidRPr="00B91B67">
        <w:rPr>
          <w:rFonts w:ascii="仿宋" w:eastAsia="仿宋" w:hAnsi="仿宋" w:cs="仿宋_GB2312"/>
          <w:b/>
          <w:sz w:val="44"/>
          <w:szCs w:val="44"/>
        </w:rPr>
        <w:t>年</w:t>
      </w:r>
      <w:r w:rsidR="000D159C">
        <w:rPr>
          <w:rFonts w:ascii="仿宋" w:eastAsia="仿宋" w:hAnsi="仿宋" w:cs="仿宋_GB2312" w:hint="eastAsia"/>
          <w:b/>
          <w:sz w:val="44"/>
          <w:szCs w:val="44"/>
        </w:rPr>
        <w:t>9</w:t>
      </w:r>
      <w:r w:rsidR="00B91B67" w:rsidRPr="00B91B67">
        <w:rPr>
          <w:rFonts w:ascii="仿宋" w:eastAsia="仿宋" w:hAnsi="仿宋" w:cs="仿宋_GB2312"/>
          <w:b/>
          <w:sz w:val="44"/>
          <w:szCs w:val="44"/>
        </w:rPr>
        <w:t>月</w:t>
      </w:r>
    </w:p>
    <w:p w14:paraId="28D64201" w14:textId="77777777" w:rsidR="000F7FBC" w:rsidRDefault="000F7FBC" w:rsidP="007576C3"/>
    <w:p w14:paraId="3EAEE778" w14:textId="77777777" w:rsidR="00E5515A" w:rsidRDefault="00E5515A" w:rsidP="007576C3">
      <w:pPr>
        <w:sectPr w:rsidR="00E5515A" w:rsidSect="000F7FB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fmt="lowerRoman"/>
          <w:cols w:space="425"/>
          <w:docGrid w:type="lines" w:linePitch="312"/>
        </w:sectPr>
      </w:pPr>
    </w:p>
    <w:p w14:paraId="56F2CEE5" w14:textId="77777777" w:rsidR="00545EC6" w:rsidRPr="004A1EC5" w:rsidRDefault="00545EC6">
      <w:pPr>
        <w:pStyle w:val="TOC"/>
        <w:spacing w:before="312"/>
        <w:jc w:val="center"/>
        <w:rPr>
          <w:rFonts w:ascii="黑体" w:eastAsia="黑体" w:hAnsi="黑体"/>
          <w:color w:val="auto"/>
        </w:rPr>
      </w:pPr>
      <w:r w:rsidRPr="004A1EC5">
        <w:rPr>
          <w:rFonts w:ascii="黑体" w:eastAsia="黑体" w:hAnsi="黑体" w:hint="eastAsia"/>
          <w:color w:val="auto"/>
          <w:lang w:val="zh-CN"/>
        </w:rPr>
        <w:lastRenderedPageBreak/>
        <w:t>目</w:t>
      </w:r>
      <w:r w:rsidR="00F37979" w:rsidRPr="004A1EC5">
        <w:rPr>
          <w:rFonts w:ascii="黑体" w:eastAsia="黑体" w:hAnsi="黑体"/>
          <w:color w:val="auto"/>
          <w:lang w:val="zh-CN"/>
        </w:rPr>
        <w:t xml:space="preserve">  </w:t>
      </w:r>
      <w:r w:rsidRPr="004A1EC5">
        <w:rPr>
          <w:rFonts w:ascii="黑体" w:eastAsia="黑体" w:hAnsi="黑体" w:hint="eastAsia"/>
          <w:color w:val="auto"/>
          <w:lang w:val="zh-CN"/>
        </w:rPr>
        <w:t>录</w:t>
      </w:r>
    </w:p>
    <w:p w14:paraId="1B8978E6" w14:textId="4286C19C" w:rsidR="00C90C19" w:rsidRDefault="00545EC6">
      <w:pPr>
        <w:pStyle w:val="11"/>
        <w:tabs>
          <w:tab w:val="right" w:leader="dot" w:pos="8296"/>
        </w:tabs>
        <w:rPr>
          <w:rFonts w:asciiTheme="minorHAnsi" w:eastAsiaTheme="minorEastAsia" w:hAnsiTheme="minorHAnsi" w:cstheme="minorBidi"/>
          <w:noProof/>
          <w:sz w:val="21"/>
          <w:szCs w:val="22"/>
        </w:rPr>
      </w:pPr>
      <w:r>
        <w:fldChar w:fldCharType="begin"/>
      </w:r>
      <w:r>
        <w:instrText xml:space="preserve"> TOC \o "1-2" \h \z \u </w:instrText>
      </w:r>
      <w:r>
        <w:fldChar w:fldCharType="separate"/>
      </w:r>
      <w:hyperlink w:anchor="_Toc81927338" w:history="1">
        <w:r w:rsidR="00C90C19" w:rsidRPr="00291328">
          <w:rPr>
            <w:rStyle w:val="aa"/>
            <w:noProof/>
          </w:rPr>
          <w:t>前</w:t>
        </w:r>
        <w:r w:rsidR="00C90C19" w:rsidRPr="00291328">
          <w:rPr>
            <w:rStyle w:val="aa"/>
            <w:noProof/>
          </w:rPr>
          <w:t xml:space="preserve">  </w:t>
        </w:r>
        <w:r w:rsidR="00C90C19" w:rsidRPr="00291328">
          <w:rPr>
            <w:rStyle w:val="aa"/>
            <w:noProof/>
          </w:rPr>
          <w:t>言</w:t>
        </w:r>
        <w:r w:rsidR="00C90C19">
          <w:rPr>
            <w:noProof/>
            <w:webHidden/>
          </w:rPr>
          <w:tab/>
        </w:r>
        <w:r w:rsidR="00C90C19">
          <w:rPr>
            <w:noProof/>
            <w:webHidden/>
          </w:rPr>
          <w:fldChar w:fldCharType="begin"/>
        </w:r>
        <w:r w:rsidR="00C90C19">
          <w:rPr>
            <w:noProof/>
            <w:webHidden/>
          </w:rPr>
          <w:instrText xml:space="preserve"> PAGEREF _Toc81927338 \h </w:instrText>
        </w:r>
        <w:r w:rsidR="00C90C19">
          <w:rPr>
            <w:noProof/>
            <w:webHidden/>
          </w:rPr>
        </w:r>
        <w:r w:rsidR="00C90C19">
          <w:rPr>
            <w:noProof/>
            <w:webHidden/>
          </w:rPr>
          <w:fldChar w:fldCharType="separate"/>
        </w:r>
        <w:r w:rsidR="00C90C19">
          <w:rPr>
            <w:noProof/>
            <w:webHidden/>
          </w:rPr>
          <w:t>1</w:t>
        </w:r>
        <w:r w:rsidR="00C90C19">
          <w:rPr>
            <w:noProof/>
            <w:webHidden/>
          </w:rPr>
          <w:fldChar w:fldCharType="end"/>
        </w:r>
      </w:hyperlink>
    </w:p>
    <w:p w14:paraId="03EFD41E" w14:textId="0E2D59E8" w:rsidR="00C90C19" w:rsidRDefault="00273F56">
      <w:pPr>
        <w:pStyle w:val="11"/>
        <w:tabs>
          <w:tab w:val="right" w:leader="dot" w:pos="8296"/>
        </w:tabs>
        <w:rPr>
          <w:rFonts w:asciiTheme="minorHAnsi" w:eastAsiaTheme="minorEastAsia" w:hAnsiTheme="minorHAnsi" w:cstheme="minorBidi"/>
          <w:noProof/>
          <w:sz w:val="21"/>
          <w:szCs w:val="22"/>
        </w:rPr>
      </w:pPr>
      <w:hyperlink w:anchor="_Toc81927339" w:history="1">
        <w:r w:rsidR="00C90C19" w:rsidRPr="00291328">
          <w:rPr>
            <w:rStyle w:val="aa"/>
            <w:noProof/>
          </w:rPr>
          <w:t>第一章</w:t>
        </w:r>
        <w:r w:rsidR="00C90C19" w:rsidRPr="00291328">
          <w:rPr>
            <w:rStyle w:val="aa"/>
            <w:noProof/>
          </w:rPr>
          <w:t xml:space="preserve"> </w:t>
        </w:r>
        <w:r w:rsidR="00C90C19" w:rsidRPr="00291328">
          <w:rPr>
            <w:rStyle w:val="aa"/>
            <w:noProof/>
          </w:rPr>
          <w:t>概述</w:t>
        </w:r>
        <w:r w:rsidR="00C90C19">
          <w:rPr>
            <w:noProof/>
            <w:webHidden/>
          </w:rPr>
          <w:tab/>
        </w:r>
        <w:r w:rsidR="00C90C19">
          <w:rPr>
            <w:noProof/>
            <w:webHidden/>
          </w:rPr>
          <w:fldChar w:fldCharType="begin"/>
        </w:r>
        <w:r w:rsidR="00C90C19">
          <w:rPr>
            <w:noProof/>
            <w:webHidden/>
          </w:rPr>
          <w:instrText xml:space="preserve"> PAGEREF _Toc81927339 \h </w:instrText>
        </w:r>
        <w:r w:rsidR="00C90C19">
          <w:rPr>
            <w:noProof/>
            <w:webHidden/>
          </w:rPr>
        </w:r>
        <w:r w:rsidR="00C90C19">
          <w:rPr>
            <w:noProof/>
            <w:webHidden/>
          </w:rPr>
          <w:fldChar w:fldCharType="separate"/>
        </w:r>
        <w:r w:rsidR="00C90C19">
          <w:rPr>
            <w:noProof/>
            <w:webHidden/>
          </w:rPr>
          <w:t>3</w:t>
        </w:r>
        <w:r w:rsidR="00C90C19">
          <w:rPr>
            <w:noProof/>
            <w:webHidden/>
          </w:rPr>
          <w:fldChar w:fldCharType="end"/>
        </w:r>
      </w:hyperlink>
    </w:p>
    <w:p w14:paraId="22A93E18" w14:textId="086816EA" w:rsidR="00C90C19" w:rsidRDefault="00273F56">
      <w:pPr>
        <w:pStyle w:val="21"/>
        <w:tabs>
          <w:tab w:val="right" w:leader="dot" w:pos="8296"/>
        </w:tabs>
        <w:ind w:firstLine="640"/>
        <w:rPr>
          <w:rFonts w:asciiTheme="minorHAnsi" w:eastAsiaTheme="minorEastAsia" w:hAnsiTheme="minorHAnsi" w:cstheme="minorBidi"/>
          <w:noProof/>
          <w:sz w:val="21"/>
          <w:szCs w:val="22"/>
        </w:rPr>
      </w:pPr>
      <w:hyperlink w:anchor="_Toc81927340" w:history="1">
        <w:r w:rsidR="00C90C19" w:rsidRPr="00291328">
          <w:rPr>
            <w:rStyle w:val="aa"/>
            <w:noProof/>
          </w:rPr>
          <w:t>第一节</w:t>
        </w:r>
        <w:r w:rsidR="00C90C19" w:rsidRPr="00291328">
          <w:rPr>
            <w:rStyle w:val="aa"/>
            <w:noProof/>
          </w:rPr>
          <w:t xml:space="preserve"> </w:t>
        </w:r>
        <w:r w:rsidR="00C90C19" w:rsidRPr="00291328">
          <w:rPr>
            <w:rStyle w:val="aa"/>
            <w:noProof/>
          </w:rPr>
          <w:t>规划背景</w:t>
        </w:r>
        <w:r w:rsidR="00C90C19">
          <w:rPr>
            <w:noProof/>
            <w:webHidden/>
          </w:rPr>
          <w:tab/>
        </w:r>
        <w:r w:rsidR="00C90C19">
          <w:rPr>
            <w:noProof/>
            <w:webHidden/>
          </w:rPr>
          <w:fldChar w:fldCharType="begin"/>
        </w:r>
        <w:r w:rsidR="00C90C19">
          <w:rPr>
            <w:noProof/>
            <w:webHidden/>
          </w:rPr>
          <w:instrText xml:space="preserve"> PAGEREF _Toc81927340 \h </w:instrText>
        </w:r>
        <w:r w:rsidR="00C90C19">
          <w:rPr>
            <w:noProof/>
            <w:webHidden/>
          </w:rPr>
        </w:r>
        <w:r w:rsidR="00C90C19">
          <w:rPr>
            <w:noProof/>
            <w:webHidden/>
          </w:rPr>
          <w:fldChar w:fldCharType="separate"/>
        </w:r>
        <w:r w:rsidR="00C90C19">
          <w:rPr>
            <w:noProof/>
            <w:webHidden/>
          </w:rPr>
          <w:t>3</w:t>
        </w:r>
        <w:r w:rsidR="00C90C19">
          <w:rPr>
            <w:noProof/>
            <w:webHidden/>
          </w:rPr>
          <w:fldChar w:fldCharType="end"/>
        </w:r>
      </w:hyperlink>
    </w:p>
    <w:p w14:paraId="51BFE53A" w14:textId="6DF36771" w:rsidR="00C90C19" w:rsidRDefault="00273F56">
      <w:pPr>
        <w:pStyle w:val="21"/>
        <w:tabs>
          <w:tab w:val="right" w:leader="dot" w:pos="8296"/>
        </w:tabs>
        <w:ind w:firstLine="640"/>
        <w:rPr>
          <w:rFonts w:asciiTheme="minorHAnsi" w:eastAsiaTheme="minorEastAsia" w:hAnsiTheme="minorHAnsi" w:cstheme="minorBidi"/>
          <w:noProof/>
          <w:sz w:val="21"/>
          <w:szCs w:val="22"/>
        </w:rPr>
      </w:pPr>
      <w:hyperlink w:anchor="_Toc81927341" w:history="1">
        <w:r w:rsidR="00C90C19" w:rsidRPr="00291328">
          <w:rPr>
            <w:rStyle w:val="aa"/>
            <w:noProof/>
          </w:rPr>
          <w:t>第二节</w:t>
        </w:r>
        <w:r w:rsidR="00C90C19" w:rsidRPr="00291328">
          <w:rPr>
            <w:rStyle w:val="aa"/>
            <w:noProof/>
          </w:rPr>
          <w:t xml:space="preserve"> </w:t>
        </w:r>
        <w:r w:rsidR="00C90C19" w:rsidRPr="00291328">
          <w:rPr>
            <w:rStyle w:val="aa"/>
            <w:noProof/>
          </w:rPr>
          <w:t>编制依据</w:t>
        </w:r>
        <w:r w:rsidR="00C90C19">
          <w:rPr>
            <w:noProof/>
            <w:webHidden/>
          </w:rPr>
          <w:tab/>
        </w:r>
        <w:r w:rsidR="00C90C19">
          <w:rPr>
            <w:noProof/>
            <w:webHidden/>
          </w:rPr>
          <w:fldChar w:fldCharType="begin"/>
        </w:r>
        <w:r w:rsidR="00C90C19">
          <w:rPr>
            <w:noProof/>
            <w:webHidden/>
          </w:rPr>
          <w:instrText xml:space="preserve"> PAGEREF _Toc81927341 \h </w:instrText>
        </w:r>
        <w:r w:rsidR="00C90C19">
          <w:rPr>
            <w:noProof/>
            <w:webHidden/>
          </w:rPr>
        </w:r>
        <w:r w:rsidR="00C90C19">
          <w:rPr>
            <w:noProof/>
            <w:webHidden/>
          </w:rPr>
          <w:fldChar w:fldCharType="separate"/>
        </w:r>
        <w:r w:rsidR="00C90C19">
          <w:rPr>
            <w:noProof/>
            <w:webHidden/>
          </w:rPr>
          <w:t>4</w:t>
        </w:r>
        <w:r w:rsidR="00C90C19">
          <w:rPr>
            <w:noProof/>
            <w:webHidden/>
          </w:rPr>
          <w:fldChar w:fldCharType="end"/>
        </w:r>
      </w:hyperlink>
    </w:p>
    <w:p w14:paraId="49C9B8FD" w14:textId="44249D8E" w:rsidR="00C90C19" w:rsidRDefault="00273F56">
      <w:pPr>
        <w:pStyle w:val="21"/>
        <w:tabs>
          <w:tab w:val="right" w:leader="dot" w:pos="8296"/>
        </w:tabs>
        <w:ind w:firstLine="640"/>
        <w:rPr>
          <w:rFonts w:asciiTheme="minorHAnsi" w:eastAsiaTheme="minorEastAsia" w:hAnsiTheme="minorHAnsi" w:cstheme="minorBidi"/>
          <w:noProof/>
          <w:sz w:val="21"/>
          <w:szCs w:val="22"/>
        </w:rPr>
      </w:pPr>
      <w:hyperlink w:anchor="_Toc81927342" w:history="1">
        <w:r w:rsidR="00C90C19" w:rsidRPr="00291328">
          <w:rPr>
            <w:rStyle w:val="aa"/>
            <w:noProof/>
          </w:rPr>
          <w:t>第三节</w:t>
        </w:r>
        <w:r w:rsidR="00C90C19" w:rsidRPr="00291328">
          <w:rPr>
            <w:rStyle w:val="aa"/>
            <w:noProof/>
          </w:rPr>
          <w:t xml:space="preserve"> </w:t>
        </w:r>
        <w:r w:rsidR="00C90C19" w:rsidRPr="00291328">
          <w:rPr>
            <w:rStyle w:val="aa"/>
            <w:noProof/>
          </w:rPr>
          <w:t>规划范围及年限</w:t>
        </w:r>
        <w:r w:rsidR="00C90C19">
          <w:rPr>
            <w:noProof/>
            <w:webHidden/>
          </w:rPr>
          <w:tab/>
        </w:r>
        <w:r w:rsidR="00C90C19">
          <w:rPr>
            <w:noProof/>
            <w:webHidden/>
          </w:rPr>
          <w:fldChar w:fldCharType="begin"/>
        </w:r>
        <w:r w:rsidR="00C90C19">
          <w:rPr>
            <w:noProof/>
            <w:webHidden/>
          </w:rPr>
          <w:instrText xml:space="preserve"> PAGEREF _Toc81927342 \h </w:instrText>
        </w:r>
        <w:r w:rsidR="00C90C19">
          <w:rPr>
            <w:noProof/>
            <w:webHidden/>
          </w:rPr>
        </w:r>
        <w:r w:rsidR="00C90C19">
          <w:rPr>
            <w:noProof/>
            <w:webHidden/>
          </w:rPr>
          <w:fldChar w:fldCharType="separate"/>
        </w:r>
        <w:r w:rsidR="00C90C19">
          <w:rPr>
            <w:noProof/>
            <w:webHidden/>
          </w:rPr>
          <w:t>5</w:t>
        </w:r>
        <w:r w:rsidR="00C90C19">
          <w:rPr>
            <w:noProof/>
            <w:webHidden/>
          </w:rPr>
          <w:fldChar w:fldCharType="end"/>
        </w:r>
      </w:hyperlink>
    </w:p>
    <w:p w14:paraId="5ACA905C" w14:textId="30B2E48F" w:rsidR="00C90C19" w:rsidRDefault="00273F56">
      <w:pPr>
        <w:pStyle w:val="11"/>
        <w:tabs>
          <w:tab w:val="right" w:leader="dot" w:pos="8296"/>
        </w:tabs>
        <w:rPr>
          <w:rFonts w:asciiTheme="minorHAnsi" w:eastAsiaTheme="minorEastAsia" w:hAnsiTheme="minorHAnsi" w:cstheme="minorBidi"/>
          <w:noProof/>
          <w:sz w:val="21"/>
          <w:szCs w:val="22"/>
        </w:rPr>
      </w:pPr>
      <w:hyperlink w:anchor="_Toc81927343" w:history="1">
        <w:r w:rsidR="00C90C19" w:rsidRPr="00291328">
          <w:rPr>
            <w:rStyle w:val="aa"/>
            <w:noProof/>
          </w:rPr>
          <w:t>第二章</w:t>
        </w:r>
        <w:r w:rsidR="00C90C19" w:rsidRPr="00291328">
          <w:rPr>
            <w:rStyle w:val="aa"/>
            <w:noProof/>
          </w:rPr>
          <w:t xml:space="preserve"> </w:t>
        </w:r>
        <w:r w:rsidR="00C90C19" w:rsidRPr="00291328">
          <w:rPr>
            <w:rStyle w:val="aa"/>
            <w:noProof/>
          </w:rPr>
          <w:t>发展基础</w:t>
        </w:r>
        <w:r w:rsidR="00C90C19">
          <w:rPr>
            <w:noProof/>
            <w:webHidden/>
          </w:rPr>
          <w:tab/>
        </w:r>
        <w:r w:rsidR="00C90C19">
          <w:rPr>
            <w:noProof/>
            <w:webHidden/>
          </w:rPr>
          <w:fldChar w:fldCharType="begin"/>
        </w:r>
        <w:r w:rsidR="00C90C19">
          <w:rPr>
            <w:noProof/>
            <w:webHidden/>
          </w:rPr>
          <w:instrText xml:space="preserve"> PAGEREF _Toc81927343 \h </w:instrText>
        </w:r>
        <w:r w:rsidR="00C90C19">
          <w:rPr>
            <w:noProof/>
            <w:webHidden/>
          </w:rPr>
        </w:r>
        <w:r w:rsidR="00C90C19">
          <w:rPr>
            <w:noProof/>
            <w:webHidden/>
          </w:rPr>
          <w:fldChar w:fldCharType="separate"/>
        </w:r>
        <w:r w:rsidR="00C90C19">
          <w:rPr>
            <w:noProof/>
            <w:webHidden/>
          </w:rPr>
          <w:t>6</w:t>
        </w:r>
        <w:r w:rsidR="00C90C19">
          <w:rPr>
            <w:noProof/>
            <w:webHidden/>
          </w:rPr>
          <w:fldChar w:fldCharType="end"/>
        </w:r>
      </w:hyperlink>
    </w:p>
    <w:p w14:paraId="2810FA15" w14:textId="75F51CF1" w:rsidR="00C90C19" w:rsidRDefault="00273F56">
      <w:pPr>
        <w:pStyle w:val="21"/>
        <w:tabs>
          <w:tab w:val="right" w:leader="dot" w:pos="8296"/>
        </w:tabs>
        <w:ind w:firstLine="640"/>
        <w:rPr>
          <w:rFonts w:asciiTheme="minorHAnsi" w:eastAsiaTheme="minorEastAsia" w:hAnsiTheme="minorHAnsi" w:cstheme="minorBidi"/>
          <w:noProof/>
          <w:sz w:val="21"/>
          <w:szCs w:val="22"/>
        </w:rPr>
      </w:pPr>
      <w:hyperlink w:anchor="_Toc81927344" w:history="1">
        <w:r w:rsidR="00C90C19" w:rsidRPr="00291328">
          <w:rPr>
            <w:rStyle w:val="aa"/>
            <w:noProof/>
          </w:rPr>
          <w:t>第一节</w:t>
        </w:r>
        <w:r w:rsidR="00C90C19" w:rsidRPr="00291328">
          <w:rPr>
            <w:rStyle w:val="aa"/>
            <w:noProof/>
          </w:rPr>
          <w:t xml:space="preserve"> </w:t>
        </w:r>
        <w:r w:rsidR="00C90C19" w:rsidRPr="00291328">
          <w:rPr>
            <w:rStyle w:val="aa"/>
            <w:noProof/>
          </w:rPr>
          <w:t>直升机运营环境现状</w:t>
        </w:r>
        <w:r w:rsidR="00C90C19">
          <w:rPr>
            <w:noProof/>
            <w:webHidden/>
          </w:rPr>
          <w:tab/>
        </w:r>
        <w:r w:rsidR="00C90C19">
          <w:rPr>
            <w:noProof/>
            <w:webHidden/>
          </w:rPr>
          <w:fldChar w:fldCharType="begin"/>
        </w:r>
        <w:r w:rsidR="00C90C19">
          <w:rPr>
            <w:noProof/>
            <w:webHidden/>
          </w:rPr>
          <w:instrText xml:space="preserve"> PAGEREF _Toc81927344 \h </w:instrText>
        </w:r>
        <w:r w:rsidR="00C90C19">
          <w:rPr>
            <w:noProof/>
            <w:webHidden/>
          </w:rPr>
        </w:r>
        <w:r w:rsidR="00C90C19">
          <w:rPr>
            <w:noProof/>
            <w:webHidden/>
          </w:rPr>
          <w:fldChar w:fldCharType="separate"/>
        </w:r>
        <w:r w:rsidR="00C90C19">
          <w:rPr>
            <w:noProof/>
            <w:webHidden/>
          </w:rPr>
          <w:t>6</w:t>
        </w:r>
        <w:r w:rsidR="00C90C19">
          <w:rPr>
            <w:noProof/>
            <w:webHidden/>
          </w:rPr>
          <w:fldChar w:fldCharType="end"/>
        </w:r>
      </w:hyperlink>
    </w:p>
    <w:p w14:paraId="2E56B73F" w14:textId="3D7122A8" w:rsidR="00C90C19" w:rsidRDefault="00273F56">
      <w:pPr>
        <w:pStyle w:val="21"/>
        <w:tabs>
          <w:tab w:val="right" w:leader="dot" w:pos="8296"/>
        </w:tabs>
        <w:ind w:firstLine="640"/>
        <w:rPr>
          <w:rFonts w:asciiTheme="minorHAnsi" w:eastAsiaTheme="minorEastAsia" w:hAnsiTheme="minorHAnsi" w:cstheme="minorBidi"/>
          <w:noProof/>
          <w:sz w:val="21"/>
          <w:szCs w:val="22"/>
        </w:rPr>
      </w:pPr>
      <w:hyperlink w:anchor="_Toc81927345" w:history="1">
        <w:r w:rsidR="00C90C19" w:rsidRPr="00291328">
          <w:rPr>
            <w:rStyle w:val="aa"/>
            <w:noProof/>
          </w:rPr>
          <w:t>第二节</w:t>
        </w:r>
        <w:r w:rsidR="00C90C19" w:rsidRPr="00291328">
          <w:rPr>
            <w:rStyle w:val="aa"/>
            <w:noProof/>
          </w:rPr>
          <w:t xml:space="preserve"> </w:t>
        </w:r>
        <w:r w:rsidR="00C90C19" w:rsidRPr="00291328">
          <w:rPr>
            <w:rStyle w:val="aa"/>
            <w:noProof/>
          </w:rPr>
          <w:t>直升机起降点布局现状</w:t>
        </w:r>
        <w:r w:rsidR="00C90C19">
          <w:rPr>
            <w:noProof/>
            <w:webHidden/>
          </w:rPr>
          <w:tab/>
        </w:r>
        <w:r w:rsidR="00C90C19">
          <w:rPr>
            <w:noProof/>
            <w:webHidden/>
          </w:rPr>
          <w:fldChar w:fldCharType="begin"/>
        </w:r>
        <w:r w:rsidR="00C90C19">
          <w:rPr>
            <w:noProof/>
            <w:webHidden/>
          </w:rPr>
          <w:instrText xml:space="preserve"> PAGEREF _Toc81927345 \h </w:instrText>
        </w:r>
        <w:r w:rsidR="00C90C19">
          <w:rPr>
            <w:noProof/>
            <w:webHidden/>
          </w:rPr>
        </w:r>
        <w:r w:rsidR="00C90C19">
          <w:rPr>
            <w:noProof/>
            <w:webHidden/>
          </w:rPr>
          <w:fldChar w:fldCharType="separate"/>
        </w:r>
        <w:r w:rsidR="00C90C19">
          <w:rPr>
            <w:noProof/>
            <w:webHidden/>
          </w:rPr>
          <w:t>6</w:t>
        </w:r>
        <w:r w:rsidR="00C90C19">
          <w:rPr>
            <w:noProof/>
            <w:webHidden/>
          </w:rPr>
          <w:fldChar w:fldCharType="end"/>
        </w:r>
      </w:hyperlink>
    </w:p>
    <w:p w14:paraId="4FC0A787" w14:textId="3E20C493" w:rsidR="00C90C19" w:rsidRDefault="00273F56">
      <w:pPr>
        <w:pStyle w:val="21"/>
        <w:tabs>
          <w:tab w:val="right" w:leader="dot" w:pos="8296"/>
        </w:tabs>
        <w:ind w:firstLine="640"/>
        <w:rPr>
          <w:rFonts w:asciiTheme="minorHAnsi" w:eastAsiaTheme="minorEastAsia" w:hAnsiTheme="minorHAnsi" w:cstheme="minorBidi"/>
          <w:noProof/>
          <w:sz w:val="21"/>
          <w:szCs w:val="22"/>
        </w:rPr>
      </w:pPr>
      <w:hyperlink w:anchor="_Toc81927346" w:history="1">
        <w:r w:rsidR="00C90C19" w:rsidRPr="00291328">
          <w:rPr>
            <w:rStyle w:val="aa"/>
            <w:noProof/>
          </w:rPr>
          <w:t>第三节</w:t>
        </w:r>
        <w:r w:rsidR="00C90C19" w:rsidRPr="00291328">
          <w:rPr>
            <w:rStyle w:val="aa"/>
            <w:noProof/>
          </w:rPr>
          <w:t xml:space="preserve"> </w:t>
        </w:r>
        <w:r w:rsidR="00C90C19" w:rsidRPr="00291328">
          <w:rPr>
            <w:rStyle w:val="aa"/>
            <w:noProof/>
          </w:rPr>
          <w:t>存在问题</w:t>
        </w:r>
        <w:r w:rsidR="00C90C19">
          <w:rPr>
            <w:noProof/>
            <w:webHidden/>
          </w:rPr>
          <w:tab/>
        </w:r>
        <w:r w:rsidR="00C90C19">
          <w:rPr>
            <w:noProof/>
            <w:webHidden/>
          </w:rPr>
          <w:fldChar w:fldCharType="begin"/>
        </w:r>
        <w:r w:rsidR="00C90C19">
          <w:rPr>
            <w:noProof/>
            <w:webHidden/>
          </w:rPr>
          <w:instrText xml:space="preserve"> PAGEREF _Toc81927346 \h </w:instrText>
        </w:r>
        <w:r w:rsidR="00C90C19">
          <w:rPr>
            <w:noProof/>
            <w:webHidden/>
          </w:rPr>
        </w:r>
        <w:r w:rsidR="00C90C19">
          <w:rPr>
            <w:noProof/>
            <w:webHidden/>
          </w:rPr>
          <w:fldChar w:fldCharType="separate"/>
        </w:r>
        <w:r w:rsidR="00C90C19">
          <w:rPr>
            <w:noProof/>
            <w:webHidden/>
          </w:rPr>
          <w:t>7</w:t>
        </w:r>
        <w:r w:rsidR="00C90C19">
          <w:rPr>
            <w:noProof/>
            <w:webHidden/>
          </w:rPr>
          <w:fldChar w:fldCharType="end"/>
        </w:r>
      </w:hyperlink>
    </w:p>
    <w:p w14:paraId="2CE7D65D" w14:textId="55F23B96" w:rsidR="00C90C19" w:rsidRDefault="00273F56">
      <w:pPr>
        <w:pStyle w:val="11"/>
        <w:tabs>
          <w:tab w:val="right" w:leader="dot" w:pos="8296"/>
        </w:tabs>
        <w:rPr>
          <w:rFonts w:asciiTheme="minorHAnsi" w:eastAsiaTheme="minorEastAsia" w:hAnsiTheme="minorHAnsi" w:cstheme="minorBidi"/>
          <w:noProof/>
          <w:sz w:val="21"/>
          <w:szCs w:val="22"/>
        </w:rPr>
      </w:pPr>
      <w:hyperlink w:anchor="_Toc81927347" w:history="1">
        <w:r w:rsidR="00C90C19" w:rsidRPr="00291328">
          <w:rPr>
            <w:rStyle w:val="aa"/>
            <w:noProof/>
          </w:rPr>
          <w:t>第三章</w:t>
        </w:r>
        <w:r w:rsidR="00C90C19" w:rsidRPr="00291328">
          <w:rPr>
            <w:rStyle w:val="aa"/>
            <w:noProof/>
          </w:rPr>
          <w:t xml:space="preserve"> </w:t>
        </w:r>
        <w:r w:rsidR="00C90C19" w:rsidRPr="00291328">
          <w:rPr>
            <w:rStyle w:val="aa"/>
            <w:noProof/>
          </w:rPr>
          <w:t>总体要求</w:t>
        </w:r>
        <w:r w:rsidR="00C90C19">
          <w:rPr>
            <w:noProof/>
            <w:webHidden/>
          </w:rPr>
          <w:tab/>
        </w:r>
        <w:r w:rsidR="00C90C19">
          <w:rPr>
            <w:noProof/>
            <w:webHidden/>
          </w:rPr>
          <w:fldChar w:fldCharType="begin"/>
        </w:r>
        <w:r w:rsidR="00C90C19">
          <w:rPr>
            <w:noProof/>
            <w:webHidden/>
          </w:rPr>
          <w:instrText xml:space="preserve"> PAGEREF _Toc81927347 \h </w:instrText>
        </w:r>
        <w:r w:rsidR="00C90C19">
          <w:rPr>
            <w:noProof/>
            <w:webHidden/>
          </w:rPr>
        </w:r>
        <w:r w:rsidR="00C90C19">
          <w:rPr>
            <w:noProof/>
            <w:webHidden/>
          </w:rPr>
          <w:fldChar w:fldCharType="separate"/>
        </w:r>
        <w:r w:rsidR="00C90C19">
          <w:rPr>
            <w:noProof/>
            <w:webHidden/>
          </w:rPr>
          <w:t>9</w:t>
        </w:r>
        <w:r w:rsidR="00C90C19">
          <w:rPr>
            <w:noProof/>
            <w:webHidden/>
          </w:rPr>
          <w:fldChar w:fldCharType="end"/>
        </w:r>
      </w:hyperlink>
    </w:p>
    <w:p w14:paraId="55176BFA" w14:textId="0C7C762A" w:rsidR="00C90C19" w:rsidRDefault="00273F56">
      <w:pPr>
        <w:pStyle w:val="21"/>
        <w:tabs>
          <w:tab w:val="right" w:leader="dot" w:pos="8296"/>
        </w:tabs>
        <w:ind w:firstLine="640"/>
        <w:rPr>
          <w:rFonts w:asciiTheme="minorHAnsi" w:eastAsiaTheme="minorEastAsia" w:hAnsiTheme="minorHAnsi" w:cstheme="minorBidi"/>
          <w:noProof/>
          <w:sz w:val="21"/>
          <w:szCs w:val="22"/>
        </w:rPr>
      </w:pPr>
      <w:hyperlink w:anchor="_Toc81927348" w:history="1">
        <w:r w:rsidR="00C90C19" w:rsidRPr="00291328">
          <w:rPr>
            <w:rStyle w:val="aa"/>
            <w:noProof/>
          </w:rPr>
          <w:t>第一节</w:t>
        </w:r>
        <w:r w:rsidR="00C90C19" w:rsidRPr="00291328">
          <w:rPr>
            <w:rStyle w:val="aa"/>
            <w:noProof/>
          </w:rPr>
          <w:t xml:space="preserve"> </w:t>
        </w:r>
        <w:r w:rsidR="00C90C19" w:rsidRPr="00291328">
          <w:rPr>
            <w:rStyle w:val="aa"/>
            <w:noProof/>
          </w:rPr>
          <w:t>指导思想</w:t>
        </w:r>
        <w:r w:rsidR="00C90C19">
          <w:rPr>
            <w:noProof/>
            <w:webHidden/>
          </w:rPr>
          <w:tab/>
        </w:r>
        <w:r w:rsidR="00C90C19">
          <w:rPr>
            <w:noProof/>
            <w:webHidden/>
          </w:rPr>
          <w:fldChar w:fldCharType="begin"/>
        </w:r>
        <w:r w:rsidR="00C90C19">
          <w:rPr>
            <w:noProof/>
            <w:webHidden/>
          </w:rPr>
          <w:instrText xml:space="preserve"> PAGEREF _Toc81927348 \h </w:instrText>
        </w:r>
        <w:r w:rsidR="00C90C19">
          <w:rPr>
            <w:noProof/>
            <w:webHidden/>
          </w:rPr>
        </w:r>
        <w:r w:rsidR="00C90C19">
          <w:rPr>
            <w:noProof/>
            <w:webHidden/>
          </w:rPr>
          <w:fldChar w:fldCharType="separate"/>
        </w:r>
        <w:r w:rsidR="00C90C19">
          <w:rPr>
            <w:noProof/>
            <w:webHidden/>
          </w:rPr>
          <w:t>9</w:t>
        </w:r>
        <w:r w:rsidR="00C90C19">
          <w:rPr>
            <w:noProof/>
            <w:webHidden/>
          </w:rPr>
          <w:fldChar w:fldCharType="end"/>
        </w:r>
      </w:hyperlink>
    </w:p>
    <w:p w14:paraId="7E962684" w14:textId="7EC7BC63" w:rsidR="00C90C19" w:rsidRDefault="00273F56">
      <w:pPr>
        <w:pStyle w:val="21"/>
        <w:tabs>
          <w:tab w:val="right" w:leader="dot" w:pos="8296"/>
        </w:tabs>
        <w:ind w:firstLine="640"/>
        <w:rPr>
          <w:rFonts w:asciiTheme="minorHAnsi" w:eastAsiaTheme="minorEastAsia" w:hAnsiTheme="minorHAnsi" w:cstheme="minorBidi"/>
          <w:noProof/>
          <w:sz w:val="21"/>
          <w:szCs w:val="22"/>
        </w:rPr>
      </w:pPr>
      <w:hyperlink w:anchor="_Toc81927349" w:history="1">
        <w:r w:rsidR="00C90C19" w:rsidRPr="00291328">
          <w:rPr>
            <w:rStyle w:val="aa"/>
            <w:noProof/>
          </w:rPr>
          <w:t>第二节</w:t>
        </w:r>
        <w:r w:rsidR="00C90C19" w:rsidRPr="00291328">
          <w:rPr>
            <w:rStyle w:val="aa"/>
            <w:noProof/>
          </w:rPr>
          <w:t xml:space="preserve"> </w:t>
        </w:r>
        <w:r w:rsidR="00C90C19" w:rsidRPr="00291328">
          <w:rPr>
            <w:rStyle w:val="aa"/>
            <w:noProof/>
          </w:rPr>
          <w:t>基本原则</w:t>
        </w:r>
        <w:r w:rsidR="00C90C19">
          <w:rPr>
            <w:noProof/>
            <w:webHidden/>
          </w:rPr>
          <w:tab/>
        </w:r>
        <w:r w:rsidR="00C90C19">
          <w:rPr>
            <w:noProof/>
            <w:webHidden/>
          </w:rPr>
          <w:fldChar w:fldCharType="begin"/>
        </w:r>
        <w:r w:rsidR="00C90C19">
          <w:rPr>
            <w:noProof/>
            <w:webHidden/>
          </w:rPr>
          <w:instrText xml:space="preserve"> PAGEREF _Toc81927349 \h </w:instrText>
        </w:r>
        <w:r w:rsidR="00C90C19">
          <w:rPr>
            <w:noProof/>
            <w:webHidden/>
          </w:rPr>
        </w:r>
        <w:r w:rsidR="00C90C19">
          <w:rPr>
            <w:noProof/>
            <w:webHidden/>
          </w:rPr>
          <w:fldChar w:fldCharType="separate"/>
        </w:r>
        <w:r w:rsidR="00C90C19">
          <w:rPr>
            <w:noProof/>
            <w:webHidden/>
          </w:rPr>
          <w:t>9</w:t>
        </w:r>
        <w:r w:rsidR="00C90C19">
          <w:rPr>
            <w:noProof/>
            <w:webHidden/>
          </w:rPr>
          <w:fldChar w:fldCharType="end"/>
        </w:r>
      </w:hyperlink>
    </w:p>
    <w:p w14:paraId="615087D8" w14:textId="58E650B6" w:rsidR="00C90C19" w:rsidRDefault="00273F56">
      <w:pPr>
        <w:pStyle w:val="21"/>
        <w:tabs>
          <w:tab w:val="right" w:leader="dot" w:pos="8296"/>
        </w:tabs>
        <w:ind w:firstLine="640"/>
        <w:rPr>
          <w:rFonts w:asciiTheme="minorHAnsi" w:eastAsiaTheme="minorEastAsia" w:hAnsiTheme="minorHAnsi" w:cstheme="minorBidi"/>
          <w:noProof/>
          <w:sz w:val="21"/>
          <w:szCs w:val="22"/>
        </w:rPr>
      </w:pPr>
      <w:hyperlink w:anchor="_Toc81927350" w:history="1">
        <w:r w:rsidR="00C90C19" w:rsidRPr="00291328">
          <w:rPr>
            <w:rStyle w:val="aa"/>
            <w:noProof/>
          </w:rPr>
          <w:t>第三节</w:t>
        </w:r>
        <w:r w:rsidR="00C90C19" w:rsidRPr="00291328">
          <w:rPr>
            <w:rStyle w:val="aa"/>
            <w:noProof/>
          </w:rPr>
          <w:t xml:space="preserve"> </w:t>
        </w:r>
        <w:r w:rsidR="00C90C19" w:rsidRPr="00291328">
          <w:rPr>
            <w:rStyle w:val="aa"/>
            <w:noProof/>
          </w:rPr>
          <w:t>规划目标</w:t>
        </w:r>
        <w:r w:rsidR="00C90C19">
          <w:rPr>
            <w:noProof/>
            <w:webHidden/>
          </w:rPr>
          <w:tab/>
        </w:r>
        <w:r w:rsidR="00C90C19">
          <w:rPr>
            <w:noProof/>
            <w:webHidden/>
          </w:rPr>
          <w:fldChar w:fldCharType="begin"/>
        </w:r>
        <w:r w:rsidR="00C90C19">
          <w:rPr>
            <w:noProof/>
            <w:webHidden/>
          </w:rPr>
          <w:instrText xml:space="preserve"> PAGEREF _Toc81927350 \h </w:instrText>
        </w:r>
        <w:r w:rsidR="00C90C19">
          <w:rPr>
            <w:noProof/>
            <w:webHidden/>
          </w:rPr>
        </w:r>
        <w:r w:rsidR="00C90C19">
          <w:rPr>
            <w:noProof/>
            <w:webHidden/>
          </w:rPr>
          <w:fldChar w:fldCharType="separate"/>
        </w:r>
        <w:r w:rsidR="00C90C19">
          <w:rPr>
            <w:noProof/>
            <w:webHidden/>
          </w:rPr>
          <w:t>11</w:t>
        </w:r>
        <w:r w:rsidR="00C90C19">
          <w:rPr>
            <w:noProof/>
            <w:webHidden/>
          </w:rPr>
          <w:fldChar w:fldCharType="end"/>
        </w:r>
      </w:hyperlink>
    </w:p>
    <w:p w14:paraId="697846E7" w14:textId="7551A402" w:rsidR="00C90C19" w:rsidRDefault="00273F56">
      <w:pPr>
        <w:pStyle w:val="11"/>
        <w:tabs>
          <w:tab w:val="right" w:leader="dot" w:pos="8296"/>
        </w:tabs>
        <w:rPr>
          <w:rFonts w:asciiTheme="minorHAnsi" w:eastAsiaTheme="minorEastAsia" w:hAnsiTheme="minorHAnsi" w:cstheme="minorBidi"/>
          <w:noProof/>
          <w:sz w:val="21"/>
          <w:szCs w:val="22"/>
        </w:rPr>
      </w:pPr>
      <w:hyperlink w:anchor="_Toc81927351" w:history="1">
        <w:r w:rsidR="00C90C19" w:rsidRPr="00291328">
          <w:rPr>
            <w:rStyle w:val="aa"/>
            <w:noProof/>
          </w:rPr>
          <w:t>第四章</w:t>
        </w:r>
        <w:r w:rsidR="00C90C19" w:rsidRPr="00291328">
          <w:rPr>
            <w:rStyle w:val="aa"/>
            <w:noProof/>
          </w:rPr>
          <w:t xml:space="preserve"> </w:t>
        </w:r>
        <w:r w:rsidR="00C90C19" w:rsidRPr="00291328">
          <w:rPr>
            <w:rStyle w:val="aa"/>
            <w:noProof/>
          </w:rPr>
          <w:t>布局依据</w:t>
        </w:r>
        <w:r w:rsidR="00C90C19">
          <w:rPr>
            <w:noProof/>
            <w:webHidden/>
          </w:rPr>
          <w:tab/>
        </w:r>
        <w:r w:rsidR="00C90C19">
          <w:rPr>
            <w:noProof/>
            <w:webHidden/>
          </w:rPr>
          <w:fldChar w:fldCharType="begin"/>
        </w:r>
        <w:r w:rsidR="00C90C19">
          <w:rPr>
            <w:noProof/>
            <w:webHidden/>
          </w:rPr>
          <w:instrText xml:space="preserve"> PAGEREF _Toc81927351 \h </w:instrText>
        </w:r>
        <w:r w:rsidR="00C90C19">
          <w:rPr>
            <w:noProof/>
            <w:webHidden/>
          </w:rPr>
        </w:r>
        <w:r w:rsidR="00C90C19">
          <w:rPr>
            <w:noProof/>
            <w:webHidden/>
          </w:rPr>
          <w:fldChar w:fldCharType="separate"/>
        </w:r>
        <w:r w:rsidR="00C90C19">
          <w:rPr>
            <w:noProof/>
            <w:webHidden/>
          </w:rPr>
          <w:t>12</w:t>
        </w:r>
        <w:r w:rsidR="00C90C19">
          <w:rPr>
            <w:noProof/>
            <w:webHidden/>
          </w:rPr>
          <w:fldChar w:fldCharType="end"/>
        </w:r>
      </w:hyperlink>
    </w:p>
    <w:p w14:paraId="4644F92A" w14:textId="23A0E87E" w:rsidR="00C90C19" w:rsidRDefault="00273F56">
      <w:pPr>
        <w:pStyle w:val="21"/>
        <w:tabs>
          <w:tab w:val="right" w:leader="dot" w:pos="8296"/>
        </w:tabs>
        <w:ind w:firstLine="640"/>
        <w:rPr>
          <w:rFonts w:asciiTheme="minorHAnsi" w:eastAsiaTheme="minorEastAsia" w:hAnsiTheme="minorHAnsi" w:cstheme="minorBidi"/>
          <w:noProof/>
          <w:sz w:val="21"/>
          <w:szCs w:val="22"/>
        </w:rPr>
      </w:pPr>
      <w:hyperlink w:anchor="_Toc81927352" w:history="1">
        <w:r w:rsidR="00C90C19" w:rsidRPr="00291328">
          <w:rPr>
            <w:rStyle w:val="aa"/>
            <w:noProof/>
          </w:rPr>
          <w:t>第一节</w:t>
        </w:r>
        <w:r w:rsidR="00C90C19" w:rsidRPr="00291328">
          <w:rPr>
            <w:rStyle w:val="aa"/>
            <w:noProof/>
          </w:rPr>
          <w:t xml:space="preserve"> </w:t>
        </w:r>
        <w:r w:rsidR="00C90C19" w:rsidRPr="00291328">
          <w:rPr>
            <w:rStyle w:val="aa"/>
            <w:noProof/>
          </w:rPr>
          <w:t>直升机起降点布局需求</w:t>
        </w:r>
        <w:r w:rsidR="00C90C19">
          <w:rPr>
            <w:noProof/>
            <w:webHidden/>
          </w:rPr>
          <w:tab/>
        </w:r>
        <w:r w:rsidR="00C90C19">
          <w:rPr>
            <w:noProof/>
            <w:webHidden/>
          </w:rPr>
          <w:fldChar w:fldCharType="begin"/>
        </w:r>
        <w:r w:rsidR="00C90C19">
          <w:rPr>
            <w:noProof/>
            <w:webHidden/>
          </w:rPr>
          <w:instrText xml:space="preserve"> PAGEREF _Toc81927352 \h </w:instrText>
        </w:r>
        <w:r w:rsidR="00C90C19">
          <w:rPr>
            <w:noProof/>
            <w:webHidden/>
          </w:rPr>
        </w:r>
        <w:r w:rsidR="00C90C19">
          <w:rPr>
            <w:noProof/>
            <w:webHidden/>
          </w:rPr>
          <w:fldChar w:fldCharType="separate"/>
        </w:r>
        <w:r w:rsidR="00C90C19">
          <w:rPr>
            <w:noProof/>
            <w:webHidden/>
          </w:rPr>
          <w:t>12</w:t>
        </w:r>
        <w:r w:rsidR="00C90C19">
          <w:rPr>
            <w:noProof/>
            <w:webHidden/>
          </w:rPr>
          <w:fldChar w:fldCharType="end"/>
        </w:r>
      </w:hyperlink>
    </w:p>
    <w:p w14:paraId="5F1793A7" w14:textId="07171AB4" w:rsidR="00C90C19" w:rsidRDefault="00273F56">
      <w:pPr>
        <w:pStyle w:val="21"/>
        <w:tabs>
          <w:tab w:val="right" w:leader="dot" w:pos="8296"/>
        </w:tabs>
        <w:ind w:firstLine="640"/>
        <w:rPr>
          <w:rFonts w:asciiTheme="minorHAnsi" w:eastAsiaTheme="minorEastAsia" w:hAnsiTheme="minorHAnsi" w:cstheme="minorBidi"/>
          <w:noProof/>
          <w:sz w:val="21"/>
          <w:szCs w:val="22"/>
        </w:rPr>
      </w:pPr>
      <w:hyperlink w:anchor="_Toc81927353" w:history="1">
        <w:r w:rsidR="00C90C19" w:rsidRPr="00291328">
          <w:rPr>
            <w:rStyle w:val="aa"/>
            <w:noProof/>
          </w:rPr>
          <w:t>第二节</w:t>
        </w:r>
        <w:r w:rsidR="00C90C19" w:rsidRPr="00291328">
          <w:rPr>
            <w:rStyle w:val="aa"/>
            <w:noProof/>
          </w:rPr>
          <w:t xml:space="preserve"> </w:t>
        </w:r>
        <w:r w:rsidR="00C90C19" w:rsidRPr="00291328">
          <w:rPr>
            <w:rStyle w:val="aa"/>
            <w:noProof/>
          </w:rPr>
          <w:t>功能定位和选址原则</w:t>
        </w:r>
        <w:r w:rsidR="00C90C19">
          <w:rPr>
            <w:noProof/>
            <w:webHidden/>
          </w:rPr>
          <w:tab/>
        </w:r>
        <w:r w:rsidR="00C90C19">
          <w:rPr>
            <w:noProof/>
            <w:webHidden/>
          </w:rPr>
          <w:fldChar w:fldCharType="begin"/>
        </w:r>
        <w:r w:rsidR="00C90C19">
          <w:rPr>
            <w:noProof/>
            <w:webHidden/>
          </w:rPr>
          <w:instrText xml:space="preserve"> PAGEREF _Toc81927353 \h </w:instrText>
        </w:r>
        <w:r w:rsidR="00C90C19">
          <w:rPr>
            <w:noProof/>
            <w:webHidden/>
          </w:rPr>
        </w:r>
        <w:r w:rsidR="00C90C19">
          <w:rPr>
            <w:noProof/>
            <w:webHidden/>
          </w:rPr>
          <w:fldChar w:fldCharType="separate"/>
        </w:r>
        <w:r w:rsidR="00C90C19">
          <w:rPr>
            <w:noProof/>
            <w:webHidden/>
          </w:rPr>
          <w:t>13</w:t>
        </w:r>
        <w:r w:rsidR="00C90C19">
          <w:rPr>
            <w:noProof/>
            <w:webHidden/>
          </w:rPr>
          <w:fldChar w:fldCharType="end"/>
        </w:r>
      </w:hyperlink>
    </w:p>
    <w:p w14:paraId="26884DE1" w14:textId="6227344D" w:rsidR="00C90C19" w:rsidRDefault="00273F56">
      <w:pPr>
        <w:pStyle w:val="21"/>
        <w:tabs>
          <w:tab w:val="right" w:leader="dot" w:pos="8296"/>
        </w:tabs>
        <w:ind w:firstLine="640"/>
        <w:rPr>
          <w:rFonts w:asciiTheme="minorHAnsi" w:eastAsiaTheme="minorEastAsia" w:hAnsiTheme="minorHAnsi" w:cstheme="minorBidi"/>
          <w:noProof/>
          <w:sz w:val="21"/>
          <w:szCs w:val="22"/>
        </w:rPr>
      </w:pPr>
      <w:hyperlink w:anchor="_Toc81927354" w:history="1">
        <w:r w:rsidR="00C90C19" w:rsidRPr="00291328">
          <w:rPr>
            <w:rStyle w:val="aa"/>
            <w:noProof/>
          </w:rPr>
          <w:t>第三节</w:t>
        </w:r>
        <w:r w:rsidR="00C90C19" w:rsidRPr="00291328">
          <w:rPr>
            <w:rStyle w:val="aa"/>
            <w:noProof/>
          </w:rPr>
          <w:t xml:space="preserve"> </w:t>
        </w:r>
        <w:r w:rsidR="00C90C19" w:rsidRPr="00291328">
          <w:rPr>
            <w:rStyle w:val="aa"/>
            <w:noProof/>
          </w:rPr>
          <w:t>要素空间化</w:t>
        </w:r>
        <w:r w:rsidR="00C90C19">
          <w:rPr>
            <w:noProof/>
            <w:webHidden/>
          </w:rPr>
          <w:tab/>
        </w:r>
        <w:r w:rsidR="00C90C19">
          <w:rPr>
            <w:noProof/>
            <w:webHidden/>
          </w:rPr>
          <w:fldChar w:fldCharType="begin"/>
        </w:r>
        <w:r w:rsidR="00C90C19">
          <w:rPr>
            <w:noProof/>
            <w:webHidden/>
          </w:rPr>
          <w:instrText xml:space="preserve"> PAGEREF _Toc81927354 \h </w:instrText>
        </w:r>
        <w:r w:rsidR="00C90C19">
          <w:rPr>
            <w:noProof/>
            <w:webHidden/>
          </w:rPr>
        </w:r>
        <w:r w:rsidR="00C90C19">
          <w:rPr>
            <w:noProof/>
            <w:webHidden/>
          </w:rPr>
          <w:fldChar w:fldCharType="separate"/>
        </w:r>
        <w:r w:rsidR="00C90C19">
          <w:rPr>
            <w:noProof/>
            <w:webHidden/>
          </w:rPr>
          <w:t>14</w:t>
        </w:r>
        <w:r w:rsidR="00C90C19">
          <w:rPr>
            <w:noProof/>
            <w:webHidden/>
          </w:rPr>
          <w:fldChar w:fldCharType="end"/>
        </w:r>
      </w:hyperlink>
    </w:p>
    <w:p w14:paraId="56206CE8" w14:textId="61C8B281" w:rsidR="00C90C19" w:rsidRDefault="00273F56">
      <w:pPr>
        <w:pStyle w:val="11"/>
        <w:tabs>
          <w:tab w:val="right" w:leader="dot" w:pos="8296"/>
        </w:tabs>
        <w:rPr>
          <w:rFonts w:asciiTheme="minorHAnsi" w:eastAsiaTheme="minorEastAsia" w:hAnsiTheme="minorHAnsi" w:cstheme="minorBidi"/>
          <w:noProof/>
          <w:sz w:val="21"/>
          <w:szCs w:val="22"/>
        </w:rPr>
      </w:pPr>
      <w:hyperlink w:anchor="_Toc81927355" w:history="1">
        <w:r w:rsidR="00C90C19" w:rsidRPr="00291328">
          <w:rPr>
            <w:rStyle w:val="aa"/>
            <w:noProof/>
          </w:rPr>
          <w:t>第五章</w:t>
        </w:r>
        <w:r w:rsidR="00C90C19" w:rsidRPr="00291328">
          <w:rPr>
            <w:rStyle w:val="aa"/>
            <w:noProof/>
          </w:rPr>
          <w:t xml:space="preserve"> </w:t>
        </w:r>
        <w:r w:rsidR="00C90C19" w:rsidRPr="00291328">
          <w:rPr>
            <w:rStyle w:val="aa"/>
            <w:noProof/>
          </w:rPr>
          <w:t>布局方案</w:t>
        </w:r>
        <w:r w:rsidR="00C90C19">
          <w:rPr>
            <w:noProof/>
            <w:webHidden/>
          </w:rPr>
          <w:tab/>
        </w:r>
        <w:r w:rsidR="00C90C19">
          <w:rPr>
            <w:noProof/>
            <w:webHidden/>
          </w:rPr>
          <w:fldChar w:fldCharType="begin"/>
        </w:r>
        <w:r w:rsidR="00C90C19">
          <w:rPr>
            <w:noProof/>
            <w:webHidden/>
          </w:rPr>
          <w:instrText xml:space="preserve"> PAGEREF _Toc81927355 \h </w:instrText>
        </w:r>
        <w:r w:rsidR="00C90C19">
          <w:rPr>
            <w:noProof/>
            <w:webHidden/>
          </w:rPr>
        </w:r>
        <w:r w:rsidR="00C90C19">
          <w:rPr>
            <w:noProof/>
            <w:webHidden/>
          </w:rPr>
          <w:fldChar w:fldCharType="separate"/>
        </w:r>
        <w:r w:rsidR="00C90C19">
          <w:rPr>
            <w:noProof/>
            <w:webHidden/>
          </w:rPr>
          <w:t>17</w:t>
        </w:r>
        <w:r w:rsidR="00C90C19">
          <w:rPr>
            <w:noProof/>
            <w:webHidden/>
          </w:rPr>
          <w:fldChar w:fldCharType="end"/>
        </w:r>
      </w:hyperlink>
    </w:p>
    <w:p w14:paraId="34FED4A7" w14:textId="0213C4BB" w:rsidR="00C90C19" w:rsidRDefault="00273F56">
      <w:pPr>
        <w:pStyle w:val="11"/>
        <w:tabs>
          <w:tab w:val="right" w:leader="dot" w:pos="8296"/>
        </w:tabs>
        <w:rPr>
          <w:rFonts w:asciiTheme="minorHAnsi" w:eastAsiaTheme="minorEastAsia" w:hAnsiTheme="minorHAnsi" w:cstheme="minorBidi"/>
          <w:noProof/>
          <w:sz w:val="21"/>
          <w:szCs w:val="22"/>
        </w:rPr>
      </w:pPr>
      <w:hyperlink w:anchor="_Toc81927356" w:history="1">
        <w:r w:rsidR="00C90C19" w:rsidRPr="00291328">
          <w:rPr>
            <w:rStyle w:val="aa"/>
            <w:noProof/>
          </w:rPr>
          <w:t>第六章</w:t>
        </w:r>
        <w:r w:rsidR="00C90C19" w:rsidRPr="00291328">
          <w:rPr>
            <w:rStyle w:val="aa"/>
            <w:noProof/>
          </w:rPr>
          <w:t xml:space="preserve"> </w:t>
        </w:r>
        <w:r w:rsidR="00C90C19" w:rsidRPr="00291328">
          <w:rPr>
            <w:rStyle w:val="aa"/>
            <w:noProof/>
          </w:rPr>
          <w:t>保障措施</w:t>
        </w:r>
        <w:r w:rsidR="00C90C19">
          <w:rPr>
            <w:noProof/>
            <w:webHidden/>
          </w:rPr>
          <w:tab/>
        </w:r>
        <w:r w:rsidR="00C90C19">
          <w:rPr>
            <w:noProof/>
            <w:webHidden/>
          </w:rPr>
          <w:fldChar w:fldCharType="begin"/>
        </w:r>
        <w:r w:rsidR="00C90C19">
          <w:rPr>
            <w:noProof/>
            <w:webHidden/>
          </w:rPr>
          <w:instrText xml:space="preserve"> PAGEREF _Toc81927356 \h </w:instrText>
        </w:r>
        <w:r w:rsidR="00C90C19">
          <w:rPr>
            <w:noProof/>
            <w:webHidden/>
          </w:rPr>
        </w:r>
        <w:r w:rsidR="00C90C19">
          <w:rPr>
            <w:noProof/>
            <w:webHidden/>
          </w:rPr>
          <w:fldChar w:fldCharType="separate"/>
        </w:r>
        <w:r w:rsidR="00C90C19">
          <w:rPr>
            <w:noProof/>
            <w:webHidden/>
          </w:rPr>
          <w:t>18</w:t>
        </w:r>
        <w:r w:rsidR="00C90C19">
          <w:rPr>
            <w:noProof/>
            <w:webHidden/>
          </w:rPr>
          <w:fldChar w:fldCharType="end"/>
        </w:r>
      </w:hyperlink>
    </w:p>
    <w:p w14:paraId="2F30D260" w14:textId="7ACD18D9" w:rsidR="00C90C19" w:rsidRDefault="00273F56">
      <w:pPr>
        <w:pStyle w:val="21"/>
        <w:tabs>
          <w:tab w:val="right" w:leader="dot" w:pos="8296"/>
        </w:tabs>
        <w:ind w:firstLine="640"/>
        <w:rPr>
          <w:rFonts w:asciiTheme="minorHAnsi" w:eastAsiaTheme="minorEastAsia" w:hAnsiTheme="minorHAnsi" w:cstheme="minorBidi"/>
          <w:noProof/>
          <w:sz w:val="21"/>
          <w:szCs w:val="22"/>
        </w:rPr>
      </w:pPr>
      <w:hyperlink w:anchor="_Toc81927357" w:history="1">
        <w:r w:rsidR="00C90C19" w:rsidRPr="00291328">
          <w:rPr>
            <w:rStyle w:val="aa"/>
            <w:noProof/>
          </w:rPr>
          <w:t>第一节</w:t>
        </w:r>
        <w:r w:rsidR="00C90C19" w:rsidRPr="00291328">
          <w:rPr>
            <w:rStyle w:val="aa"/>
            <w:noProof/>
          </w:rPr>
          <w:t xml:space="preserve"> </w:t>
        </w:r>
        <w:r w:rsidR="00C90C19" w:rsidRPr="00291328">
          <w:rPr>
            <w:rStyle w:val="aa"/>
            <w:noProof/>
          </w:rPr>
          <w:t>加强组织领导</w:t>
        </w:r>
        <w:r w:rsidR="00C90C19">
          <w:rPr>
            <w:noProof/>
            <w:webHidden/>
          </w:rPr>
          <w:tab/>
        </w:r>
        <w:r w:rsidR="00C90C19">
          <w:rPr>
            <w:noProof/>
            <w:webHidden/>
          </w:rPr>
          <w:fldChar w:fldCharType="begin"/>
        </w:r>
        <w:r w:rsidR="00C90C19">
          <w:rPr>
            <w:noProof/>
            <w:webHidden/>
          </w:rPr>
          <w:instrText xml:space="preserve"> PAGEREF _Toc81927357 \h </w:instrText>
        </w:r>
        <w:r w:rsidR="00C90C19">
          <w:rPr>
            <w:noProof/>
            <w:webHidden/>
          </w:rPr>
        </w:r>
        <w:r w:rsidR="00C90C19">
          <w:rPr>
            <w:noProof/>
            <w:webHidden/>
          </w:rPr>
          <w:fldChar w:fldCharType="separate"/>
        </w:r>
        <w:r w:rsidR="00C90C19">
          <w:rPr>
            <w:noProof/>
            <w:webHidden/>
          </w:rPr>
          <w:t>18</w:t>
        </w:r>
        <w:r w:rsidR="00C90C19">
          <w:rPr>
            <w:noProof/>
            <w:webHidden/>
          </w:rPr>
          <w:fldChar w:fldCharType="end"/>
        </w:r>
      </w:hyperlink>
    </w:p>
    <w:p w14:paraId="7F038031" w14:textId="7A0134D8" w:rsidR="00C90C19" w:rsidRDefault="00273F56">
      <w:pPr>
        <w:pStyle w:val="21"/>
        <w:tabs>
          <w:tab w:val="right" w:leader="dot" w:pos="8296"/>
        </w:tabs>
        <w:ind w:firstLine="640"/>
        <w:rPr>
          <w:rFonts w:asciiTheme="minorHAnsi" w:eastAsiaTheme="minorEastAsia" w:hAnsiTheme="minorHAnsi" w:cstheme="minorBidi"/>
          <w:noProof/>
          <w:sz w:val="21"/>
          <w:szCs w:val="22"/>
        </w:rPr>
      </w:pPr>
      <w:hyperlink w:anchor="_Toc81927358" w:history="1">
        <w:r w:rsidR="00C90C19" w:rsidRPr="00291328">
          <w:rPr>
            <w:rStyle w:val="aa"/>
            <w:noProof/>
          </w:rPr>
          <w:t>第二节</w:t>
        </w:r>
        <w:r w:rsidR="00C90C19" w:rsidRPr="00291328">
          <w:rPr>
            <w:rStyle w:val="aa"/>
            <w:noProof/>
          </w:rPr>
          <w:t xml:space="preserve"> </w:t>
        </w:r>
        <w:r w:rsidR="00C90C19" w:rsidRPr="00291328">
          <w:rPr>
            <w:rStyle w:val="aa"/>
            <w:noProof/>
          </w:rPr>
          <w:t>加强协调管理</w:t>
        </w:r>
        <w:r w:rsidR="00C90C19">
          <w:rPr>
            <w:noProof/>
            <w:webHidden/>
          </w:rPr>
          <w:tab/>
        </w:r>
        <w:r w:rsidR="00C90C19">
          <w:rPr>
            <w:noProof/>
            <w:webHidden/>
          </w:rPr>
          <w:fldChar w:fldCharType="begin"/>
        </w:r>
        <w:r w:rsidR="00C90C19">
          <w:rPr>
            <w:noProof/>
            <w:webHidden/>
          </w:rPr>
          <w:instrText xml:space="preserve"> PAGEREF _Toc81927358 \h </w:instrText>
        </w:r>
        <w:r w:rsidR="00C90C19">
          <w:rPr>
            <w:noProof/>
            <w:webHidden/>
          </w:rPr>
        </w:r>
        <w:r w:rsidR="00C90C19">
          <w:rPr>
            <w:noProof/>
            <w:webHidden/>
          </w:rPr>
          <w:fldChar w:fldCharType="separate"/>
        </w:r>
        <w:r w:rsidR="00C90C19">
          <w:rPr>
            <w:noProof/>
            <w:webHidden/>
          </w:rPr>
          <w:t>19</w:t>
        </w:r>
        <w:r w:rsidR="00C90C19">
          <w:rPr>
            <w:noProof/>
            <w:webHidden/>
          </w:rPr>
          <w:fldChar w:fldCharType="end"/>
        </w:r>
      </w:hyperlink>
    </w:p>
    <w:p w14:paraId="4459D767" w14:textId="2F6D4382" w:rsidR="00C90C19" w:rsidRDefault="00273F56">
      <w:pPr>
        <w:pStyle w:val="21"/>
        <w:tabs>
          <w:tab w:val="right" w:leader="dot" w:pos="8296"/>
        </w:tabs>
        <w:ind w:firstLine="640"/>
        <w:rPr>
          <w:rFonts w:asciiTheme="minorHAnsi" w:eastAsiaTheme="minorEastAsia" w:hAnsiTheme="minorHAnsi" w:cstheme="minorBidi"/>
          <w:noProof/>
          <w:sz w:val="21"/>
          <w:szCs w:val="22"/>
        </w:rPr>
      </w:pPr>
      <w:hyperlink w:anchor="_Toc81927359" w:history="1">
        <w:r w:rsidR="00C90C19" w:rsidRPr="00291328">
          <w:rPr>
            <w:rStyle w:val="aa"/>
            <w:noProof/>
          </w:rPr>
          <w:t>第三节</w:t>
        </w:r>
        <w:r w:rsidR="00C90C19" w:rsidRPr="00291328">
          <w:rPr>
            <w:rStyle w:val="aa"/>
            <w:noProof/>
          </w:rPr>
          <w:t xml:space="preserve"> </w:t>
        </w:r>
        <w:r w:rsidR="00C90C19" w:rsidRPr="00291328">
          <w:rPr>
            <w:rStyle w:val="aa"/>
            <w:noProof/>
          </w:rPr>
          <w:t>加强配套保障</w:t>
        </w:r>
        <w:r w:rsidR="00C90C19">
          <w:rPr>
            <w:noProof/>
            <w:webHidden/>
          </w:rPr>
          <w:tab/>
        </w:r>
        <w:r w:rsidR="00C90C19">
          <w:rPr>
            <w:noProof/>
            <w:webHidden/>
          </w:rPr>
          <w:fldChar w:fldCharType="begin"/>
        </w:r>
        <w:r w:rsidR="00C90C19">
          <w:rPr>
            <w:noProof/>
            <w:webHidden/>
          </w:rPr>
          <w:instrText xml:space="preserve"> PAGEREF _Toc81927359 \h </w:instrText>
        </w:r>
        <w:r w:rsidR="00C90C19">
          <w:rPr>
            <w:noProof/>
            <w:webHidden/>
          </w:rPr>
        </w:r>
        <w:r w:rsidR="00C90C19">
          <w:rPr>
            <w:noProof/>
            <w:webHidden/>
          </w:rPr>
          <w:fldChar w:fldCharType="separate"/>
        </w:r>
        <w:r w:rsidR="00C90C19">
          <w:rPr>
            <w:noProof/>
            <w:webHidden/>
          </w:rPr>
          <w:t>20</w:t>
        </w:r>
        <w:r w:rsidR="00C90C19">
          <w:rPr>
            <w:noProof/>
            <w:webHidden/>
          </w:rPr>
          <w:fldChar w:fldCharType="end"/>
        </w:r>
      </w:hyperlink>
    </w:p>
    <w:p w14:paraId="45A97125" w14:textId="249911C6" w:rsidR="00C90C19" w:rsidRDefault="00273F56">
      <w:pPr>
        <w:pStyle w:val="21"/>
        <w:tabs>
          <w:tab w:val="right" w:leader="dot" w:pos="8296"/>
        </w:tabs>
        <w:ind w:firstLine="640"/>
        <w:rPr>
          <w:rFonts w:asciiTheme="minorHAnsi" w:eastAsiaTheme="minorEastAsia" w:hAnsiTheme="minorHAnsi" w:cstheme="minorBidi"/>
          <w:noProof/>
          <w:sz w:val="21"/>
          <w:szCs w:val="22"/>
        </w:rPr>
      </w:pPr>
      <w:hyperlink w:anchor="_Toc81927360" w:history="1">
        <w:r w:rsidR="00C90C19" w:rsidRPr="00291328">
          <w:rPr>
            <w:rStyle w:val="aa"/>
            <w:noProof/>
          </w:rPr>
          <w:t>第四节</w:t>
        </w:r>
        <w:r w:rsidR="00C90C19" w:rsidRPr="00291328">
          <w:rPr>
            <w:rStyle w:val="aa"/>
            <w:noProof/>
          </w:rPr>
          <w:t xml:space="preserve"> </w:t>
        </w:r>
        <w:r w:rsidR="00C90C19" w:rsidRPr="00291328">
          <w:rPr>
            <w:rStyle w:val="aa"/>
            <w:noProof/>
          </w:rPr>
          <w:t>加强要素支持</w:t>
        </w:r>
        <w:r w:rsidR="00C90C19">
          <w:rPr>
            <w:noProof/>
            <w:webHidden/>
          </w:rPr>
          <w:tab/>
        </w:r>
        <w:r w:rsidR="00C90C19">
          <w:rPr>
            <w:noProof/>
            <w:webHidden/>
          </w:rPr>
          <w:fldChar w:fldCharType="begin"/>
        </w:r>
        <w:r w:rsidR="00C90C19">
          <w:rPr>
            <w:noProof/>
            <w:webHidden/>
          </w:rPr>
          <w:instrText xml:space="preserve"> PAGEREF _Toc81927360 \h </w:instrText>
        </w:r>
        <w:r w:rsidR="00C90C19">
          <w:rPr>
            <w:noProof/>
            <w:webHidden/>
          </w:rPr>
        </w:r>
        <w:r w:rsidR="00C90C19">
          <w:rPr>
            <w:noProof/>
            <w:webHidden/>
          </w:rPr>
          <w:fldChar w:fldCharType="separate"/>
        </w:r>
        <w:r w:rsidR="00C90C19">
          <w:rPr>
            <w:noProof/>
            <w:webHidden/>
          </w:rPr>
          <w:t>21</w:t>
        </w:r>
        <w:r w:rsidR="00C90C19">
          <w:rPr>
            <w:noProof/>
            <w:webHidden/>
          </w:rPr>
          <w:fldChar w:fldCharType="end"/>
        </w:r>
      </w:hyperlink>
    </w:p>
    <w:p w14:paraId="65586D4C" w14:textId="593727E1" w:rsidR="00545EC6" w:rsidRDefault="00545EC6" w:rsidP="006B4ACA">
      <w:pPr>
        <w:ind w:firstLineChars="0" w:firstLine="0"/>
      </w:pPr>
      <w:r>
        <w:fldChar w:fldCharType="end"/>
      </w:r>
    </w:p>
    <w:p w14:paraId="69C6E465" w14:textId="77777777" w:rsidR="00AE2219" w:rsidRPr="00944CE4" w:rsidRDefault="00AE2219"/>
    <w:p w14:paraId="0E34D75A" w14:textId="77777777" w:rsidR="007576C3" w:rsidRDefault="007576C3" w:rsidP="007576C3"/>
    <w:p w14:paraId="1C365750" w14:textId="77777777" w:rsidR="00545EC6" w:rsidRPr="007576C3" w:rsidRDefault="00545EC6" w:rsidP="007576C3">
      <w:pPr>
        <w:sectPr w:rsidR="00545EC6" w:rsidRPr="007576C3" w:rsidSect="000F7FBC">
          <w:footerReference w:type="default" r:id="rId15"/>
          <w:pgSz w:w="11906" w:h="16838"/>
          <w:pgMar w:top="1440" w:right="1800" w:bottom="1440" w:left="1800" w:header="851" w:footer="992" w:gutter="0"/>
          <w:pgNumType w:fmt="lowerRoman" w:start="1"/>
          <w:cols w:space="425"/>
          <w:docGrid w:type="lines" w:linePitch="312"/>
        </w:sectPr>
      </w:pPr>
    </w:p>
    <w:p w14:paraId="6BC053B4" w14:textId="77777777" w:rsidR="00B056C6" w:rsidRDefault="00B056C6">
      <w:pPr>
        <w:pStyle w:val="1"/>
        <w:numPr>
          <w:ilvl w:val="0"/>
          <w:numId w:val="0"/>
        </w:numPr>
      </w:pPr>
      <w:bookmarkStart w:id="1" w:name="_Toc81927338"/>
      <w:r w:rsidRPr="00634F33">
        <w:rPr>
          <w:rFonts w:hint="eastAsia"/>
        </w:rPr>
        <w:lastRenderedPageBreak/>
        <w:t>前</w:t>
      </w:r>
      <w:r w:rsidR="00C859C6">
        <w:rPr>
          <w:rFonts w:hint="eastAsia"/>
        </w:rPr>
        <w:t xml:space="preserve">  </w:t>
      </w:r>
      <w:r w:rsidRPr="00634F33">
        <w:rPr>
          <w:rFonts w:hint="eastAsia"/>
        </w:rPr>
        <w:t>言</w:t>
      </w:r>
      <w:bookmarkEnd w:id="1"/>
    </w:p>
    <w:p w14:paraId="18AE3235" w14:textId="5386E916" w:rsidR="00135B52" w:rsidRDefault="00135B52" w:rsidP="00B056C6">
      <w:r w:rsidRPr="00135B52">
        <w:rPr>
          <w:rFonts w:hint="eastAsia"/>
        </w:rPr>
        <w:t>通用航空与公共运输航空共同构成民用航空的两翼，是综合交通运输体系的重要组成部分，是新常态下民航领域供给侧结构性改革的重要抓手，具有占用资源少、带动系数大、综合效益好等特点。通用航空的发展在完善综合交通运输体系、拉动经济增长、调整产业结构、转变发展方式、促进社会和谐等方面具有重要作用。直升机在我国通用航空机队占据</w:t>
      </w:r>
      <w:r w:rsidRPr="00135B52">
        <w:rPr>
          <w:rFonts w:hint="eastAsia"/>
        </w:rPr>
        <w:t>30%</w:t>
      </w:r>
      <w:r w:rsidRPr="00135B52">
        <w:rPr>
          <w:rFonts w:hint="eastAsia"/>
        </w:rPr>
        <w:t>以上，直升机</w:t>
      </w:r>
      <w:r w:rsidR="00445AAD">
        <w:rPr>
          <w:rFonts w:hint="eastAsia"/>
        </w:rPr>
        <w:t>凭借</w:t>
      </w:r>
      <w:r w:rsidRPr="00135B52">
        <w:rPr>
          <w:rFonts w:hint="eastAsia"/>
        </w:rPr>
        <w:t>其飞行特点，在应急救援、医疗救援、短途运输等场景发挥越来越重要的作用。直升机起降点是实现直升机“落得下”的重要基础设施，通过合理布局直升机起降点，实现航空应急救援任务“落得下”，不断完善通用航空产业基础设施，加快打造国家通用航空产业综合示范区。</w:t>
      </w:r>
    </w:p>
    <w:p w14:paraId="6985D461" w14:textId="58B5A99B" w:rsidR="007E7AC6" w:rsidRDefault="00B056C6" w:rsidP="00B056C6">
      <w:r w:rsidRPr="00B95314">
        <w:rPr>
          <w:rFonts w:hint="eastAsia"/>
        </w:rPr>
        <w:t>为贯彻落实《国务院办公厅关于促进通用航空业发展的指导意见》（国办发〔</w:t>
      </w:r>
      <w:r w:rsidRPr="00B95314">
        <w:t>2016</w:t>
      </w:r>
      <w:r w:rsidRPr="00B95314">
        <w:rPr>
          <w:rFonts w:hint="eastAsia"/>
        </w:rPr>
        <w:t>〕</w:t>
      </w:r>
      <w:r w:rsidRPr="00B95314">
        <w:t>38</w:t>
      </w:r>
      <w:r w:rsidRPr="00B95314">
        <w:rPr>
          <w:rFonts w:hint="eastAsia"/>
        </w:rPr>
        <w:t>号）</w:t>
      </w:r>
      <w:r w:rsidR="00135B52" w:rsidRPr="00900BB1">
        <w:rPr>
          <w:rFonts w:hint="eastAsia"/>
        </w:rPr>
        <w:t>《山东省民用机场布局规划》《山东省应急救援航空体系建设</w:t>
      </w:r>
      <w:r w:rsidR="00135B52">
        <w:rPr>
          <w:rFonts w:hint="eastAsia"/>
        </w:rPr>
        <w:t>规划（</w:t>
      </w:r>
      <w:r w:rsidR="00135B52">
        <w:rPr>
          <w:rFonts w:hint="eastAsia"/>
        </w:rPr>
        <w:t>2</w:t>
      </w:r>
      <w:r w:rsidR="00135B52">
        <w:t>020</w:t>
      </w:r>
      <w:r w:rsidR="00135B52">
        <w:rPr>
          <w:rFonts w:hint="eastAsia"/>
        </w:rPr>
        <w:t>-</w:t>
      </w:r>
      <w:r w:rsidR="00135B52">
        <w:t>2030</w:t>
      </w:r>
      <w:r w:rsidR="00135B52">
        <w:rPr>
          <w:rFonts w:hint="eastAsia"/>
        </w:rPr>
        <w:t>年）》（鲁政办字</w:t>
      </w:r>
      <w:r w:rsidR="00135B52" w:rsidRPr="001C457A">
        <w:rPr>
          <w:rFonts w:hint="eastAsia"/>
        </w:rPr>
        <w:t>〔</w:t>
      </w:r>
      <w:r w:rsidR="00135B52" w:rsidRPr="001C457A">
        <w:rPr>
          <w:rFonts w:hint="eastAsia"/>
        </w:rPr>
        <w:t>20</w:t>
      </w:r>
      <w:r w:rsidR="00135B52">
        <w:t>20</w:t>
      </w:r>
      <w:r w:rsidR="00135B52" w:rsidRPr="001C457A">
        <w:rPr>
          <w:rFonts w:hint="eastAsia"/>
        </w:rPr>
        <w:t>〕</w:t>
      </w:r>
      <w:r w:rsidR="00135B52">
        <w:rPr>
          <w:rFonts w:hint="eastAsia"/>
        </w:rPr>
        <w:t>1</w:t>
      </w:r>
      <w:r w:rsidR="00135B52">
        <w:t>69</w:t>
      </w:r>
      <w:r w:rsidR="00135B52">
        <w:rPr>
          <w:rFonts w:hint="eastAsia"/>
        </w:rPr>
        <w:t>号）《青岛市航空产业发展规划（</w:t>
      </w:r>
      <w:r w:rsidR="00135B52">
        <w:rPr>
          <w:rFonts w:hint="eastAsia"/>
        </w:rPr>
        <w:t>2</w:t>
      </w:r>
      <w:r w:rsidR="00135B52">
        <w:t>020</w:t>
      </w:r>
      <w:r w:rsidR="00135B52">
        <w:rPr>
          <w:rFonts w:hint="eastAsia"/>
        </w:rPr>
        <w:t>-</w:t>
      </w:r>
      <w:r w:rsidR="00135B52">
        <w:t>2035</w:t>
      </w:r>
      <w:r w:rsidR="00135B52">
        <w:rPr>
          <w:rFonts w:hint="eastAsia"/>
        </w:rPr>
        <w:t>年）》等要求</w:t>
      </w:r>
      <w:r w:rsidRPr="00B95314">
        <w:rPr>
          <w:rFonts w:hint="eastAsia"/>
        </w:rPr>
        <w:t>，</w:t>
      </w:r>
      <w:r>
        <w:rPr>
          <w:rFonts w:hint="eastAsia"/>
        </w:rPr>
        <w:t>加快</w:t>
      </w:r>
      <w:r w:rsidR="00135B52" w:rsidRPr="00900BB1">
        <w:rPr>
          <w:rFonts w:hint="eastAsia"/>
        </w:rPr>
        <w:t>推进</w:t>
      </w:r>
      <w:r w:rsidR="00135B52">
        <w:rPr>
          <w:rFonts w:hint="eastAsia"/>
        </w:rPr>
        <w:t>通用航空</w:t>
      </w:r>
      <w:r w:rsidR="00135B52" w:rsidRPr="00900BB1">
        <w:rPr>
          <w:rFonts w:hint="eastAsia"/>
        </w:rPr>
        <w:t>产业转型升级，</w:t>
      </w:r>
      <w:r>
        <w:rPr>
          <w:rFonts w:hint="eastAsia"/>
        </w:rPr>
        <w:t>提升配套保障能力</w:t>
      </w:r>
      <w:r w:rsidRPr="00900BB1">
        <w:rPr>
          <w:rFonts w:hint="eastAsia"/>
        </w:rPr>
        <w:t>，提升应急救援、</w:t>
      </w:r>
      <w:r w:rsidR="005D3033" w:rsidRPr="005D3033">
        <w:rPr>
          <w:rFonts w:hint="eastAsia"/>
        </w:rPr>
        <w:t>医疗救援、航空护林</w:t>
      </w:r>
      <w:r w:rsidRPr="00900BB1">
        <w:rPr>
          <w:rFonts w:hint="eastAsia"/>
        </w:rPr>
        <w:t>等公共服务水平</w:t>
      </w:r>
      <w:r w:rsidR="00741627">
        <w:rPr>
          <w:rFonts w:hint="eastAsia"/>
        </w:rPr>
        <w:t>，</w:t>
      </w:r>
      <w:r w:rsidR="00135B52" w:rsidRPr="00900BB1">
        <w:rPr>
          <w:rFonts w:hint="eastAsia"/>
        </w:rPr>
        <w:t>合理布局直升机起降点，</w:t>
      </w:r>
      <w:r>
        <w:rPr>
          <w:rFonts w:hint="eastAsia"/>
        </w:rPr>
        <w:t>制定本规划。</w:t>
      </w:r>
    </w:p>
    <w:p w14:paraId="4E318B44" w14:textId="0EC84AF9" w:rsidR="00B056C6" w:rsidRPr="009F2565" w:rsidRDefault="00445AAD" w:rsidP="00B056C6">
      <w:r>
        <w:rPr>
          <w:rFonts w:hint="eastAsia"/>
        </w:rPr>
        <w:t>本</w:t>
      </w:r>
      <w:r w:rsidR="00B056C6" w:rsidRPr="001D47F0">
        <w:rPr>
          <w:rFonts w:hint="eastAsia"/>
        </w:rPr>
        <w:t>规划期限</w:t>
      </w:r>
      <w:r>
        <w:rPr>
          <w:rFonts w:hint="eastAsia"/>
        </w:rPr>
        <w:t>为</w:t>
      </w:r>
      <w:r w:rsidR="00B056C6" w:rsidRPr="001D47F0">
        <w:t>202</w:t>
      </w:r>
      <w:r w:rsidR="00C26415">
        <w:t>1</w:t>
      </w:r>
      <w:r w:rsidR="00B056C6" w:rsidRPr="001D47F0">
        <w:rPr>
          <w:rFonts w:hint="eastAsia"/>
        </w:rPr>
        <w:t>至</w:t>
      </w:r>
      <w:r w:rsidR="00B056C6" w:rsidRPr="001D47F0">
        <w:t>20</w:t>
      </w:r>
      <w:r w:rsidR="00C26415">
        <w:t>2</w:t>
      </w:r>
      <w:r w:rsidR="00B056C6" w:rsidRPr="001D47F0">
        <w:t>5</w:t>
      </w:r>
      <w:r w:rsidR="00B056C6" w:rsidRPr="001D47F0">
        <w:rPr>
          <w:rFonts w:hint="eastAsia"/>
        </w:rPr>
        <w:t>年</w:t>
      </w:r>
      <w:r>
        <w:rPr>
          <w:rFonts w:hint="eastAsia"/>
        </w:rPr>
        <w:t>，</w:t>
      </w:r>
      <w:r w:rsidR="00B056C6" w:rsidRPr="001D47F0">
        <w:rPr>
          <w:rFonts w:hint="eastAsia"/>
        </w:rPr>
        <w:t>规划范围为青岛</w:t>
      </w:r>
      <w:r w:rsidR="00B056C6">
        <w:rPr>
          <w:rFonts w:hint="eastAsia"/>
        </w:rPr>
        <w:t>市内</w:t>
      </w:r>
      <w:r w:rsidR="0090219C">
        <w:rPr>
          <w:rFonts w:hint="eastAsia"/>
        </w:rPr>
        <w:t>可供直升机起降的场所</w:t>
      </w:r>
      <w:r w:rsidR="00B056C6" w:rsidRPr="001D47F0">
        <w:rPr>
          <w:rFonts w:hint="eastAsia"/>
        </w:rPr>
        <w:t>，根据功能定位分为</w:t>
      </w:r>
      <w:r w:rsidR="00F32D2E">
        <w:rPr>
          <w:rFonts w:hint="eastAsia"/>
        </w:rPr>
        <w:t>通用机场、</w:t>
      </w:r>
      <w:r w:rsidR="00CD0278">
        <w:rPr>
          <w:rFonts w:hint="eastAsia"/>
        </w:rPr>
        <w:t>停机坪（</w:t>
      </w:r>
      <w:r w:rsidR="00B056C6" w:rsidRPr="001D47F0">
        <w:rPr>
          <w:rFonts w:hint="eastAsia"/>
        </w:rPr>
        <w:t>备勤点</w:t>
      </w:r>
      <w:r w:rsidR="00CD0278">
        <w:rPr>
          <w:rFonts w:hint="eastAsia"/>
        </w:rPr>
        <w:t>）</w:t>
      </w:r>
      <w:r w:rsidR="00B056C6" w:rsidRPr="001D47F0">
        <w:rPr>
          <w:rFonts w:hint="eastAsia"/>
        </w:rPr>
        <w:t>、固定起降点</w:t>
      </w:r>
      <w:r w:rsidR="007004E8">
        <w:rPr>
          <w:rFonts w:hint="eastAsia"/>
        </w:rPr>
        <w:t>和</w:t>
      </w:r>
      <w:r w:rsidR="00B056C6" w:rsidRPr="001D47F0">
        <w:rPr>
          <w:rFonts w:hint="eastAsia"/>
        </w:rPr>
        <w:t>临时起降点。本规划是指导我市</w:t>
      </w:r>
      <w:r w:rsidR="00B056C6" w:rsidRPr="001D47F0">
        <w:rPr>
          <w:rFonts w:hint="eastAsia"/>
        </w:rPr>
        <w:lastRenderedPageBreak/>
        <w:t>“十四五”时期直升机起降点建设的重要依据，在实施过程中将根据我市通用航空发展和实际需求情况，适时对本规划进行必要修订和调整。</w:t>
      </w:r>
    </w:p>
    <w:p w14:paraId="151B6EC5" w14:textId="77777777" w:rsidR="00264BBC" w:rsidRDefault="005F2213">
      <w:pPr>
        <w:pStyle w:val="1"/>
      </w:pPr>
      <w:bookmarkStart w:id="2" w:name="_Toc81927339"/>
      <w:r>
        <w:rPr>
          <w:rFonts w:hint="eastAsia"/>
        </w:rPr>
        <w:lastRenderedPageBreak/>
        <w:t>概述</w:t>
      </w:r>
      <w:bookmarkEnd w:id="2"/>
    </w:p>
    <w:p w14:paraId="58753735" w14:textId="77777777" w:rsidR="005F2213" w:rsidRPr="00CD4D7D" w:rsidRDefault="005F2213" w:rsidP="00A136BA">
      <w:pPr>
        <w:pStyle w:val="2"/>
        <w:spacing w:before="156" w:after="156"/>
      </w:pPr>
      <w:bookmarkStart w:id="3" w:name="_Toc81927340"/>
      <w:r w:rsidRPr="00CD4D7D">
        <w:rPr>
          <w:rFonts w:hint="eastAsia"/>
        </w:rPr>
        <w:t>规划背景</w:t>
      </w:r>
      <w:bookmarkEnd w:id="3"/>
    </w:p>
    <w:p w14:paraId="23D3DC93" w14:textId="2AEFD8D7" w:rsidR="004078C7" w:rsidRDefault="00A4418F" w:rsidP="004078C7">
      <w:pPr>
        <w:ind w:firstLine="643"/>
      </w:pPr>
      <w:r w:rsidRPr="00881718">
        <w:rPr>
          <w:rFonts w:hint="eastAsia"/>
          <w:b/>
        </w:rPr>
        <w:t>通用航空发展迎来政策机遇期</w:t>
      </w:r>
      <w:r w:rsidR="00881718" w:rsidRPr="00881718">
        <w:rPr>
          <w:rFonts w:hint="eastAsia"/>
          <w:b/>
        </w:rPr>
        <w:t>。</w:t>
      </w:r>
      <w:r w:rsidR="00020C5E">
        <w:rPr>
          <w:rFonts w:hint="eastAsia"/>
        </w:rPr>
        <w:t>随着国家促进通用航空发展政策的出台和低空空域管理改革的深化，以及我市经济社会发展水平不断提高、消费结构和产业结构升级，直升机</w:t>
      </w:r>
      <w:r w:rsidR="00630AF2">
        <w:rPr>
          <w:rFonts w:hint="eastAsia"/>
        </w:rPr>
        <w:t>的应用</w:t>
      </w:r>
      <w:r w:rsidR="00020C5E">
        <w:rPr>
          <w:rFonts w:hint="eastAsia"/>
        </w:rPr>
        <w:t>在社会公共服务、低空旅游、应急救援、航空护林、产业发展等方面表现出</w:t>
      </w:r>
      <w:r w:rsidR="00020C5E" w:rsidRPr="00B36F35">
        <w:rPr>
          <w:rFonts w:hint="eastAsia"/>
        </w:rPr>
        <w:t>巨大的需求和潜力</w:t>
      </w:r>
      <w:r w:rsidR="00020C5E">
        <w:rPr>
          <w:rFonts w:hint="eastAsia"/>
        </w:rPr>
        <w:t>，我市通航产业将迎来快速发展期。</w:t>
      </w:r>
    </w:p>
    <w:p w14:paraId="11C1B199" w14:textId="77777777" w:rsidR="00881718" w:rsidRDefault="00881718" w:rsidP="004078C7">
      <w:pPr>
        <w:ind w:firstLine="643"/>
      </w:pPr>
      <w:r w:rsidRPr="00881718">
        <w:rPr>
          <w:rFonts w:hint="eastAsia"/>
          <w:b/>
        </w:rPr>
        <w:t>加快我市新旧动能转换的需要。</w:t>
      </w:r>
      <w:r w:rsidRPr="00881718">
        <w:rPr>
          <w:rFonts w:hint="eastAsia"/>
        </w:rPr>
        <w:t>充分利用国家加快发展通用航空的战略机遇期，推动以直升机运营和制造为核心，向研发设计、维护维修、配套服务等全产业链延伸的产业体系发展。通过完善基础设施建设，拓展直升机应用场景，扩大通用航空产业市场容量，实现通航产业发展与市场拓展相互促进。</w:t>
      </w:r>
    </w:p>
    <w:p w14:paraId="4EC6E4EA" w14:textId="21E95989" w:rsidR="00881718" w:rsidRDefault="00881718" w:rsidP="004078C7">
      <w:pPr>
        <w:ind w:firstLine="643"/>
      </w:pPr>
      <w:r w:rsidRPr="00881718">
        <w:rPr>
          <w:rFonts w:hint="eastAsia"/>
          <w:b/>
        </w:rPr>
        <w:t>加快航空应急救援体系构建的需要。</w:t>
      </w:r>
      <w:r w:rsidRPr="00881718">
        <w:rPr>
          <w:rFonts w:hint="eastAsia"/>
        </w:rPr>
        <w:t>面对重大灾害和突发情况，充分发挥直升机在</w:t>
      </w:r>
      <w:r w:rsidR="00FC6184" w:rsidRPr="00881718">
        <w:rPr>
          <w:rFonts w:hint="eastAsia"/>
        </w:rPr>
        <w:t>医疗救援、</w:t>
      </w:r>
      <w:r w:rsidRPr="00881718">
        <w:rPr>
          <w:rFonts w:hint="eastAsia"/>
        </w:rPr>
        <w:t>应急事件处置、抢险救灾、综合执法、森林防灭火等公共服务领域的</w:t>
      </w:r>
      <w:r w:rsidR="00E13548">
        <w:rPr>
          <w:rFonts w:hint="eastAsia"/>
        </w:rPr>
        <w:t>优势，</w:t>
      </w:r>
      <w:r w:rsidRPr="00881718">
        <w:rPr>
          <w:rFonts w:hint="eastAsia"/>
        </w:rPr>
        <w:t>建立健全符合全市自然灾害和事故灾难救援需求的航空应急救援体系，合理完善基础设施支撑。</w:t>
      </w:r>
    </w:p>
    <w:p w14:paraId="3F48D6E6" w14:textId="101C9186" w:rsidR="00857486" w:rsidRDefault="00E3710A" w:rsidP="00857486">
      <w:pPr>
        <w:ind w:firstLine="643"/>
      </w:pPr>
      <w:r>
        <w:rPr>
          <w:rFonts w:hint="eastAsia"/>
          <w:b/>
        </w:rPr>
        <w:t>加快</w:t>
      </w:r>
      <w:r w:rsidR="00881718" w:rsidRPr="00881718">
        <w:rPr>
          <w:rFonts w:hint="eastAsia"/>
          <w:b/>
        </w:rPr>
        <w:t>构建综合交通运输体系的需要。</w:t>
      </w:r>
      <w:r w:rsidR="00881718">
        <w:rPr>
          <w:rFonts w:hint="eastAsia"/>
        </w:rPr>
        <w:t>加快推进综合交通运输体系建设，发挥交通运输系统的整体效率和效益，实现各种交通方式合理分工和有机衔接。</w:t>
      </w:r>
      <w:r w:rsidR="00857486">
        <w:rPr>
          <w:rFonts w:hint="eastAsia"/>
        </w:rPr>
        <w:t>积极发展通用航空，提供多样化机型服务，推进各种运输方式一体化融合发展，提</w:t>
      </w:r>
      <w:r w:rsidR="00857486">
        <w:rPr>
          <w:rFonts w:hint="eastAsia"/>
        </w:rPr>
        <w:lastRenderedPageBreak/>
        <w:t>高网络效应和运营效率，</w:t>
      </w:r>
      <w:r w:rsidR="00881718">
        <w:rPr>
          <w:rFonts w:hint="eastAsia"/>
        </w:rPr>
        <w:t>弥补地面交通及公共航空运输的不足。</w:t>
      </w:r>
    </w:p>
    <w:p w14:paraId="686912FD" w14:textId="58CD3AF5" w:rsidR="00881718" w:rsidRDefault="00881718" w:rsidP="00881718">
      <w:pPr>
        <w:ind w:firstLine="643"/>
      </w:pPr>
      <w:r w:rsidRPr="00881718">
        <w:rPr>
          <w:rFonts w:hint="eastAsia"/>
          <w:b/>
        </w:rPr>
        <w:t>满足航空服务结构升级的需要。</w:t>
      </w:r>
      <w:r>
        <w:rPr>
          <w:rFonts w:hint="eastAsia"/>
        </w:rPr>
        <w:t>随着人民生活水平不断提高，</w:t>
      </w:r>
      <w:r w:rsidR="00FC6184">
        <w:rPr>
          <w:rFonts w:hint="eastAsia"/>
        </w:rPr>
        <w:t>飞行培训</w:t>
      </w:r>
      <w:r w:rsidR="00435E16">
        <w:rPr>
          <w:rFonts w:hint="eastAsia"/>
        </w:rPr>
        <w:t>、</w:t>
      </w:r>
      <w:r>
        <w:rPr>
          <w:rFonts w:hint="eastAsia"/>
        </w:rPr>
        <w:t>文化体育、体验娱乐等消费类通航飞行需求不断增加，港口引航、</w:t>
      </w:r>
      <w:r w:rsidR="00435E16">
        <w:rPr>
          <w:rFonts w:hint="eastAsia"/>
        </w:rPr>
        <w:t>空中勘测、农林喷洒</w:t>
      </w:r>
      <w:r>
        <w:rPr>
          <w:rFonts w:hint="eastAsia"/>
        </w:rPr>
        <w:t>等作业类通航飞行需求大幅增长，通航服务的能力和品质</w:t>
      </w:r>
      <w:r w:rsidR="00E13548">
        <w:rPr>
          <w:rFonts w:hint="eastAsia"/>
        </w:rPr>
        <w:t>提升需求不断增加</w:t>
      </w:r>
      <w:r>
        <w:rPr>
          <w:rFonts w:hint="eastAsia"/>
        </w:rPr>
        <w:t>。</w:t>
      </w:r>
    </w:p>
    <w:p w14:paraId="5CC00405" w14:textId="77777777" w:rsidR="005F2213" w:rsidRDefault="005F2213" w:rsidP="00A136BA">
      <w:pPr>
        <w:pStyle w:val="2"/>
        <w:spacing w:before="156" w:after="156"/>
      </w:pPr>
      <w:bookmarkStart w:id="4" w:name="_Toc75434209"/>
      <w:bookmarkStart w:id="5" w:name="_Toc75434416"/>
      <w:bookmarkStart w:id="6" w:name="_Toc75434210"/>
      <w:bookmarkStart w:id="7" w:name="_Toc75434417"/>
      <w:bookmarkStart w:id="8" w:name="_Toc75434211"/>
      <w:bookmarkStart w:id="9" w:name="_Toc75434418"/>
      <w:bookmarkStart w:id="10" w:name="_Toc75434212"/>
      <w:bookmarkStart w:id="11" w:name="_Toc75434419"/>
      <w:bookmarkStart w:id="12" w:name="_Toc81927341"/>
      <w:bookmarkEnd w:id="4"/>
      <w:bookmarkEnd w:id="5"/>
      <w:bookmarkEnd w:id="6"/>
      <w:bookmarkEnd w:id="7"/>
      <w:bookmarkEnd w:id="8"/>
      <w:bookmarkEnd w:id="9"/>
      <w:bookmarkEnd w:id="10"/>
      <w:bookmarkEnd w:id="11"/>
      <w:r>
        <w:rPr>
          <w:rFonts w:hint="eastAsia"/>
        </w:rPr>
        <w:t>编制依据</w:t>
      </w:r>
      <w:bookmarkEnd w:id="12"/>
    </w:p>
    <w:p w14:paraId="4D6718E5" w14:textId="77777777" w:rsidR="005F2213" w:rsidRPr="007D5594" w:rsidRDefault="005F2213" w:rsidP="004A1EC5">
      <w:pPr>
        <w:pStyle w:val="3"/>
        <w:ind w:firstLine="643"/>
      </w:pPr>
      <w:r w:rsidRPr="007D5594">
        <w:rPr>
          <w:rFonts w:hint="eastAsia"/>
        </w:rPr>
        <w:t>规划依据</w:t>
      </w:r>
    </w:p>
    <w:p w14:paraId="0732E44F" w14:textId="77777777" w:rsidR="009A7974" w:rsidRDefault="00C45B5E" w:rsidP="009A7974">
      <w:r>
        <w:rPr>
          <w:rFonts w:hint="eastAsia"/>
        </w:rPr>
        <w:t>国务院办公厅</w:t>
      </w:r>
      <w:r w:rsidR="009A7974">
        <w:rPr>
          <w:rFonts w:hint="eastAsia"/>
        </w:rPr>
        <w:t>《关于促进通用航空业发展的指导意见》（国办发</w:t>
      </w:r>
      <w:r w:rsidR="009A7974" w:rsidRPr="001C457A">
        <w:rPr>
          <w:rFonts w:hint="eastAsia"/>
        </w:rPr>
        <w:t>〔</w:t>
      </w:r>
      <w:r w:rsidR="009A7974" w:rsidRPr="001C457A">
        <w:rPr>
          <w:rFonts w:hint="eastAsia"/>
        </w:rPr>
        <w:t>20</w:t>
      </w:r>
      <w:r w:rsidR="009A7974">
        <w:t>16</w:t>
      </w:r>
      <w:r w:rsidR="009A7974" w:rsidRPr="001C457A">
        <w:rPr>
          <w:rFonts w:hint="eastAsia"/>
        </w:rPr>
        <w:t>〕</w:t>
      </w:r>
      <w:r w:rsidR="009A7974">
        <w:rPr>
          <w:rFonts w:hint="eastAsia"/>
        </w:rPr>
        <w:t>3</w:t>
      </w:r>
      <w:r w:rsidR="009A7974">
        <w:t>8</w:t>
      </w:r>
      <w:r w:rsidR="009A7974">
        <w:rPr>
          <w:rFonts w:hint="eastAsia"/>
        </w:rPr>
        <w:t>号）</w:t>
      </w:r>
    </w:p>
    <w:p w14:paraId="466D5961" w14:textId="77777777" w:rsidR="009A7974" w:rsidRDefault="00C45B5E" w:rsidP="009A7974">
      <w:r>
        <w:rPr>
          <w:rFonts w:hint="eastAsia"/>
        </w:rPr>
        <w:t>国家发展改革委</w:t>
      </w:r>
      <w:r>
        <w:rPr>
          <w:rFonts w:hint="eastAsia"/>
        </w:rPr>
        <w:t xml:space="preserve"> </w:t>
      </w:r>
      <w:r>
        <w:rPr>
          <w:rFonts w:hint="eastAsia"/>
        </w:rPr>
        <w:t>民航局</w:t>
      </w:r>
      <w:r w:rsidR="009A7974">
        <w:rPr>
          <w:rFonts w:hint="eastAsia"/>
        </w:rPr>
        <w:t>《关于促进通用机场有序发展的意见》（</w:t>
      </w:r>
      <w:proofErr w:type="gramStart"/>
      <w:r w:rsidR="009A7974">
        <w:rPr>
          <w:rFonts w:hint="eastAsia"/>
        </w:rPr>
        <w:t>发改基础</w:t>
      </w:r>
      <w:proofErr w:type="gramEnd"/>
      <w:r w:rsidR="009A7974" w:rsidRPr="001C457A">
        <w:rPr>
          <w:rFonts w:hint="eastAsia"/>
        </w:rPr>
        <w:t>〔</w:t>
      </w:r>
      <w:r w:rsidR="009A7974" w:rsidRPr="001C457A">
        <w:rPr>
          <w:rFonts w:hint="eastAsia"/>
        </w:rPr>
        <w:t>2018</w:t>
      </w:r>
      <w:r w:rsidR="009A7974" w:rsidRPr="001C457A">
        <w:rPr>
          <w:rFonts w:hint="eastAsia"/>
        </w:rPr>
        <w:t>〕</w:t>
      </w:r>
      <w:r w:rsidR="009A7974">
        <w:rPr>
          <w:rFonts w:hint="eastAsia"/>
        </w:rPr>
        <w:t>1</w:t>
      </w:r>
      <w:r w:rsidR="009A7974">
        <w:t>164</w:t>
      </w:r>
      <w:r w:rsidR="009A7974">
        <w:rPr>
          <w:rFonts w:hint="eastAsia"/>
        </w:rPr>
        <w:t>号）</w:t>
      </w:r>
    </w:p>
    <w:p w14:paraId="73333E33" w14:textId="77777777" w:rsidR="009A7974" w:rsidRDefault="009A7974" w:rsidP="009A7974">
      <w:r w:rsidRPr="00651F09">
        <w:rPr>
          <w:rFonts w:hint="eastAsia"/>
        </w:rPr>
        <w:t>《山东省民用机场布局规划》</w:t>
      </w:r>
    </w:p>
    <w:p w14:paraId="0FE62D95" w14:textId="77777777" w:rsidR="009A7974" w:rsidRDefault="009A7974" w:rsidP="009A7974">
      <w:r>
        <w:rPr>
          <w:rFonts w:hint="eastAsia"/>
        </w:rPr>
        <w:t>《山东省应急救援航空体系建设规划（</w:t>
      </w:r>
      <w:r>
        <w:rPr>
          <w:rFonts w:hint="eastAsia"/>
        </w:rPr>
        <w:t>2</w:t>
      </w:r>
      <w:r>
        <w:t>020</w:t>
      </w:r>
      <w:r>
        <w:rPr>
          <w:rFonts w:hint="eastAsia"/>
        </w:rPr>
        <w:t>-</w:t>
      </w:r>
      <w:r>
        <w:t>2030</w:t>
      </w:r>
      <w:r>
        <w:rPr>
          <w:rFonts w:hint="eastAsia"/>
        </w:rPr>
        <w:t>年）》（鲁政办字</w:t>
      </w:r>
      <w:r w:rsidRPr="001C457A">
        <w:rPr>
          <w:rFonts w:hint="eastAsia"/>
        </w:rPr>
        <w:t>〔</w:t>
      </w:r>
      <w:r w:rsidRPr="001C457A">
        <w:rPr>
          <w:rFonts w:hint="eastAsia"/>
        </w:rPr>
        <w:t>20</w:t>
      </w:r>
      <w:r>
        <w:t>20</w:t>
      </w:r>
      <w:r w:rsidRPr="001C457A">
        <w:rPr>
          <w:rFonts w:hint="eastAsia"/>
        </w:rPr>
        <w:t>〕</w:t>
      </w:r>
      <w:r>
        <w:rPr>
          <w:rFonts w:hint="eastAsia"/>
        </w:rPr>
        <w:t>1</w:t>
      </w:r>
      <w:r>
        <w:t>69</w:t>
      </w:r>
      <w:r>
        <w:rPr>
          <w:rFonts w:hint="eastAsia"/>
        </w:rPr>
        <w:t>号）</w:t>
      </w:r>
    </w:p>
    <w:p w14:paraId="0C6F54C5" w14:textId="77777777" w:rsidR="009A7974" w:rsidRPr="00FA70A4" w:rsidRDefault="009A7974" w:rsidP="009A7974">
      <w:r>
        <w:rPr>
          <w:rFonts w:hint="eastAsia"/>
        </w:rPr>
        <w:t>《山东省应急管理三年规划（</w:t>
      </w:r>
      <w:r>
        <w:rPr>
          <w:rFonts w:hint="eastAsia"/>
        </w:rPr>
        <w:t>2</w:t>
      </w:r>
      <w:r>
        <w:t>019</w:t>
      </w:r>
      <w:r>
        <w:rPr>
          <w:rFonts w:hint="eastAsia"/>
        </w:rPr>
        <w:t>-</w:t>
      </w:r>
      <w:r>
        <w:t>2020</w:t>
      </w:r>
      <w:r>
        <w:rPr>
          <w:rFonts w:hint="eastAsia"/>
        </w:rPr>
        <w:t>）》（鲁政办字</w:t>
      </w:r>
      <w:r w:rsidRPr="001C457A">
        <w:rPr>
          <w:rFonts w:hint="eastAsia"/>
        </w:rPr>
        <w:t>〔</w:t>
      </w:r>
      <w:r w:rsidRPr="001C457A">
        <w:rPr>
          <w:rFonts w:hint="eastAsia"/>
        </w:rPr>
        <w:t>201</w:t>
      </w:r>
      <w:r>
        <w:t>9</w:t>
      </w:r>
      <w:r w:rsidRPr="001C457A">
        <w:rPr>
          <w:rFonts w:hint="eastAsia"/>
        </w:rPr>
        <w:t>〕</w:t>
      </w:r>
      <w:r>
        <w:rPr>
          <w:rFonts w:hint="eastAsia"/>
        </w:rPr>
        <w:t>1</w:t>
      </w:r>
      <w:r>
        <w:t>42</w:t>
      </w:r>
      <w:r>
        <w:rPr>
          <w:rFonts w:hint="eastAsia"/>
        </w:rPr>
        <w:t>号）</w:t>
      </w:r>
    </w:p>
    <w:p w14:paraId="2613C06A" w14:textId="77777777" w:rsidR="009A7974" w:rsidRDefault="009A7974" w:rsidP="009A7974">
      <w:r>
        <w:rPr>
          <w:rFonts w:hint="eastAsia"/>
        </w:rPr>
        <w:t>《关于建设直升机停机坪实施快速应急救援的通知》（鲁安办</w:t>
      </w:r>
      <w:r w:rsidRPr="001C457A">
        <w:rPr>
          <w:rFonts w:hint="eastAsia"/>
        </w:rPr>
        <w:t>发〔</w:t>
      </w:r>
      <w:r w:rsidRPr="001C457A">
        <w:rPr>
          <w:rFonts w:hint="eastAsia"/>
        </w:rPr>
        <w:t>2018</w:t>
      </w:r>
      <w:r w:rsidRPr="001C457A">
        <w:rPr>
          <w:rFonts w:hint="eastAsia"/>
        </w:rPr>
        <w:t>〕</w:t>
      </w:r>
      <w:r w:rsidRPr="001C457A">
        <w:rPr>
          <w:rFonts w:hint="eastAsia"/>
        </w:rPr>
        <w:t>7</w:t>
      </w:r>
      <w:r>
        <w:t>4</w:t>
      </w:r>
      <w:r>
        <w:rPr>
          <w:rFonts w:hint="eastAsia"/>
        </w:rPr>
        <w:t>号）</w:t>
      </w:r>
    </w:p>
    <w:p w14:paraId="5EC97AD9" w14:textId="77777777" w:rsidR="0016639D" w:rsidRDefault="0016639D" w:rsidP="0016639D">
      <w:r w:rsidRPr="000E02C9">
        <w:rPr>
          <w:rFonts w:hint="eastAsia"/>
        </w:rPr>
        <w:t>《青岛市航空产业发展规划（</w:t>
      </w:r>
      <w:r w:rsidRPr="000E02C9">
        <w:rPr>
          <w:rFonts w:hint="eastAsia"/>
        </w:rPr>
        <w:t>2</w:t>
      </w:r>
      <w:r w:rsidRPr="000E02C9">
        <w:t>020</w:t>
      </w:r>
      <w:r w:rsidRPr="000E02C9">
        <w:rPr>
          <w:rFonts w:hint="eastAsia"/>
        </w:rPr>
        <w:t>-</w:t>
      </w:r>
      <w:r w:rsidRPr="000E02C9">
        <w:t>2035</w:t>
      </w:r>
      <w:r w:rsidRPr="000E02C9">
        <w:rPr>
          <w:rFonts w:hint="eastAsia"/>
        </w:rPr>
        <w:t>年）》</w:t>
      </w:r>
    </w:p>
    <w:p w14:paraId="727AB696" w14:textId="77777777" w:rsidR="005F2213" w:rsidRDefault="005F2213" w:rsidP="004A1EC5">
      <w:pPr>
        <w:pStyle w:val="3"/>
        <w:ind w:firstLine="643"/>
      </w:pPr>
      <w:r>
        <w:rPr>
          <w:rFonts w:hint="eastAsia"/>
        </w:rPr>
        <w:t>参考标准</w:t>
      </w:r>
    </w:p>
    <w:p w14:paraId="68BB9DF0" w14:textId="77777777" w:rsidR="009A7974" w:rsidRDefault="009A7974" w:rsidP="009A7974">
      <w:r>
        <w:rPr>
          <w:rFonts w:hint="eastAsia"/>
        </w:rPr>
        <w:t>《通用机场分类管理办法》（民航发</w:t>
      </w:r>
      <w:r w:rsidRPr="001C457A">
        <w:rPr>
          <w:rFonts w:hint="eastAsia"/>
        </w:rPr>
        <w:t>〔</w:t>
      </w:r>
      <w:r w:rsidRPr="001C457A">
        <w:rPr>
          <w:rFonts w:hint="eastAsia"/>
        </w:rPr>
        <w:t>201</w:t>
      </w:r>
      <w:r>
        <w:t>7</w:t>
      </w:r>
      <w:r w:rsidRPr="001C457A">
        <w:rPr>
          <w:rFonts w:hint="eastAsia"/>
        </w:rPr>
        <w:t>〕</w:t>
      </w:r>
      <w:r>
        <w:t>46</w:t>
      </w:r>
      <w:r>
        <w:rPr>
          <w:rFonts w:hint="eastAsia"/>
        </w:rPr>
        <w:t>号）</w:t>
      </w:r>
    </w:p>
    <w:p w14:paraId="439E92CC" w14:textId="77777777" w:rsidR="00445AAD" w:rsidRDefault="00445AAD" w:rsidP="00445AAD">
      <w:r>
        <w:rPr>
          <w:rFonts w:hint="eastAsia"/>
        </w:rPr>
        <w:t>《航空医疗救护联合试点工作实施方案》（</w:t>
      </w:r>
      <w:r w:rsidRPr="000C2852">
        <w:rPr>
          <w:rFonts w:hint="eastAsia"/>
        </w:rPr>
        <w:t>民航发〔</w:t>
      </w:r>
      <w:r w:rsidRPr="000C2852">
        <w:t>2019</w:t>
      </w:r>
      <w:r w:rsidRPr="000C2852">
        <w:t>〕</w:t>
      </w:r>
      <w:r w:rsidRPr="000C2852">
        <w:lastRenderedPageBreak/>
        <w:t>17</w:t>
      </w:r>
      <w:r w:rsidRPr="000C2852">
        <w:t>号</w:t>
      </w:r>
      <w:r>
        <w:rPr>
          <w:rFonts w:hint="eastAsia"/>
        </w:rPr>
        <w:t>）</w:t>
      </w:r>
    </w:p>
    <w:p w14:paraId="00A6ED5D" w14:textId="6BEA9ED7" w:rsidR="006B1263" w:rsidRDefault="006B1263" w:rsidP="006B1263">
      <w:r>
        <w:rPr>
          <w:rFonts w:hint="eastAsia"/>
        </w:rPr>
        <w:t>《</w:t>
      </w:r>
      <w:r w:rsidR="002C57ED" w:rsidRPr="002C57ED">
        <w:t>B</w:t>
      </w:r>
      <w:r w:rsidRPr="006B1263">
        <w:rPr>
          <w:rFonts w:hint="eastAsia"/>
        </w:rPr>
        <w:t>类通用机场备案办法（试行）</w:t>
      </w:r>
      <w:r>
        <w:rPr>
          <w:rFonts w:hint="eastAsia"/>
        </w:rPr>
        <w:t>》（</w:t>
      </w:r>
      <w:r w:rsidRPr="006B1263">
        <w:rPr>
          <w:rFonts w:hint="eastAsia"/>
        </w:rPr>
        <w:t>民航</w:t>
      </w:r>
      <w:proofErr w:type="gramStart"/>
      <w:r w:rsidRPr="006B1263">
        <w:rPr>
          <w:rFonts w:hint="eastAsia"/>
        </w:rPr>
        <w:t>规</w:t>
      </w:r>
      <w:proofErr w:type="gramEnd"/>
      <w:r w:rsidRPr="006B1263">
        <w:rPr>
          <w:rFonts w:hint="eastAsia"/>
        </w:rPr>
        <w:t>〔</w:t>
      </w:r>
      <w:r w:rsidRPr="006B1263">
        <w:t>2019</w:t>
      </w:r>
      <w:r w:rsidRPr="006B1263">
        <w:t>〕</w:t>
      </w:r>
      <w:r w:rsidRPr="006B1263">
        <w:t>74</w:t>
      </w:r>
      <w:r w:rsidRPr="006B1263">
        <w:t>号</w:t>
      </w:r>
      <w:r>
        <w:rPr>
          <w:rFonts w:hint="eastAsia"/>
        </w:rPr>
        <w:t>）</w:t>
      </w:r>
    </w:p>
    <w:p w14:paraId="1EECAEDA" w14:textId="77777777" w:rsidR="00BC280B" w:rsidRDefault="00BC280B" w:rsidP="009A7974">
      <w:r>
        <w:rPr>
          <w:rFonts w:hint="eastAsia"/>
        </w:rPr>
        <w:t>《临时起降点设立及使用管理暂行办法》（空军司作</w:t>
      </w:r>
      <w:r w:rsidRPr="001C457A">
        <w:rPr>
          <w:rFonts w:hint="eastAsia"/>
        </w:rPr>
        <w:t>〔</w:t>
      </w:r>
      <w:r w:rsidRPr="001C457A">
        <w:rPr>
          <w:rFonts w:hint="eastAsia"/>
        </w:rPr>
        <w:t>2</w:t>
      </w:r>
      <w:r>
        <w:t>009</w:t>
      </w:r>
      <w:r w:rsidRPr="001C457A">
        <w:rPr>
          <w:rFonts w:hint="eastAsia"/>
        </w:rPr>
        <w:t>〕</w:t>
      </w:r>
      <w:r>
        <w:rPr>
          <w:rFonts w:hint="eastAsia"/>
        </w:rPr>
        <w:t>4</w:t>
      </w:r>
      <w:r>
        <w:t>24</w:t>
      </w:r>
      <w:r>
        <w:rPr>
          <w:rFonts w:hint="eastAsia"/>
        </w:rPr>
        <w:t>号）</w:t>
      </w:r>
    </w:p>
    <w:p w14:paraId="78FC9F29" w14:textId="77777777" w:rsidR="009A7974" w:rsidRDefault="009A7974" w:rsidP="009A7974">
      <w:r>
        <w:rPr>
          <w:rFonts w:hint="eastAsia"/>
        </w:rPr>
        <w:t>《民用直升机场飞行场地技术标准》</w:t>
      </w:r>
      <w:r w:rsidR="005D63D5">
        <w:rPr>
          <w:rFonts w:hint="eastAsia"/>
        </w:rPr>
        <w:t>（</w:t>
      </w:r>
      <w:r>
        <w:rPr>
          <w:rFonts w:hint="eastAsia"/>
        </w:rPr>
        <w:t>MH</w:t>
      </w:r>
      <w:r>
        <w:t xml:space="preserve"> 5013</w:t>
      </w:r>
      <w:r>
        <w:rPr>
          <w:rFonts w:hint="eastAsia"/>
        </w:rPr>
        <w:t>-</w:t>
      </w:r>
      <w:r>
        <w:t>2014</w:t>
      </w:r>
      <w:r w:rsidR="005D63D5">
        <w:rPr>
          <w:rFonts w:hint="eastAsia"/>
        </w:rPr>
        <w:t>）</w:t>
      </w:r>
    </w:p>
    <w:p w14:paraId="0E72D58E" w14:textId="77777777" w:rsidR="009A7974" w:rsidRDefault="009A7974" w:rsidP="009A7974">
      <w:r w:rsidRPr="00A6131A">
        <w:rPr>
          <w:rFonts w:hint="eastAsia"/>
        </w:rPr>
        <w:t>《军用永备直升机机场场道工程</w:t>
      </w:r>
      <w:r>
        <w:rPr>
          <w:rFonts w:hint="eastAsia"/>
        </w:rPr>
        <w:t>基本要求</w:t>
      </w:r>
      <w:r w:rsidRPr="00A6131A">
        <w:rPr>
          <w:rFonts w:hint="eastAsia"/>
        </w:rPr>
        <w:t>》</w:t>
      </w:r>
      <w:r w:rsidR="005D63D5">
        <w:rPr>
          <w:rFonts w:hint="eastAsia"/>
        </w:rPr>
        <w:t>（</w:t>
      </w:r>
      <w:r w:rsidRPr="00A6131A">
        <w:t>GJB 350</w:t>
      </w:r>
      <w:r>
        <w:t>3</w:t>
      </w:r>
      <w:r w:rsidRPr="00A6131A">
        <w:t>-99</w:t>
      </w:r>
      <w:r w:rsidR="005D63D5">
        <w:rPr>
          <w:rFonts w:hint="eastAsia"/>
        </w:rPr>
        <w:t>）</w:t>
      </w:r>
    </w:p>
    <w:p w14:paraId="667768CC" w14:textId="3B4CE95D" w:rsidR="00BC280B" w:rsidRPr="00A6131A" w:rsidRDefault="00BC280B" w:rsidP="009A7974">
      <w:r>
        <w:rPr>
          <w:rFonts w:hint="eastAsia"/>
        </w:rPr>
        <w:t>《山东省境内直升机停机坪建设标准》</w:t>
      </w:r>
      <w:r w:rsidR="00106582">
        <w:rPr>
          <w:rFonts w:hint="eastAsia"/>
        </w:rPr>
        <w:t>（</w:t>
      </w:r>
      <w:r>
        <w:rPr>
          <w:rFonts w:hint="eastAsia"/>
        </w:rPr>
        <w:t>鲁通航协字</w:t>
      </w:r>
      <w:r w:rsidRPr="006B1263">
        <w:rPr>
          <w:rFonts w:hint="eastAsia"/>
        </w:rPr>
        <w:t>〔</w:t>
      </w:r>
      <w:r w:rsidRPr="006B1263">
        <w:t>20</w:t>
      </w:r>
      <w:r>
        <w:t>20</w:t>
      </w:r>
      <w:r w:rsidRPr="006B1263">
        <w:t>〕</w:t>
      </w:r>
      <w:r>
        <w:rPr>
          <w:rFonts w:hint="eastAsia"/>
        </w:rPr>
        <w:t>9</w:t>
      </w:r>
      <w:r>
        <w:rPr>
          <w:rFonts w:hint="eastAsia"/>
        </w:rPr>
        <w:t>号）</w:t>
      </w:r>
    </w:p>
    <w:p w14:paraId="0DFC4D81" w14:textId="77777777" w:rsidR="009A7974" w:rsidRDefault="009A7974" w:rsidP="009A7974">
      <w:bookmarkStart w:id="13" w:name="_Hlk65680368"/>
      <w:r>
        <w:rPr>
          <w:rFonts w:hint="eastAsia"/>
        </w:rPr>
        <w:t>《</w:t>
      </w:r>
      <w:r>
        <w:rPr>
          <w:rFonts w:hint="eastAsia"/>
        </w:rPr>
        <w:t>GB</w:t>
      </w:r>
      <w:r>
        <w:t>50016-2014</w:t>
      </w:r>
      <w:r>
        <w:rPr>
          <w:rFonts w:hint="eastAsia"/>
        </w:rPr>
        <w:t>建筑设计防火规范》</w:t>
      </w:r>
    </w:p>
    <w:p w14:paraId="2335F6DA" w14:textId="77777777" w:rsidR="00BC1BC4" w:rsidRDefault="00747F46" w:rsidP="009A7974">
      <w:r>
        <w:rPr>
          <w:rFonts w:hint="eastAsia"/>
        </w:rPr>
        <w:t>《航空应急救援场站等级划分》（</w:t>
      </w:r>
      <w:r>
        <w:rPr>
          <w:rFonts w:hint="eastAsia"/>
        </w:rPr>
        <w:t>T/AOPA</w:t>
      </w:r>
      <w:r>
        <w:t xml:space="preserve"> </w:t>
      </w:r>
      <w:r>
        <w:rPr>
          <w:rFonts w:hint="eastAsia"/>
        </w:rPr>
        <w:t>0002-2020</w:t>
      </w:r>
      <w:r>
        <w:t>）</w:t>
      </w:r>
    </w:p>
    <w:p w14:paraId="684BCA61" w14:textId="77777777" w:rsidR="005F2213" w:rsidRDefault="005F2213" w:rsidP="00A136BA">
      <w:pPr>
        <w:pStyle w:val="2"/>
        <w:spacing w:before="156" w:after="156"/>
      </w:pPr>
      <w:bookmarkStart w:id="14" w:name="_Toc81927342"/>
      <w:bookmarkEnd w:id="13"/>
      <w:r>
        <w:rPr>
          <w:rFonts w:hint="eastAsia"/>
        </w:rPr>
        <w:t>规划范围及年限</w:t>
      </w:r>
      <w:bookmarkEnd w:id="14"/>
    </w:p>
    <w:p w14:paraId="3E9FEC7D" w14:textId="1071562C" w:rsidR="005007CD" w:rsidRDefault="005007CD" w:rsidP="005007CD">
      <w:r>
        <w:rPr>
          <w:rFonts w:hint="eastAsia"/>
        </w:rPr>
        <w:t>本规划</w:t>
      </w:r>
      <w:r w:rsidR="000146DC">
        <w:rPr>
          <w:rFonts w:hint="eastAsia"/>
        </w:rPr>
        <w:t>以</w:t>
      </w:r>
      <w:r>
        <w:rPr>
          <w:rFonts w:hint="eastAsia"/>
        </w:rPr>
        <w:t>青岛市全市域</w:t>
      </w:r>
      <w:r w:rsidR="000146DC">
        <w:rPr>
          <w:rFonts w:hint="eastAsia"/>
        </w:rPr>
        <w:t>规划范围，</w:t>
      </w:r>
      <w:r w:rsidR="003F69B3">
        <w:rPr>
          <w:rFonts w:hint="eastAsia"/>
        </w:rPr>
        <w:t>按功能定位分为通用机场、停机坪（备勤点）、</w:t>
      </w:r>
      <w:r w:rsidR="00CD0278">
        <w:rPr>
          <w:rFonts w:hint="eastAsia"/>
        </w:rPr>
        <w:t>固定</w:t>
      </w:r>
      <w:r w:rsidR="003F69B3">
        <w:rPr>
          <w:rFonts w:hint="eastAsia"/>
        </w:rPr>
        <w:t>起降点</w:t>
      </w:r>
      <w:r w:rsidR="00CD0278">
        <w:rPr>
          <w:rFonts w:hint="eastAsia"/>
        </w:rPr>
        <w:t>、临时起降点</w:t>
      </w:r>
      <w:r w:rsidR="003F69B3">
        <w:rPr>
          <w:rFonts w:hint="eastAsia"/>
        </w:rPr>
        <w:t>。</w:t>
      </w:r>
      <w:r w:rsidR="00BC280B" w:rsidRPr="001D47F0">
        <w:rPr>
          <w:rFonts w:hint="eastAsia"/>
        </w:rPr>
        <w:t>规划期限</w:t>
      </w:r>
      <w:r w:rsidR="00BC280B">
        <w:rPr>
          <w:rFonts w:hint="eastAsia"/>
        </w:rPr>
        <w:t>为</w:t>
      </w:r>
      <w:r w:rsidR="00DD0275" w:rsidRPr="001D47F0">
        <w:t>202</w:t>
      </w:r>
      <w:r w:rsidR="00DD0275">
        <w:t>1</w:t>
      </w:r>
      <w:r w:rsidR="00435E0F">
        <w:rPr>
          <w:rFonts w:hint="eastAsia"/>
        </w:rPr>
        <w:t>至</w:t>
      </w:r>
      <w:r w:rsidR="00BC280B">
        <w:t>2025</w:t>
      </w:r>
      <w:r w:rsidR="00BC280B" w:rsidRPr="001D47F0">
        <w:rPr>
          <w:rFonts w:hint="eastAsia"/>
        </w:rPr>
        <w:t>年</w:t>
      </w:r>
      <w:r w:rsidR="00BC280B">
        <w:rPr>
          <w:rFonts w:hint="eastAsia"/>
        </w:rPr>
        <w:t>。</w:t>
      </w:r>
    </w:p>
    <w:p w14:paraId="078C7FA6" w14:textId="77777777" w:rsidR="00EC7D7E" w:rsidRDefault="00EC7D7E" w:rsidP="004A1EC5">
      <w:pPr>
        <w:pStyle w:val="1"/>
      </w:pPr>
      <w:bookmarkStart w:id="15" w:name="_Toc81927343"/>
      <w:r>
        <w:rPr>
          <w:rFonts w:hint="eastAsia"/>
        </w:rPr>
        <w:lastRenderedPageBreak/>
        <w:t>发展基础</w:t>
      </w:r>
      <w:bookmarkEnd w:id="15"/>
    </w:p>
    <w:p w14:paraId="3409C445" w14:textId="77777777" w:rsidR="00EC7D7E" w:rsidRPr="00793739" w:rsidRDefault="00EC7D7E" w:rsidP="00EC7D7E">
      <w:pPr>
        <w:pStyle w:val="2"/>
        <w:spacing w:before="156" w:after="156"/>
      </w:pPr>
      <w:bookmarkStart w:id="16" w:name="_Toc81927344"/>
      <w:r w:rsidRPr="00793739">
        <w:rPr>
          <w:rFonts w:hint="eastAsia"/>
        </w:rPr>
        <w:t>直升机运营环境现状</w:t>
      </w:r>
      <w:bookmarkEnd w:id="16"/>
    </w:p>
    <w:p w14:paraId="75BB510C" w14:textId="6D899F1E" w:rsidR="00EC7D7E" w:rsidRDefault="00EC7D7E" w:rsidP="00EC7D7E">
      <w:pPr>
        <w:ind w:firstLine="643"/>
      </w:pPr>
      <w:r w:rsidRPr="004A1EC5">
        <w:rPr>
          <w:rFonts w:hint="eastAsia"/>
          <w:b/>
        </w:rPr>
        <w:t>航空公共服务体系加快建设。</w:t>
      </w:r>
      <w:r w:rsidRPr="000A612F">
        <w:t>市公安局警务航空队</w:t>
      </w:r>
      <w:r>
        <w:rPr>
          <w:rFonts w:hint="eastAsia"/>
        </w:rPr>
        <w:t>成立，下设直升机中队。</w:t>
      </w:r>
      <w:r w:rsidRPr="000A612F">
        <w:t>市</w:t>
      </w:r>
      <w:r w:rsidRPr="008C4606">
        <w:t>急救中心</w:t>
      </w:r>
      <w:r>
        <w:rPr>
          <w:rFonts w:hint="eastAsia"/>
        </w:rPr>
        <w:t>启动</w:t>
      </w:r>
      <w:r w:rsidRPr="008C4606">
        <w:t>航空医疗救援运行服务项目，</w:t>
      </w:r>
      <w:r w:rsidRPr="008C4606">
        <w:t>2</w:t>
      </w:r>
      <w:r w:rsidRPr="008C4606">
        <w:t>架医疗构型</w:t>
      </w:r>
      <w:r w:rsidRPr="008C4606">
        <w:t>H135</w:t>
      </w:r>
      <w:r w:rsidRPr="008C4606">
        <w:t>直升机并入我市院前急救网络体系</w:t>
      </w:r>
      <w:r>
        <w:rPr>
          <w:rFonts w:hint="eastAsia"/>
        </w:rPr>
        <w:t>，</w:t>
      </w:r>
      <w:r w:rsidRPr="000A612F">
        <w:t>牵头成立半岛航空医疗救援联盟</w:t>
      </w:r>
      <w:r w:rsidR="00913EA2" w:rsidRPr="000A612F">
        <w:rPr>
          <w:rFonts w:hint="eastAsia"/>
        </w:rPr>
        <w:t>，</w:t>
      </w:r>
      <w:proofErr w:type="gramStart"/>
      <w:r w:rsidRPr="000A612F">
        <w:t>胶东经济</w:t>
      </w:r>
      <w:proofErr w:type="gramEnd"/>
      <w:r w:rsidRPr="000A612F">
        <w:t>圈航空</w:t>
      </w:r>
      <w:r w:rsidRPr="000A612F">
        <w:rPr>
          <w:rFonts w:hint="eastAsia"/>
        </w:rPr>
        <w:t>医疗急救</w:t>
      </w:r>
      <w:r w:rsidRPr="000A612F">
        <w:t>一体化发展</w:t>
      </w:r>
      <w:r>
        <w:rPr>
          <w:rFonts w:hint="eastAsia"/>
        </w:rPr>
        <w:t>不断探索推进。市</w:t>
      </w:r>
      <w:proofErr w:type="gramStart"/>
      <w:r>
        <w:rPr>
          <w:rFonts w:hint="eastAsia"/>
        </w:rPr>
        <w:t>应急局</w:t>
      </w:r>
      <w:proofErr w:type="gramEnd"/>
      <w:r>
        <w:rPr>
          <w:rFonts w:hint="eastAsia"/>
        </w:rPr>
        <w:t>加快推进综合执法直升机服务采购。</w:t>
      </w:r>
      <w:r w:rsidRPr="000A612F">
        <w:t>市消防救援支队航空救援大队挂牌成立，成为全国消防队伍的第一支航空救援力量。</w:t>
      </w:r>
    </w:p>
    <w:p w14:paraId="2E212C3A" w14:textId="23792D77" w:rsidR="00EC7D7E" w:rsidRDefault="00EC7D7E" w:rsidP="00EC7D7E">
      <w:pPr>
        <w:overflowPunct w:val="0"/>
        <w:ind w:firstLine="643"/>
      </w:pPr>
      <w:r w:rsidRPr="00486349">
        <w:rPr>
          <w:rFonts w:hint="eastAsia"/>
          <w:b/>
        </w:rPr>
        <w:t>通航运营</w:t>
      </w:r>
      <w:r>
        <w:rPr>
          <w:rFonts w:hint="eastAsia"/>
          <w:b/>
        </w:rPr>
        <w:t>服务能力不断提升</w:t>
      </w:r>
      <w:r w:rsidRPr="00486349">
        <w:rPr>
          <w:rFonts w:hint="eastAsia"/>
          <w:b/>
        </w:rPr>
        <w:t>。</w:t>
      </w:r>
      <w:r w:rsidRPr="008C4606">
        <w:t>2020</w:t>
      </w:r>
      <w:r w:rsidRPr="008C4606">
        <w:t>年，已开展航空医疗救援</w:t>
      </w:r>
      <w:r w:rsidRPr="000A612F">
        <w:t>飞行演练</w:t>
      </w:r>
      <w:r w:rsidRPr="000A612F">
        <w:t>69</w:t>
      </w:r>
      <w:r w:rsidRPr="000A612F">
        <w:t>次，紧急转运伤病</w:t>
      </w:r>
      <w:r w:rsidRPr="000A612F">
        <w:rPr>
          <w:rFonts w:hint="eastAsia"/>
        </w:rPr>
        <w:t>患者</w:t>
      </w:r>
      <w:r w:rsidRPr="000A612F">
        <w:rPr>
          <w:rFonts w:hint="eastAsia"/>
        </w:rPr>
        <w:t>7</w:t>
      </w:r>
      <w:r w:rsidRPr="000A612F">
        <w:rPr>
          <w:rFonts w:hint="eastAsia"/>
        </w:rPr>
        <w:t>例</w:t>
      </w:r>
      <w:r>
        <w:rPr>
          <w:rFonts w:hint="eastAsia"/>
        </w:rPr>
        <w:t>，其中</w:t>
      </w:r>
      <w:r w:rsidRPr="000A612F">
        <w:t>救助烟台、</w:t>
      </w:r>
      <w:r w:rsidRPr="000A612F">
        <w:rPr>
          <w:rFonts w:hint="eastAsia"/>
        </w:rPr>
        <w:t>潍坊、</w:t>
      </w:r>
      <w:r w:rsidRPr="000A612F">
        <w:t>临沂等</w:t>
      </w:r>
      <w:proofErr w:type="gramStart"/>
      <w:r w:rsidRPr="000A612F">
        <w:t>地病人</w:t>
      </w:r>
      <w:proofErr w:type="gramEnd"/>
      <w:r w:rsidRPr="000A612F">
        <w:t>4</w:t>
      </w:r>
      <w:r w:rsidRPr="000A612F">
        <w:t>次</w:t>
      </w:r>
      <w:r w:rsidRPr="008C4606">
        <w:t>。市消防救援支队航空救援大队成功扑救小珠山火灾，跨区域增援扑救烟台龙口、蓬莱等地森林火灾，共参与实战灭火飞行</w:t>
      </w:r>
      <w:r w:rsidRPr="008C4606">
        <w:t>116</w:t>
      </w:r>
      <w:r w:rsidRPr="008C4606">
        <w:t>小时，累计洒水灭火</w:t>
      </w:r>
      <w:r w:rsidRPr="008C4606">
        <w:t>2590</w:t>
      </w:r>
      <w:r w:rsidRPr="008C4606">
        <w:t>余吨</w:t>
      </w:r>
      <w:r>
        <w:rPr>
          <w:rFonts w:hint="eastAsia"/>
        </w:rPr>
        <w:t>，</w:t>
      </w:r>
      <w:r w:rsidRPr="00E528FD">
        <w:rPr>
          <w:kern w:val="0"/>
        </w:rPr>
        <w:t>累计安全飞行</w:t>
      </w:r>
      <w:r w:rsidRPr="004A1EC5">
        <w:t>760</w:t>
      </w:r>
      <w:r w:rsidRPr="00E528FD">
        <w:rPr>
          <w:kern w:val="0"/>
        </w:rPr>
        <w:t>余小时</w:t>
      </w:r>
      <w:r w:rsidRPr="008C4606">
        <w:t>。董家口港区直升机引航架次</w:t>
      </w:r>
      <w:r w:rsidRPr="008C4606">
        <w:t>692</w:t>
      </w:r>
      <w:r w:rsidRPr="008C4606">
        <w:t>次，同比增加</w:t>
      </w:r>
      <w:r w:rsidRPr="008C4606">
        <w:t>42</w:t>
      </w:r>
      <w:r w:rsidRPr="008C4606">
        <w:t>次，增长</w:t>
      </w:r>
      <w:r w:rsidRPr="008C4606">
        <w:t>6.5%</w:t>
      </w:r>
      <w:r w:rsidR="009C08AA">
        <w:rPr>
          <w:rFonts w:hint="eastAsia"/>
        </w:rPr>
        <w:t>；</w:t>
      </w:r>
      <w:r w:rsidRPr="008C4606">
        <w:t>飞行时间</w:t>
      </w:r>
      <w:r w:rsidRPr="008C4606">
        <w:t>727</w:t>
      </w:r>
      <w:r w:rsidRPr="008C4606">
        <w:t>小时，同比增加</w:t>
      </w:r>
      <w:r w:rsidRPr="008C4606">
        <w:t>64</w:t>
      </w:r>
      <w:r w:rsidRPr="008C4606">
        <w:t>小时，增长</w:t>
      </w:r>
      <w:r w:rsidRPr="008C4606">
        <w:t>9.6%</w:t>
      </w:r>
      <w:r w:rsidRPr="008C4606">
        <w:t>。</w:t>
      </w:r>
    </w:p>
    <w:p w14:paraId="49AA7214" w14:textId="77777777" w:rsidR="00EC7D7E" w:rsidRPr="004A1EC5" w:rsidRDefault="00EC7D7E" w:rsidP="00EC7D7E">
      <w:pPr>
        <w:overflowPunct w:val="0"/>
        <w:ind w:firstLine="643"/>
        <w:rPr>
          <w:kern w:val="0"/>
        </w:rPr>
      </w:pPr>
      <w:r w:rsidRPr="002E7D91">
        <w:rPr>
          <w:rFonts w:hAnsi="仿宋" w:hint="eastAsia"/>
          <w:b/>
          <w:bCs/>
        </w:rPr>
        <w:t>通航产业链条不断延伸。</w:t>
      </w:r>
      <w:r w:rsidRPr="00BF2785">
        <w:rPr>
          <w:rFonts w:hAnsi="仿宋" w:hint="eastAsia"/>
        </w:rPr>
        <w:t>莱西店埠航空产业园已引进空中快线通航运营项目和泛美通航项目，成功申报国家级航空飞行营地。莱西店埠镇作为山东省航空文化小镇，已建成一期占地</w:t>
      </w:r>
      <w:r w:rsidRPr="00BF2785">
        <w:rPr>
          <w:rFonts w:hAnsi="仿宋" w:hint="eastAsia"/>
        </w:rPr>
        <w:t>1150</w:t>
      </w:r>
      <w:r w:rsidRPr="00BF2785">
        <w:rPr>
          <w:rFonts w:hAnsi="仿宋" w:hint="eastAsia"/>
        </w:rPr>
        <w:t>亩、投资</w:t>
      </w:r>
      <w:r w:rsidRPr="00BF2785">
        <w:rPr>
          <w:rFonts w:hAnsi="仿宋" w:hint="eastAsia"/>
        </w:rPr>
        <w:t>12</w:t>
      </w:r>
      <w:r w:rsidRPr="00BF2785">
        <w:rPr>
          <w:rFonts w:hAnsi="仿宋" w:hint="eastAsia"/>
        </w:rPr>
        <w:t>亿元、建筑面积</w:t>
      </w:r>
      <w:r w:rsidRPr="00BF2785">
        <w:rPr>
          <w:rFonts w:hAnsi="仿宋" w:hint="eastAsia"/>
        </w:rPr>
        <w:t>13</w:t>
      </w:r>
      <w:r w:rsidRPr="00BF2785">
        <w:rPr>
          <w:rFonts w:hAnsi="仿宋" w:hint="eastAsia"/>
        </w:rPr>
        <w:t>万平方米的青岛北方航空职业学校</w:t>
      </w:r>
      <w:r>
        <w:rPr>
          <w:rFonts w:hAnsi="仿宋" w:hint="eastAsia"/>
        </w:rPr>
        <w:t>，</w:t>
      </w:r>
      <w:r w:rsidRPr="00BF2785">
        <w:rPr>
          <w:rFonts w:hAnsi="仿宋" w:hint="eastAsia"/>
        </w:rPr>
        <w:t>主要以航空运动和航空教培为主</w:t>
      </w:r>
      <w:r>
        <w:rPr>
          <w:rFonts w:hAnsi="仿宋" w:hint="eastAsia"/>
        </w:rPr>
        <w:t>。</w:t>
      </w:r>
    </w:p>
    <w:p w14:paraId="2AE74E45" w14:textId="77777777" w:rsidR="00EC7D7E" w:rsidRPr="009425ED" w:rsidRDefault="00A449D5" w:rsidP="009425ED">
      <w:pPr>
        <w:pStyle w:val="2"/>
        <w:spacing w:before="156" w:after="156"/>
      </w:pPr>
      <w:bookmarkStart w:id="17" w:name="_Toc81927345"/>
      <w:r w:rsidRPr="009425ED">
        <w:rPr>
          <w:rFonts w:hint="eastAsia"/>
        </w:rPr>
        <w:t>直升机</w:t>
      </w:r>
      <w:r w:rsidR="00EC7D7E" w:rsidRPr="00C719D7">
        <w:rPr>
          <w:rFonts w:hint="eastAsia"/>
        </w:rPr>
        <w:t>起降点布局现状</w:t>
      </w:r>
      <w:bookmarkEnd w:id="17"/>
    </w:p>
    <w:p w14:paraId="06B28137" w14:textId="27E00E09" w:rsidR="009A2A4C" w:rsidRDefault="009A2A4C" w:rsidP="009A2A4C">
      <w:pPr>
        <w:overflowPunct w:val="0"/>
        <w:ind w:firstLine="643"/>
      </w:pPr>
      <w:r w:rsidRPr="00F44B01">
        <w:rPr>
          <w:rFonts w:hint="eastAsia"/>
          <w:b/>
          <w:bCs/>
        </w:rPr>
        <w:lastRenderedPageBreak/>
        <w:t>通用机场建设稳步推进。</w:t>
      </w:r>
      <w:r w:rsidR="00817CC6" w:rsidRPr="003C7D69">
        <w:t>青岛市已布局</w:t>
      </w:r>
      <w:r w:rsidR="00817CC6" w:rsidRPr="003C7D69">
        <w:t>4</w:t>
      </w:r>
      <w:r w:rsidR="00817CC6" w:rsidRPr="003C7D69">
        <w:t>个通用机场，通用机场布局密度全国领先，为全市通航运营保障提供有力支撑。</w:t>
      </w:r>
      <w:r w:rsidRPr="003C7D69">
        <w:rPr>
          <w:rFonts w:hint="eastAsia"/>
        </w:rPr>
        <w:t>青岛慈航机场正式开航，成为胶东半岛首家完全对外开放的</w:t>
      </w:r>
      <w:r w:rsidRPr="003C7D69">
        <w:t>A</w:t>
      </w:r>
      <w:r w:rsidRPr="003C7D69">
        <w:t>类通用机场，主要从事各类私商照、运动执照、飞行训练业务。西海岸通用机场一期工程已开工建设，目前已具备长</w:t>
      </w:r>
      <w:r w:rsidRPr="003C7D69">
        <w:t>200</w:t>
      </w:r>
      <w:r w:rsidRPr="003C7D69">
        <w:t>米、宽</w:t>
      </w:r>
      <w:r w:rsidRPr="003C7D69">
        <w:t>30</w:t>
      </w:r>
      <w:r w:rsidRPr="003C7D69">
        <w:t>米跑道一条及临时塔台等设施，配套山东通用航空产业园协同发展。莱西通用机场加快建设，已取得民航局批复。</w:t>
      </w:r>
      <w:r w:rsidR="00817CC6" w:rsidRPr="003C7D69">
        <w:t>即墨通用机场已开工建设，推动国家级</w:t>
      </w:r>
      <w:r w:rsidR="007E357B">
        <w:rPr>
          <w:rFonts w:hint="eastAsia"/>
        </w:rPr>
        <w:t>通用航空产业</w:t>
      </w:r>
      <w:r w:rsidR="00817CC6" w:rsidRPr="003C7D69">
        <w:t>综合示范区核心区加快建设。</w:t>
      </w:r>
    </w:p>
    <w:p w14:paraId="0913CDC9" w14:textId="6F74A446" w:rsidR="00A449D5" w:rsidRDefault="00A449D5" w:rsidP="009425ED">
      <w:pPr>
        <w:overflowPunct w:val="0"/>
        <w:ind w:firstLine="643"/>
      </w:pPr>
      <w:r w:rsidRPr="009425ED">
        <w:rPr>
          <w:rFonts w:hint="eastAsia"/>
          <w:b/>
          <w:bCs/>
        </w:rPr>
        <w:t>固定起降</w:t>
      </w:r>
      <w:proofErr w:type="gramStart"/>
      <w:r w:rsidRPr="009425ED">
        <w:rPr>
          <w:rFonts w:hint="eastAsia"/>
          <w:b/>
          <w:bCs/>
        </w:rPr>
        <w:t>点</w:t>
      </w:r>
      <w:r w:rsidR="00425BB5">
        <w:rPr>
          <w:rFonts w:hint="eastAsia"/>
          <w:b/>
          <w:bCs/>
        </w:rPr>
        <w:t>具备</w:t>
      </w:r>
      <w:proofErr w:type="gramEnd"/>
      <w:r w:rsidR="00425BB5">
        <w:rPr>
          <w:rFonts w:hint="eastAsia"/>
          <w:b/>
          <w:bCs/>
        </w:rPr>
        <w:t>一定</w:t>
      </w:r>
      <w:r w:rsidR="00AB6D43" w:rsidRPr="00C90D06">
        <w:rPr>
          <w:rFonts w:hint="eastAsia"/>
          <w:b/>
          <w:bCs/>
        </w:rPr>
        <w:t>基础</w:t>
      </w:r>
      <w:r w:rsidRPr="009425ED">
        <w:rPr>
          <w:rFonts w:hint="eastAsia"/>
          <w:b/>
          <w:bCs/>
        </w:rPr>
        <w:t>。</w:t>
      </w:r>
      <w:r w:rsidRPr="00A449D5">
        <w:rPr>
          <w:rFonts w:hint="eastAsia"/>
        </w:rPr>
        <w:t>截至</w:t>
      </w:r>
      <w:r w:rsidRPr="00A449D5">
        <w:t>2020</w:t>
      </w:r>
      <w:r w:rsidRPr="00A449D5">
        <w:t>年底，全市共分布固定起降点</w:t>
      </w:r>
      <w:r w:rsidR="00214D9D">
        <w:t>22</w:t>
      </w:r>
      <w:r w:rsidRPr="00A449D5">
        <w:t>个，主要集中在西海岸新区、市北区、市南区</w:t>
      </w:r>
      <w:r w:rsidR="00055D35">
        <w:rPr>
          <w:rFonts w:hint="eastAsia"/>
        </w:rPr>
        <w:t>、崂山区</w:t>
      </w:r>
      <w:r w:rsidRPr="00A449D5">
        <w:t>等沿海区域。</w:t>
      </w:r>
    </w:p>
    <w:p w14:paraId="00FC1FED" w14:textId="77777777" w:rsidR="00084602" w:rsidRPr="00C83704" w:rsidRDefault="00084602" w:rsidP="00084602">
      <w:pPr>
        <w:pStyle w:val="2"/>
        <w:spacing w:before="156" w:after="156"/>
      </w:pPr>
      <w:bookmarkStart w:id="18" w:name="_Toc81927346"/>
      <w:r w:rsidRPr="00C83704">
        <w:rPr>
          <w:rFonts w:hint="eastAsia"/>
        </w:rPr>
        <w:t>存在问题</w:t>
      </w:r>
      <w:bookmarkEnd w:id="18"/>
    </w:p>
    <w:p w14:paraId="63616CB6" w14:textId="14F66A62" w:rsidR="009233C0" w:rsidRDefault="009233C0" w:rsidP="009233C0">
      <w:pPr>
        <w:ind w:firstLine="643"/>
      </w:pPr>
      <w:r w:rsidRPr="009425ED">
        <w:rPr>
          <w:rFonts w:hint="eastAsia"/>
          <w:b/>
          <w:bCs/>
        </w:rPr>
        <w:t>一是起降点总数少、建设标准不一。</w:t>
      </w:r>
      <w:r>
        <w:rPr>
          <w:rFonts w:hint="eastAsia"/>
        </w:rPr>
        <w:t>截至</w:t>
      </w:r>
      <w:r>
        <w:t>2020</w:t>
      </w:r>
      <w:r>
        <w:t>年底，</w:t>
      </w:r>
      <w:r w:rsidRPr="00226BFA">
        <w:t>全市已开航通用机场</w:t>
      </w:r>
      <w:r w:rsidRPr="00226BFA">
        <w:t>1</w:t>
      </w:r>
      <w:r w:rsidRPr="00226BFA">
        <w:t>个、</w:t>
      </w:r>
      <w:r w:rsidR="00C83704" w:rsidRPr="00226BFA">
        <w:rPr>
          <w:rFonts w:hint="eastAsia"/>
        </w:rPr>
        <w:t>在建</w:t>
      </w:r>
      <w:r w:rsidRPr="00226BFA">
        <w:t>通用机场</w:t>
      </w:r>
      <w:r w:rsidRPr="00226BFA">
        <w:t>3</w:t>
      </w:r>
      <w:r w:rsidRPr="00226BFA">
        <w:t>个、固定起降点</w:t>
      </w:r>
      <w:r w:rsidR="000262BE">
        <w:t>22</w:t>
      </w:r>
      <w:r w:rsidRPr="00226BFA">
        <w:t>个</w:t>
      </w:r>
      <w:r>
        <w:t>，</w:t>
      </w:r>
      <w:r w:rsidR="00C83704">
        <w:rPr>
          <w:rFonts w:hint="eastAsia"/>
        </w:rPr>
        <w:t>尚</w:t>
      </w:r>
      <w:r>
        <w:t>无法满足</w:t>
      </w:r>
      <w:r w:rsidR="00C83704">
        <w:rPr>
          <w:rFonts w:hint="eastAsia"/>
        </w:rPr>
        <w:t>目前</w:t>
      </w:r>
      <w:r>
        <w:t>日益增长的直升机飞行</w:t>
      </w:r>
      <w:r w:rsidR="00226BFA">
        <w:rPr>
          <w:rFonts w:hint="eastAsia"/>
        </w:rPr>
        <w:t>需求</w:t>
      </w:r>
      <w:r>
        <w:t>。</w:t>
      </w:r>
      <w:r w:rsidR="0034740A">
        <w:rPr>
          <w:rFonts w:hint="eastAsia"/>
        </w:rPr>
        <w:t>部分</w:t>
      </w:r>
      <w:r>
        <w:t>已建成固定起降点未完全按照《民用直升机场飞行场地技术标准》配备目视助航设施、救援和消防设备等。具备夜航能力的直升机起降点较少，仅北海救助局青岛救助基地可夜间使用。</w:t>
      </w:r>
    </w:p>
    <w:p w14:paraId="2B946301" w14:textId="72AEFBD1" w:rsidR="009233C0" w:rsidRDefault="009233C0" w:rsidP="009233C0">
      <w:pPr>
        <w:ind w:firstLine="643"/>
      </w:pPr>
      <w:r w:rsidRPr="009425ED">
        <w:rPr>
          <w:rFonts w:hint="eastAsia"/>
          <w:b/>
          <w:bCs/>
        </w:rPr>
        <w:t>二是协调和监管机制尚未建立。</w:t>
      </w:r>
      <w:r>
        <w:rPr>
          <w:rFonts w:hint="eastAsia"/>
        </w:rPr>
        <w:t>随着我市政府公共服务直升机数量不断增多，我市亟待建立健全面向全市的直升机调度和直升机起降点使用的协调机制，完善航空应急救援协调机制。直升机起降点审核批准和建设实施流程缺乏规范性</w:t>
      </w:r>
      <w:r>
        <w:rPr>
          <w:rFonts w:hint="eastAsia"/>
        </w:rPr>
        <w:lastRenderedPageBreak/>
        <w:t>文件，安全运行和市场运营的监管机制</w:t>
      </w:r>
      <w:r w:rsidR="008C2B42" w:rsidRPr="004F6BAF">
        <w:rPr>
          <w:rFonts w:hint="eastAsia"/>
        </w:rPr>
        <w:t>尚</w:t>
      </w:r>
      <w:r>
        <w:rPr>
          <w:rFonts w:hint="eastAsia"/>
        </w:rPr>
        <w:t>不明确。</w:t>
      </w:r>
    </w:p>
    <w:p w14:paraId="76A6D6FB" w14:textId="0563F832" w:rsidR="009233C0" w:rsidRDefault="009233C0" w:rsidP="009233C0">
      <w:pPr>
        <w:ind w:firstLine="643"/>
      </w:pPr>
      <w:r w:rsidRPr="009425ED">
        <w:rPr>
          <w:rFonts w:hint="eastAsia"/>
          <w:b/>
          <w:bCs/>
        </w:rPr>
        <w:t>三是配套保障能力不足。</w:t>
      </w:r>
      <w:r>
        <w:rPr>
          <w:rFonts w:hint="eastAsia"/>
        </w:rPr>
        <w:t>低空空域开放不及预期，通用航空飞行作业需提前审批</w:t>
      </w:r>
      <w:proofErr w:type="gramStart"/>
      <w:r>
        <w:rPr>
          <w:rFonts w:hint="eastAsia"/>
        </w:rPr>
        <w:t>且临时</w:t>
      </w:r>
      <w:proofErr w:type="gramEnd"/>
      <w:r>
        <w:rPr>
          <w:rFonts w:hint="eastAsia"/>
        </w:rPr>
        <w:t>变化较大，限制了通航作业大规模开展。油料保障、飞行服务站等配套设施体系有待完善，缺乏飞行、维修、空管、航务等专业人才，直升机起降点的保障能力不足</w:t>
      </w:r>
      <w:r w:rsidR="00C83704">
        <w:rPr>
          <w:rFonts w:hint="eastAsia"/>
        </w:rPr>
        <w:t>一定程度上</w:t>
      </w:r>
      <w:r>
        <w:rPr>
          <w:rFonts w:hint="eastAsia"/>
        </w:rPr>
        <w:t>限制了飞行任务的</w:t>
      </w:r>
      <w:r w:rsidR="00C83704">
        <w:rPr>
          <w:rFonts w:hint="eastAsia"/>
        </w:rPr>
        <w:t>顺利</w:t>
      </w:r>
      <w:r>
        <w:rPr>
          <w:rFonts w:hint="eastAsia"/>
        </w:rPr>
        <w:t>开展。</w:t>
      </w:r>
    </w:p>
    <w:p w14:paraId="79924F2B" w14:textId="5C75F711" w:rsidR="00084602" w:rsidRPr="00452BAD" w:rsidRDefault="009233C0" w:rsidP="009425ED">
      <w:pPr>
        <w:ind w:firstLine="643"/>
      </w:pPr>
      <w:r w:rsidRPr="009425ED">
        <w:rPr>
          <w:rFonts w:hint="eastAsia"/>
          <w:b/>
          <w:bCs/>
        </w:rPr>
        <w:t>四是对起降点重要性</w:t>
      </w:r>
      <w:r w:rsidR="00226BFA">
        <w:rPr>
          <w:rFonts w:hint="eastAsia"/>
          <w:b/>
          <w:bCs/>
        </w:rPr>
        <w:t>认知不足</w:t>
      </w:r>
      <w:r w:rsidRPr="009425ED">
        <w:rPr>
          <w:rFonts w:hint="eastAsia"/>
          <w:b/>
          <w:bCs/>
        </w:rPr>
        <w:t>。</w:t>
      </w:r>
      <w:r>
        <w:rPr>
          <w:rFonts w:hint="eastAsia"/>
        </w:rPr>
        <w:t>直升机是航空应急救援关键的救援力量，能够大幅提高重大灾害的救援效率，政府公共服务或民营直升机均是重要的救援力量储备</w:t>
      </w:r>
      <w:r w:rsidR="00125FD5">
        <w:rPr>
          <w:rFonts w:hint="eastAsia"/>
        </w:rPr>
        <w:t>。</w:t>
      </w:r>
      <w:r>
        <w:rPr>
          <w:rFonts w:hint="eastAsia"/>
        </w:rPr>
        <w:t>但大部分海岛、山区</w:t>
      </w:r>
      <w:r w:rsidR="00722031">
        <w:rPr>
          <w:rFonts w:hint="eastAsia"/>
        </w:rPr>
        <w:t>、高速公路</w:t>
      </w:r>
      <w:r>
        <w:rPr>
          <w:rFonts w:hint="eastAsia"/>
        </w:rPr>
        <w:t>等灾害多发且陆路水路难以</w:t>
      </w:r>
      <w:r w:rsidR="00777B35">
        <w:rPr>
          <w:rFonts w:hint="eastAsia"/>
        </w:rPr>
        <w:t>快速</w:t>
      </w:r>
      <w:r>
        <w:rPr>
          <w:rFonts w:hint="eastAsia"/>
        </w:rPr>
        <w:t>通达的区域</w:t>
      </w:r>
      <w:r w:rsidR="00125FD5">
        <w:rPr>
          <w:rFonts w:hint="eastAsia"/>
        </w:rPr>
        <w:t>和</w:t>
      </w:r>
      <w:r w:rsidR="00515FDB">
        <w:rPr>
          <w:rFonts w:hint="eastAsia"/>
        </w:rPr>
        <w:t>三级甲等医院</w:t>
      </w:r>
      <w:r w:rsidR="00125FD5">
        <w:rPr>
          <w:rFonts w:hint="eastAsia"/>
        </w:rPr>
        <w:t>，</w:t>
      </w:r>
      <w:r>
        <w:rPr>
          <w:rFonts w:hint="eastAsia"/>
        </w:rPr>
        <w:t>未建或</w:t>
      </w:r>
      <w:proofErr w:type="gramStart"/>
      <w:r w:rsidR="00777B35">
        <w:rPr>
          <w:rFonts w:hint="eastAsia"/>
        </w:rPr>
        <w:t>未</w:t>
      </w:r>
      <w:r>
        <w:rPr>
          <w:rFonts w:hint="eastAsia"/>
        </w:rPr>
        <w:t>计划</w:t>
      </w:r>
      <w:proofErr w:type="gramEnd"/>
      <w:r>
        <w:rPr>
          <w:rFonts w:hint="eastAsia"/>
        </w:rPr>
        <w:t>建设直升机起降点，不利于我市航空救援力量</w:t>
      </w:r>
      <w:r w:rsidR="00EE3681">
        <w:rPr>
          <w:rFonts w:hint="eastAsia"/>
        </w:rPr>
        <w:t>发挥</w:t>
      </w:r>
      <w:r>
        <w:rPr>
          <w:rFonts w:hint="eastAsia"/>
        </w:rPr>
        <w:t>。</w:t>
      </w:r>
    </w:p>
    <w:p w14:paraId="7CF42BB7" w14:textId="77777777" w:rsidR="00681CB1" w:rsidRDefault="00681CB1" w:rsidP="004A1EC5">
      <w:pPr>
        <w:pStyle w:val="1"/>
      </w:pPr>
      <w:bookmarkStart w:id="19" w:name="_Toc81927347"/>
      <w:r>
        <w:rPr>
          <w:rFonts w:hint="eastAsia"/>
        </w:rPr>
        <w:lastRenderedPageBreak/>
        <w:t>总体要求</w:t>
      </w:r>
      <w:bookmarkEnd w:id="19"/>
    </w:p>
    <w:p w14:paraId="3E3DF880" w14:textId="77777777" w:rsidR="00681CB1" w:rsidRPr="00415E5C" w:rsidRDefault="00681CB1" w:rsidP="00415E5C">
      <w:pPr>
        <w:pStyle w:val="2"/>
        <w:spacing w:before="156" w:after="156"/>
      </w:pPr>
      <w:bookmarkStart w:id="20" w:name="_Toc81927348"/>
      <w:r w:rsidRPr="00415E5C">
        <w:rPr>
          <w:rFonts w:hint="eastAsia"/>
        </w:rPr>
        <w:t>指导思想</w:t>
      </w:r>
      <w:bookmarkEnd w:id="20"/>
    </w:p>
    <w:p w14:paraId="6A732B6D" w14:textId="3F290888" w:rsidR="00681CB1" w:rsidRPr="00393E52" w:rsidRDefault="00681CB1" w:rsidP="00681CB1">
      <w:r w:rsidRPr="00707A5A">
        <w:rPr>
          <w:rFonts w:hint="eastAsia"/>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w:t>
      </w:r>
      <w:proofErr w:type="gramStart"/>
      <w:r w:rsidRPr="00707A5A">
        <w:rPr>
          <w:rFonts w:hint="eastAsia"/>
        </w:rPr>
        <w:t>深入落实习近</w:t>
      </w:r>
      <w:proofErr w:type="gramEnd"/>
      <w:r w:rsidRPr="00707A5A">
        <w:rPr>
          <w:rFonts w:hint="eastAsia"/>
        </w:rPr>
        <w:t>平总书记对山东、对青岛工作重要指示要求，统筹推进“五位一体”总体布局，协调推进“四个全面”战略布局，</w:t>
      </w:r>
      <w:r>
        <w:rPr>
          <w:rFonts w:hint="eastAsia"/>
        </w:rPr>
        <w:t>认真贯彻落实国家关于通用航空业发展和构建综合交通运输体系的决策部署，</w:t>
      </w:r>
      <w:r w:rsidRPr="00893994">
        <w:rPr>
          <w:rFonts w:hint="eastAsia"/>
        </w:rPr>
        <w:t>主动把握通用航空发展新形势新机遇，以经济社会和通用航空业的发展需求为导向，通过</w:t>
      </w:r>
      <w:r>
        <w:rPr>
          <w:rFonts w:hint="eastAsia"/>
        </w:rPr>
        <w:t>完善直升机起降点布局，优化布局结构，完善功能定位，扩大服务范围，提高服务水平，打造规模适当、布局合理、层次分明、功能完善的直升机起降点网络，</w:t>
      </w:r>
      <w:r w:rsidR="006673F4" w:rsidRPr="006673F4">
        <w:rPr>
          <w:rFonts w:hint="eastAsia"/>
        </w:rPr>
        <w:t>为青岛高水平建设国家级通用航空产业综合示范区提供强有力的支撑</w:t>
      </w:r>
      <w:r>
        <w:rPr>
          <w:rFonts w:hint="eastAsia"/>
        </w:rPr>
        <w:t>。</w:t>
      </w:r>
    </w:p>
    <w:p w14:paraId="5F55E823" w14:textId="77777777" w:rsidR="00681CB1" w:rsidRPr="003767D0" w:rsidRDefault="00681CB1" w:rsidP="00A136BA">
      <w:pPr>
        <w:pStyle w:val="2"/>
        <w:spacing w:before="156" w:after="156"/>
      </w:pPr>
      <w:bookmarkStart w:id="21" w:name="_Toc81927349"/>
      <w:r w:rsidRPr="003767D0">
        <w:rPr>
          <w:rFonts w:hint="eastAsia"/>
        </w:rPr>
        <w:t>基本原则</w:t>
      </w:r>
      <w:bookmarkEnd w:id="21"/>
    </w:p>
    <w:p w14:paraId="7DB763FF" w14:textId="77777777" w:rsidR="0084567E" w:rsidRDefault="0084567E" w:rsidP="0084567E">
      <w:pPr>
        <w:ind w:firstLine="643"/>
      </w:pPr>
      <w:r>
        <w:rPr>
          <w:rFonts w:hint="eastAsia"/>
          <w:b/>
          <w:bCs/>
        </w:rPr>
        <w:t>政府推动，</w:t>
      </w:r>
      <w:r w:rsidRPr="00C530AC">
        <w:rPr>
          <w:rFonts w:hint="eastAsia"/>
          <w:b/>
          <w:bCs/>
        </w:rPr>
        <w:t>市场</w:t>
      </w:r>
      <w:r>
        <w:rPr>
          <w:rFonts w:hint="eastAsia"/>
          <w:b/>
          <w:bCs/>
        </w:rPr>
        <w:t>主导</w:t>
      </w:r>
      <w:r w:rsidRPr="00C530AC">
        <w:rPr>
          <w:rFonts w:hint="eastAsia"/>
          <w:b/>
          <w:bCs/>
        </w:rPr>
        <w:t>。</w:t>
      </w:r>
      <w:r>
        <w:rPr>
          <w:rFonts w:hint="eastAsia"/>
          <w:bCs/>
        </w:rPr>
        <w:t>优先满足公共服务需求紧迫场所、地区的布局需要。</w:t>
      </w:r>
      <w:r w:rsidRPr="0046505F">
        <w:rPr>
          <w:rFonts w:hint="eastAsia"/>
          <w:bCs/>
        </w:rPr>
        <w:t>充分发挥市场在资源配置中的决定性作用，支持新兴航空消费，鼓励企业根据市场需求不断创新，</w:t>
      </w:r>
      <w:r>
        <w:rPr>
          <w:rFonts w:hint="eastAsia"/>
        </w:rPr>
        <w:t>积极引导社会资本参与通用机场建设，</w:t>
      </w:r>
      <w:r w:rsidRPr="0046505F">
        <w:rPr>
          <w:rFonts w:hint="eastAsia"/>
          <w:bCs/>
        </w:rPr>
        <w:t>促进通用航空市场持续壮大。更好地发挥政府统筹谋划、规划引导和政策支持的作用，</w:t>
      </w:r>
      <w:r w:rsidRPr="0046505F">
        <w:rPr>
          <w:rFonts w:hint="eastAsia"/>
          <w:bCs/>
        </w:rPr>
        <w:lastRenderedPageBreak/>
        <w:t>加大简政放权力度，优化飞行报审程序，提高审批效率，为通用航空企业提供高效便捷服务。</w:t>
      </w:r>
    </w:p>
    <w:p w14:paraId="7F84334E" w14:textId="62925CD6" w:rsidR="00681CB1" w:rsidRDefault="00681CB1" w:rsidP="00681CB1">
      <w:pPr>
        <w:ind w:firstLine="643"/>
      </w:pPr>
      <w:r w:rsidRPr="00CF4575">
        <w:rPr>
          <w:rFonts w:hint="eastAsia"/>
          <w:b/>
          <w:bCs/>
        </w:rPr>
        <w:t>科学布局</w:t>
      </w:r>
      <w:r w:rsidR="00FA07C3">
        <w:rPr>
          <w:rFonts w:hint="eastAsia"/>
          <w:b/>
          <w:bCs/>
        </w:rPr>
        <w:t>，</w:t>
      </w:r>
      <w:r w:rsidRPr="00CF4575">
        <w:rPr>
          <w:rFonts w:hint="eastAsia"/>
          <w:b/>
          <w:bCs/>
        </w:rPr>
        <w:t>有效衔接。</w:t>
      </w:r>
      <w:r>
        <w:rPr>
          <w:rFonts w:hint="eastAsia"/>
        </w:rPr>
        <w:t>以满足全市社会经济发展需求为导向，以完善</w:t>
      </w:r>
      <w:r w:rsidR="00DA3FF1">
        <w:rPr>
          <w:rFonts w:hint="eastAsia"/>
        </w:rPr>
        <w:t>直升机运营网络体系</w:t>
      </w:r>
      <w:r>
        <w:rPr>
          <w:rFonts w:hint="eastAsia"/>
        </w:rPr>
        <w:t>为重点，在全市</w:t>
      </w:r>
      <w:r w:rsidR="0074533D">
        <w:rPr>
          <w:rFonts w:hint="eastAsia"/>
        </w:rPr>
        <w:t>已布局</w:t>
      </w:r>
      <w:r>
        <w:rPr>
          <w:rFonts w:hint="eastAsia"/>
        </w:rPr>
        <w:t>通用机场的基础上，</w:t>
      </w:r>
      <w:r w:rsidRPr="00E244E1">
        <w:rPr>
          <w:rFonts w:hint="eastAsia"/>
        </w:rPr>
        <w:t>根据</w:t>
      </w:r>
      <w:r w:rsidR="00FA4A07">
        <w:rPr>
          <w:rFonts w:hint="eastAsia"/>
        </w:rPr>
        <w:t>直升机</w:t>
      </w:r>
      <w:r>
        <w:rPr>
          <w:rFonts w:hint="eastAsia"/>
        </w:rPr>
        <w:t>服务范围，科学布局直升机起降点，涵盖</w:t>
      </w:r>
      <w:r w:rsidRPr="00075F44">
        <w:rPr>
          <w:rFonts w:hint="eastAsia"/>
        </w:rPr>
        <w:t>应急救援</w:t>
      </w:r>
      <w:r>
        <w:rPr>
          <w:rFonts w:hint="eastAsia"/>
        </w:rPr>
        <w:t>、</w:t>
      </w:r>
      <w:r w:rsidR="0084567E" w:rsidRPr="00075F44">
        <w:rPr>
          <w:rFonts w:hint="eastAsia"/>
        </w:rPr>
        <w:t>医疗救援</w:t>
      </w:r>
      <w:r w:rsidR="004C133D">
        <w:rPr>
          <w:rFonts w:hint="eastAsia"/>
        </w:rPr>
        <w:t>、城市综合服务、公务出行</w:t>
      </w:r>
      <w:r>
        <w:rPr>
          <w:rFonts w:hint="eastAsia"/>
        </w:rPr>
        <w:t>等飞行需求。</w:t>
      </w:r>
      <w:r w:rsidR="0074533D">
        <w:rPr>
          <w:rFonts w:hint="eastAsia"/>
        </w:rPr>
        <w:t>直升机起降点</w:t>
      </w:r>
      <w:r w:rsidR="000657B6">
        <w:rPr>
          <w:rFonts w:hint="eastAsia"/>
        </w:rPr>
        <w:t>选址</w:t>
      </w:r>
      <w:r>
        <w:rPr>
          <w:rFonts w:hint="eastAsia"/>
        </w:rPr>
        <w:t>注重与</w:t>
      </w:r>
      <w:r w:rsidR="000657B6">
        <w:rPr>
          <w:rFonts w:hint="eastAsia"/>
        </w:rPr>
        <w:t>两级</w:t>
      </w:r>
      <w:r>
        <w:rPr>
          <w:rFonts w:hint="eastAsia"/>
        </w:rPr>
        <w:t>国土空间规划、民航行业发展规划、产业规划、旅游业发展规划、综合交通运输体系规划等相衔接。</w:t>
      </w:r>
    </w:p>
    <w:p w14:paraId="0DB13957" w14:textId="77777777" w:rsidR="00681CB1" w:rsidRPr="00CF4575" w:rsidRDefault="00681CB1" w:rsidP="00681CB1">
      <w:pPr>
        <w:ind w:firstLine="643"/>
      </w:pPr>
      <w:r w:rsidRPr="00CF4575">
        <w:rPr>
          <w:rFonts w:hint="eastAsia"/>
          <w:b/>
          <w:bCs/>
        </w:rPr>
        <w:t>安全</w:t>
      </w:r>
      <w:r>
        <w:rPr>
          <w:rFonts w:hint="eastAsia"/>
          <w:b/>
          <w:bCs/>
        </w:rPr>
        <w:t>第一</w:t>
      </w:r>
      <w:r w:rsidRPr="00CF4575">
        <w:rPr>
          <w:rFonts w:hint="eastAsia"/>
          <w:b/>
          <w:bCs/>
        </w:rPr>
        <w:t>，绿色集约。</w:t>
      </w:r>
      <w:r>
        <w:rPr>
          <w:rFonts w:hint="eastAsia"/>
        </w:rPr>
        <w:t>强化安全主体责任和安全监管责任，保障直升机飞行的持续安全和</w:t>
      </w:r>
      <w:r w:rsidR="00522293">
        <w:rPr>
          <w:rFonts w:hint="eastAsia"/>
        </w:rPr>
        <w:t>直升机</w:t>
      </w:r>
      <w:r>
        <w:rPr>
          <w:rFonts w:hint="eastAsia"/>
        </w:rPr>
        <w:t>起降点的高效运行。树立绿色集约发展理念，推进技术进步带动资源高效利用，控制和降低噪声、污水等污染物对周边环境影响。与环境保护相结合，加强生态环境保护，</w:t>
      </w:r>
      <w:r w:rsidR="00EB6240">
        <w:rPr>
          <w:rFonts w:hint="eastAsia"/>
        </w:rPr>
        <w:t>不得与生态保护红线、永久基本农田管控规则相冲突。</w:t>
      </w:r>
      <w:r>
        <w:rPr>
          <w:rFonts w:hint="eastAsia"/>
        </w:rPr>
        <w:t>贯彻低碳发展理念，综合高效利用土地、能源等资源。充分利用和整合既有机场资源，合理确定新增起降点布局数量与建设规模，避免无序建设和资源浪费，提高可持续发展能力。</w:t>
      </w:r>
    </w:p>
    <w:p w14:paraId="62F177C6" w14:textId="77777777" w:rsidR="00681CB1" w:rsidRDefault="00681CB1" w:rsidP="00681CB1">
      <w:pPr>
        <w:ind w:firstLine="643"/>
      </w:pPr>
      <w:r w:rsidRPr="00387778">
        <w:rPr>
          <w:rFonts w:hint="eastAsia"/>
          <w:b/>
          <w:bCs/>
        </w:rPr>
        <w:t>层次分明、功能完善。</w:t>
      </w:r>
      <w:r>
        <w:rPr>
          <w:rFonts w:hint="eastAsia"/>
        </w:rPr>
        <w:t>兼顾市场服务和公共服务需求，经济效益与社会效益结合，根据区域市场潜力、服务内容、辐射半径，突出直升机起降点功能定位差异化和相互协作关系，建立健全层次分明、功能完善的</w:t>
      </w:r>
      <w:r w:rsidR="008636B0">
        <w:rPr>
          <w:rFonts w:hint="eastAsia"/>
        </w:rPr>
        <w:t>直升机运营</w:t>
      </w:r>
      <w:r>
        <w:rPr>
          <w:rFonts w:hint="eastAsia"/>
        </w:rPr>
        <w:t>网络体系，与区域经济社会发展相融合，满足资源的合理利用和地区差异化需求。</w:t>
      </w:r>
    </w:p>
    <w:p w14:paraId="648CD778" w14:textId="349420DE" w:rsidR="000146DC" w:rsidRDefault="00681CB1" w:rsidP="00681CB1">
      <w:pPr>
        <w:ind w:firstLine="643"/>
      </w:pPr>
      <w:r w:rsidRPr="00CF4575">
        <w:rPr>
          <w:rFonts w:hint="eastAsia"/>
          <w:b/>
          <w:bCs/>
        </w:rPr>
        <w:lastRenderedPageBreak/>
        <w:t>适度超前、分步推进。</w:t>
      </w:r>
      <w:r>
        <w:rPr>
          <w:rFonts w:hint="eastAsia"/>
        </w:rPr>
        <w:t>发挥基础设施对市场需求的引导和集聚作用，适度超前规划。结合直升机起降点的功能定位和实施条件，有计划、分步骤地</w:t>
      </w:r>
      <w:r w:rsidR="00E3663B">
        <w:rPr>
          <w:rFonts w:hint="eastAsia"/>
        </w:rPr>
        <w:t>引导</w:t>
      </w:r>
      <w:r>
        <w:rPr>
          <w:rFonts w:hint="eastAsia"/>
        </w:rPr>
        <w:t>全市</w:t>
      </w:r>
      <w:r w:rsidR="00DA3FF1">
        <w:rPr>
          <w:rFonts w:hint="eastAsia"/>
        </w:rPr>
        <w:t>直升机</w:t>
      </w:r>
      <w:r>
        <w:rPr>
          <w:rFonts w:hint="eastAsia"/>
        </w:rPr>
        <w:t>起降点建设，优先满足</w:t>
      </w:r>
      <w:r w:rsidRPr="000023C1">
        <w:rPr>
          <w:rFonts w:hint="eastAsia"/>
        </w:rPr>
        <w:t>应急救援</w:t>
      </w:r>
      <w:r w:rsidR="002544E9">
        <w:rPr>
          <w:rFonts w:hint="eastAsia"/>
        </w:rPr>
        <w:t>、医疗救援</w:t>
      </w:r>
      <w:r w:rsidRPr="000023C1">
        <w:rPr>
          <w:rFonts w:hint="eastAsia"/>
        </w:rPr>
        <w:t>需求，交通不便地区的短途运输需求</w:t>
      </w:r>
      <w:r>
        <w:rPr>
          <w:rFonts w:hint="eastAsia"/>
        </w:rPr>
        <w:t>，逐步提高覆盖范围和服务品质。</w:t>
      </w:r>
    </w:p>
    <w:p w14:paraId="0A33100E" w14:textId="77777777" w:rsidR="00681CB1" w:rsidRDefault="00681CB1" w:rsidP="00A136BA">
      <w:pPr>
        <w:pStyle w:val="2"/>
        <w:spacing w:before="156" w:after="156"/>
      </w:pPr>
      <w:bookmarkStart w:id="22" w:name="_Toc68683251"/>
      <w:bookmarkStart w:id="23" w:name="_Toc81927350"/>
      <w:bookmarkEnd w:id="22"/>
      <w:r>
        <w:rPr>
          <w:rFonts w:hint="eastAsia"/>
        </w:rPr>
        <w:t>规划目标</w:t>
      </w:r>
      <w:bookmarkEnd w:id="23"/>
    </w:p>
    <w:p w14:paraId="63FBAD6B" w14:textId="23554DC2" w:rsidR="00AE2FE6" w:rsidRPr="00FD1D08" w:rsidRDefault="00681CB1" w:rsidP="009D1B72">
      <w:r w:rsidRPr="00FD1D08">
        <w:rPr>
          <w:rFonts w:hint="eastAsia"/>
        </w:rPr>
        <w:t>到</w:t>
      </w:r>
      <w:r w:rsidRPr="00FD1D08">
        <w:rPr>
          <w:rFonts w:hint="eastAsia"/>
        </w:rPr>
        <w:t>2</w:t>
      </w:r>
      <w:r w:rsidRPr="00FD1D08">
        <w:t>025</w:t>
      </w:r>
      <w:r w:rsidRPr="00FD1D08">
        <w:rPr>
          <w:rFonts w:hint="eastAsia"/>
        </w:rPr>
        <w:t>年，</w:t>
      </w:r>
      <w:r w:rsidR="004A0C88" w:rsidRPr="00FD1D08">
        <w:rPr>
          <w:rFonts w:hint="eastAsia"/>
        </w:rPr>
        <w:t>全市域</w:t>
      </w:r>
      <w:r w:rsidRPr="00FD1D08">
        <w:rPr>
          <w:rFonts w:hint="eastAsia"/>
        </w:rPr>
        <w:t>航空应急救援响应时间</w:t>
      </w:r>
      <w:r w:rsidRPr="00FD1D08">
        <w:t>30</w:t>
      </w:r>
      <w:r w:rsidRPr="00FD1D08">
        <w:t>分钟</w:t>
      </w:r>
      <w:r w:rsidRPr="00FD1D08">
        <w:rPr>
          <w:rFonts w:hint="eastAsia"/>
        </w:rPr>
        <w:t>以</w:t>
      </w:r>
      <w:r w:rsidRPr="00FD1D08">
        <w:t>内</w:t>
      </w:r>
      <w:r w:rsidR="004A0C88" w:rsidRPr="00FD1D08">
        <w:rPr>
          <w:rFonts w:hint="eastAsia"/>
        </w:rPr>
        <w:t>全覆盖</w:t>
      </w:r>
      <w:r w:rsidR="00FC6FAD" w:rsidRPr="00FD1D08">
        <w:rPr>
          <w:rFonts w:hint="eastAsia"/>
        </w:rPr>
        <w:t>，</w:t>
      </w:r>
      <w:r w:rsidR="00DA3FF1" w:rsidRPr="00FD1D08">
        <w:rPr>
          <w:rFonts w:hint="eastAsia"/>
        </w:rPr>
        <w:t>直升机</w:t>
      </w:r>
      <w:r w:rsidR="00512E93" w:rsidRPr="00FD1D08">
        <w:rPr>
          <w:rFonts w:hint="eastAsia"/>
        </w:rPr>
        <w:t>起降点</w:t>
      </w:r>
      <w:r w:rsidR="005C24FA" w:rsidRPr="00FD1D08">
        <w:rPr>
          <w:rFonts w:hint="eastAsia"/>
        </w:rPr>
        <w:t>布局</w:t>
      </w:r>
      <w:r w:rsidR="00512E93" w:rsidRPr="00FD1D08">
        <w:rPr>
          <w:rFonts w:hint="eastAsia"/>
        </w:rPr>
        <w:t>实现“镇镇通”，</w:t>
      </w:r>
      <w:r w:rsidR="00E44B75" w:rsidRPr="00FD1D08">
        <w:rPr>
          <w:rFonts w:hint="eastAsia"/>
        </w:rPr>
        <w:t>加快</w:t>
      </w:r>
      <w:r w:rsidR="00AE2FE6" w:rsidRPr="00FD1D08">
        <w:rPr>
          <w:rFonts w:hint="eastAsia"/>
        </w:rPr>
        <w:t>构建</w:t>
      </w:r>
      <w:r w:rsidR="00B660E5" w:rsidRPr="00FD1D08">
        <w:rPr>
          <w:rFonts w:hAnsi="仿宋" w:hint="eastAsia"/>
          <w:shd w:val="clear" w:color="auto" w:fill="FFFFFF"/>
        </w:rPr>
        <w:t>应急救援、医疗救</w:t>
      </w:r>
      <w:r w:rsidR="00E22C16" w:rsidRPr="00FD1D08">
        <w:rPr>
          <w:rFonts w:hAnsi="仿宋" w:hint="eastAsia"/>
          <w:shd w:val="clear" w:color="auto" w:fill="FFFFFF"/>
        </w:rPr>
        <w:t>援</w:t>
      </w:r>
      <w:r w:rsidR="00B660E5" w:rsidRPr="00FD1D08">
        <w:rPr>
          <w:rFonts w:hAnsi="仿宋" w:hint="eastAsia"/>
          <w:shd w:val="clear" w:color="auto" w:fill="FFFFFF"/>
        </w:rPr>
        <w:t>、</w:t>
      </w:r>
      <w:r w:rsidR="00FD1D08" w:rsidRPr="00FD1D08">
        <w:rPr>
          <w:rFonts w:hAnsi="仿宋" w:hint="eastAsia"/>
          <w:shd w:val="clear" w:color="auto" w:fill="FFFFFF"/>
        </w:rPr>
        <w:t>城市综合服务</w:t>
      </w:r>
      <w:r w:rsidR="00B660E5" w:rsidRPr="00FD1D08">
        <w:rPr>
          <w:rFonts w:hAnsi="仿宋" w:hint="eastAsia"/>
          <w:shd w:val="clear" w:color="auto" w:fill="FFFFFF"/>
        </w:rPr>
        <w:t>、公务</w:t>
      </w:r>
      <w:proofErr w:type="gramStart"/>
      <w:r w:rsidR="00B660E5" w:rsidRPr="00FD1D08">
        <w:rPr>
          <w:rFonts w:hAnsi="仿宋" w:hint="eastAsia"/>
          <w:shd w:val="clear" w:color="auto" w:fill="FFFFFF"/>
        </w:rPr>
        <w:t>出行</w:t>
      </w:r>
      <w:r w:rsidR="005522C0">
        <w:rPr>
          <w:rFonts w:hAnsi="仿宋" w:hint="eastAsia"/>
          <w:shd w:val="clear" w:color="auto" w:fill="FFFFFF"/>
        </w:rPr>
        <w:t>四</w:t>
      </w:r>
      <w:proofErr w:type="gramEnd"/>
      <w:r w:rsidR="00B660E5" w:rsidRPr="00FD1D08">
        <w:rPr>
          <w:rFonts w:hAnsi="仿宋" w:hint="eastAsia"/>
          <w:shd w:val="clear" w:color="auto" w:fill="FFFFFF"/>
        </w:rPr>
        <w:t>大直升机运营网络体系。</w:t>
      </w:r>
    </w:p>
    <w:p w14:paraId="4938D4E3" w14:textId="77777777" w:rsidR="00AD56F0" w:rsidRDefault="00AD56F0" w:rsidP="006B4ACA">
      <w:pPr>
        <w:pStyle w:val="1"/>
      </w:pPr>
      <w:bookmarkStart w:id="24" w:name="_Toc81927351"/>
      <w:r w:rsidRPr="009C7E0C">
        <w:rPr>
          <w:rFonts w:hint="eastAsia"/>
        </w:rPr>
        <w:lastRenderedPageBreak/>
        <w:t>布局依据</w:t>
      </w:r>
      <w:bookmarkEnd w:id="24"/>
    </w:p>
    <w:p w14:paraId="244BDB56" w14:textId="47493A12" w:rsidR="00BD0395" w:rsidRDefault="00146821" w:rsidP="00BD0395">
      <w:pPr>
        <w:pStyle w:val="2"/>
        <w:spacing w:before="156" w:after="156"/>
      </w:pPr>
      <w:bookmarkStart w:id="25" w:name="_Toc81927352"/>
      <w:r>
        <w:rPr>
          <w:rFonts w:hint="eastAsia"/>
        </w:rPr>
        <w:t>直升机</w:t>
      </w:r>
      <w:r w:rsidR="00B87080">
        <w:rPr>
          <w:rFonts w:hint="eastAsia"/>
        </w:rPr>
        <w:t>起降点</w:t>
      </w:r>
      <w:r w:rsidR="00D45D13">
        <w:rPr>
          <w:rFonts w:hint="eastAsia"/>
        </w:rPr>
        <w:t>布局</w:t>
      </w:r>
      <w:r>
        <w:rPr>
          <w:rFonts w:hint="eastAsia"/>
        </w:rPr>
        <w:t>需求</w:t>
      </w:r>
      <w:bookmarkEnd w:id="25"/>
    </w:p>
    <w:p w14:paraId="3F3754AF" w14:textId="78704A22" w:rsidR="00814281" w:rsidRDefault="00BD0395" w:rsidP="00BD0395">
      <w:r w:rsidRPr="006310E8">
        <w:rPr>
          <w:rFonts w:hint="eastAsia"/>
        </w:rPr>
        <w:t>综合考虑</w:t>
      </w:r>
      <w:r w:rsidR="006310E8">
        <w:rPr>
          <w:rFonts w:hint="eastAsia"/>
        </w:rPr>
        <w:t>通用航空产业发展</w:t>
      </w:r>
      <w:r w:rsidR="002917F6">
        <w:rPr>
          <w:rFonts w:hint="eastAsia"/>
        </w:rPr>
        <w:t>趋势和</w:t>
      </w:r>
      <w:r w:rsidR="006310E8">
        <w:rPr>
          <w:rFonts w:hint="eastAsia"/>
        </w:rPr>
        <w:t>航空应急救援体系</w:t>
      </w:r>
      <w:r w:rsidR="002917F6">
        <w:rPr>
          <w:rFonts w:hint="eastAsia"/>
        </w:rPr>
        <w:t>建设</w:t>
      </w:r>
      <w:r w:rsidR="006310E8">
        <w:rPr>
          <w:rFonts w:hint="eastAsia"/>
        </w:rPr>
        <w:t>需求，</w:t>
      </w:r>
      <w:r w:rsidRPr="006310E8">
        <w:rPr>
          <w:rFonts w:hint="eastAsia"/>
        </w:rPr>
        <w:t>进一步</w:t>
      </w:r>
      <w:r w:rsidR="00C83704" w:rsidRPr="009425ED">
        <w:rPr>
          <w:rFonts w:hint="eastAsia"/>
        </w:rPr>
        <w:t>明确</w:t>
      </w:r>
      <w:r w:rsidRPr="006310E8">
        <w:rPr>
          <w:rFonts w:hint="eastAsia"/>
        </w:rPr>
        <w:t>直升机运营的应用场景</w:t>
      </w:r>
      <w:r w:rsidR="00814281">
        <w:rPr>
          <w:rFonts w:hint="eastAsia"/>
        </w:rPr>
        <w:t>，提出应急救援、医疗救援、城市综合服务、公务</w:t>
      </w:r>
      <w:proofErr w:type="gramStart"/>
      <w:r w:rsidR="00814281">
        <w:rPr>
          <w:rFonts w:hint="eastAsia"/>
        </w:rPr>
        <w:t>出行四</w:t>
      </w:r>
      <w:proofErr w:type="gramEnd"/>
      <w:r w:rsidR="00814281">
        <w:rPr>
          <w:rFonts w:hint="eastAsia"/>
        </w:rPr>
        <w:t>大</w:t>
      </w:r>
      <w:r w:rsidR="003402CD">
        <w:rPr>
          <w:rFonts w:hint="eastAsia"/>
        </w:rPr>
        <w:t>直升机运营</w:t>
      </w:r>
      <w:r w:rsidR="00814281">
        <w:rPr>
          <w:rFonts w:hint="eastAsia"/>
        </w:rPr>
        <w:t>网络</w:t>
      </w:r>
      <w:r w:rsidR="00846027" w:rsidRPr="00ED7E56">
        <w:rPr>
          <w:rFonts w:hint="eastAsia"/>
        </w:rPr>
        <w:t>，分析</w:t>
      </w:r>
      <w:r w:rsidR="00B109C6">
        <w:rPr>
          <w:rFonts w:hint="eastAsia"/>
        </w:rPr>
        <w:t>“十四五”期间我市</w:t>
      </w:r>
      <w:r w:rsidR="00846027">
        <w:rPr>
          <w:rFonts w:hint="eastAsia"/>
        </w:rPr>
        <w:t>直升机</w:t>
      </w:r>
      <w:r w:rsidR="00846027" w:rsidRPr="00ED7E56">
        <w:rPr>
          <w:rFonts w:hint="eastAsia"/>
        </w:rPr>
        <w:t>起降点</w:t>
      </w:r>
      <w:r w:rsidR="009425ED">
        <w:rPr>
          <w:rFonts w:hint="eastAsia"/>
        </w:rPr>
        <w:t>使用</w:t>
      </w:r>
      <w:r w:rsidR="00846027" w:rsidRPr="00ED7E56">
        <w:rPr>
          <w:rFonts w:hint="eastAsia"/>
        </w:rPr>
        <w:t>需求</w:t>
      </w:r>
      <w:r w:rsidR="00814281">
        <w:rPr>
          <w:rFonts w:hint="eastAsia"/>
        </w:rPr>
        <w:t>。</w:t>
      </w:r>
    </w:p>
    <w:p w14:paraId="0DBF52EE" w14:textId="31BDA863" w:rsidR="00D82DBE" w:rsidRPr="00F62FC4" w:rsidRDefault="00BD0395" w:rsidP="00D82DBE">
      <w:pPr>
        <w:ind w:firstLine="643"/>
      </w:pPr>
      <w:r w:rsidRPr="009425ED">
        <w:rPr>
          <w:rFonts w:hint="eastAsia"/>
          <w:b/>
          <w:bCs/>
        </w:rPr>
        <w:t>一是</w:t>
      </w:r>
      <w:r w:rsidR="00EB6EEB" w:rsidRPr="009425ED">
        <w:rPr>
          <w:rFonts w:hint="eastAsia"/>
          <w:b/>
          <w:bCs/>
        </w:rPr>
        <w:t>应急救援网络</w:t>
      </w:r>
      <w:r w:rsidR="00233195">
        <w:rPr>
          <w:rFonts w:hint="eastAsia"/>
        </w:rPr>
        <w:t>，以</w:t>
      </w:r>
      <w:r w:rsidRPr="006310E8">
        <w:rPr>
          <w:rFonts w:hint="eastAsia"/>
        </w:rPr>
        <w:t>海上应急救援、</w:t>
      </w:r>
      <w:r w:rsidR="00CD5E73">
        <w:rPr>
          <w:rFonts w:hint="eastAsia"/>
        </w:rPr>
        <w:t>城市消防、</w:t>
      </w:r>
      <w:r w:rsidRPr="006310E8">
        <w:rPr>
          <w:rFonts w:hint="eastAsia"/>
        </w:rPr>
        <w:t>航空护林、</w:t>
      </w:r>
      <w:r w:rsidR="00233195" w:rsidRPr="00E634A8">
        <w:rPr>
          <w:rFonts w:hint="eastAsia"/>
        </w:rPr>
        <w:t>抢险救灾</w:t>
      </w:r>
      <w:r w:rsidR="00233195" w:rsidRPr="00F91B37">
        <w:rPr>
          <w:rFonts w:hint="eastAsia"/>
        </w:rPr>
        <w:t>、</w:t>
      </w:r>
      <w:r w:rsidRPr="006310E8">
        <w:rPr>
          <w:rFonts w:hint="eastAsia"/>
        </w:rPr>
        <w:t>高速公路救援等航空应急救援需求</w:t>
      </w:r>
      <w:r w:rsidR="00233195">
        <w:rPr>
          <w:rFonts w:hint="eastAsia"/>
        </w:rPr>
        <w:t>为主。</w:t>
      </w:r>
      <w:r w:rsidR="008A76B3">
        <w:rPr>
          <w:rFonts w:hint="eastAsia"/>
        </w:rPr>
        <w:t>在人口密集、</w:t>
      </w:r>
      <w:r w:rsidR="008A76B3">
        <w:t>交通易拥</w:t>
      </w:r>
      <w:r w:rsidR="008A76B3">
        <w:rPr>
          <w:rFonts w:hint="eastAsia"/>
        </w:rPr>
        <w:t>堵的大中型城镇和交通枢纽，如高速公路服务区、广场、沿海区域、</w:t>
      </w:r>
      <w:r w:rsidR="008A76B3" w:rsidRPr="00F41CD9">
        <w:t>4A</w:t>
      </w:r>
      <w:r w:rsidR="008A76B3" w:rsidRPr="00F41CD9">
        <w:t>级以上景区</w:t>
      </w:r>
      <w:r w:rsidR="008A76B3">
        <w:rPr>
          <w:rFonts w:hint="eastAsia"/>
        </w:rPr>
        <w:t>等；</w:t>
      </w:r>
      <w:r w:rsidR="00DF6A6A">
        <w:rPr>
          <w:rFonts w:hint="eastAsia"/>
        </w:rPr>
        <w:t>在</w:t>
      </w:r>
      <w:r w:rsidR="008A76B3">
        <w:rPr>
          <w:rFonts w:hint="eastAsia"/>
        </w:rPr>
        <w:t>地面交通不便地区，如</w:t>
      </w:r>
      <w:r w:rsidR="008A76B3" w:rsidRPr="0029028A">
        <w:t>海岛、</w:t>
      </w:r>
      <w:r w:rsidR="003D2792">
        <w:rPr>
          <w:rFonts w:hint="eastAsia"/>
        </w:rPr>
        <w:t>崂山、大小珠山、大泽山</w:t>
      </w:r>
      <w:r w:rsidR="008A76B3" w:rsidRPr="009B7C2D">
        <w:t>等</w:t>
      </w:r>
      <w:r w:rsidR="008A76B3">
        <w:rPr>
          <w:rFonts w:hint="eastAsia"/>
        </w:rPr>
        <w:t>；</w:t>
      </w:r>
      <w:r w:rsidR="00DF6A6A">
        <w:rPr>
          <w:rFonts w:hint="eastAsia"/>
        </w:rPr>
        <w:t>在</w:t>
      </w:r>
      <w:r w:rsidR="008A76B3">
        <w:rPr>
          <w:rFonts w:hint="eastAsia"/>
        </w:rPr>
        <w:t>应急救援有关单位，如青岛北海救助基地、</w:t>
      </w:r>
      <w:r w:rsidR="00062972">
        <w:rPr>
          <w:rFonts w:hint="eastAsia"/>
        </w:rPr>
        <w:t>青岛</w:t>
      </w:r>
      <w:r w:rsidR="008A76B3">
        <w:rPr>
          <w:rFonts w:hint="eastAsia"/>
        </w:rPr>
        <w:t>消防训练基地、</w:t>
      </w:r>
      <w:r w:rsidR="008A76B3" w:rsidRPr="00980D00">
        <w:rPr>
          <w:rFonts w:hint="eastAsia"/>
        </w:rPr>
        <w:t>救灾物资储备中心</w:t>
      </w:r>
      <w:r w:rsidR="008A76B3">
        <w:rPr>
          <w:rFonts w:hint="eastAsia"/>
        </w:rPr>
        <w:t>等，</w:t>
      </w:r>
      <w:r w:rsidR="00DF6A6A">
        <w:rPr>
          <w:rFonts w:hint="eastAsia"/>
        </w:rPr>
        <w:t>布局直升机起降点，</w:t>
      </w:r>
      <w:r w:rsidR="00CD5E73">
        <w:rPr>
          <w:rFonts w:hint="eastAsia"/>
        </w:rPr>
        <w:t>实现在紧急情况下</w:t>
      </w:r>
      <w:r w:rsidR="00DF6A6A">
        <w:rPr>
          <w:rFonts w:hint="eastAsia"/>
        </w:rPr>
        <w:t>快速转运</w:t>
      </w:r>
      <w:r w:rsidR="00CD5E73">
        <w:rPr>
          <w:rFonts w:hint="eastAsia"/>
        </w:rPr>
        <w:t>伤员、</w:t>
      </w:r>
      <w:r w:rsidR="004C30EE">
        <w:rPr>
          <w:rFonts w:hint="eastAsia"/>
        </w:rPr>
        <w:t>投送</w:t>
      </w:r>
      <w:r w:rsidR="00CD5E73">
        <w:rPr>
          <w:rFonts w:hint="eastAsia"/>
        </w:rPr>
        <w:t>物资等，</w:t>
      </w:r>
      <w:r w:rsidR="00082FF4">
        <w:rPr>
          <w:rFonts w:hint="eastAsia"/>
        </w:rPr>
        <w:t>实现灾害易发区</w:t>
      </w:r>
      <w:proofErr w:type="gramStart"/>
      <w:r w:rsidR="00082FF4">
        <w:rPr>
          <w:rFonts w:hint="eastAsia"/>
        </w:rPr>
        <w:t>青岛市域全覆盖</w:t>
      </w:r>
      <w:proofErr w:type="gramEnd"/>
      <w:r w:rsidR="008A76B3">
        <w:rPr>
          <w:rFonts w:hint="eastAsia"/>
        </w:rPr>
        <w:t>。</w:t>
      </w:r>
    </w:p>
    <w:p w14:paraId="4645886A" w14:textId="53F1993B" w:rsidR="00CD5E73" w:rsidRPr="00C145AD" w:rsidRDefault="00CD5E73" w:rsidP="00CD5E73">
      <w:pPr>
        <w:ind w:firstLine="643"/>
      </w:pPr>
      <w:r w:rsidRPr="008760C6">
        <w:rPr>
          <w:rFonts w:hint="eastAsia"/>
          <w:b/>
          <w:bCs/>
        </w:rPr>
        <w:t>二是医疗救援网络</w:t>
      </w:r>
      <w:r>
        <w:rPr>
          <w:rFonts w:hint="eastAsia"/>
        </w:rPr>
        <w:t>，以航空</w:t>
      </w:r>
      <w:r w:rsidRPr="008760C6">
        <w:rPr>
          <w:rFonts w:hint="eastAsia"/>
        </w:rPr>
        <w:t>医疗</w:t>
      </w:r>
      <w:r w:rsidRPr="007E57BE">
        <w:rPr>
          <w:rFonts w:hint="eastAsia"/>
        </w:rPr>
        <w:t>救援</w:t>
      </w:r>
      <w:r w:rsidRPr="008760C6">
        <w:rPr>
          <w:rFonts w:hint="eastAsia"/>
        </w:rPr>
        <w:t>和</w:t>
      </w:r>
      <w:r>
        <w:rPr>
          <w:rFonts w:hint="eastAsia"/>
        </w:rPr>
        <w:t>航空</w:t>
      </w:r>
      <w:r w:rsidRPr="008760C6">
        <w:rPr>
          <w:rFonts w:hint="eastAsia"/>
        </w:rPr>
        <w:t>医疗</w:t>
      </w:r>
      <w:r w:rsidRPr="000772BB">
        <w:rPr>
          <w:rFonts w:hint="eastAsia"/>
        </w:rPr>
        <w:t>救护</w:t>
      </w:r>
      <w:r w:rsidRPr="008760C6">
        <w:rPr>
          <w:rFonts w:hint="eastAsia"/>
        </w:rPr>
        <w:t>需求</w:t>
      </w:r>
      <w:r>
        <w:rPr>
          <w:rFonts w:hint="eastAsia"/>
        </w:rPr>
        <w:t>为主。在</w:t>
      </w:r>
      <w:r>
        <w:t>市急救中心、</w:t>
      </w:r>
      <w:r>
        <w:rPr>
          <w:rFonts w:hint="eastAsia"/>
        </w:rPr>
        <w:t>重点</w:t>
      </w:r>
      <w:r w:rsidR="005975C2">
        <w:rPr>
          <w:rFonts w:hint="eastAsia"/>
        </w:rPr>
        <w:t>医疗机构</w:t>
      </w:r>
      <w:r>
        <w:rPr>
          <w:rFonts w:hint="eastAsia"/>
        </w:rPr>
        <w:t>布局固定起降点，以约</w:t>
      </w:r>
      <w:r>
        <w:t>15</w:t>
      </w:r>
      <w:r>
        <w:rPr>
          <w:rFonts w:hint="eastAsia"/>
        </w:rPr>
        <w:t>分钟基本覆盖青岛市全市域、约</w:t>
      </w:r>
      <w:r>
        <w:rPr>
          <w:rFonts w:hint="eastAsia"/>
        </w:rPr>
        <w:t>60</w:t>
      </w:r>
      <w:r>
        <w:rPr>
          <w:rFonts w:hint="eastAsia"/>
        </w:rPr>
        <w:t>分钟覆盖</w:t>
      </w:r>
      <w:proofErr w:type="gramStart"/>
      <w:r>
        <w:rPr>
          <w:rFonts w:hint="eastAsia"/>
        </w:rPr>
        <w:t>胶东经济</w:t>
      </w:r>
      <w:proofErr w:type="gramEnd"/>
      <w:r>
        <w:rPr>
          <w:rFonts w:hint="eastAsia"/>
        </w:rPr>
        <w:t>圈，</w:t>
      </w:r>
      <w:r>
        <w:t>提高</w:t>
      </w:r>
      <w:r>
        <w:rPr>
          <w:rFonts w:hint="eastAsia"/>
        </w:rPr>
        <w:t>急危重症</w:t>
      </w:r>
      <w:r>
        <w:t>救护效率</w:t>
      </w:r>
      <w:r>
        <w:rPr>
          <w:rFonts w:hint="eastAsia"/>
        </w:rPr>
        <w:t>。</w:t>
      </w:r>
    </w:p>
    <w:p w14:paraId="050F6454" w14:textId="10F04D50" w:rsidR="003D2792" w:rsidRPr="003D2792" w:rsidRDefault="003D2792">
      <w:pPr>
        <w:ind w:firstLine="643"/>
      </w:pPr>
      <w:r w:rsidRPr="00B866DE">
        <w:rPr>
          <w:rFonts w:hint="eastAsia"/>
          <w:b/>
          <w:bCs/>
        </w:rPr>
        <w:t>三是城市综合服务网络</w:t>
      </w:r>
      <w:r>
        <w:rPr>
          <w:rFonts w:hint="eastAsia"/>
        </w:rPr>
        <w:t>，以</w:t>
      </w:r>
      <w:r w:rsidRPr="00B866DE">
        <w:rPr>
          <w:rFonts w:hint="eastAsia"/>
        </w:rPr>
        <w:t>飞行培训、</w:t>
      </w:r>
      <w:r>
        <w:rPr>
          <w:rFonts w:hint="eastAsia"/>
        </w:rPr>
        <w:t>短途运输、商务接驳、</w:t>
      </w:r>
      <w:proofErr w:type="gramStart"/>
      <w:r w:rsidRPr="00D34495">
        <w:rPr>
          <w:rFonts w:hint="eastAsia"/>
        </w:rPr>
        <w:t>工农林</w:t>
      </w:r>
      <w:proofErr w:type="gramEnd"/>
      <w:r w:rsidRPr="00D34495">
        <w:rPr>
          <w:rFonts w:hint="eastAsia"/>
        </w:rPr>
        <w:t>作业、空中游览</w:t>
      </w:r>
      <w:r w:rsidRPr="00432A79">
        <w:rPr>
          <w:rFonts w:hint="eastAsia"/>
        </w:rPr>
        <w:t>、</w:t>
      </w:r>
      <w:r w:rsidRPr="00B866DE">
        <w:rPr>
          <w:rFonts w:hint="eastAsia"/>
        </w:rPr>
        <w:t>近海</w:t>
      </w:r>
      <w:proofErr w:type="gramStart"/>
      <w:r w:rsidRPr="00B866DE">
        <w:rPr>
          <w:rFonts w:hint="eastAsia"/>
        </w:rPr>
        <w:t>风电运维</w:t>
      </w:r>
      <w:proofErr w:type="gramEnd"/>
      <w:r w:rsidRPr="00B866DE">
        <w:rPr>
          <w:rFonts w:hint="eastAsia"/>
        </w:rPr>
        <w:t>、电力巡线等需求</w:t>
      </w:r>
      <w:r>
        <w:rPr>
          <w:rFonts w:hint="eastAsia"/>
        </w:rPr>
        <w:t>为主</w:t>
      </w:r>
      <w:r w:rsidRPr="00B866DE">
        <w:rPr>
          <w:rFonts w:hint="eastAsia"/>
        </w:rPr>
        <w:t>。</w:t>
      </w:r>
      <w:r>
        <w:t>在</w:t>
      </w:r>
      <w:r w:rsidR="00D224CE">
        <w:rPr>
          <w:rFonts w:hint="eastAsia"/>
        </w:rPr>
        <w:t>胶东国际机场内、高端商务区的高层建筑楼顶、</w:t>
      </w:r>
      <w:r>
        <w:t>4A</w:t>
      </w:r>
      <w:r>
        <w:t>级以上景区</w:t>
      </w:r>
      <w:r w:rsidR="00D224CE">
        <w:rPr>
          <w:rFonts w:hint="eastAsia"/>
        </w:rPr>
        <w:t>等地</w:t>
      </w:r>
      <w:r>
        <w:t>布局直升机起降点。</w:t>
      </w:r>
    </w:p>
    <w:p w14:paraId="5D654164" w14:textId="6A6F9DFB" w:rsidR="00E9451B" w:rsidRPr="004117EA" w:rsidRDefault="00EB6EEB" w:rsidP="00E9451B">
      <w:pPr>
        <w:ind w:firstLine="643"/>
        <w:rPr>
          <w:color w:val="FF0000"/>
        </w:rPr>
      </w:pPr>
      <w:r w:rsidRPr="009425ED">
        <w:rPr>
          <w:rFonts w:hint="eastAsia"/>
          <w:b/>
          <w:bCs/>
        </w:rPr>
        <w:lastRenderedPageBreak/>
        <w:t>四</w:t>
      </w:r>
      <w:r w:rsidR="00BD0395" w:rsidRPr="009425ED">
        <w:rPr>
          <w:rFonts w:hint="eastAsia"/>
          <w:b/>
          <w:bCs/>
        </w:rPr>
        <w:t>是</w:t>
      </w:r>
      <w:r w:rsidRPr="009425ED">
        <w:rPr>
          <w:rFonts w:hint="eastAsia"/>
          <w:b/>
          <w:bCs/>
        </w:rPr>
        <w:t>公务出行网络</w:t>
      </w:r>
      <w:r w:rsidR="00233195">
        <w:rPr>
          <w:rFonts w:hint="eastAsia"/>
        </w:rPr>
        <w:t>，</w:t>
      </w:r>
      <w:r w:rsidR="00BA3C7A">
        <w:rPr>
          <w:rFonts w:hint="eastAsia"/>
        </w:rPr>
        <w:t>以</w:t>
      </w:r>
      <w:r w:rsidR="00D27D72">
        <w:rPr>
          <w:rFonts w:hint="eastAsia"/>
        </w:rPr>
        <w:t>警务航空、</w:t>
      </w:r>
      <w:r w:rsidR="00BD0395" w:rsidRPr="006310E8">
        <w:rPr>
          <w:rFonts w:hint="eastAsia"/>
        </w:rPr>
        <w:t>综合执法</w:t>
      </w:r>
      <w:r w:rsidR="00D27D72" w:rsidRPr="006310E8">
        <w:rPr>
          <w:rFonts w:hint="eastAsia"/>
        </w:rPr>
        <w:t>、政务出行</w:t>
      </w:r>
      <w:r w:rsidR="00BD0395" w:rsidRPr="006310E8">
        <w:rPr>
          <w:rFonts w:hint="eastAsia"/>
        </w:rPr>
        <w:t>等需求</w:t>
      </w:r>
      <w:r w:rsidR="00BA3C7A">
        <w:rPr>
          <w:rFonts w:hint="eastAsia"/>
        </w:rPr>
        <w:t>为主</w:t>
      </w:r>
      <w:r w:rsidR="00C17AE2" w:rsidRPr="009425ED">
        <w:rPr>
          <w:rFonts w:hint="eastAsia"/>
        </w:rPr>
        <w:t>。</w:t>
      </w:r>
      <w:r w:rsidR="00980D96">
        <w:rPr>
          <w:rFonts w:hint="eastAsia"/>
        </w:rPr>
        <w:t>在</w:t>
      </w:r>
      <w:r w:rsidR="009E76BF">
        <w:rPr>
          <w:rFonts w:hint="eastAsia"/>
        </w:rPr>
        <w:t>市政府、区（市）</w:t>
      </w:r>
      <w:r w:rsidR="00E9451B">
        <w:t>政府所在地</w:t>
      </w:r>
      <w:r w:rsidR="00E9451B">
        <w:rPr>
          <w:rFonts w:hint="eastAsia"/>
        </w:rPr>
        <w:t>或附近广场</w:t>
      </w:r>
      <w:r w:rsidR="00980D96">
        <w:rPr>
          <w:rFonts w:hint="eastAsia"/>
        </w:rPr>
        <w:t>布局直升机起降点，</w:t>
      </w:r>
      <w:r w:rsidR="000329AD">
        <w:rPr>
          <w:rFonts w:hint="eastAsia"/>
        </w:rPr>
        <w:t>构建</w:t>
      </w:r>
      <w:r w:rsidR="00E9451B">
        <w:rPr>
          <w:rFonts w:hint="eastAsia"/>
        </w:rPr>
        <w:t>公务出行网络</w:t>
      </w:r>
      <w:r w:rsidR="007E7581">
        <w:rPr>
          <w:rFonts w:hint="eastAsia"/>
        </w:rPr>
        <w:t>。</w:t>
      </w:r>
    </w:p>
    <w:p w14:paraId="55CA7008" w14:textId="198E595F" w:rsidR="00997A0B" w:rsidRDefault="00997A0B" w:rsidP="00997A0B">
      <w:pPr>
        <w:pStyle w:val="2"/>
        <w:spacing w:before="156" w:after="156"/>
      </w:pPr>
      <w:bookmarkStart w:id="26" w:name="_Toc75434225"/>
      <w:bookmarkStart w:id="27" w:name="_Toc75434432"/>
      <w:bookmarkStart w:id="28" w:name="_Toc75434226"/>
      <w:bookmarkStart w:id="29" w:name="_Toc75434433"/>
      <w:bookmarkStart w:id="30" w:name="_Toc75434227"/>
      <w:bookmarkStart w:id="31" w:name="_Toc75434434"/>
      <w:bookmarkStart w:id="32" w:name="_Toc75434228"/>
      <w:bookmarkStart w:id="33" w:name="_Toc75434435"/>
      <w:bookmarkStart w:id="34" w:name="_Toc75434229"/>
      <w:bookmarkStart w:id="35" w:name="_Toc75434436"/>
      <w:bookmarkStart w:id="36" w:name="_Toc75434230"/>
      <w:bookmarkStart w:id="37" w:name="_Toc75434437"/>
      <w:bookmarkStart w:id="38" w:name="_Toc75434231"/>
      <w:bookmarkStart w:id="39" w:name="_Toc75434438"/>
      <w:bookmarkStart w:id="40" w:name="_Toc75434232"/>
      <w:bookmarkStart w:id="41" w:name="_Toc75434439"/>
      <w:bookmarkStart w:id="42" w:name="_Toc75434233"/>
      <w:bookmarkStart w:id="43" w:name="_Toc75434440"/>
      <w:bookmarkStart w:id="44" w:name="_Toc75434234"/>
      <w:bookmarkStart w:id="45" w:name="_Toc75434441"/>
      <w:bookmarkStart w:id="46" w:name="_Toc75434235"/>
      <w:bookmarkStart w:id="47" w:name="_Toc75434442"/>
      <w:bookmarkStart w:id="48" w:name="_Toc75434236"/>
      <w:bookmarkStart w:id="49" w:name="_Toc75434443"/>
      <w:bookmarkStart w:id="50" w:name="_Toc75434237"/>
      <w:bookmarkStart w:id="51" w:name="_Toc75434444"/>
      <w:bookmarkStart w:id="52" w:name="_Toc75434238"/>
      <w:bookmarkStart w:id="53" w:name="_Toc75434445"/>
      <w:bookmarkStart w:id="54" w:name="_Toc81927353"/>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B165EA">
        <w:rPr>
          <w:rFonts w:hint="eastAsia"/>
        </w:rPr>
        <w:t>功能定位和选址原则</w:t>
      </w:r>
      <w:bookmarkEnd w:id="54"/>
    </w:p>
    <w:p w14:paraId="05D40E38" w14:textId="26FDC9D0" w:rsidR="00997A0B" w:rsidRPr="007E097F" w:rsidRDefault="00997A0B" w:rsidP="00997A0B">
      <w:r>
        <w:rPr>
          <w:rFonts w:hint="eastAsia"/>
        </w:rPr>
        <w:t>本规划根据</w:t>
      </w:r>
      <w:r w:rsidR="00B87080">
        <w:rPr>
          <w:rFonts w:hint="eastAsia"/>
        </w:rPr>
        <w:t>直升机起降点在保障能力、配备设施及使用频次的差异</w:t>
      </w:r>
      <w:r>
        <w:rPr>
          <w:rFonts w:hint="eastAsia"/>
        </w:rPr>
        <w:t>，</w:t>
      </w:r>
      <w:r w:rsidR="00B87080">
        <w:rPr>
          <w:rFonts w:hint="eastAsia"/>
        </w:rPr>
        <w:t>将所有起降点</w:t>
      </w:r>
      <w:r>
        <w:rPr>
          <w:rFonts w:hint="eastAsia"/>
        </w:rPr>
        <w:t>划分为通用机场、停机坪（备勤点）、固定起降点和临时起降点四类。</w:t>
      </w:r>
    </w:p>
    <w:p w14:paraId="5238BB3F" w14:textId="77777777" w:rsidR="00997A0B" w:rsidRDefault="00997A0B" w:rsidP="00997A0B">
      <w:pPr>
        <w:pStyle w:val="3"/>
        <w:ind w:firstLine="643"/>
      </w:pPr>
      <w:r w:rsidRPr="00310FD7">
        <w:rPr>
          <w:rFonts w:hint="eastAsia"/>
        </w:rPr>
        <w:t>通用机场</w:t>
      </w:r>
    </w:p>
    <w:p w14:paraId="65743FA5" w14:textId="4D4CF28F" w:rsidR="00997A0B" w:rsidRDefault="00997A0B" w:rsidP="00997A0B">
      <w:pPr>
        <w:ind w:firstLine="643"/>
      </w:pPr>
      <w:r w:rsidRPr="000D0CE7">
        <w:rPr>
          <w:rFonts w:hint="eastAsia"/>
          <w:b/>
        </w:rPr>
        <w:t>功能定位</w:t>
      </w:r>
      <w:r>
        <w:rPr>
          <w:rFonts w:hint="eastAsia"/>
          <w:b/>
        </w:rPr>
        <w:t>。</w:t>
      </w:r>
      <w:bookmarkStart w:id="55" w:name="_Hlk77770697"/>
      <w:r>
        <w:rPr>
          <w:rFonts w:hint="eastAsia"/>
        </w:rPr>
        <w:t>通用机场是通用航空业发展的综合性机场</w:t>
      </w:r>
      <w:bookmarkEnd w:id="55"/>
      <w:r>
        <w:rPr>
          <w:rFonts w:hint="eastAsia"/>
        </w:rPr>
        <w:t>，</w:t>
      </w:r>
      <w:bookmarkStart w:id="56" w:name="_Hlk77770824"/>
      <w:r>
        <w:rPr>
          <w:rFonts w:hint="eastAsia"/>
        </w:rPr>
        <w:t>提供固定</w:t>
      </w:r>
      <w:proofErr w:type="gramStart"/>
      <w:r>
        <w:rPr>
          <w:rFonts w:hint="eastAsia"/>
        </w:rPr>
        <w:t>翼</w:t>
      </w:r>
      <w:proofErr w:type="gramEnd"/>
      <w:r>
        <w:rPr>
          <w:rFonts w:hint="eastAsia"/>
        </w:rPr>
        <w:t>飞机和直升机等通用航空器试飞、本场训练、停场过夜、加油、航材储备、航行情报、维护维修、托管服务等</w:t>
      </w:r>
      <w:bookmarkEnd w:id="56"/>
      <w:r>
        <w:rPr>
          <w:rFonts w:hint="eastAsia"/>
        </w:rPr>
        <w:t>，</w:t>
      </w:r>
      <w:r w:rsidR="00FE28A5">
        <w:rPr>
          <w:rFonts w:hint="eastAsia"/>
        </w:rPr>
        <w:t>提供</w:t>
      </w:r>
      <w:r>
        <w:rPr>
          <w:rFonts w:hint="eastAsia"/>
        </w:rPr>
        <w:t>较好的短途运输保障功能，是航空制造业和通用航空现代服务业的重要基础保障设施，是通航小镇</w:t>
      </w:r>
      <w:r w:rsidR="00B109C6">
        <w:rPr>
          <w:rFonts w:hint="eastAsia"/>
        </w:rPr>
        <w:t>和</w:t>
      </w:r>
      <w:r>
        <w:rPr>
          <w:rFonts w:hint="eastAsia"/>
        </w:rPr>
        <w:t>国家级通用航空</w:t>
      </w:r>
      <w:r w:rsidR="00B109C6">
        <w:rPr>
          <w:rFonts w:hint="eastAsia"/>
        </w:rPr>
        <w:t>产业综合示范区</w:t>
      </w:r>
      <w:r>
        <w:rPr>
          <w:rFonts w:hint="eastAsia"/>
        </w:rPr>
        <w:t>的主要运营基地机场。</w:t>
      </w:r>
    </w:p>
    <w:p w14:paraId="724561DB" w14:textId="32F8C1BF" w:rsidR="008339FC" w:rsidRDefault="00997A0B" w:rsidP="00997A0B">
      <w:pPr>
        <w:ind w:firstLine="643"/>
        <w:rPr>
          <w:b/>
        </w:rPr>
      </w:pPr>
      <w:r w:rsidRPr="004A2F4A">
        <w:rPr>
          <w:rFonts w:hint="eastAsia"/>
          <w:b/>
        </w:rPr>
        <w:t>选址原则。</w:t>
      </w:r>
      <w:r w:rsidR="008339FC" w:rsidRPr="00031BDE">
        <w:rPr>
          <w:rFonts w:hint="eastAsia"/>
          <w:bCs/>
        </w:rPr>
        <w:t>落实《山东省民用机场布局规划》</w:t>
      </w:r>
      <w:r w:rsidR="00077452" w:rsidRPr="00031BDE">
        <w:rPr>
          <w:rFonts w:hint="eastAsia"/>
          <w:bCs/>
        </w:rPr>
        <w:t>《山东省“十四五”综合交通运输发展规划》，</w:t>
      </w:r>
      <w:r w:rsidR="003A5698">
        <w:rPr>
          <w:rFonts w:hint="eastAsia"/>
          <w:bCs/>
        </w:rPr>
        <w:t>加快通用机场建设，</w:t>
      </w:r>
      <w:r w:rsidR="003A5698" w:rsidRPr="007001BC">
        <w:rPr>
          <w:rFonts w:hint="eastAsia"/>
        </w:rPr>
        <w:t>统筹加快通用航空</w:t>
      </w:r>
      <w:proofErr w:type="gramStart"/>
      <w:r w:rsidR="003A5698" w:rsidRPr="007001BC">
        <w:rPr>
          <w:rFonts w:hint="eastAsia"/>
        </w:rPr>
        <w:t>空</w:t>
      </w:r>
      <w:proofErr w:type="gramEnd"/>
      <w:r w:rsidR="003A5698" w:rsidRPr="007001BC">
        <w:rPr>
          <w:rFonts w:hint="eastAsia"/>
        </w:rPr>
        <w:t>管、油料储运、运营、维修等服务保障设施建设</w:t>
      </w:r>
      <w:r w:rsidR="003A5698">
        <w:rPr>
          <w:rFonts w:hint="eastAsia"/>
        </w:rPr>
        <w:t>。</w:t>
      </w:r>
    </w:p>
    <w:p w14:paraId="0834DF47" w14:textId="77777777" w:rsidR="00997A0B" w:rsidRDefault="00997A0B" w:rsidP="00997A0B">
      <w:pPr>
        <w:pStyle w:val="3"/>
        <w:ind w:firstLine="643"/>
      </w:pPr>
      <w:r w:rsidRPr="00310FD7">
        <w:rPr>
          <w:rFonts w:hint="eastAsia"/>
        </w:rPr>
        <w:t>停机坪（备勤点）</w:t>
      </w:r>
    </w:p>
    <w:p w14:paraId="6F666C40" w14:textId="77777777" w:rsidR="00997A0B" w:rsidRDefault="00997A0B" w:rsidP="00997A0B">
      <w:pPr>
        <w:ind w:firstLine="643"/>
      </w:pPr>
      <w:r w:rsidRPr="004A2F4A">
        <w:rPr>
          <w:rFonts w:hint="eastAsia"/>
          <w:b/>
        </w:rPr>
        <w:t>功能定位。</w:t>
      </w:r>
      <w:bookmarkStart w:id="57" w:name="_Hlk77770703"/>
      <w:r>
        <w:rPr>
          <w:rFonts w:hint="eastAsia"/>
        </w:rPr>
        <w:t>停机坪（</w:t>
      </w:r>
      <w:r w:rsidRPr="00C8126E">
        <w:rPr>
          <w:rFonts w:hint="eastAsia"/>
        </w:rPr>
        <w:t>备勤点</w:t>
      </w:r>
      <w:r>
        <w:rPr>
          <w:rFonts w:hint="eastAsia"/>
        </w:rPr>
        <w:t>）提供直升机停场过夜、加油、机组休息等保障服务，</w:t>
      </w:r>
      <w:bookmarkEnd w:id="57"/>
      <w:r>
        <w:rPr>
          <w:rFonts w:hint="eastAsia"/>
        </w:rPr>
        <w:t>为航空制造业、</w:t>
      </w:r>
      <w:r>
        <w:t>通用航空运营、航空现代服务业等产业发</w:t>
      </w:r>
      <w:r>
        <w:rPr>
          <w:rFonts w:hint="eastAsia"/>
        </w:rPr>
        <w:t>展提供支撑。</w:t>
      </w:r>
    </w:p>
    <w:p w14:paraId="4753BBB3" w14:textId="72C61547" w:rsidR="00997A0B" w:rsidRPr="00DF5DC2" w:rsidRDefault="00997A0B" w:rsidP="00997A0B">
      <w:pPr>
        <w:ind w:firstLine="643"/>
      </w:pPr>
      <w:r w:rsidRPr="004A2F4A">
        <w:rPr>
          <w:rFonts w:hint="eastAsia"/>
          <w:b/>
        </w:rPr>
        <w:t>选址原则。</w:t>
      </w:r>
      <w:r>
        <w:rPr>
          <w:rFonts w:hint="eastAsia"/>
        </w:rPr>
        <w:t>停机坪（备勤点）主要布局在</w:t>
      </w:r>
      <w:r w:rsidR="00A10F61">
        <w:rPr>
          <w:rFonts w:hint="eastAsia"/>
        </w:rPr>
        <w:t>胶东国际机场</w:t>
      </w:r>
      <w:r>
        <w:rPr>
          <w:rFonts w:hint="eastAsia"/>
        </w:rPr>
        <w:t>、通用机场无法有效覆盖，</w:t>
      </w:r>
      <w:r w:rsidR="00A10F61">
        <w:rPr>
          <w:rFonts w:hint="eastAsia"/>
        </w:rPr>
        <w:t>且</w:t>
      </w:r>
      <w:r>
        <w:rPr>
          <w:rFonts w:hint="eastAsia"/>
        </w:rPr>
        <w:t>通用航空飞行作业或社会公共服</w:t>
      </w:r>
      <w:r>
        <w:rPr>
          <w:rFonts w:hint="eastAsia"/>
        </w:rPr>
        <w:lastRenderedPageBreak/>
        <w:t>务需求较强的地区，</w:t>
      </w:r>
      <w:r w:rsidRPr="005B5553">
        <w:t>充分发挥改善交通与培育产业功能</w:t>
      </w:r>
      <w:r>
        <w:rPr>
          <w:rFonts w:hint="eastAsia"/>
        </w:rPr>
        <w:t>。</w:t>
      </w:r>
    </w:p>
    <w:p w14:paraId="7254A3F5" w14:textId="77777777" w:rsidR="00997A0B" w:rsidRDefault="00997A0B" w:rsidP="00997A0B">
      <w:pPr>
        <w:pStyle w:val="3"/>
        <w:ind w:firstLine="643"/>
      </w:pPr>
      <w:r>
        <w:rPr>
          <w:rFonts w:hint="eastAsia"/>
        </w:rPr>
        <w:t>固定起降点</w:t>
      </w:r>
    </w:p>
    <w:p w14:paraId="3422D75B" w14:textId="77777777" w:rsidR="00997A0B" w:rsidRDefault="00997A0B" w:rsidP="00997A0B">
      <w:pPr>
        <w:ind w:firstLine="643"/>
      </w:pPr>
      <w:r>
        <w:rPr>
          <w:rFonts w:hint="eastAsia"/>
          <w:b/>
        </w:rPr>
        <w:t>功能定位。</w:t>
      </w:r>
      <w:r w:rsidRPr="008B39A3">
        <w:rPr>
          <w:rFonts w:hint="eastAsia"/>
          <w:bCs/>
        </w:rPr>
        <w:t>固定</w:t>
      </w:r>
      <w:r>
        <w:rPr>
          <w:rFonts w:hint="eastAsia"/>
        </w:rPr>
        <w:t>起降点不具备直升机运营保障能力，仅供起降。</w:t>
      </w:r>
      <w:bookmarkStart w:id="58" w:name="_Hlk77770714"/>
      <w:r>
        <w:rPr>
          <w:rFonts w:hint="eastAsia"/>
        </w:rPr>
        <w:t>固定起降点配备目视助航设施，有专人管理</w:t>
      </w:r>
      <w:bookmarkEnd w:id="58"/>
      <w:r>
        <w:rPr>
          <w:rFonts w:hint="eastAsia"/>
        </w:rPr>
        <w:t>，鼓励按需增加夜航保障能力。</w:t>
      </w:r>
    </w:p>
    <w:p w14:paraId="37AC8085" w14:textId="791B325E" w:rsidR="00997A0B" w:rsidRDefault="00997A0B" w:rsidP="00997A0B">
      <w:pPr>
        <w:ind w:firstLine="643"/>
      </w:pPr>
      <w:r w:rsidRPr="00910577">
        <w:rPr>
          <w:rFonts w:hint="eastAsia"/>
          <w:b/>
        </w:rPr>
        <w:t>选址原则。</w:t>
      </w:r>
      <w:r w:rsidRPr="004A1EC5">
        <w:rPr>
          <w:rFonts w:hint="eastAsia"/>
        </w:rPr>
        <w:t>对</w:t>
      </w:r>
      <w:r>
        <w:rPr>
          <w:rFonts w:hint="eastAsia"/>
        </w:rPr>
        <w:t>临近突发事件易发多发地点且已开展多次航空应急救援任务的场所</w:t>
      </w:r>
      <w:r w:rsidR="00D47E45">
        <w:rPr>
          <w:rFonts w:hint="eastAsia"/>
        </w:rPr>
        <w:t>、</w:t>
      </w:r>
      <w:r w:rsidRPr="00B50631">
        <w:rPr>
          <w:rFonts w:hint="eastAsia"/>
        </w:rPr>
        <w:t>主要医院和</w:t>
      </w:r>
      <w:r w:rsidR="00D47E45">
        <w:rPr>
          <w:rFonts w:hint="eastAsia"/>
        </w:rPr>
        <w:t>救灾</w:t>
      </w:r>
      <w:r w:rsidRPr="00B50631">
        <w:rPr>
          <w:rFonts w:hint="eastAsia"/>
        </w:rPr>
        <w:t>物资集散地</w:t>
      </w:r>
      <w:r w:rsidR="00D47E45">
        <w:rPr>
          <w:rFonts w:hint="eastAsia"/>
        </w:rPr>
        <w:t>、</w:t>
      </w:r>
      <w:r w:rsidRPr="00416D5A">
        <w:rPr>
          <w:rFonts w:hint="eastAsia"/>
        </w:rPr>
        <w:t>高端商务区的高层建筑楼顶</w:t>
      </w:r>
      <w:r w:rsidRPr="00320624">
        <w:rPr>
          <w:rFonts w:hint="eastAsia"/>
        </w:rPr>
        <w:t>、</w:t>
      </w:r>
      <w:r w:rsidR="00796471">
        <w:rPr>
          <w:rFonts w:hint="eastAsia"/>
        </w:rPr>
        <w:t>市政府、区（市）</w:t>
      </w:r>
      <w:r w:rsidR="00796471">
        <w:t>政府</w:t>
      </w:r>
      <w:r w:rsidRPr="00E3663B">
        <w:t>所在</w:t>
      </w:r>
      <w:r w:rsidRPr="00E3663B">
        <w:rPr>
          <w:rFonts w:hint="eastAsia"/>
        </w:rPr>
        <w:t>地</w:t>
      </w:r>
      <w:r w:rsidR="00D47E45">
        <w:rPr>
          <w:rFonts w:hint="eastAsia"/>
        </w:rPr>
        <w:t>等</w:t>
      </w:r>
      <w:r w:rsidRPr="00A3772E">
        <w:rPr>
          <w:rFonts w:hint="eastAsia"/>
        </w:rPr>
        <w:t>布局固定起降点。</w:t>
      </w:r>
    </w:p>
    <w:p w14:paraId="6FCB4C93" w14:textId="44A31B3B" w:rsidR="00997A0B" w:rsidRDefault="00997A0B" w:rsidP="00997A0B">
      <w:r w:rsidRPr="008B39A3">
        <w:rPr>
          <w:rFonts w:hint="eastAsia"/>
        </w:rPr>
        <w:t>要求新改建</w:t>
      </w:r>
      <w:r w:rsidR="00EE65E8" w:rsidRPr="00EE65E8">
        <w:t>三级甲等医院</w:t>
      </w:r>
      <w:proofErr w:type="gramStart"/>
      <w:r w:rsidRPr="008B39A3">
        <w:rPr>
          <w:rFonts w:hint="eastAsia"/>
        </w:rPr>
        <w:t>须建设</w:t>
      </w:r>
      <w:proofErr w:type="gramEnd"/>
      <w:r w:rsidRPr="008B39A3">
        <w:rPr>
          <w:rFonts w:hint="eastAsia"/>
        </w:rPr>
        <w:t>固定起降点，</w:t>
      </w:r>
      <w:r w:rsidR="007A1739">
        <w:rPr>
          <w:rFonts w:hint="eastAsia"/>
        </w:rPr>
        <w:t>优先</w:t>
      </w:r>
      <w:r w:rsidRPr="008B39A3">
        <w:rPr>
          <w:rFonts w:hint="eastAsia"/>
        </w:rPr>
        <w:t>建设楼顶停机坪。建筑高度大于</w:t>
      </w:r>
      <w:r w:rsidRPr="008B39A3">
        <w:t>100</w:t>
      </w:r>
      <w:r w:rsidRPr="008B39A3">
        <w:rPr>
          <w:rFonts w:hint="eastAsia"/>
        </w:rPr>
        <w:t>米且标准层建筑面积大于</w:t>
      </w:r>
      <w:r w:rsidRPr="008B39A3">
        <w:t>2000</w:t>
      </w:r>
      <w:r w:rsidRPr="008B39A3">
        <w:rPr>
          <w:rFonts w:hint="eastAsia"/>
        </w:rPr>
        <w:t>平方米的公共建筑，宜在屋顶</w:t>
      </w:r>
      <w:r w:rsidR="00306B72">
        <w:rPr>
          <w:rFonts w:hint="eastAsia"/>
        </w:rPr>
        <w:t>建设</w:t>
      </w:r>
      <w:r w:rsidRPr="008B39A3">
        <w:rPr>
          <w:rFonts w:hint="eastAsia"/>
        </w:rPr>
        <w:t>固定起降点或</w:t>
      </w:r>
      <w:r w:rsidR="00306B72" w:rsidRPr="008B39A3">
        <w:rPr>
          <w:rFonts w:hint="eastAsia"/>
        </w:rPr>
        <w:t>设置</w:t>
      </w:r>
      <w:r w:rsidRPr="008B39A3">
        <w:rPr>
          <w:rFonts w:hint="eastAsia"/>
        </w:rPr>
        <w:t>供直升机救助的设施。</w:t>
      </w:r>
    </w:p>
    <w:p w14:paraId="65459092" w14:textId="77777777" w:rsidR="00997A0B" w:rsidRDefault="00997A0B" w:rsidP="00997A0B">
      <w:pPr>
        <w:pStyle w:val="3"/>
        <w:ind w:firstLine="643"/>
      </w:pPr>
      <w:r>
        <w:rPr>
          <w:rFonts w:hint="eastAsia"/>
        </w:rPr>
        <w:t>临时起降点</w:t>
      </w:r>
    </w:p>
    <w:p w14:paraId="38C823E8" w14:textId="77777777" w:rsidR="00997A0B" w:rsidRDefault="00997A0B" w:rsidP="00997A0B">
      <w:pPr>
        <w:ind w:firstLine="643"/>
      </w:pPr>
      <w:r>
        <w:rPr>
          <w:rFonts w:hint="eastAsia"/>
          <w:b/>
        </w:rPr>
        <w:t>功能定位。</w:t>
      </w:r>
      <w:r w:rsidRPr="008B39A3">
        <w:rPr>
          <w:rFonts w:hint="eastAsia"/>
          <w:bCs/>
        </w:rPr>
        <w:t>临时</w:t>
      </w:r>
      <w:r>
        <w:rPr>
          <w:rFonts w:hint="eastAsia"/>
        </w:rPr>
        <w:t>起降点不具备直升机运营保障能力，仅供起降。临时起降点</w:t>
      </w:r>
      <w:r w:rsidRPr="001A68EB">
        <w:rPr>
          <w:rFonts w:hint="eastAsia"/>
        </w:rPr>
        <w:t>主要用于执行防灾处突等紧急任务</w:t>
      </w:r>
      <w:r>
        <w:rPr>
          <w:rFonts w:hint="eastAsia"/>
        </w:rPr>
        <w:t>，不要求设置目视助航设施，</w:t>
      </w:r>
      <w:r w:rsidRPr="001A68EB">
        <w:rPr>
          <w:rFonts w:hint="eastAsia"/>
        </w:rPr>
        <w:t>发生紧急情况时能</w:t>
      </w:r>
      <w:r>
        <w:rPr>
          <w:rFonts w:hint="eastAsia"/>
        </w:rPr>
        <w:t>及时</w:t>
      </w:r>
      <w:r w:rsidRPr="001A68EB">
        <w:rPr>
          <w:rFonts w:hint="eastAsia"/>
        </w:rPr>
        <w:t>清空场地</w:t>
      </w:r>
      <w:r>
        <w:rPr>
          <w:rFonts w:hint="eastAsia"/>
        </w:rPr>
        <w:t>以达到起降条件。</w:t>
      </w:r>
    </w:p>
    <w:p w14:paraId="71164036" w14:textId="228AE236" w:rsidR="00997A0B" w:rsidRPr="000A6B00" w:rsidRDefault="00997A0B" w:rsidP="00997A0B">
      <w:pPr>
        <w:ind w:firstLine="643"/>
      </w:pPr>
      <w:r>
        <w:rPr>
          <w:rFonts w:hint="eastAsia"/>
          <w:b/>
        </w:rPr>
        <w:t>选址原则</w:t>
      </w:r>
      <w:r w:rsidRPr="00310FD7">
        <w:rPr>
          <w:rFonts w:hint="eastAsia"/>
          <w:b/>
        </w:rPr>
        <w:t>。</w:t>
      </w:r>
      <w:r>
        <w:rPr>
          <w:rFonts w:hint="eastAsia"/>
        </w:rPr>
        <w:t>在人口密集、</w:t>
      </w:r>
      <w:r>
        <w:t>交通易拥</w:t>
      </w:r>
      <w:r>
        <w:rPr>
          <w:rFonts w:hint="eastAsia"/>
        </w:rPr>
        <w:t>堵的大中型城镇和交通枢纽，如高速公路服务区、广场、操场、公园、</w:t>
      </w:r>
      <w:r w:rsidRPr="00F41CD9">
        <w:t>4A</w:t>
      </w:r>
      <w:r w:rsidRPr="00F41CD9">
        <w:t>级以上景区</w:t>
      </w:r>
      <w:r>
        <w:rPr>
          <w:rFonts w:hint="eastAsia"/>
        </w:rPr>
        <w:t>、停车场等，和地面交通极为不便地区，如</w:t>
      </w:r>
      <w:r w:rsidRPr="0029028A">
        <w:t>海岛、</w:t>
      </w:r>
      <w:r>
        <w:rPr>
          <w:rFonts w:hint="eastAsia"/>
        </w:rPr>
        <w:t>山</w:t>
      </w:r>
      <w:r w:rsidRPr="004A312A">
        <w:t>区</w:t>
      </w:r>
      <w:r w:rsidRPr="009B7C2D">
        <w:t>等</w:t>
      </w:r>
      <w:r>
        <w:rPr>
          <w:rFonts w:hint="eastAsia"/>
        </w:rPr>
        <w:t>，</w:t>
      </w:r>
      <w:r w:rsidRPr="00E65937">
        <w:rPr>
          <w:rFonts w:hint="eastAsia"/>
        </w:rPr>
        <w:t>选择符合</w:t>
      </w:r>
      <w:r>
        <w:rPr>
          <w:rFonts w:hint="eastAsia"/>
        </w:rPr>
        <w:t>净空、</w:t>
      </w:r>
      <w:r w:rsidRPr="00E65937">
        <w:rPr>
          <w:rFonts w:hint="eastAsia"/>
        </w:rPr>
        <w:t>空域条件</w:t>
      </w:r>
      <w:r>
        <w:rPr>
          <w:rFonts w:hint="eastAsia"/>
        </w:rPr>
        <w:t>或</w:t>
      </w:r>
      <w:r w:rsidRPr="00E65937">
        <w:rPr>
          <w:rFonts w:hint="eastAsia"/>
        </w:rPr>
        <w:t>具备改造条件</w:t>
      </w:r>
      <w:r>
        <w:rPr>
          <w:rFonts w:hint="eastAsia"/>
        </w:rPr>
        <w:t>的地点布局临时起降点，扩大通用航空在区域综合治理与服务保障方面的应用。</w:t>
      </w:r>
    </w:p>
    <w:p w14:paraId="4522910B" w14:textId="765DF1FD" w:rsidR="00AD56F0" w:rsidRDefault="00AD56F0" w:rsidP="00A136BA">
      <w:pPr>
        <w:pStyle w:val="2"/>
        <w:spacing w:before="156" w:after="156"/>
      </w:pPr>
      <w:bookmarkStart w:id="59" w:name="_Toc81927354"/>
      <w:r>
        <w:rPr>
          <w:rFonts w:hint="eastAsia"/>
        </w:rPr>
        <w:lastRenderedPageBreak/>
        <w:t>要素空间化</w:t>
      </w:r>
      <w:bookmarkEnd w:id="59"/>
    </w:p>
    <w:p w14:paraId="28A2EDA6" w14:textId="77777777" w:rsidR="004E1780" w:rsidRPr="004E1780" w:rsidRDefault="004E1780" w:rsidP="004E1780">
      <w:pPr>
        <w:ind w:firstLine="643"/>
        <w:rPr>
          <w:b/>
          <w:bCs/>
        </w:rPr>
      </w:pPr>
      <w:bookmarkStart w:id="60" w:name="_Hlk77770149"/>
      <w:r w:rsidRPr="004E1780">
        <w:rPr>
          <w:rFonts w:hint="eastAsia"/>
          <w:b/>
          <w:bCs/>
        </w:rPr>
        <w:t>1.</w:t>
      </w:r>
      <w:r w:rsidRPr="004E1780">
        <w:rPr>
          <w:rFonts w:hint="eastAsia"/>
          <w:b/>
          <w:bCs/>
        </w:rPr>
        <w:t>需求要素</w:t>
      </w:r>
    </w:p>
    <w:p w14:paraId="0D83D2EC" w14:textId="77777777" w:rsidR="004E1780" w:rsidRDefault="004E1780" w:rsidP="004E1780">
      <w:r>
        <w:rPr>
          <w:rFonts w:hint="eastAsia"/>
        </w:rPr>
        <w:t>人口、交通设施、公共服务设施、山体森林水体等是影响直升机起降点布局的需求要素。考虑人口要素，在满足人口密集区域对直升机起降点基本保障需求的前提下，尽量避开人口密度较大的区域，超高层建筑顶部直升机坪、优质医疗资源所在地除外。考虑交通要素，以城市对外交通、公共交通、道路交通的现状及规划为基础，一是有效发挥直升机的高效快捷的优势，与其他交通方式互为补充，满足城市之间低空飞行需求；二是在构建快速响应的应急救援起降点时，注重航空医疗救援网络与地面医疗救援网络的充分衔接，以提升当地交通设施覆盖程度，有利于应对当地突发事件。故优先布局与中心城区交通可达性较差的区域。考虑公共服务要素，重点围绕城市公共服务设施分布及规划，主要考虑医疗机构等设施的现状及规划情况。围绕城市重点综合性医院、应急避难场、交通枢纽、公安局</w:t>
      </w:r>
      <w:proofErr w:type="gramStart"/>
      <w:r>
        <w:rPr>
          <w:rFonts w:hint="eastAsia"/>
        </w:rPr>
        <w:t>或警航大队</w:t>
      </w:r>
      <w:proofErr w:type="gramEnd"/>
      <w:r>
        <w:rPr>
          <w:rFonts w:hint="eastAsia"/>
        </w:rPr>
        <w:t>驻地、人民政府等公共服务资源，确定其空间分布情况。考虑山体森林水体要素，综合考虑山体森林等敏感区域应急需求，围绕城市山体、森林、水体的分布情况，在地质灾害易发区等敏感区附近布局固定和临时起降点。</w:t>
      </w:r>
    </w:p>
    <w:p w14:paraId="153F6481" w14:textId="77777777" w:rsidR="004E1780" w:rsidRPr="004E1780" w:rsidRDefault="004E1780" w:rsidP="004E1780">
      <w:pPr>
        <w:ind w:firstLine="643"/>
        <w:rPr>
          <w:b/>
          <w:bCs/>
        </w:rPr>
      </w:pPr>
      <w:r w:rsidRPr="004E1780">
        <w:rPr>
          <w:rFonts w:hint="eastAsia"/>
          <w:b/>
          <w:bCs/>
        </w:rPr>
        <w:t>2.</w:t>
      </w:r>
      <w:r w:rsidRPr="004E1780">
        <w:rPr>
          <w:rFonts w:hint="eastAsia"/>
          <w:b/>
          <w:bCs/>
        </w:rPr>
        <w:t>限制要素</w:t>
      </w:r>
    </w:p>
    <w:p w14:paraId="5A232BDC" w14:textId="3BFF6841" w:rsidR="005A7394" w:rsidRPr="00E3663B" w:rsidRDefault="004E1780" w:rsidP="004E1780">
      <w:r>
        <w:rPr>
          <w:rFonts w:hint="eastAsia"/>
        </w:rPr>
        <w:t>生态土地保护、空域、净空等是影响直升机起降点布局的限制要素。考虑大气污染、水污染等生态限制要素，尽量减少直升机在环境敏感区的停靠时间。全域主要空域影响因</w:t>
      </w:r>
      <w:r>
        <w:rPr>
          <w:rFonts w:hint="eastAsia"/>
        </w:rPr>
        <w:lastRenderedPageBreak/>
        <w:t>素为青岛胶东国际机场运行控制区。</w:t>
      </w:r>
      <w:r w:rsidR="00AD56F0">
        <w:rPr>
          <w:rFonts w:hint="eastAsia"/>
        </w:rPr>
        <w:t>人口、交通设施、</w:t>
      </w:r>
      <w:r w:rsidR="00C6488B">
        <w:rPr>
          <w:rFonts w:hint="eastAsia"/>
        </w:rPr>
        <w:t>公</w:t>
      </w:r>
      <w:r w:rsidR="00AD56F0">
        <w:rPr>
          <w:rFonts w:hint="eastAsia"/>
        </w:rPr>
        <w:t>共服务</w:t>
      </w:r>
      <w:r w:rsidR="00BF1D49">
        <w:rPr>
          <w:rFonts w:hint="eastAsia"/>
        </w:rPr>
        <w:t>设施</w:t>
      </w:r>
      <w:r w:rsidR="00081376">
        <w:rPr>
          <w:rFonts w:hint="eastAsia"/>
        </w:rPr>
        <w:t>、山体森林</w:t>
      </w:r>
      <w:r w:rsidR="00BF1D49">
        <w:rPr>
          <w:rFonts w:hint="eastAsia"/>
        </w:rPr>
        <w:t>水体</w:t>
      </w:r>
      <w:r w:rsidR="00AD56F0">
        <w:rPr>
          <w:rFonts w:hint="eastAsia"/>
        </w:rPr>
        <w:t>等</w:t>
      </w:r>
      <w:r w:rsidR="00A94EB2">
        <w:rPr>
          <w:rFonts w:hint="eastAsia"/>
        </w:rPr>
        <w:t>是</w:t>
      </w:r>
      <w:r w:rsidR="00164D8F">
        <w:rPr>
          <w:rFonts w:hint="eastAsia"/>
        </w:rPr>
        <w:t>影响</w:t>
      </w:r>
      <w:r w:rsidR="00AD56F0">
        <w:t>直升机起降点布局的</w:t>
      </w:r>
      <w:r w:rsidR="008533AD">
        <w:rPr>
          <w:rFonts w:hint="eastAsia"/>
        </w:rPr>
        <w:t>需求</w:t>
      </w:r>
      <w:r w:rsidR="00AD56F0">
        <w:t>要素</w:t>
      </w:r>
      <w:r w:rsidR="00AD56F0">
        <w:rPr>
          <w:rFonts w:hint="eastAsia"/>
        </w:rPr>
        <w:t>。</w:t>
      </w:r>
    </w:p>
    <w:p w14:paraId="199240AB" w14:textId="3F67F725" w:rsidR="003B2A3C" w:rsidRDefault="009155B7" w:rsidP="004A1EC5">
      <w:pPr>
        <w:pStyle w:val="1"/>
      </w:pPr>
      <w:bookmarkStart w:id="61" w:name="_Toc81927355"/>
      <w:bookmarkEnd w:id="60"/>
      <w:r>
        <w:rPr>
          <w:rFonts w:hint="eastAsia"/>
        </w:rPr>
        <w:lastRenderedPageBreak/>
        <w:t>布局方案</w:t>
      </w:r>
      <w:bookmarkEnd w:id="61"/>
    </w:p>
    <w:p w14:paraId="6D42265A" w14:textId="7D78E20B" w:rsidR="00FE55C6" w:rsidRDefault="00FE55C6" w:rsidP="00FE55C6">
      <w:bookmarkStart w:id="62" w:name="_Hlk77770401"/>
      <w:r>
        <w:rPr>
          <w:rFonts w:hint="eastAsia"/>
        </w:rPr>
        <w:t>青岛市已布局</w:t>
      </w:r>
      <w:r>
        <w:rPr>
          <w:rFonts w:hint="eastAsia"/>
        </w:rPr>
        <w:t>4</w:t>
      </w:r>
      <w:r>
        <w:rPr>
          <w:rFonts w:hint="eastAsia"/>
        </w:rPr>
        <w:t>个通用机场</w:t>
      </w:r>
      <w:r w:rsidRPr="000D0CE7">
        <w:rPr>
          <w:rFonts w:hint="eastAsia"/>
        </w:rPr>
        <w:t>。</w:t>
      </w:r>
      <w:bookmarkStart w:id="63" w:name="_Toc75434259"/>
      <w:bookmarkStart w:id="64" w:name="_Toc75434466"/>
      <w:bookmarkStart w:id="65" w:name="_Toc75434260"/>
      <w:bookmarkStart w:id="66" w:name="_Toc75434467"/>
      <w:bookmarkStart w:id="67" w:name="_Toc75434261"/>
      <w:bookmarkStart w:id="68" w:name="_Toc75434468"/>
      <w:bookmarkStart w:id="69" w:name="_Toc75434262"/>
      <w:bookmarkStart w:id="70" w:name="_Toc75434469"/>
      <w:bookmarkStart w:id="71" w:name="_Hlk77770440"/>
      <w:bookmarkEnd w:id="62"/>
      <w:bookmarkEnd w:id="63"/>
      <w:bookmarkEnd w:id="64"/>
      <w:bookmarkEnd w:id="65"/>
      <w:bookmarkEnd w:id="66"/>
      <w:bookmarkEnd w:id="67"/>
      <w:bookmarkEnd w:id="68"/>
      <w:bookmarkEnd w:id="69"/>
      <w:bookmarkEnd w:id="70"/>
      <w:r>
        <w:rPr>
          <w:rFonts w:hint="eastAsia"/>
        </w:rPr>
        <w:t>“十四五”期间，青岛市布局</w:t>
      </w:r>
      <w:r>
        <w:t>4</w:t>
      </w:r>
      <w:r>
        <w:rPr>
          <w:rFonts w:hint="eastAsia"/>
        </w:rPr>
        <w:t>个停机坪（</w:t>
      </w:r>
      <w:r w:rsidRPr="00C8126E">
        <w:rPr>
          <w:rFonts w:hint="eastAsia"/>
        </w:rPr>
        <w:t>备勤点</w:t>
      </w:r>
      <w:r>
        <w:rPr>
          <w:rFonts w:hint="eastAsia"/>
        </w:rPr>
        <w:t>）</w:t>
      </w:r>
      <w:bookmarkStart w:id="72" w:name="_Hlk77770457"/>
      <w:bookmarkEnd w:id="71"/>
      <w:r>
        <w:rPr>
          <w:rFonts w:hint="eastAsia"/>
        </w:rPr>
        <w:t>、</w:t>
      </w:r>
      <w:r>
        <w:t>5</w:t>
      </w:r>
      <w:r w:rsidR="00E30767">
        <w:t>6</w:t>
      </w:r>
      <w:r w:rsidRPr="00C90D06">
        <w:rPr>
          <w:rFonts w:hint="eastAsia"/>
        </w:rPr>
        <w:t>个</w:t>
      </w:r>
      <w:r w:rsidRPr="00FB761C">
        <w:rPr>
          <w:rFonts w:hint="eastAsia"/>
        </w:rPr>
        <w:t>固定起降点</w:t>
      </w:r>
      <w:bookmarkStart w:id="73" w:name="_Hlk77770546"/>
      <w:bookmarkEnd w:id="72"/>
      <w:r>
        <w:rPr>
          <w:rFonts w:hint="eastAsia"/>
        </w:rPr>
        <w:t>、</w:t>
      </w:r>
      <w:r w:rsidRPr="009425ED">
        <w:t>11</w:t>
      </w:r>
      <w:r w:rsidR="00E30767">
        <w:t>7</w:t>
      </w:r>
      <w:r w:rsidRPr="00C90D06">
        <w:rPr>
          <w:rFonts w:hint="eastAsia"/>
        </w:rPr>
        <w:t>个临时起降点</w:t>
      </w:r>
      <w:bookmarkEnd w:id="73"/>
      <w:r>
        <w:rPr>
          <w:rFonts w:hint="eastAsia"/>
        </w:rPr>
        <w:t>。</w:t>
      </w:r>
    </w:p>
    <w:tbl>
      <w:tblPr>
        <w:tblStyle w:val="a7"/>
        <w:tblW w:w="0" w:type="auto"/>
        <w:jc w:val="center"/>
        <w:tblLook w:val="04A0" w:firstRow="1" w:lastRow="0" w:firstColumn="1" w:lastColumn="0" w:noHBand="0" w:noVBand="1"/>
      </w:tblPr>
      <w:tblGrid>
        <w:gridCol w:w="1659"/>
        <w:gridCol w:w="1659"/>
        <w:gridCol w:w="1659"/>
        <w:gridCol w:w="1659"/>
        <w:gridCol w:w="1660"/>
      </w:tblGrid>
      <w:tr w:rsidR="00FE55C6" w:rsidRPr="00637BD6" w14:paraId="03DF7284" w14:textId="77777777" w:rsidTr="00DB0062">
        <w:trPr>
          <w:jc w:val="center"/>
        </w:trPr>
        <w:tc>
          <w:tcPr>
            <w:tcW w:w="1659" w:type="dxa"/>
            <w:vAlign w:val="center"/>
          </w:tcPr>
          <w:p w14:paraId="1DC649B4" w14:textId="77777777" w:rsidR="00FE55C6" w:rsidRPr="006A5846" w:rsidRDefault="00FE55C6" w:rsidP="00FE55C6">
            <w:pPr>
              <w:spacing w:line="240" w:lineRule="auto"/>
              <w:ind w:firstLineChars="0" w:firstLine="0"/>
              <w:jc w:val="center"/>
              <w:rPr>
                <w:rFonts w:ascii="宋体" w:eastAsia="宋体" w:hAnsi="宋体"/>
                <w:b/>
                <w:bCs/>
                <w:sz w:val="28"/>
                <w:szCs w:val="28"/>
              </w:rPr>
            </w:pPr>
            <w:r>
              <w:rPr>
                <w:rFonts w:ascii="宋体" w:eastAsia="宋体" w:hAnsi="宋体" w:hint="eastAsia"/>
                <w:b/>
                <w:bCs/>
                <w:sz w:val="28"/>
                <w:szCs w:val="28"/>
              </w:rPr>
              <w:t>区（市）</w:t>
            </w:r>
          </w:p>
        </w:tc>
        <w:tc>
          <w:tcPr>
            <w:tcW w:w="1659" w:type="dxa"/>
            <w:vAlign w:val="center"/>
          </w:tcPr>
          <w:p w14:paraId="5B06444C" w14:textId="77777777" w:rsidR="00FE55C6" w:rsidRPr="006A5846" w:rsidRDefault="00FE55C6" w:rsidP="00FE55C6">
            <w:pPr>
              <w:spacing w:line="240" w:lineRule="auto"/>
              <w:ind w:firstLineChars="0" w:firstLine="0"/>
              <w:jc w:val="center"/>
              <w:rPr>
                <w:rFonts w:ascii="宋体" w:eastAsia="宋体" w:hAnsi="宋体"/>
                <w:b/>
                <w:bCs/>
                <w:sz w:val="28"/>
                <w:szCs w:val="28"/>
              </w:rPr>
            </w:pPr>
            <w:r w:rsidRPr="006A5846">
              <w:rPr>
                <w:rFonts w:ascii="宋体" w:eastAsia="宋体" w:hAnsi="宋体" w:hint="eastAsia"/>
                <w:b/>
                <w:bCs/>
                <w:sz w:val="28"/>
                <w:szCs w:val="28"/>
              </w:rPr>
              <w:t>通用机场</w:t>
            </w:r>
          </w:p>
        </w:tc>
        <w:tc>
          <w:tcPr>
            <w:tcW w:w="1659" w:type="dxa"/>
            <w:vAlign w:val="center"/>
          </w:tcPr>
          <w:p w14:paraId="62CE5B48" w14:textId="4528E3DF" w:rsidR="00FE55C6" w:rsidRPr="006A5846" w:rsidRDefault="00FE55C6" w:rsidP="00FE55C6">
            <w:pPr>
              <w:spacing w:line="240" w:lineRule="auto"/>
              <w:ind w:firstLineChars="0" w:firstLine="0"/>
              <w:jc w:val="center"/>
              <w:rPr>
                <w:rFonts w:ascii="宋体" w:eastAsia="宋体" w:hAnsi="宋体"/>
                <w:b/>
                <w:bCs/>
                <w:sz w:val="28"/>
                <w:szCs w:val="28"/>
              </w:rPr>
            </w:pPr>
            <w:r w:rsidRPr="006A5846">
              <w:rPr>
                <w:rFonts w:ascii="宋体" w:eastAsia="宋体" w:hAnsi="宋体" w:hint="eastAsia"/>
                <w:b/>
                <w:bCs/>
                <w:sz w:val="28"/>
                <w:szCs w:val="28"/>
              </w:rPr>
              <w:t>停机坪（备勤点）</w:t>
            </w:r>
          </w:p>
        </w:tc>
        <w:tc>
          <w:tcPr>
            <w:tcW w:w="1659" w:type="dxa"/>
            <w:vAlign w:val="center"/>
          </w:tcPr>
          <w:p w14:paraId="2190B6D2" w14:textId="77777777" w:rsidR="00FE55C6" w:rsidRPr="006A5846" w:rsidRDefault="00FE55C6" w:rsidP="00FE55C6">
            <w:pPr>
              <w:spacing w:line="240" w:lineRule="auto"/>
              <w:ind w:firstLineChars="0" w:firstLine="0"/>
              <w:jc w:val="center"/>
              <w:rPr>
                <w:rFonts w:ascii="宋体" w:eastAsia="宋体" w:hAnsi="宋体"/>
                <w:b/>
                <w:bCs/>
                <w:sz w:val="28"/>
                <w:szCs w:val="28"/>
              </w:rPr>
            </w:pPr>
            <w:r w:rsidRPr="006A5846">
              <w:rPr>
                <w:rFonts w:ascii="宋体" w:eastAsia="宋体" w:hAnsi="宋体" w:hint="eastAsia"/>
                <w:b/>
                <w:bCs/>
                <w:sz w:val="28"/>
                <w:szCs w:val="28"/>
              </w:rPr>
              <w:t>固定起降点</w:t>
            </w:r>
          </w:p>
        </w:tc>
        <w:tc>
          <w:tcPr>
            <w:tcW w:w="1660" w:type="dxa"/>
            <w:vAlign w:val="center"/>
          </w:tcPr>
          <w:p w14:paraId="47C24BB6" w14:textId="77777777" w:rsidR="00FE55C6" w:rsidRPr="006A5846" w:rsidRDefault="00FE55C6" w:rsidP="00FE55C6">
            <w:pPr>
              <w:spacing w:line="240" w:lineRule="auto"/>
              <w:ind w:firstLineChars="0" w:firstLine="0"/>
              <w:jc w:val="center"/>
              <w:rPr>
                <w:rFonts w:ascii="宋体" w:eastAsia="宋体" w:hAnsi="宋体"/>
                <w:b/>
                <w:bCs/>
                <w:sz w:val="28"/>
                <w:szCs w:val="28"/>
              </w:rPr>
            </w:pPr>
            <w:r w:rsidRPr="006A5846">
              <w:rPr>
                <w:rFonts w:ascii="宋体" w:eastAsia="宋体" w:hAnsi="宋体" w:hint="eastAsia"/>
                <w:b/>
                <w:bCs/>
                <w:sz w:val="28"/>
                <w:szCs w:val="28"/>
              </w:rPr>
              <w:t>临时起降点</w:t>
            </w:r>
          </w:p>
        </w:tc>
      </w:tr>
      <w:tr w:rsidR="00FE55C6" w:rsidRPr="00637BD6" w14:paraId="173B467D" w14:textId="77777777" w:rsidTr="00DB0062">
        <w:trPr>
          <w:jc w:val="center"/>
        </w:trPr>
        <w:tc>
          <w:tcPr>
            <w:tcW w:w="1659" w:type="dxa"/>
            <w:vAlign w:val="center"/>
          </w:tcPr>
          <w:p w14:paraId="2E38ECEC" w14:textId="77777777" w:rsidR="00FE55C6" w:rsidRPr="00637BD6" w:rsidRDefault="00FE55C6" w:rsidP="00DB0062">
            <w:pPr>
              <w:ind w:firstLineChars="0" w:firstLine="0"/>
              <w:jc w:val="center"/>
              <w:rPr>
                <w:rFonts w:ascii="宋体" w:eastAsia="宋体" w:hAnsi="宋体"/>
                <w:sz w:val="28"/>
                <w:szCs w:val="28"/>
              </w:rPr>
            </w:pPr>
            <w:r w:rsidRPr="00637BD6">
              <w:rPr>
                <w:rFonts w:ascii="宋体" w:eastAsia="宋体" w:hAnsi="宋体" w:hint="eastAsia"/>
                <w:sz w:val="28"/>
                <w:szCs w:val="28"/>
              </w:rPr>
              <w:t>市南区</w:t>
            </w:r>
          </w:p>
        </w:tc>
        <w:tc>
          <w:tcPr>
            <w:tcW w:w="1659" w:type="dxa"/>
            <w:vAlign w:val="center"/>
          </w:tcPr>
          <w:p w14:paraId="58E5F1B3" w14:textId="77777777" w:rsidR="00FE55C6" w:rsidRPr="00637BD6" w:rsidRDefault="00FE55C6" w:rsidP="00DB0062">
            <w:pPr>
              <w:ind w:firstLineChars="0" w:firstLine="0"/>
              <w:jc w:val="center"/>
              <w:rPr>
                <w:rFonts w:ascii="宋体" w:eastAsia="宋体" w:hAnsi="宋体"/>
                <w:sz w:val="28"/>
                <w:szCs w:val="28"/>
              </w:rPr>
            </w:pPr>
            <w:r>
              <w:rPr>
                <w:rFonts w:ascii="宋体" w:eastAsia="宋体" w:hAnsi="宋体" w:hint="eastAsia"/>
                <w:sz w:val="28"/>
                <w:szCs w:val="28"/>
              </w:rPr>
              <w:t>0</w:t>
            </w:r>
          </w:p>
        </w:tc>
        <w:tc>
          <w:tcPr>
            <w:tcW w:w="1659" w:type="dxa"/>
            <w:vAlign w:val="center"/>
          </w:tcPr>
          <w:p w14:paraId="08764350" w14:textId="77777777" w:rsidR="00FE55C6" w:rsidRPr="00637BD6" w:rsidRDefault="00FE55C6" w:rsidP="00DB0062">
            <w:pPr>
              <w:ind w:firstLineChars="0" w:firstLine="0"/>
              <w:jc w:val="center"/>
              <w:rPr>
                <w:rFonts w:ascii="宋体" w:eastAsia="宋体" w:hAnsi="宋体"/>
                <w:sz w:val="28"/>
                <w:szCs w:val="28"/>
              </w:rPr>
            </w:pPr>
            <w:r>
              <w:rPr>
                <w:rFonts w:ascii="宋体" w:eastAsia="宋体" w:hAnsi="宋体" w:hint="eastAsia"/>
                <w:sz w:val="28"/>
                <w:szCs w:val="28"/>
              </w:rPr>
              <w:t>0</w:t>
            </w:r>
          </w:p>
        </w:tc>
        <w:tc>
          <w:tcPr>
            <w:tcW w:w="1659" w:type="dxa"/>
            <w:vAlign w:val="center"/>
          </w:tcPr>
          <w:p w14:paraId="3C00FB07" w14:textId="77777777" w:rsidR="00FE55C6" w:rsidRPr="00637BD6" w:rsidRDefault="00FE55C6" w:rsidP="00DB0062">
            <w:pPr>
              <w:ind w:firstLineChars="0" w:firstLine="0"/>
              <w:jc w:val="center"/>
              <w:rPr>
                <w:rFonts w:ascii="宋体" w:eastAsia="宋体" w:hAnsi="宋体"/>
                <w:sz w:val="28"/>
                <w:szCs w:val="28"/>
              </w:rPr>
            </w:pPr>
            <w:r w:rsidRPr="00637BD6">
              <w:rPr>
                <w:rFonts w:ascii="宋体" w:eastAsia="宋体" w:hAnsi="宋体" w:hint="eastAsia"/>
                <w:sz w:val="28"/>
                <w:szCs w:val="28"/>
              </w:rPr>
              <w:t>6</w:t>
            </w:r>
          </w:p>
        </w:tc>
        <w:tc>
          <w:tcPr>
            <w:tcW w:w="1660" w:type="dxa"/>
            <w:vAlign w:val="center"/>
          </w:tcPr>
          <w:p w14:paraId="0CAB0068" w14:textId="77777777" w:rsidR="00FE55C6" w:rsidRPr="00637BD6" w:rsidRDefault="00FE55C6" w:rsidP="00DB0062">
            <w:pPr>
              <w:ind w:firstLineChars="0" w:firstLine="0"/>
              <w:jc w:val="center"/>
              <w:rPr>
                <w:rFonts w:ascii="宋体" w:eastAsia="宋体" w:hAnsi="宋体"/>
                <w:sz w:val="28"/>
                <w:szCs w:val="28"/>
              </w:rPr>
            </w:pPr>
            <w:r w:rsidRPr="00637BD6">
              <w:rPr>
                <w:rFonts w:ascii="宋体" w:eastAsia="宋体" w:hAnsi="宋体" w:hint="eastAsia"/>
                <w:sz w:val="28"/>
                <w:szCs w:val="28"/>
              </w:rPr>
              <w:t>1</w:t>
            </w:r>
          </w:p>
        </w:tc>
      </w:tr>
      <w:tr w:rsidR="00FE55C6" w:rsidRPr="00637BD6" w14:paraId="796D0A0C" w14:textId="77777777" w:rsidTr="00DB0062">
        <w:trPr>
          <w:jc w:val="center"/>
        </w:trPr>
        <w:tc>
          <w:tcPr>
            <w:tcW w:w="1659" w:type="dxa"/>
            <w:vAlign w:val="center"/>
          </w:tcPr>
          <w:p w14:paraId="580BDF6F" w14:textId="77777777" w:rsidR="00FE55C6" w:rsidRPr="00637BD6" w:rsidRDefault="00FE55C6" w:rsidP="00DB0062">
            <w:pPr>
              <w:ind w:firstLineChars="0" w:firstLine="0"/>
              <w:jc w:val="center"/>
              <w:rPr>
                <w:rFonts w:ascii="宋体" w:eastAsia="宋体" w:hAnsi="宋体"/>
                <w:sz w:val="28"/>
                <w:szCs w:val="28"/>
              </w:rPr>
            </w:pPr>
            <w:r w:rsidRPr="00637BD6">
              <w:rPr>
                <w:rFonts w:ascii="宋体" w:eastAsia="宋体" w:hAnsi="宋体" w:hint="eastAsia"/>
                <w:sz w:val="28"/>
                <w:szCs w:val="28"/>
              </w:rPr>
              <w:t>市北区</w:t>
            </w:r>
          </w:p>
        </w:tc>
        <w:tc>
          <w:tcPr>
            <w:tcW w:w="1659" w:type="dxa"/>
            <w:vAlign w:val="center"/>
          </w:tcPr>
          <w:p w14:paraId="5A877DBD" w14:textId="77777777" w:rsidR="00FE55C6" w:rsidRPr="00637BD6" w:rsidRDefault="00FE55C6" w:rsidP="00DB0062">
            <w:pPr>
              <w:ind w:firstLineChars="0" w:firstLine="0"/>
              <w:jc w:val="center"/>
              <w:rPr>
                <w:rFonts w:ascii="宋体" w:eastAsia="宋体" w:hAnsi="宋体"/>
                <w:sz w:val="28"/>
                <w:szCs w:val="28"/>
              </w:rPr>
            </w:pPr>
            <w:r>
              <w:rPr>
                <w:rFonts w:ascii="宋体" w:eastAsia="宋体" w:hAnsi="宋体" w:hint="eastAsia"/>
                <w:sz w:val="28"/>
                <w:szCs w:val="28"/>
              </w:rPr>
              <w:t>0</w:t>
            </w:r>
          </w:p>
        </w:tc>
        <w:tc>
          <w:tcPr>
            <w:tcW w:w="1659" w:type="dxa"/>
            <w:vAlign w:val="center"/>
          </w:tcPr>
          <w:p w14:paraId="1AEFA264" w14:textId="77777777" w:rsidR="00FE55C6" w:rsidRPr="00637BD6" w:rsidRDefault="00FE55C6" w:rsidP="00DB0062">
            <w:pPr>
              <w:ind w:firstLineChars="0" w:firstLine="0"/>
              <w:jc w:val="center"/>
              <w:rPr>
                <w:rFonts w:ascii="宋体" w:eastAsia="宋体" w:hAnsi="宋体"/>
                <w:sz w:val="28"/>
                <w:szCs w:val="28"/>
              </w:rPr>
            </w:pPr>
            <w:r>
              <w:rPr>
                <w:rFonts w:ascii="宋体" w:eastAsia="宋体" w:hAnsi="宋体" w:hint="eastAsia"/>
                <w:sz w:val="28"/>
                <w:szCs w:val="28"/>
              </w:rPr>
              <w:t>0</w:t>
            </w:r>
          </w:p>
        </w:tc>
        <w:tc>
          <w:tcPr>
            <w:tcW w:w="1659" w:type="dxa"/>
            <w:vAlign w:val="center"/>
          </w:tcPr>
          <w:p w14:paraId="76358AED" w14:textId="77777777" w:rsidR="00FE55C6" w:rsidRPr="00637BD6" w:rsidRDefault="00FE55C6" w:rsidP="00DB0062">
            <w:pPr>
              <w:ind w:firstLineChars="0" w:firstLine="0"/>
              <w:jc w:val="center"/>
              <w:rPr>
                <w:rFonts w:ascii="宋体" w:eastAsia="宋体" w:hAnsi="宋体"/>
                <w:sz w:val="28"/>
                <w:szCs w:val="28"/>
              </w:rPr>
            </w:pPr>
            <w:r w:rsidRPr="00637BD6">
              <w:rPr>
                <w:rFonts w:ascii="宋体" w:eastAsia="宋体" w:hAnsi="宋体" w:hint="eastAsia"/>
                <w:sz w:val="28"/>
                <w:szCs w:val="28"/>
              </w:rPr>
              <w:t>7</w:t>
            </w:r>
          </w:p>
        </w:tc>
        <w:tc>
          <w:tcPr>
            <w:tcW w:w="1660" w:type="dxa"/>
            <w:vAlign w:val="center"/>
          </w:tcPr>
          <w:p w14:paraId="7F1F9390" w14:textId="77777777" w:rsidR="00FE55C6" w:rsidRPr="00637BD6" w:rsidRDefault="00FE55C6" w:rsidP="00DB0062">
            <w:pPr>
              <w:ind w:firstLineChars="0" w:firstLine="0"/>
              <w:jc w:val="center"/>
              <w:rPr>
                <w:rFonts w:ascii="宋体" w:eastAsia="宋体" w:hAnsi="宋体"/>
                <w:sz w:val="28"/>
                <w:szCs w:val="28"/>
              </w:rPr>
            </w:pPr>
            <w:r w:rsidRPr="00637BD6">
              <w:rPr>
                <w:rFonts w:ascii="宋体" w:eastAsia="宋体" w:hAnsi="宋体" w:hint="eastAsia"/>
                <w:sz w:val="28"/>
                <w:szCs w:val="28"/>
              </w:rPr>
              <w:t>3</w:t>
            </w:r>
          </w:p>
        </w:tc>
      </w:tr>
      <w:tr w:rsidR="00FE55C6" w:rsidRPr="00637BD6" w14:paraId="04279061" w14:textId="77777777" w:rsidTr="00DB0062">
        <w:trPr>
          <w:jc w:val="center"/>
        </w:trPr>
        <w:tc>
          <w:tcPr>
            <w:tcW w:w="1659" w:type="dxa"/>
            <w:vAlign w:val="center"/>
          </w:tcPr>
          <w:p w14:paraId="67276F9C" w14:textId="77777777" w:rsidR="00FE55C6" w:rsidRPr="00637BD6" w:rsidRDefault="00FE55C6" w:rsidP="00DB0062">
            <w:pPr>
              <w:ind w:firstLineChars="0" w:firstLine="0"/>
              <w:jc w:val="center"/>
              <w:rPr>
                <w:rFonts w:ascii="宋体" w:eastAsia="宋体" w:hAnsi="宋体"/>
                <w:sz w:val="28"/>
                <w:szCs w:val="28"/>
              </w:rPr>
            </w:pPr>
            <w:r w:rsidRPr="00637BD6">
              <w:rPr>
                <w:rFonts w:ascii="宋体" w:eastAsia="宋体" w:hAnsi="宋体" w:hint="eastAsia"/>
                <w:sz w:val="28"/>
                <w:szCs w:val="28"/>
              </w:rPr>
              <w:t>李沧区</w:t>
            </w:r>
          </w:p>
        </w:tc>
        <w:tc>
          <w:tcPr>
            <w:tcW w:w="1659" w:type="dxa"/>
            <w:vAlign w:val="center"/>
          </w:tcPr>
          <w:p w14:paraId="6EF19A3F" w14:textId="77777777" w:rsidR="00FE55C6" w:rsidRPr="00637BD6" w:rsidRDefault="00FE55C6" w:rsidP="00DB0062">
            <w:pPr>
              <w:ind w:firstLineChars="0" w:firstLine="0"/>
              <w:jc w:val="center"/>
              <w:rPr>
                <w:rFonts w:ascii="宋体" w:eastAsia="宋体" w:hAnsi="宋体"/>
                <w:sz w:val="28"/>
                <w:szCs w:val="28"/>
              </w:rPr>
            </w:pPr>
            <w:r>
              <w:rPr>
                <w:rFonts w:ascii="宋体" w:eastAsia="宋体" w:hAnsi="宋体" w:hint="eastAsia"/>
                <w:sz w:val="28"/>
                <w:szCs w:val="28"/>
              </w:rPr>
              <w:t>0</w:t>
            </w:r>
          </w:p>
        </w:tc>
        <w:tc>
          <w:tcPr>
            <w:tcW w:w="1659" w:type="dxa"/>
            <w:vAlign w:val="center"/>
          </w:tcPr>
          <w:p w14:paraId="45B75647" w14:textId="77777777" w:rsidR="00FE55C6" w:rsidRPr="00637BD6" w:rsidRDefault="00FE55C6" w:rsidP="00DB0062">
            <w:pPr>
              <w:ind w:firstLineChars="0" w:firstLine="0"/>
              <w:jc w:val="center"/>
              <w:rPr>
                <w:rFonts w:ascii="宋体" w:eastAsia="宋体" w:hAnsi="宋体"/>
                <w:sz w:val="28"/>
                <w:szCs w:val="28"/>
              </w:rPr>
            </w:pPr>
            <w:r>
              <w:rPr>
                <w:rFonts w:ascii="宋体" w:eastAsia="宋体" w:hAnsi="宋体" w:hint="eastAsia"/>
                <w:sz w:val="28"/>
                <w:szCs w:val="28"/>
              </w:rPr>
              <w:t>0</w:t>
            </w:r>
          </w:p>
        </w:tc>
        <w:tc>
          <w:tcPr>
            <w:tcW w:w="1659" w:type="dxa"/>
            <w:vAlign w:val="center"/>
          </w:tcPr>
          <w:p w14:paraId="2575B125" w14:textId="77777777" w:rsidR="00FE55C6" w:rsidRPr="00637BD6" w:rsidRDefault="00FE55C6" w:rsidP="00DB0062">
            <w:pPr>
              <w:ind w:firstLineChars="0" w:firstLine="0"/>
              <w:jc w:val="center"/>
              <w:rPr>
                <w:rFonts w:ascii="宋体" w:eastAsia="宋体" w:hAnsi="宋体"/>
                <w:sz w:val="28"/>
                <w:szCs w:val="28"/>
              </w:rPr>
            </w:pPr>
            <w:r w:rsidRPr="00637BD6">
              <w:rPr>
                <w:rFonts w:ascii="宋体" w:eastAsia="宋体" w:hAnsi="宋体" w:hint="eastAsia"/>
                <w:sz w:val="28"/>
                <w:szCs w:val="28"/>
              </w:rPr>
              <w:t>6</w:t>
            </w:r>
          </w:p>
        </w:tc>
        <w:tc>
          <w:tcPr>
            <w:tcW w:w="1660" w:type="dxa"/>
            <w:vAlign w:val="center"/>
          </w:tcPr>
          <w:p w14:paraId="2F1999A1" w14:textId="77777777" w:rsidR="00FE55C6" w:rsidRPr="00637BD6" w:rsidRDefault="00FE55C6" w:rsidP="00DB0062">
            <w:pPr>
              <w:ind w:firstLineChars="0" w:firstLine="0"/>
              <w:jc w:val="center"/>
              <w:rPr>
                <w:rFonts w:ascii="宋体" w:eastAsia="宋体" w:hAnsi="宋体"/>
                <w:sz w:val="28"/>
                <w:szCs w:val="28"/>
              </w:rPr>
            </w:pPr>
            <w:r>
              <w:rPr>
                <w:rFonts w:ascii="宋体" w:eastAsia="宋体" w:hAnsi="宋体" w:hint="eastAsia"/>
                <w:sz w:val="28"/>
                <w:szCs w:val="28"/>
              </w:rPr>
              <w:t>4</w:t>
            </w:r>
          </w:p>
        </w:tc>
      </w:tr>
      <w:tr w:rsidR="00FE55C6" w:rsidRPr="00637BD6" w14:paraId="5D3719D0" w14:textId="77777777" w:rsidTr="00DB0062">
        <w:trPr>
          <w:jc w:val="center"/>
        </w:trPr>
        <w:tc>
          <w:tcPr>
            <w:tcW w:w="1659" w:type="dxa"/>
            <w:vAlign w:val="center"/>
          </w:tcPr>
          <w:p w14:paraId="7CDA9960" w14:textId="77777777" w:rsidR="00FE55C6" w:rsidRPr="00637BD6" w:rsidRDefault="00FE55C6" w:rsidP="00DB0062">
            <w:pPr>
              <w:ind w:firstLineChars="0" w:firstLine="0"/>
              <w:jc w:val="center"/>
              <w:rPr>
                <w:rFonts w:ascii="宋体" w:eastAsia="宋体" w:hAnsi="宋体"/>
                <w:sz w:val="28"/>
                <w:szCs w:val="28"/>
              </w:rPr>
            </w:pPr>
            <w:r w:rsidRPr="00637BD6">
              <w:rPr>
                <w:rFonts w:ascii="宋体" w:eastAsia="宋体" w:hAnsi="宋体" w:hint="eastAsia"/>
                <w:sz w:val="28"/>
                <w:szCs w:val="28"/>
              </w:rPr>
              <w:t>崂山区</w:t>
            </w:r>
          </w:p>
        </w:tc>
        <w:tc>
          <w:tcPr>
            <w:tcW w:w="1659" w:type="dxa"/>
            <w:vAlign w:val="center"/>
          </w:tcPr>
          <w:p w14:paraId="693AE44B" w14:textId="77777777" w:rsidR="00FE55C6" w:rsidRPr="00637BD6" w:rsidRDefault="00FE55C6" w:rsidP="00DB0062">
            <w:pPr>
              <w:ind w:firstLineChars="0" w:firstLine="0"/>
              <w:jc w:val="center"/>
              <w:rPr>
                <w:rFonts w:ascii="宋体" w:eastAsia="宋体" w:hAnsi="宋体"/>
                <w:sz w:val="28"/>
                <w:szCs w:val="28"/>
              </w:rPr>
            </w:pPr>
            <w:r>
              <w:rPr>
                <w:rFonts w:ascii="宋体" w:eastAsia="宋体" w:hAnsi="宋体" w:hint="eastAsia"/>
                <w:sz w:val="28"/>
                <w:szCs w:val="28"/>
              </w:rPr>
              <w:t>0</w:t>
            </w:r>
          </w:p>
        </w:tc>
        <w:tc>
          <w:tcPr>
            <w:tcW w:w="1659" w:type="dxa"/>
            <w:vAlign w:val="center"/>
          </w:tcPr>
          <w:p w14:paraId="13550B28" w14:textId="77777777" w:rsidR="00FE55C6" w:rsidRPr="00637BD6" w:rsidRDefault="00FE55C6" w:rsidP="00DB0062">
            <w:pPr>
              <w:ind w:firstLineChars="0" w:firstLine="0"/>
              <w:jc w:val="center"/>
              <w:rPr>
                <w:rFonts w:ascii="宋体" w:eastAsia="宋体" w:hAnsi="宋体"/>
                <w:sz w:val="28"/>
                <w:szCs w:val="28"/>
              </w:rPr>
            </w:pPr>
            <w:r>
              <w:rPr>
                <w:rFonts w:ascii="宋体" w:eastAsia="宋体" w:hAnsi="宋体" w:hint="eastAsia"/>
                <w:sz w:val="28"/>
                <w:szCs w:val="28"/>
              </w:rPr>
              <w:t>0</w:t>
            </w:r>
          </w:p>
        </w:tc>
        <w:tc>
          <w:tcPr>
            <w:tcW w:w="1659" w:type="dxa"/>
            <w:vAlign w:val="center"/>
          </w:tcPr>
          <w:p w14:paraId="4099C550" w14:textId="6D9E4D9C" w:rsidR="00FE55C6" w:rsidRPr="00637BD6" w:rsidRDefault="00726A02" w:rsidP="00DB0062">
            <w:pPr>
              <w:ind w:firstLineChars="0" w:firstLine="0"/>
              <w:jc w:val="center"/>
              <w:rPr>
                <w:rFonts w:ascii="宋体" w:eastAsia="宋体" w:hAnsi="宋体"/>
                <w:sz w:val="28"/>
                <w:szCs w:val="28"/>
              </w:rPr>
            </w:pPr>
            <w:r>
              <w:rPr>
                <w:rFonts w:ascii="宋体" w:eastAsia="宋体" w:hAnsi="宋体" w:hint="eastAsia"/>
                <w:sz w:val="28"/>
                <w:szCs w:val="28"/>
              </w:rPr>
              <w:t>5</w:t>
            </w:r>
          </w:p>
        </w:tc>
        <w:tc>
          <w:tcPr>
            <w:tcW w:w="1660" w:type="dxa"/>
            <w:vAlign w:val="center"/>
          </w:tcPr>
          <w:p w14:paraId="66336859" w14:textId="77777777" w:rsidR="00FE55C6" w:rsidRPr="00637BD6" w:rsidRDefault="00FE55C6" w:rsidP="00DB0062">
            <w:pPr>
              <w:ind w:firstLineChars="0" w:firstLine="0"/>
              <w:jc w:val="center"/>
              <w:rPr>
                <w:rFonts w:ascii="宋体" w:eastAsia="宋体" w:hAnsi="宋体"/>
                <w:sz w:val="28"/>
                <w:szCs w:val="28"/>
              </w:rPr>
            </w:pPr>
            <w:r w:rsidRPr="00637BD6">
              <w:rPr>
                <w:rFonts w:ascii="宋体" w:eastAsia="宋体" w:hAnsi="宋体" w:hint="eastAsia"/>
                <w:sz w:val="28"/>
                <w:szCs w:val="28"/>
              </w:rPr>
              <w:t>4</w:t>
            </w:r>
          </w:p>
        </w:tc>
      </w:tr>
      <w:tr w:rsidR="00FE55C6" w:rsidRPr="00637BD6" w14:paraId="4E1609E5" w14:textId="77777777" w:rsidTr="00DB0062">
        <w:trPr>
          <w:jc w:val="center"/>
        </w:trPr>
        <w:tc>
          <w:tcPr>
            <w:tcW w:w="1659" w:type="dxa"/>
            <w:vAlign w:val="center"/>
          </w:tcPr>
          <w:p w14:paraId="25E62797" w14:textId="77777777" w:rsidR="00FE55C6" w:rsidRPr="00637BD6" w:rsidRDefault="00FE55C6" w:rsidP="00DB0062">
            <w:pPr>
              <w:ind w:firstLineChars="0" w:firstLine="0"/>
              <w:jc w:val="center"/>
              <w:rPr>
                <w:rFonts w:ascii="宋体" w:eastAsia="宋体" w:hAnsi="宋体"/>
                <w:sz w:val="28"/>
                <w:szCs w:val="28"/>
              </w:rPr>
            </w:pPr>
            <w:r w:rsidRPr="00637BD6">
              <w:rPr>
                <w:rFonts w:ascii="宋体" w:eastAsia="宋体" w:hAnsi="宋体" w:hint="eastAsia"/>
                <w:sz w:val="28"/>
                <w:szCs w:val="28"/>
              </w:rPr>
              <w:t>西海岸新区</w:t>
            </w:r>
          </w:p>
        </w:tc>
        <w:tc>
          <w:tcPr>
            <w:tcW w:w="1659" w:type="dxa"/>
            <w:vAlign w:val="center"/>
          </w:tcPr>
          <w:p w14:paraId="09899C55" w14:textId="77777777" w:rsidR="00FE55C6" w:rsidRPr="00637BD6" w:rsidRDefault="00FE55C6" w:rsidP="00DB0062">
            <w:pPr>
              <w:ind w:firstLineChars="0" w:firstLine="0"/>
              <w:jc w:val="center"/>
              <w:rPr>
                <w:rFonts w:ascii="宋体" w:eastAsia="宋体" w:hAnsi="宋体"/>
                <w:sz w:val="28"/>
                <w:szCs w:val="28"/>
              </w:rPr>
            </w:pPr>
            <w:r w:rsidRPr="00637BD6">
              <w:rPr>
                <w:rFonts w:ascii="宋体" w:eastAsia="宋体" w:hAnsi="宋体" w:hint="eastAsia"/>
                <w:sz w:val="28"/>
                <w:szCs w:val="28"/>
              </w:rPr>
              <w:t>1</w:t>
            </w:r>
          </w:p>
        </w:tc>
        <w:tc>
          <w:tcPr>
            <w:tcW w:w="1659" w:type="dxa"/>
            <w:vAlign w:val="center"/>
          </w:tcPr>
          <w:p w14:paraId="7F3F1F80" w14:textId="77777777" w:rsidR="00FE55C6" w:rsidRPr="00637BD6" w:rsidRDefault="00FE55C6" w:rsidP="00DB0062">
            <w:pPr>
              <w:ind w:firstLineChars="0" w:firstLine="0"/>
              <w:jc w:val="center"/>
              <w:rPr>
                <w:rFonts w:ascii="宋体" w:eastAsia="宋体" w:hAnsi="宋体"/>
                <w:sz w:val="28"/>
                <w:szCs w:val="28"/>
              </w:rPr>
            </w:pPr>
            <w:r w:rsidRPr="00637BD6">
              <w:rPr>
                <w:rFonts w:ascii="宋体" w:eastAsia="宋体" w:hAnsi="宋体" w:hint="eastAsia"/>
                <w:sz w:val="28"/>
                <w:szCs w:val="28"/>
              </w:rPr>
              <w:t>2</w:t>
            </w:r>
          </w:p>
        </w:tc>
        <w:tc>
          <w:tcPr>
            <w:tcW w:w="1659" w:type="dxa"/>
            <w:vAlign w:val="center"/>
          </w:tcPr>
          <w:p w14:paraId="33A85B4D" w14:textId="77777777" w:rsidR="00FE55C6" w:rsidRPr="00637BD6" w:rsidRDefault="00FE55C6" w:rsidP="00DB0062">
            <w:pPr>
              <w:ind w:firstLineChars="0" w:firstLine="0"/>
              <w:jc w:val="center"/>
              <w:rPr>
                <w:rFonts w:ascii="宋体" w:eastAsia="宋体" w:hAnsi="宋体"/>
                <w:sz w:val="28"/>
                <w:szCs w:val="28"/>
              </w:rPr>
            </w:pPr>
            <w:r w:rsidRPr="00637BD6">
              <w:rPr>
                <w:rFonts w:ascii="宋体" w:eastAsia="宋体" w:hAnsi="宋体" w:hint="eastAsia"/>
                <w:sz w:val="28"/>
                <w:szCs w:val="28"/>
              </w:rPr>
              <w:t>1</w:t>
            </w:r>
            <w:r w:rsidRPr="00637BD6">
              <w:rPr>
                <w:rFonts w:ascii="宋体" w:eastAsia="宋体" w:hAnsi="宋体"/>
                <w:sz w:val="28"/>
                <w:szCs w:val="28"/>
              </w:rPr>
              <w:t>2</w:t>
            </w:r>
          </w:p>
        </w:tc>
        <w:tc>
          <w:tcPr>
            <w:tcW w:w="1660" w:type="dxa"/>
            <w:vAlign w:val="center"/>
          </w:tcPr>
          <w:p w14:paraId="5CC35EBB" w14:textId="77777777" w:rsidR="00FE55C6" w:rsidRPr="00637BD6" w:rsidRDefault="00FE55C6" w:rsidP="00DB0062">
            <w:pPr>
              <w:ind w:firstLineChars="0" w:firstLine="0"/>
              <w:jc w:val="center"/>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1</w:t>
            </w:r>
          </w:p>
        </w:tc>
      </w:tr>
      <w:tr w:rsidR="00FE55C6" w:rsidRPr="00637BD6" w14:paraId="69FDC113" w14:textId="77777777" w:rsidTr="00DB0062">
        <w:trPr>
          <w:jc w:val="center"/>
        </w:trPr>
        <w:tc>
          <w:tcPr>
            <w:tcW w:w="1659" w:type="dxa"/>
            <w:vAlign w:val="center"/>
          </w:tcPr>
          <w:p w14:paraId="3E86677D" w14:textId="77777777" w:rsidR="00FE55C6" w:rsidRPr="00637BD6" w:rsidRDefault="00FE55C6" w:rsidP="00DB0062">
            <w:pPr>
              <w:ind w:firstLineChars="0" w:firstLine="0"/>
              <w:jc w:val="center"/>
              <w:rPr>
                <w:rFonts w:ascii="宋体" w:eastAsia="宋体" w:hAnsi="宋体"/>
                <w:sz w:val="28"/>
                <w:szCs w:val="28"/>
              </w:rPr>
            </w:pPr>
            <w:r w:rsidRPr="00637BD6">
              <w:rPr>
                <w:rFonts w:ascii="宋体" w:eastAsia="宋体" w:hAnsi="宋体" w:hint="eastAsia"/>
                <w:sz w:val="28"/>
                <w:szCs w:val="28"/>
              </w:rPr>
              <w:t>城阳区</w:t>
            </w:r>
          </w:p>
        </w:tc>
        <w:tc>
          <w:tcPr>
            <w:tcW w:w="1659" w:type="dxa"/>
            <w:vAlign w:val="center"/>
          </w:tcPr>
          <w:p w14:paraId="453D0352" w14:textId="77777777" w:rsidR="00FE55C6" w:rsidRPr="00637BD6" w:rsidRDefault="00FE55C6" w:rsidP="00DB0062">
            <w:pPr>
              <w:ind w:firstLineChars="0" w:firstLine="0"/>
              <w:jc w:val="center"/>
              <w:rPr>
                <w:rFonts w:ascii="宋体" w:eastAsia="宋体" w:hAnsi="宋体"/>
                <w:sz w:val="28"/>
                <w:szCs w:val="28"/>
              </w:rPr>
            </w:pPr>
            <w:r>
              <w:rPr>
                <w:rFonts w:ascii="宋体" w:eastAsia="宋体" w:hAnsi="宋体" w:hint="eastAsia"/>
                <w:sz w:val="28"/>
                <w:szCs w:val="28"/>
              </w:rPr>
              <w:t>0</w:t>
            </w:r>
          </w:p>
        </w:tc>
        <w:tc>
          <w:tcPr>
            <w:tcW w:w="1659" w:type="dxa"/>
            <w:vAlign w:val="center"/>
          </w:tcPr>
          <w:p w14:paraId="50B5439E" w14:textId="77777777" w:rsidR="00FE55C6" w:rsidRPr="00637BD6" w:rsidRDefault="00FE55C6" w:rsidP="00DB0062">
            <w:pPr>
              <w:ind w:firstLineChars="0" w:firstLine="0"/>
              <w:jc w:val="center"/>
              <w:rPr>
                <w:rFonts w:ascii="宋体" w:eastAsia="宋体" w:hAnsi="宋体"/>
                <w:sz w:val="28"/>
                <w:szCs w:val="28"/>
              </w:rPr>
            </w:pPr>
            <w:r>
              <w:rPr>
                <w:rFonts w:ascii="宋体" w:eastAsia="宋体" w:hAnsi="宋体" w:hint="eastAsia"/>
                <w:sz w:val="28"/>
                <w:szCs w:val="28"/>
              </w:rPr>
              <w:t>0</w:t>
            </w:r>
          </w:p>
        </w:tc>
        <w:tc>
          <w:tcPr>
            <w:tcW w:w="1659" w:type="dxa"/>
            <w:vAlign w:val="center"/>
          </w:tcPr>
          <w:p w14:paraId="54EFF4A4" w14:textId="77777777" w:rsidR="00FE55C6" w:rsidRPr="00637BD6" w:rsidRDefault="00FE55C6" w:rsidP="00DB0062">
            <w:pPr>
              <w:ind w:firstLineChars="0" w:firstLine="0"/>
              <w:jc w:val="center"/>
              <w:rPr>
                <w:rFonts w:ascii="宋体" w:eastAsia="宋体" w:hAnsi="宋体"/>
                <w:sz w:val="28"/>
                <w:szCs w:val="28"/>
              </w:rPr>
            </w:pPr>
            <w:r w:rsidRPr="00637BD6">
              <w:rPr>
                <w:rFonts w:ascii="宋体" w:eastAsia="宋体" w:hAnsi="宋体" w:hint="eastAsia"/>
                <w:sz w:val="28"/>
                <w:szCs w:val="28"/>
              </w:rPr>
              <w:t>2</w:t>
            </w:r>
          </w:p>
        </w:tc>
        <w:tc>
          <w:tcPr>
            <w:tcW w:w="1660" w:type="dxa"/>
            <w:vAlign w:val="center"/>
          </w:tcPr>
          <w:p w14:paraId="1489152B" w14:textId="77777777" w:rsidR="00FE55C6" w:rsidRPr="00637BD6" w:rsidRDefault="00FE55C6" w:rsidP="00DB0062">
            <w:pPr>
              <w:ind w:firstLineChars="0" w:firstLine="0"/>
              <w:jc w:val="center"/>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0</w:t>
            </w:r>
          </w:p>
        </w:tc>
      </w:tr>
      <w:tr w:rsidR="00FE55C6" w:rsidRPr="00637BD6" w14:paraId="571E6656" w14:textId="77777777" w:rsidTr="00DB0062">
        <w:trPr>
          <w:jc w:val="center"/>
        </w:trPr>
        <w:tc>
          <w:tcPr>
            <w:tcW w:w="1659" w:type="dxa"/>
            <w:vAlign w:val="center"/>
          </w:tcPr>
          <w:p w14:paraId="46E4E76B" w14:textId="77777777" w:rsidR="00FE55C6" w:rsidRPr="00637BD6" w:rsidRDefault="00FE55C6" w:rsidP="00DB0062">
            <w:pPr>
              <w:ind w:firstLineChars="0" w:firstLine="0"/>
              <w:jc w:val="center"/>
              <w:rPr>
                <w:rFonts w:ascii="宋体" w:eastAsia="宋体" w:hAnsi="宋体"/>
                <w:sz w:val="28"/>
                <w:szCs w:val="28"/>
              </w:rPr>
            </w:pPr>
            <w:r w:rsidRPr="00637BD6">
              <w:rPr>
                <w:rFonts w:ascii="宋体" w:eastAsia="宋体" w:hAnsi="宋体" w:hint="eastAsia"/>
                <w:sz w:val="28"/>
                <w:szCs w:val="28"/>
              </w:rPr>
              <w:t>即墨区</w:t>
            </w:r>
          </w:p>
        </w:tc>
        <w:tc>
          <w:tcPr>
            <w:tcW w:w="1659" w:type="dxa"/>
            <w:vAlign w:val="center"/>
          </w:tcPr>
          <w:p w14:paraId="568ED4D4" w14:textId="77777777" w:rsidR="00FE55C6" w:rsidRPr="00637BD6" w:rsidRDefault="00FE55C6" w:rsidP="00DB0062">
            <w:pPr>
              <w:ind w:firstLineChars="0" w:firstLine="0"/>
              <w:jc w:val="center"/>
              <w:rPr>
                <w:rFonts w:ascii="宋体" w:eastAsia="宋体" w:hAnsi="宋体"/>
                <w:sz w:val="28"/>
                <w:szCs w:val="28"/>
              </w:rPr>
            </w:pPr>
            <w:r w:rsidRPr="00637BD6">
              <w:rPr>
                <w:rFonts w:ascii="宋体" w:eastAsia="宋体" w:hAnsi="宋体" w:hint="eastAsia"/>
                <w:sz w:val="28"/>
                <w:szCs w:val="28"/>
              </w:rPr>
              <w:t>1</w:t>
            </w:r>
          </w:p>
        </w:tc>
        <w:tc>
          <w:tcPr>
            <w:tcW w:w="1659" w:type="dxa"/>
            <w:vAlign w:val="center"/>
          </w:tcPr>
          <w:p w14:paraId="4087A481" w14:textId="77777777" w:rsidR="00FE55C6" w:rsidRPr="00637BD6" w:rsidRDefault="00FE55C6" w:rsidP="00DB0062">
            <w:pPr>
              <w:ind w:firstLineChars="0" w:firstLine="0"/>
              <w:jc w:val="center"/>
              <w:rPr>
                <w:rFonts w:ascii="宋体" w:eastAsia="宋体" w:hAnsi="宋体"/>
                <w:sz w:val="28"/>
                <w:szCs w:val="28"/>
              </w:rPr>
            </w:pPr>
            <w:r>
              <w:rPr>
                <w:rFonts w:ascii="宋体" w:eastAsia="宋体" w:hAnsi="宋体" w:hint="eastAsia"/>
                <w:sz w:val="28"/>
                <w:szCs w:val="28"/>
              </w:rPr>
              <w:t>0</w:t>
            </w:r>
          </w:p>
        </w:tc>
        <w:tc>
          <w:tcPr>
            <w:tcW w:w="1659" w:type="dxa"/>
            <w:vAlign w:val="center"/>
          </w:tcPr>
          <w:p w14:paraId="2EBEBA63" w14:textId="5757463C" w:rsidR="00FE55C6" w:rsidRPr="00637BD6" w:rsidRDefault="00E30767" w:rsidP="00DB0062">
            <w:pPr>
              <w:ind w:firstLineChars="0" w:firstLine="0"/>
              <w:jc w:val="center"/>
              <w:rPr>
                <w:rFonts w:ascii="宋体" w:eastAsia="宋体" w:hAnsi="宋体"/>
                <w:sz w:val="28"/>
                <w:szCs w:val="28"/>
              </w:rPr>
            </w:pPr>
            <w:r>
              <w:rPr>
                <w:rFonts w:ascii="宋体" w:eastAsia="宋体" w:hAnsi="宋体"/>
                <w:sz w:val="28"/>
                <w:szCs w:val="28"/>
              </w:rPr>
              <w:t>10</w:t>
            </w:r>
          </w:p>
        </w:tc>
        <w:tc>
          <w:tcPr>
            <w:tcW w:w="1660" w:type="dxa"/>
            <w:vAlign w:val="center"/>
          </w:tcPr>
          <w:p w14:paraId="6601336A" w14:textId="7CDD3EB1" w:rsidR="00FE55C6" w:rsidRPr="00637BD6" w:rsidRDefault="00E30767" w:rsidP="00DB0062">
            <w:pPr>
              <w:ind w:firstLineChars="0" w:firstLine="0"/>
              <w:jc w:val="center"/>
              <w:rPr>
                <w:rFonts w:ascii="宋体" w:eastAsia="宋体" w:hAnsi="宋体"/>
                <w:sz w:val="28"/>
                <w:szCs w:val="28"/>
              </w:rPr>
            </w:pPr>
            <w:r>
              <w:rPr>
                <w:rFonts w:ascii="宋体" w:eastAsia="宋体" w:hAnsi="宋体"/>
                <w:sz w:val="28"/>
                <w:szCs w:val="28"/>
              </w:rPr>
              <w:t>17</w:t>
            </w:r>
          </w:p>
        </w:tc>
      </w:tr>
      <w:tr w:rsidR="00FE55C6" w:rsidRPr="00637BD6" w14:paraId="34977425" w14:textId="77777777" w:rsidTr="00DB0062">
        <w:trPr>
          <w:jc w:val="center"/>
        </w:trPr>
        <w:tc>
          <w:tcPr>
            <w:tcW w:w="1659" w:type="dxa"/>
            <w:vAlign w:val="center"/>
          </w:tcPr>
          <w:p w14:paraId="4448E29C" w14:textId="77777777" w:rsidR="00FE55C6" w:rsidRPr="00637BD6" w:rsidRDefault="00FE55C6" w:rsidP="00DB0062">
            <w:pPr>
              <w:ind w:firstLineChars="0" w:firstLine="0"/>
              <w:jc w:val="center"/>
              <w:rPr>
                <w:rFonts w:ascii="宋体" w:eastAsia="宋体" w:hAnsi="宋体"/>
                <w:sz w:val="28"/>
                <w:szCs w:val="28"/>
              </w:rPr>
            </w:pPr>
            <w:r w:rsidRPr="00637BD6">
              <w:rPr>
                <w:rFonts w:ascii="宋体" w:eastAsia="宋体" w:hAnsi="宋体" w:hint="eastAsia"/>
                <w:sz w:val="28"/>
                <w:szCs w:val="28"/>
              </w:rPr>
              <w:t>胶州市</w:t>
            </w:r>
          </w:p>
        </w:tc>
        <w:tc>
          <w:tcPr>
            <w:tcW w:w="1659" w:type="dxa"/>
            <w:vAlign w:val="center"/>
          </w:tcPr>
          <w:p w14:paraId="3B2A4DB1" w14:textId="77777777" w:rsidR="00FE55C6" w:rsidRPr="00637BD6" w:rsidRDefault="00FE55C6" w:rsidP="00DB0062">
            <w:pPr>
              <w:ind w:firstLineChars="0" w:firstLine="0"/>
              <w:jc w:val="center"/>
              <w:rPr>
                <w:rFonts w:ascii="宋体" w:eastAsia="宋体" w:hAnsi="宋体"/>
                <w:sz w:val="28"/>
                <w:szCs w:val="28"/>
              </w:rPr>
            </w:pPr>
            <w:r>
              <w:rPr>
                <w:rFonts w:ascii="宋体" w:eastAsia="宋体" w:hAnsi="宋体" w:hint="eastAsia"/>
                <w:sz w:val="28"/>
                <w:szCs w:val="28"/>
              </w:rPr>
              <w:t>0</w:t>
            </w:r>
          </w:p>
        </w:tc>
        <w:tc>
          <w:tcPr>
            <w:tcW w:w="1659" w:type="dxa"/>
            <w:vAlign w:val="center"/>
          </w:tcPr>
          <w:p w14:paraId="60F36307" w14:textId="77777777" w:rsidR="00FE55C6" w:rsidRPr="00637BD6" w:rsidRDefault="00FE55C6" w:rsidP="00DB0062">
            <w:pPr>
              <w:ind w:firstLineChars="0" w:firstLine="0"/>
              <w:jc w:val="center"/>
              <w:rPr>
                <w:rFonts w:ascii="宋体" w:eastAsia="宋体" w:hAnsi="宋体"/>
                <w:sz w:val="28"/>
                <w:szCs w:val="28"/>
              </w:rPr>
            </w:pPr>
            <w:r w:rsidRPr="00637BD6">
              <w:rPr>
                <w:rFonts w:ascii="宋体" w:eastAsia="宋体" w:hAnsi="宋体" w:hint="eastAsia"/>
                <w:sz w:val="28"/>
                <w:szCs w:val="28"/>
              </w:rPr>
              <w:t>1</w:t>
            </w:r>
          </w:p>
        </w:tc>
        <w:tc>
          <w:tcPr>
            <w:tcW w:w="1659" w:type="dxa"/>
            <w:vAlign w:val="center"/>
          </w:tcPr>
          <w:p w14:paraId="742AFAAD" w14:textId="77777777" w:rsidR="00FE55C6" w:rsidRPr="00637BD6" w:rsidRDefault="00FE55C6" w:rsidP="00DB0062">
            <w:pPr>
              <w:ind w:firstLineChars="0" w:firstLine="0"/>
              <w:jc w:val="center"/>
              <w:rPr>
                <w:rFonts w:ascii="宋体" w:eastAsia="宋体" w:hAnsi="宋体"/>
                <w:sz w:val="28"/>
                <w:szCs w:val="28"/>
              </w:rPr>
            </w:pPr>
            <w:r w:rsidRPr="00637BD6">
              <w:rPr>
                <w:rFonts w:ascii="宋体" w:eastAsia="宋体" w:hAnsi="宋体" w:hint="eastAsia"/>
                <w:sz w:val="28"/>
                <w:szCs w:val="28"/>
              </w:rPr>
              <w:t>2</w:t>
            </w:r>
          </w:p>
        </w:tc>
        <w:tc>
          <w:tcPr>
            <w:tcW w:w="1660" w:type="dxa"/>
            <w:vAlign w:val="center"/>
          </w:tcPr>
          <w:p w14:paraId="2FDFB7B5" w14:textId="77777777" w:rsidR="00FE55C6" w:rsidRPr="00637BD6" w:rsidRDefault="00FE55C6" w:rsidP="00DB0062">
            <w:pPr>
              <w:ind w:firstLineChars="0" w:firstLine="0"/>
              <w:jc w:val="center"/>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0</w:t>
            </w:r>
          </w:p>
        </w:tc>
      </w:tr>
      <w:tr w:rsidR="00FE55C6" w:rsidRPr="00637BD6" w14:paraId="2DD46A2A" w14:textId="77777777" w:rsidTr="00DB0062">
        <w:trPr>
          <w:jc w:val="center"/>
        </w:trPr>
        <w:tc>
          <w:tcPr>
            <w:tcW w:w="1659" w:type="dxa"/>
            <w:vAlign w:val="center"/>
          </w:tcPr>
          <w:p w14:paraId="314F7DAB" w14:textId="77777777" w:rsidR="00FE55C6" w:rsidRPr="00637BD6" w:rsidRDefault="00FE55C6" w:rsidP="00DB0062">
            <w:pPr>
              <w:ind w:firstLineChars="0" w:firstLine="0"/>
              <w:jc w:val="center"/>
              <w:rPr>
                <w:rFonts w:ascii="宋体" w:eastAsia="宋体" w:hAnsi="宋体"/>
                <w:sz w:val="28"/>
                <w:szCs w:val="28"/>
              </w:rPr>
            </w:pPr>
            <w:r w:rsidRPr="00637BD6">
              <w:rPr>
                <w:rFonts w:ascii="宋体" w:eastAsia="宋体" w:hAnsi="宋体" w:hint="eastAsia"/>
                <w:sz w:val="28"/>
                <w:szCs w:val="28"/>
              </w:rPr>
              <w:t>平度市</w:t>
            </w:r>
          </w:p>
        </w:tc>
        <w:tc>
          <w:tcPr>
            <w:tcW w:w="1659" w:type="dxa"/>
            <w:vAlign w:val="center"/>
          </w:tcPr>
          <w:p w14:paraId="5194D4DF" w14:textId="77777777" w:rsidR="00FE55C6" w:rsidRPr="00637BD6" w:rsidRDefault="00FE55C6" w:rsidP="00DB0062">
            <w:pPr>
              <w:ind w:firstLineChars="0" w:firstLine="0"/>
              <w:jc w:val="center"/>
              <w:rPr>
                <w:rFonts w:ascii="宋体" w:eastAsia="宋体" w:hAnsi="宋体"/>
                <w:sz w:val="28"/>
                <w:szCs w:val="28"/>
              </w:rPr>
            </w:pPr>
            <w:r w:rsidRPr="00637BD6">
              <w:rPr>
                <w:rFonts w:ascii="宋体" w:eastAsia="宋体" w:hAnsi="宋体" w:hint="eastAsia"/>
                <w:sz w:val="28"/>
                <w:szCs w:val="28"/>
              </w:rPr>
              <w:t>1</w:t>
            </w:r>
          </w:p>
        </w:tc>
        <w:tc>
          <w:tcPr>
            <w:tcW w:w="1659" w:type="dxa"/>
            <w:vAlign w:val="center"/>
          </w:tcPr>
          <w:p w14:paraId="55B7615A" w14:textId="77777777" w:rsidR="00FE55C6" w:rsidRPr="00637BD6" w:rsidRDefault="00FE55C6" w:rsidP="00DB0062">
            <w:pPr>
              <w:ind w:firstLineChars="0" w:firstLine="0"/>
              <w:jc w:val="center"/>
              <w:rPr>
                <w:rFonts w:ascii="宋体" w:eastAsia="宋体" w:hAnsi="宋体"/>
                <w:sz w:val="28"/>
                <w:szCs w:val="28"/>
              </w:rPr>
            </w:pPr>
            <w:r w:rsidRPr="00637BD6">
              <w:rPr>
                <w:rFonts w:ascii="宋体" w:eastAsia="宋体" w:hAnsi="宋体" w:hint="eastAsia"/>
                <w:sz w:val="28"/>
                <w:szCs w:val="28"/>
              </w:rPr>
              <w:t>1</w:t>
            </w:r>
          </w:p>
        </w:tc>
        <w:tc>
          <w:tcPr>
            <w:tcW w:w="1659" w:type="dxa"/>
            <w:vAlign w:val="center"/>
          </w:tcPr>
          <w:p w14:paraId="771E9A93" w14:textId="77777777" w:rsidR="00FE55C6" w:rsidRPr="00637BD6" w:rsidRDefault="00FE55C6" w:rsidP="00DB0062">
            <w:pPr>
              <w:ind w:firstLineChars="0" w:firstLine="0"/>
              <w:jc w:val="center"/>
              <w:rPr>
                <w:rFonts w:ascii="宋体" w:eastAsia="宋体" w:hAnsi="宋体"/>
                <w:sz w:val="28"/>
                <w:szCs w:val="28"/>
              </w:rPr>
            </w:pPr>
            <w:r w:rsidRPr="00637BD6">
              <w:rPr>
                <w:rFonts w:ascii="宋体" w:eastAsia="宋体" w:hAnsi="宋体" w:hint="eastAsia"/>
                <w:sz w:val="28"/>
                <w:szCs w:val="28"/>
              </w:rPr>
              <w:t>4</w:t>
            </w:r>
          </w:p>
        </w:tc>
        <w:tc>
          <w:tcPr>
            <w:tcW w:w="1660" w:type="dxa"/>
            <w:vAlign w:val="center"/>
          </w:tcPr>
          <w:p w14:paraId="6C1CF448" w14:textId="77777777" w:rsidR="00FE55C6" w:rsidRPr="00637BD6" w:rsidRDefault="00FE55C6" w:rsidP="00DB0062">
            <w:pPr>
              <w:ind w:firstLineChars="0" w:firstLine="0"/>
              <w:jc w:val="center"/>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8</w:t>
            </w:r>
          </w:p>
        </w:tc>
      </w:tr>
      <w:tr w:rsidR="00FE55C6" w:rsidRPr="00637BD6" w14:paraId="40E4C97D" w14:textId="77777777" w:rsidTr="00DB0062">
        <w:trPr>
          <w:jc w:val="center"/>
        </w:trPr>
        <w:tc>
          <w:tcPr>
            <w:tcW w:w="1659" w:type="dxa"/>
            <w:vAlign w:val="center"/>
          </w:tcPr>
          <w:p w14:paraId="48F99869" w14:textId="77777777" w:rsidR="00FE55C6" w:rsidRPr="00637BD6" w:rsidRDefault="00FE55C6" w:rsidP="00DB0062">
            <w:pPr>
              <w:ind w:firstLineChars="0" w:firstLine="0"/>
              <w:jc w:val="center"/>
              <w:rPr>
                <w:rFonts w:ascii="宋体" w:eastAsia="宋体" w:hAnsi="宋体"/>
                <w:sz w:val="28"/>
                <w:szCs w:val="28"/>
              </w:rPr>
            </w:pPr>
            <w:r w:rsidRPr="00637BD6">
              <w:rPr>
                <w:rFonts w:ascii="宋体" w:eastAsia="宋体" w:hAnsi="宋体" w:hint="eastAsia"/>
                <w:sz w:val="28"/>
                <w:szCs w:val="28"/>
              </w:rPr>
              <w:t>莱西市</w:t>
            </w:r>
          </w:p>
        </w:tc>
        <w:tc>
          <w:tcPr>
            <w:tcW w:w="1659" w:type="dxa"/>
            <w:vAlign w:val="center"/>
          </w:tcPr>
          <w:p w14:paraId="2A58D51A" w14:textId="77777777" w:rsidR="00FE55C6" w:rsidRPr="00637BD6" w:rsidRDefault="00FE55C6" w:rsidP="00DB0062">
            <w:pPr>
              <w:ind w:firstLineChars="0" w:firstLine="0"/>
              <w:jc w:val="center"/>
              <w:rPr>
                <w:rFonts w:ascii="宋体" w:eastAsia="宋体" w:hAnsi="宋体"/>
                <w:sz w:val="28"/>
                <w:szCs w:val="28"/>
              </w:rPr>
            </w:pPr>
            <w:r w:rsidRPr="00637BD6">
              <w:rPr>
                <w:rFonts w:ascii="宋体" w:eastAsia="宋体" w:hAnsi="宋体" w:hint="eastAsia"/>
                <w:sz w:val="28"/>
                <w:szCs w:val="28"/>
              </w:rPr>
              <w:t>1</w:t>
            </w:r>
          </w:p>
        </w:tc>
        <w:tc>
          <w:tcPr>
            <w:tcW w:w="1659" w:type="dxa"/>
            <w:vAlign w:val="center"/>
          </w:tcPr>
          <w:p w14:paraId="2CF421EF" w14:textId="77777777" w:rsidR="00FE55C6" w:rsidRPr="00637BD6" w:rsidRDefault="00FE55C6" w:rsidP="00DB0062">
            <w:pPr>
              <w:ind w:firstLineChars="0" w:firstLine="0"/>
              <w:jc w:val="center"/>
              <w:rPr>
                <w:rFonts w:ascii="宋体" w:eastAsia="宋体" w:hAnsi="宋体"/>
                <w:sz w:val="28"/>
                <w:szCs w:val="28"/>
              </w:rPr>
            </w:pPr>
            <w:r>
              <w:rPr>
                <w:rFonts w:ascii="宋体" w:eastAsia="宋体" w:hAnsi="宋体" w:hint="eastAsia"/>
                <w:sz w:val="28"/>
                <w:szCs w:val="28"/>
              </w:rPr>
              <w:t>0</w:t>
            </w:r>
          </w:p>
        </w:tc>
        <w:tc>
          <w:tcPr>
            <w:tcW w:w="1659" w:type="dxa"/>
            <w:vAlign w:val="center"/>
          </w:tcPr>
          <w:p w14:paraId="2CC69F59" w14:textId="77777777" w:rsidR="00FE55C6" w:rsidRPr="00637BD6" w:rsidRDefault="00FE55C6" w:rsidP="00DB0062">
            <w:pPr>
              <w:ind w:firstLineChars="0" w:firstLine="0"/>
              <w:jc w:val="center"/>
              <w:rPr>
                <w:rFonts w:ascii="宋体" w:eastAsia="宋体" w:hAnsi="宋体"/>
                <w:sz w:val="28"/>
                <w:szCs w:val="28"/>
              </w:rPr>
            </w:pPr>
            <w:r w:rsidRPr="00637BD6">
              <w:rPr>
                <w:rFonts w:ascii="宋体" w:eastAsia="宋体" w:hAnsi="宋体" w:hint="eastAsia"/>
                <w:sz w:val="28"/>
                <w:szCs w:val="28"/>
              </w:rPr>
              <w:t>2</w:t>
            </w:r>
          </w:p>
        </w:tc>
        <w:tc>
          <w:tcPr>
            <w:tcW w:w="1660" w:type="dxa"/>
            <w:vAlign w:val="center"/>
          </w:tcPr>
          <w:p w14:paraId="5ADBE4C9" w14:textId="77777777" w:rsidR="00FE55C6" w:rsidRPr="00637BD6" w:rsidRDefault="00FE55C6" w:rsidP="00DB0062">
            <w:pPr>
              <w:ind w:firstLineChars="0" w:firstLine="0"/>
              <w:jc w:val="center"/>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9</w:t>
            </w:r>
          </w:p>
        </w:tc>
      </w:tr>
      <w:tr w:rsidR="00FE55C6" w:rsidRPr="00637BD6" w14:paraId="728D4C8A" w14:textId="77777777" w:rsidTr="00DB0062">
        <w:trPr>
          <w:jc w:val="center"/>
        </w:trPr>
        <w:tc>
          <w:tcPr>
            <w:tcW w:w="1659" w:type="dxa"/>
            <w:vAlign w:val="center"/>
          </w:tcPr>
          <w:p w14:paraId="24128B6A" w14:textId="77777777" w:rsidR="00FE55C6" w:rsidRPr="006A5846" w:rsidRDefault="00FE55C6" w:rsidP="00DB0062">
            <w:pPr>
              <w:ind w:firstLineChars="0" w:firstLine="0"/>
              <w:jc w:val="center"/>
              <w:rPr>
                <w:rFonts w:ascii="宋体" w:eastAsia="宋体" w:hAnsi="宋体"/>
                <w:b/>
                <w:bCs/>
                <w:sz w:val="28"/>
                <w:szCs w:val="28"/>
              </w:rPr>
            </w:pPr>
            <w:r w:rsidRPr="006A5846">
              <w:rPr>
                <w:rFonts w:ascii="宋体" w:eastAsia="宋体" w:hAnsi="宋体" w:hint="eastAsia"/>
                <w:b/>
                <w:bCs/>
                <w:sz w:val="28"/>
                <w:szCs w:val="28"/>
              </w:rPr>
              <w:t>合计</w:t>
            </w:r>
          </w:p>
        </w:tc>
        <w:tc>
          <w:tcPr>
            <w:tcW w:w="1659" w:type="dxa"/>
            <w:vAlign w:val="center"/>
          </w:tcPr>
          <w:p w14:paraId="767B3486" w14:textId="77777777" w:rsidR="00FE55C6" w:rsidRPr="006A5846" w:rsidRDefault="00FE55C6" w:rsidP="00DB0062">
            <w:pPr>
              <w:ind w:firstLineChars="0" w:firstLine="0"/>
              <w:jc w:val="center"/>
              <w:rPr>
                <w:rFonts w:ascii="宋体" w:eastAsia="宋体" w:hAnsi="宋体"/>
                <w:b/>
                <w:bCs/>
                <w:sz w:val="28"/>
                <w:szCs w:val="28"/>
              </w:rPr>
            </w:pPr>
            <w:r w:rsidRPr="006A5846">
              <w:rPr>
                <w:rFonts w:ascii="宋体" w:eastAsia="宋体" w:hAnsi="宋体" w:hint="eastAsia"/>
                <w:b/>
                <w:bCs/>
                <w:sz w:val="28"/>
                <w:szCs w:val="28"/>
              </w:rPr>
              <w:t>4</w:t>
            </w:r>
          </w:p>
        </w:tc>
        <w:tc>
          <w:tcPr>
            <w:tcW w:w="1659" w:type="dxa"/>
            <w:vAlign w:val="center"/>
          </w:tcPr>
          <w:p w14:paraId="6F9B02C5" w14:textId="77777777" w:rsidR="00FE55C6" w:rsidRPr="006A5846" w:rsidRDefault="00FE55C6" w:rsidP="00DB0062">
            <w:pPr>
              <w:ind w:firstLineChars="0" w:firstLine="0"/>
              <w:jc w:val="center"/>
              <w:rPr>
                <w:rFonts w:ascii="宋体" w:eastAsia="宋体" w:hAnsi="宋体"/>
                <w:b/>
                <w:bCs/>
                <w:sz w:val="28"/>
                <w:szCs w:val="28"/>
              </w:rPr>
            </w:pPr>
            <w:r w:rsidRPr="006A5846">
              <w:rPr>
                <w:rFonts w:ascii="宋体" w:eastAsia="宋体" w:hAnsi="宋体" w:hint="eastAsia"/>
                <w:b/>
                <w:bCs/>
                <w:sz w:val="28"/>
                <w:szCs w:val="28"/>
              </w:rPr>
              <w:t>4</w:t>
            </w:r>
          </w:p>
        </w:tc>
        <w:tc>
          <w:tcPr>
            <w:tcW w:w="1659" w:type="dxa"/>
            <w:vAlign w:val="center"/>
          </w:tcPr>
          <w:p w14:paraId="28C636C7" w14:textId="793EFF58" w:rsidR="00FE55C6" w:rsidRPr="006A5846" w:rsidRDefault="00FE55C6" w:rsidP="00DB0062">
            <w:pPr>
              <w:ind w:firstLineChars="0" w:firstLine="0"/>
              <w:jc w:val="center"/>
              <w:rPr>
                <w:rFonts w:ascii="宋体" w:eastAsia="宋体" w:hAnsi="宋体"/>
                <w:b/>
                <w:bCs/>
                <w:sz w:val="28"/>
                <w:szCs w:val="28"/>
              </w:rPr>
            </w:pPr>
            <w:r w:rsidRPr="006A5846">
              <w:rPr>
                <w:rFonts w:ascii="宋体" w:eastAsia="宋体" w:hAnsi="宋体" w:hint="eastAsia"/>
                <w:b/>
                <w:bCs/>
                <w:sz w:val="28"/>
                <w:szCs w:val="28"/>
              </w:rPr>
              <w:t>5</w:t>
            </w:r>
            <w:r w:rsidR="00E30767">
              <w:rPr>
                <w:rFonts w:ascii="宋体" w:eastAsia="宋体" w:hAnsi="宋体"/>
                <w:b/>
                <w:bCs/>
                <w:sz w:val="28"/>
                <w:szCs w:val="28"/>
              </w:rPr>
              <w:t>6</w:t>
            </w:r>
          </w:p>
        </w:tc>
        <w:tc>
          <w:tcPr>
            <w:tcW w:w="1660" w:type="dxa"/>
            <w:vAlign w:val="center"/>
          </w:tcPr>
          <w:p w14:paraId="573049D5" w14:textId="49035840" w:rsidR="00FE55C6" w:rsidRPr="006A5846" w:rsidRDefault="00FE55C6" w:rsidP="00DB0062">
            <w:pPr>
              <w:ind w:firstLineChars="0" w:firstLine="0"/>
              <w:jc w:val="center"/>
              <w:rPr>
                <w:rFonts w:ascii="宋体" w:eastAsia="宋体" w:hAnsi="宋体"/>
                <w:b/>
                <w:bCs/>
                <w:sz w:val="28"/>
                <w:szCs w:val="28"/>
              </w:rPr>
            </w:pPr>
            <w:r w:rsidRPr="006A5846">
              <w:rPr>
                <w:rFonts w:ascii="宋体" w:eastAsia="宋体" w:hAnsi="宋体" w:hint="eastAsia"/>
                <w:b/>
                <w:bCs/>
                <w:sz w:val="28"/>
                <w:szCs w:val="28"/>
              </w:rPr>
              <w:t>1</w:t>
            </w:r>
            <w:r w:rsidRPr="006A5846">
              <w:rPr>
                <w:rFonts w:ascii="宋体" w:eastAsia="宋体" w:hAnsi="宋体"/>
                <w:b/>
                <w:bCs/>
                <w:sz w:val="28"/>
                <w:szCs w:val="28"/>
              </w:rPr>
              <w:t>1</w:t>
            </w:r>
            <w:r w:rsidR="00E30767">
              <w:rPr>
                <w:rFonts w:ascii="宋体" w:eastAsia="宋体" w:hAnsi="宋体"/>
                <w:b/>
                <w:bCs/>
                <w:sz w:val="28"/>
                <w:szCs w:val="28"/>
              </w:rPr>
              <w:t>7</w:t>
            </w:r>
          </w:p>
        </w:tc>
      </w:tr>
    </w:tbl>
    <w:p w14:paraId="31BE3402" w14:textId="77777777" w:rsidR="00FE55C6" w:rsidRPr="00BA1E4D" w:rsidRDefault="00FE55C6" w:rsidP="00FE55C6">
      <w:r w:rsidRPr="00BA1E4D">
        <w:rPr>
          <w:rFonts w:hint="eastAsia"/>
        </w:rPr>
        <w:t>根据规划布局方案，可实现</w:t>
      </w:r>
      <w:r w:rsidRPr="00BA1E4D">
        <w:rPr>
          <w:rFonts w:hint="eastAsia"/>
        </w:rPr>
        <w:t>50</w:t>
      </w:r>
      <w:r w:rsidRPr="00BA1E4D">
        <w:rPr>
          <w:rFonts w:hint="eastAsia"/>
        </w:rPr>
        <w:t>公里、航空应急救援响应时间</w:t>
      </w:r>
      <w:r w:rsidRPr="00BA1E4D">
        <w:rPr>
          <w:rFonts w:hint="eastAsia"/>
        </w:rPr>
        <w:t>30</w:t>
      </w:r>
      <w:r w:rsidRPr="00BA1E4D">
        <w:rPr>
          <w:rFonts w:hint="eastAsia"/>
        </w:rPr>
        <w:t>分钟以内</w:t>
      </w:r>
      <w:proofErr w:type="gramStart"/>
      <w:r w:rsidRPr="00BA1E4D">
        <w:rPr>
          <w:rFonts w:hint="eastAsia"/>
        </w:rPr>
        <w:t>市域全覆盖</w:t>
      </w:r>
      <w:proofErr w:type="gramEnd"/>
      <w:r w:rsidRPr="00BA1E4D">
        <w:rPr>
          <w:rFonts w:hint="eastAsia"/>
        </w:rPr>
        <w:t>，全市域直升机起降点均匀分布、实现“镇镇通”，医疗救援</w:t>
      </w:r>
      <w:r w:rsidRPr="00BA1E4D">
        <w:rPr>
          <w:rFonts w:hint="eastAsia"/>
        </w:rPr>
        <w:t>50</w:t>
      </w:r>
      <w:r w:rsidRPr="00BA1E4D">
        <w:rPr>
          <w:rFonts w:hint="eastAsia"/>
        </w:rPr>
        <w:t>公里</w:t>
      </w:r>
      <w:proofErr w:type="gramStart"/>
      <w:r w:rsidRPr="00BA1E4D">
        <w:rPr>
          <w:rFonts w:hint="eastAsia"/>
        </w:rPr>
        <w:t>市域主城区</w:t>
      </w:r>
      <w:proofErr w:type="gramEnd"/>
      <w:r w:rsidRPr="00BA1E4D">
        <w:rPr>
          <w:rFonts w:hint="eastAsia"/>
        </w:rPr>
        <w:t>全覆盖、</w:t>
      </w:r>
      <w:r w:rsidRPr="00BA1E4D">
        <w:rPr>
          <w:rFonts w:hint="eastAsia"/>
        </w:rPr>
        <w:t>200</w:t>
      </w:r>
      <w:r w:rsidRPr="00BA1E4D">
        <w:rPr>
          <w:rFonts w:hint="eastAsia"/>
        </w:rPr>
        <w:t>公里胶东经济区基本覆盖，满足应急救援、医疗救援、城市综合服务、公务出行的直升机起降点布局需求。</w:t>
      </w:r>
    </w:p>
    <w:p w14:paraId="12811D10" w14:textId="77777777" w:rsidR="00FE55C6" w:rsidRPr="00FE55C6" w:rsidRDefault="00FE55C6" w:rsidP="00FE55C6"/>
    <w:p w14:paraId="533130E8" w14:textId="77777777" w:rsidR="007A7951" w:rsidRDefault="007A7951" w:rsidP="004A1EC5">
      <w:pPr>
        <w:pStyle w:val="1"/>
      </w:pPr>
      <w:bookmarkStart w:id="74" w:name="_Toc75434269"/>
      <w:bookmarkStart w:id="75" w:name="_Toc75434476"/>
      <w:bookmarkStart w:id="76" w:name="_Toc75434270"/>
      <w:bookmarkStart w:id="77" w:name="_Toc75434477"/>
      <w:bookmarkStart w:id="78" w:name="_Toc75434271"/>
      <w:bookmarkStart w:id="79" w:name="_Toc75434478"/>
      <w:bookmarkStart w:id="80" w:name="_Toc75434272"/>
      <w:bookmarkStart w:id="81" w:name="_Toc75434479"/>
      <w:bookmarkStart w:id="82" w:name="_Toc75434273"/>
      <w:bookmarkStart w:id="83" w:name="_Toc75434480"/>
      <w:bookmarkStart w:id="84" w:name="_Toc68683259"/>
      <w:bookmarkStart w:id="85" w:name="_Toc68683260"/>
      <w:bookmarkStart w:id="86" w:name="_Toc68683261"/>
      <w:bookmarkStart w:id="87" w:name="_Toc68683262"/>
      <w:bookmarkStart w:id="88" w:name="_Toc68683263"/>
      <w:bookmarkStart w:id="89" w:name="_Toc68683264"/>
      <w:bookmarkStart w:id="90" w:name="_Toc68683265"/>
      <w:bookmarkStart w:id="91" w:name="_Toc68683266"/>
      <w:bookmarkStart w:id="92" w:name="_Toc81927356"/>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Pr>
          <w:rFonts w:hint="eastAsia"/>
        </w:rPr>
        <w:lastRenderedPageBreak/>
        <w:t>保障措施</w:t>
      </w:r>
      <w:bookmarkEnd w:id="92"/>
    </w:p>
    <w:p w14:paraId="480AB1F3" w14:textId="77777777" w:rsidR="00141182" w:rsidRDefault="00141182" w:rsidP="009425ED">
      <w:pPr>
        <w:pStyle w:val="2"/>
        <w:spacing w:before="156" w:after="156"/>
      </w:pPr>
      <w:bookmarkStart w:id="93" w:name="_Toc75434275"/>
      <w:bookmarkStart w:id="94" w:name="_Toc75434482"/>
      <w:bookmarkStart w:id="95" w:name="_Toc75434276"/>
      <w:bookmarkStart w:id="96" w:name="_Toc75434483"/>
      <w:bookmarkStart w:id="97" w:name="_Toc75434277"/>
      <w:bookmarkStart w:id="98" w:name="_Toc75434484"/>
      <w:bookmarkStart w:id="99" w:name="_Toc75434278"/>
      <w:bookmarkStart w:id="100" w:name="_Toc75434485"/>
      <w:bookmarkStart w:id="101" w:name="_Toc75434279"/>
      <w:bookmarkStart w:id="102" w:name="_Toc75434486"/>
      <w:bookmarkStart w:id="103" w:name="_Toc75434280"/>
      <w:bookmarkStart w:id="104" w:name="_Toc75434487"/>
      <w:bookmarkStart w:id="105" w:name="_Toc81927357"/>
      <w:bookmarkEnd w:id="93"/>
      <w:bookmarkEnd w:id="94"/>
      <w:bookmarkEnd w:id="95"/>
      <w:bookmarkEnd w:id="96"/>
      <w:bookmarkEnd w:id="97"/>
      <w:bookmarkEnd w:id="98"/>
      <w:bookmarkEnd w:id="99"/>
      <w:bookmarkEnd w:id="100"/>
      <w:bookmarkEnd w:id="101"/>
      <w:bookmarkEnd w:id="102"/>
      <w:bookmarkEnd w:id="103"/>
      <w:bookmarkEnd w:id="104"/>
      <w:r>
        <w:t>加强组织领导</w:t>
      </w:r>
      <w:bookmarkEnd w:id="105"/>
    </w:p>
    <w:p w14:paraId="296A344D" w14:textId="0E2042F3" w:rsidR="00DF71C4" w:rsidRDefault="00141182" w:rsidP="00141182">
      <w:pPr>
        <w:ind w:firstLine="643"/>
      </w:pPr>
      <w:r w:rsidRPr="009425ED">
        <w:rPr>
          <w:rFonts w:hint="eastAsia"/>
          <w:b/>
          <w:bCs/>
        </w:rPr>
        <w:t>加强综合协调。</w:t>
      </w:r>
      <w:r>
        <w:rPr>
          <w:rFonts w:hint="eastAsia"/>
        </w:rPr>
        <w:t>市政府及有关部门强化对通用航空产业发展的支持，统一督导、协调服务全</w:t>
      </w:r>
      <w:r w:rsidR="004262A9">
        <w:rPr>
          <w:rFonts w:hint="eastAsia"/>
        </w:rPr>
        <w:t>市</w:t>
      </w:r>
      <w:r>
        <w:rPr>
          <w:rFonts w:hint="eastAsia"/>
        </w:rPr>
        <w:t>通用航空产业发展工作，组成综合协调机制，定期召开协调会议，协调解决通用机场、停机坪（备勤点）、固定起降点项目场址、空域审核等遇到的重点难点问题，加强行业安全生产和运行，尽快出台产业支持政策。</w:t>
      </w:r>
    </w:p>
    <w:p w14:paraId="5D599A55" w14:textId="0BF3138B" w:rsidR="00141182" w:rsidRDefault="00141182" w:rsidP="00141182">
      <w:pPr>
        <w:ind w:firstLine="643"/>
      </w:pPr>
      <w:r w:rsidRPr="00D727DF">
        <w:rPr>
          <w:rFonts w:hint="eastAsia"/>
          <w:b/>
          <w:bCs/>
        </w:rPr>
        <w:t>加强部门统筹</w:t>
      </w:r>
      <w:r w:rsidR="00163708" w:rsidRPr="00D727DF">
        <w:rPr>
          <w:rFonts w:hint="eastAsia"/>
          <w:b/>
          <w:bCs/>
        </w:rPr>
        <w:t>。</w:t>
      </w:r>
      <w:r>
        <w:rPr>
          <w:rFonts w:hint="eastAsia"/>
        </w:rPr>
        <w:t>各主体单位协同合作，互相配合，明确通用机场、停机坪（备勤点）、固定起降点建设、投资、运营及监管等各环节的主体责任，理顺管理体制，优化、简化和规范流程，全面提高项目审批、资金申请、飞行申请等效率，加快推进通用航空基础设施规划建设。加强军民航协调，推进军民航融合发展，市相关单位、各区（市）要深入实施军民融合发展战略，贯彻国防要求，做好军地相关规划的衔接。</w:t>
      </w:r>
    </w:p>
    <w:p w14:paraId="51828DAA" w14:textId="77777777" w:rsidR="002A7FA2" w:rsidRDefault="00141182" w:rsidP="00141182">
      <w:pPr>
        <w:ind w:firstLine="643"/>
      </w:pPr>
      <w:r w:rsidRPr="009425ED">
        <w:rPr>
          <w:rFonts w:hint="eastAsia"/>
          <w:b/>
          <w:bCs/>
        </w:rPr>
        <w:t>注重规划实施和衔接。</w:t>
      </w:r>
      <w:r>
        <w:rPr>
          <w:rFonts w:hint="eastAsia"/>
        </w:rPr>
        <w:t>强化规划效力，全面贯彻落实国家一系列支持通用航空产业发展的政策，根据我市实际需要，坚持政府推动、市场主导的原则，按简政放权的要求，规划和完善具体实施政策，切实解决审批难、建设难、起飞难、落地难、发展慢等问题。注重规划衔接，加强本规划与综合交通运输体系规划、胶东经济区交通一体化、应急管理、国土空间规划、城乡规划等规划的衔接，促进直升机起降点有</w:t>
      </w:r>
      <w:r>
        <w:rPr>
          <w:rFonts w:hint="eastAsia"/>
        </w:rPr>
        <w:lastRenderedPageBreak/>
        <w:t>序建设运营。</w:t>
      </w:r>
    </w:p>
    <w:p w14:paraId="188183FC" w14:textId="07416FA6" w:rsidR="007C3F5E" w:rsidRDefault="007C3F5E" w:rsidP="007C3F5E">
      <w:pPr>
        <w:pStyle w:val="2"/>
        <w:spacing w:before="156" w:after="156"/>
      </w:pPr>
      <w:bookmarkStart w:id="106" w:name="_Toc81927358"/>
      <w:r>
        <w:rPr>
          <w:rFonts w:hint="eastAsia"/>
        </w:rPr>
        <w:t>加强协调</w:t>
      </w:r>
      <w:r w:rsidR="007B24B1">
        <w:rPr>
          <w:rFonts w:hint="eastAsia"/>
        </w:rPr>
        <w:t>管理</w:t>
      </w:r>
      <w:bookmarkEnd w:id="106"/>
    </w:p>
    <w:p w14:paraId="3BB10A20" w14:textId="2ED105B0" w:rsidR="007F65AD" w:rsidRDefault="007F65AD" w:rsidP="007F65AD">
      <w:pPr>
        <w:ind w:firstLine="643"/>
      </w:pPr>
      <w:bookmarkStart w:id="107" w:name="_Hlk77770970"/>
      <w:r w:rsidRPr="009425ED">
        <w:rPr>
          <w:rFonts w:hint="eastAsia"/>
          <w:b/>
          <w:bCs/>
        </w:rPr>
        <w:t>建立健全直升机起降点分类动态管理办法</w:t>
      </w:r>
      <w:bookmarkEnd w:id="107"/>
      <w:r w:rsidRPr="009425ED">
        <w:rPr>
          <w:rFonts w:hint="eastAsia"/>
          <w:b/>
          <w:bCs/>
        </w:rPr>
        <w:t>。</w:t>
      </w:r>
      <w:r>
        <w:rPr>
          <w:rFonts w:hint="eastAsia"/>
        </w:rPr>
        <w:t>实施直升机起降点按通用机场、停机坪（备勤点）、固定起降点、临时起降点分类管理，强调停机坪（备勤点）保障功能、固定起降点复合功能、临时起降点应急功能</w:t>
      </w:r>
      <w:r w:rsidR="00001DE9">
        <w:rPr>
          <w:rFonts w:hint="eastAsia"/>
        </w:rPr>
        <w:t>，鼓励建设停机坪（备勤点）和固定起降点</w:t>
      </w:r>
      <w:r w:rsidR="00626177">
        <w:rPr>
          <w:rFonts w:hint="eastAsia"/>
        </w:rPr>
        <w:t>、新增临时起降点</w:t>
      </w:r>
      <w:r>
        <w:rPr>
          <w:rFonts w:hint="eastAsia"/>
        </w:rPr>
        <w:t>。定期组织多部门共同开展临时起降点常态化飞行勘察，采用信息化手段动态管理全市直升机起降点，整合航空应急救援数据信息，直升机起降点管理融入市级应急管理综合应用平台，实现跨部门的航空应急救援相关信息的共享与协同。</w:t>
      </w:r>
    </w:p>
    <w:p w14:paraId="11DE5494" w14:textId="31BD194D" w:rsidR="007F65AD" w:rsidRDefault="007F65AD" w:rsidP="007F65AD">
      <w:pPr>
        <w:ind w:firstLine="643"/>
      </w:pPr>
      <w:bookmarkStart w:id="108" w:name="_Hlk77770988"/>
      <w:r w:rsidRPr="009425ED">
        <w:rPr>
          <w:rFonts w:hint="eastAsia"/>
          <w:b/>
          <w:bCs/>
        </w:rPr>
        <w:t>完善运营和安全监管机制</w:t>
      </w:r>
      <w:bookmarkEnd w:id="108"/>
      <w:r w:rsidRPr="009425ED">
        <w:rPr>
          <w:rFonts w:hint="eastAsia"/>
          <w:b/>
          <w:bCs/>
        </w:rPr>
        <w:t>。</w:t>
      </w:r>
      <w:r>
        <w:rPr>
          <w:rFonts w:hint="eastAsia"/>
        </w:rPr>
        <w:t>按照适度超前、分步推进的总体原则，做好通用机场、停机坪（备勤点）、固定起降点建设运营的指导工作，加快带动直升机起降点建设。鼓励通航企业积极参与，运用市场力量快速搭建直升机起降点运营服务网络，形成直升机起降点和航空干线、轨道交通、道路等多种方式互能有无的综合交通运输体系。落实通用机场安全生产企业主体责任、属地管理责任和行业监管责任，督促直升机起降点管理运营单位切实履行安全生产主体责任，加强日常监管工作，确保运行安全。</w:t>
      </w:r>
    </w:p>
    <w:p w14:paraId="195F7B46" w14:textId="1E49AB22" w:rsidR="007C3F5E" w:rsidRDefault="007F65AD" w:rsidP="007F65AD">
      <w:pPr>
        <w:ind w:firstLine="643"/>
      </w:pPr>
      <w:bookmarkStart w:id="109" w:name="_Hlk77770993"/>
      <w:r w:rsidRPr="009425ED">
        <w:rPr>
          <w:rFonts w:hint="eastAsia"/>
          <w:b/>
          <w:bCs/>
        </w:rPr>
        <w:t>形成多方协作的航空应急救援协调机制。</w:t>
      </w:r>
      <w:bookmarkEnd w:id="109"/>
      <w:r>
        <w:rPr>
          <w:rFonts w:hint="eastAsia"/>
        </w:rPr>
        <w:t>全市统筹布局航空救援力量，合理布局我市消防、急救、公安、应急等政府公共服务直升机。定期组织开展实操性的航空应急救援训练和演练，提升应急救援航空力量的协同作战能力。探索建</w:t>
      </w:r>
      <w:r>
        <w:rPr>
          <w:rFonts w:hint="eastAsia"/>
        </w:rPr>
        <w:lastRenderedPageBreak/>
        <w:t>立市级航空应急救援体系的信息共享与联动指挥工作机制，实现与多方航空力量的联动指挥、协同出勤，保障重大应急救援任务或警务任务需求。实现民航、警航、消防、急救、应急等多方航空力量在基地布局、起降点使用、指挥调度、机务地勤、航油航材方面的相互开放、相互保障，提高资源利用率。</w:t>
      </w:r>
    </w:p>
    <w:p w14:paraId="7F08E72C" w14:textId="77777777" w:rsidR="007F65AD" w:rsidRDefault="007F65AD" w:rsidP="007F65AD">
      <w:pPr>
        <w:pStyle w:val="2"/>
        <w:spacing w:before="156" w:after="156"/>
      </w:pPr>
      <w:bookmarkStart w:id="110" w:name="_Toc81927359"/>
      <w:r>
        <w:rPr>
          <w:rFonts w:hint="eastAsia"/>
        </w:rPr>
        <w:t>加强配套保障</w:t>
      </w:r>
      <w:bookmarkEnd w:id="110"/>
    </w:p>
    <w:p w14:paraId="13996C69" w14:textId="77777777" w:rsidR="007F65AD" w:rsidRDefault="007F65AD" w:rsidP="007F65AD">
      <w:pPr>
        <w:ind w:firstLine="643"/>
      </w:pPr>
      <w:bookmarkStart w:id="111" w:name="_Hlk77771046"/>
      <w:r w:rsidRPr="009425ED">
        <w:rPr>
          <w:rFonts w:hint="eastAsia"/>
          <w:b/>
          <w:bCs/>
        </w:rPr>
        <w:t>推进配套保障体系建设。</w:t>
      </w:r>
      <w:bookmarkEnd w:id="111"/>
      <w:r>
        <w:rPr>
          <w:rFonts w:hint="eastAsia"/>
        </w:rPr>
        <w:t>吸引航油企业入驻我市，加大航油供应与储存能力，建立完善的通用航空航</w:t>
      </w:r>
      <w:proofErr w:type="gramStart"/>
      <w:r>
        <w:rPr>
          <w:rFonts w:hint="eastAsia"/>
        </w:rPr>
        <w:t>油保障</w:t>
      </w:r>
      <w:proofErr w:type="gramEnd"/>
      <w:r>
        <w:rPr>
          <w:rFonts w:hint="eastAsia"/>
        </w:rPr>
        <w:t>网络。加快在通用机场引入固定运营基地、通用航空维修基地，提供直升机综合保障能力。积极培育航材贸易企业，</w:t>
      </w:r>
      <w:proofErr w:type="gramStart"/>
      <w:r>
        <w:rPr>
          <w:rFonts w:hint="eastAsia"/>
        </w:rPr>
        <w:t>构建全市</w:t>
      </w:r>
      <w:proofErr w:type="gramEnd"/>
      <w:r>
        <w:rPr>
          <w:rFonts w:hint="eastAsia"/>
        </w:rPr>
        <w:t>通用航空航材供应保障体系。</w:t>
      </w:r>
    </w:p>
    <w:p w14:paraId="7FE0C17F" w14:textId="77777777" w:rsidR="007F65AD" w:rsidRDefault="007F65AD" w:rsidP="007F65AD">
      <w:pPr>
        <w:ind w:firstLine="643"/>
      </w:pPr>
      <w:bookmarkStart w:id="112" w:name="_Hlk77771069"/>
      <w:r w:rsidRPr="009425ED">
        <w:rPr>
          <w:rFonts w:hint="eastAsia"/>
          <w:b/>
          <w:bCs/>
        </w:rPr>
        <w:t>完善低空空域保障</w:t>
      </w:r>
      <w:bookmarkEnd w:id="112"/>
      <w:r w:rsidRPr="009425ED">
        <w:rPr>
          <w:rFonts w:hint="eastAsia"/>
          <w:b/>
          <w:bCs/>
        </w:rPr>
        <w:t>。</w:t>
      </w:r>
      <w:r>
        <w:rPr>
          <w:rFonts w:hint="eastAsia"/>
        </w:rPr>
        <w:t>加强军地沟通协调，优化飞行审批服务，完善航空应急救援低空空域保障机制，进一步加快应急救援飞行计划申请“绿色通道”建设，提高应急救援任务飞行审批效率。按照国家低空空域管理体制改革的统一部署，联合军民航主管部门，逐步开展我市低空空域管理体制改革试点，科学合理划设通用航空活动空域范围，切实推动低空空域开放。</w:t>
      </w:r>
    </w:p>
    <w:p w14:paraId="6C6C1EAB" w14:textId="77777777" w:rsidR="007F65AD" w:rsidRDefault="007F65AD" w:rsidP="007F65AD">
      <w:pPr>
        <w:ind w:firstLine="643"/>
      </w:pPr>
      <w:bookmarkStart w:id="113" w:name="_Hlk77771073"/>
      <w:r w:rsidRPr="009425ED">
        <w:rPr>
          <w:rFonts w:hint="eastAsia"/>
          <w:b/>
          <w:bCs/>
        </w:rPr>
        <w:t>加强低空飞行服务保障</w:t>
      </w:r>
      <w:bookmarkEnd w:id="113"/>
      <w:r w:rsidRPr="009425ED">
        <w:rPr>
          <w:rFonts w:hint="eastAsia"/>
          <w:b/>
          <w:bCs/>
        </w:rPr>
        <w:t>。</w:t>
      </w:r>
      <w:r>
        <w:rPr>
          <w:rFonts w:hint="eastAsia"/>
        </w:rPr>
        <w:t>加快推进低空飞行服务保障体系建设，完善飞行服务站布局，完善基础性航行情报资料体系，完善通用航空飞行服务平台，加强低空飞行安全监控和管理，构建集飞行计划管理、飞行监视管理、信息化飞行服务中心等于一体的信息管理系统，为通用航空用户提供飞行</w:t>
      </w:r>
      <w:r>
        <w:rPr>
          <w:rFonts w:hint="eastAsia"/>
        </w:rPr>
        <w:lastRenderedPageBreak/>
        <w:t>任务、飞行计划、航空气象、航空情报、告警和协助救援、通信等服务。</w:t>
      </w:r>
    </w:p>
    <w:p w14:paraId="0AE177F1" w14:textId="77777777" w:rsidR="007F65AD" w:rsidRDefault="007F65AD" w:rsidP="007F65AD">
      <w:pPr>
        <w:pStyle w:val="2"/>
        <w:spacing w:before="156" w:after="156"/>
      </w:pPr>
      <w:bookmarkStart w:id="114" w:name="_Toc81927360"/>
      <w:r>
        <w:rPr>
          <w:rFonts w:hint="eastAsia"/>
        </w:rPr>
        <w:t>加强要素支持</w:t>
      </w:r>
      <w:bookmarkEnd w:id="114"/>
    </w:p>
    <w:p w14:paraId="06C308BC" w14:textId="77777777" w:rsidR="00944687" w:rsidRDefault="00944687" w:rsidP="00944687">
      <w:pPr>
        <w:ind w:firstLine="643"/>
      </w:pPr>
      <w:bookmarkStart w:id="115" w:name="_Hlk77771079"/>
      <w:r w:rsidRPr="009425ED">
        <w:rPr>
          <w:rFonts w:hint="eastAsia"/>
          <w:b/>
          <w:bCs/>
        </w:rPr>
        <w:t>加强环境保护和资源合理利用。</w:t>
      </w:r>
      <w:bookmarkEnd w:id="115"/>
      <w:r>
        <w:rPr>
          <w:rFonts w:hint="eastAsia"/>
        </w:rPr>
        <w:t>加强政策引导和采取有效措施，在规划和建设中体现环境友好要求，注重保护生态环境。优化资源配置，统筹运输机场、通用机场、停机坪（备勤点）、固定起降点建设，完善我市至</w:t>
      </w:r>
      <w:proofErr w:type="gramStart"/>
      <w:r>
        <w:rPr>
          <w:rFonts w:hint="eastAsia"/>
        </w:rPr>
        <w:t>胶东经济</w:t>
      </w:r>
      <w:proofErr w:type="gramEnd"/>
      <w:r>
        <w:rPr>
          <w:rFonts w:hint="eastAsia"/>
        </w:rPr>
        <w:t>圈通用航空运营服务综合保障。</w:t>
      </w:r>
    </w:p>
    <w:p w14:paraId="0332BFE9" w14:textId="77777777" w:rsidR="00944687" w:rsidRDefault="00944687" w:rsidP="00944687">
      <w:pPr>
        <w:ind w:firstLine="643"/>
      </w:pPr>
      <w:bookmarkStart w:id="116" w:name="_Hlk77771084"/>
      <w:r w:rsidRPr="009425ED">
        <w:rPr>
          <w:rFonts w:hint="eastAsia"/>
          <w:b/>
          <w:bCs/>
        </w:rPr>
        <w:t>强化用地保障</w:t>
      </w:r>
      <w:bookmarkEnd w:id="116"/>
      <w:r w:rsidRPr="009425ED">
        <w:rPr>
          <w:rFonts w:hint="eastAsia"/>
          <w:b/>
          <w:bCs/>
        </w:rPr>
        <w:t>。</w:t>
      </w:r>
      <w:r>
        <w:rPr>
          <w:rFonts w:hint="eastAsia"/>
        </w:rPr>
        <w:t>符合规划的新建固定起降点项目要优先安排建设用地计划，预留好改扩建空间，给予直升机起降点用地优惠政策。强化净空保护，在直升机起降点净空保护范围内的建筑物高度按建设标准予以控制，保障直升机飞行作业安全。强化电磁保护，加强监控直升机起降点周边的电磁环境，避免在具体直升机起降点过近的地区建设变电站。完善进场道路，提升直升机起降点周边的交通便捷性，加强与轨道交通、公路、城市道路等其他运输方式的便携衔接，提升综合运输效率。</w:t>
      </w:r>
    </w:p>
    <w:p w14:paraId="4CF8F62E" w14:textId="2685781F" w:rsidR="007F65AD" w:rsidRDefault="00944687" w:rsidP="00944687">
      <w:pPr>
        <w:ind w:firstLine="643"/>
      </w:pPr>
      <w:bookmarkStart w:id="117" w:name="_Hlk77771088"/>
      <w:r w:rsidRPr="009425ED">
        <w:rPr>
          <w:rFonts w:hint="eastAsia"/>
          <w:b/>
          <w:bCs/>
        </w:rPr>
        <w:t>推进投资多元化</w:t>
      </w:r>
      <w:bookmarkEnd w:id="117"/>
      <w:r w:rsidRPr="009425ED">
        <w:rPr>
          <w:rFonts w:hint="eastAsia"/>
          <w:b/>
          <w:bCs/>
        </w:rPr>
        <w:t>。</w:t>
      </w:r>
      <w:r>
        <w:rPr>
          <w:rFonts w:hint="eastAsia"/>
        </w:rPr>
        <w:t>创新通用机场、停机坪（备勤点）、起降点建设投融资模式，鼓励社会资本投资建设通用航空基础设施和和航油保障、飞行服务站、固定运营基地、通用航空维修基地等配套保障设施建设运营。鼓励民营企业申请参与直升机起降点的建设和经营，支持符合条件的通航企业在中小板、创业板上市融资或发行企业债券融资，支持通过政府和社会资本合作模式（</w:t>
      </w:r>
      <w:r w:rsidR="004D0684">
        <w:rPr>
          <w:rFonts w:hint="eastAsia"/>
        </w:rPr>
        <w:t>PPP</w:t>
      </w:r>
      <w:r>
        <w:t>）以及民间基金、创业投资基</w:t>
      </w:r>
      <w:r>
        <w:lastRenderedPageBreak/>
        <w:t>金等形式吸引社会资本推进起降点基础设施建设。</w:t>
      </w:r>
    </w:p>
    <w:p w14:paraId="060926D2" w14:textId="77777777" w:rsidR="00AA2FA2" w:rsidRPr="00C90D06" w:rsidRDefault="00AA2FA2" w:rsidP="009425ED">
      <w:pPr>
        <w:ind w:firstLine="643"/>
      </w:pPr>
      <w:bookmarkStart w:id="118" w:name="_Hlk77771092"/>
      <w:r w:rsidRPr="009425ED">
        <w:rPr>
          <w:rFonts w:hint="eastAsia"/>
          <w:b/>
          <w:bCs/>
        </w:rPr>
        <w:t>加强人才培养</w:t>
      </w:r>
      <w:bookmarkEnd w:id="118"/>
      <w:r w:rsidRPr="009425ED">
        <w:rPr>
          <w:rFonts w:hint="eastAsia"/>
          <w:b/>
          <w:bCs/>
        </w:rPr>
        <w:t>。</w:t>
      </w:r>
      <w:r w:rsidRPr="00AA2FA2">
        <w:rPr>
          <w:rFonts w:hint="eastAsia"/>
        </w:rPr>
        <w:t>加大通航飞行、维修、航务、空管等专业人员培育力度，与国内外高等院校及其他航空培训机构建立交流合作机制，支持建立定向培养机制，拓展通航人才引进与培养渠道，为航空应急救援和通航产业提供人才队伍保障。加强通航知识宣传和通航文化培育，鼓励和支持院校开展通用航空教育，对政府相关部门的公务人员以及企业管理人员进行通航政策法规、管理制度及国内外先进经验的宣传和培训，提高通用航空管理水平和社会认知度。</w:t>
      </w:r>
    </w:p>
    <w:sectPr w:rsidR="00AA2FA2" w:rsidRPr="00C90D06" w:rsidSect="00C90C1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5CBC7" w14:textId="77777777" w:rsidR="00F848D6" w:rsidRDefault="00F848D6" w:rsidP="00634F33">
      <w:pPr>
        <w:spacing w:line="240" w:lineRule="auto"/>
      </w:pPr>
      <w:r>
        <w:separator/>
      </w:r>
    </w:p>
  </w:endnote>
  <w:endnote w:type="continuationSeparator" w:id="0">
    <w:p w14:paraId="468A3A0C" w14:textId="77777777" w:rsidR="00F848D6" w:rsidRDefault="00F848D6" w:rsidP="00634F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92B9" w14:textId="77777777" w:rsidR="00F14BAE" w:rsidRDefault="00F14BAE">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76E12" w14:textId="77777777" w:rsidR="00F14BAE" w:rsidRDefault="00F14BAE" w:rsidP="000F7FBC">
    <w:pPr>
      <w:pStyle w:val="a4"/>
      <w:ind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C79EE" w14:textId="77777777" w:rsidR="00F14BAE" w:rsidRDefault="00F14BAE">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071C0" w14:textId="77777777" w:rsidR="00F14BAE" w:rsidRDefault="00F14BAE" w:rsidP="000F7FBC">
    <w:pPr>
      <w:pStyle w:val="a4"/>
      <w:ind w:firstLine="360"/>
      <w:jc w:val="center"/>
    </w:pPr>
    <w:r>
      <w:fldChar w:fldCharType="begin"/>
    </w:r>
    <w:r>
      <w:instrText>PAGE   \* MERGEFORMAT</w:instrText>
    </w:r>
    <w:r>
      <w:fldChar w:fldCharType="separate"/>
    </w:r>
    <w:r w:rsidR="00273F56" w:rsidRPr="00273F56">
      <w:rPr>
        <w:noProof/>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63F69" w14:textId="77777777" w:rsidR="00F848D6" w:rsidRDefault="00F848D6" w:rsidP="00634F33">
      <w:pPr>
        <w:spacing w:line="240" w:lineRule="auto"/>
      </w:pPr>
      <w:r>
        <w:separator/>
      </w:r>
    </w:p>
  </w:footnote>
  <w:footnote w:type="continuationSeparator" w:id="0">
    <w:p w14:paraId="16C792EA" w14:textId="77777777" w:rsidR="00F848D6" w:rsidRDefault="00F848D6" w:rsidP="00634F3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25E18" w14:textId="77777777" w:rsidR="00F14BAE" w:rsidRDefault="00F14BAE">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31C4B" w14:textId="77777777" w:rsidR="00F14BAE" w:rsidRDefault="00F14BAE" w:rsidP="007576C3">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D23F8" w14:textId="77777777" w:rsidR="00F14BAE" w:rsidRDefault="00F14BAE">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3852"/>
    <w:multiLevelType w:val="hybridMultilevel"/>
    <w:tmpl w:val="A322DC96"/>
    <w:lvl w:ilvl="0" w:tplc="B0A2E728">
      <w:start w:val="1"/>
      <w:numFmt w:val="decimal"/>
      <w:suff w:val="nothing"/>
      <w:lvlText w:val="%1"/>
      <w:lvlJc w:val="center"/>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A622A2"/>
    <w:multiLevelType w:val="hybridMultilevel"/>
    <w:tmpl w:val="C16E48C6"/>
    <w:lvl w:ilvl="0" w:tplc="81D43CBE">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6C429E"/>
    <w:multiLevelType w:val="hybridMultilevel"/>
    <w:tmpl w:val="F1CC9E1A"/>
    <w:lvl w:ilvl="0" w:tplc="D91C7F04">
      <w:start w:val="1"/>
      <w:numFmt w:val="decimal"/>
      <w:suff w:val="nothing"/>
      <w:lvlText w:val="%1"/>
      <w:lvlJc w:val="center"/>
      <w:pPr>
        <w:ind w:left="0" w:firstLine="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7F5628"/>
    <w:multiLevelType w:val="hybridMultilevel"/>
    <w:tmpl w:val="840A0CB0"/>
    <w:lvl w:ilvl="0" w:tplc="D91C7F04">
      <w:start w:val="1"/>
      <w:numFmt w:val="decimal"/>
      <w:suff w:val="nothing"/>
      <w:lvlText w:val="%1"/>
      <w:lvlJc w:val="center"/>
      <w:pPr>
        <w:ind w:left="0" w:firstLine="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10D07AE"/>
    <w:multiLevelType w:val="hybridMultilevel"/>
    <w:tmpl w:val="D7AA538A"/>
    <w:lvl w:ilvl="0" w:tplc="9C66A4D4">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DB21D3F"/>
    <w:multiLevelType w:val="multilevel"/>
    <w:tmpl w:val="BAA27048"/>
    <w:styleLink w:val="4"/>
    <w:lvl w:ilvl="0">
      <w:start w:val="1"/>
      <w:numFmt w:val="chineseCountingThousand"/>
      <w:suff w:val="space"/>
      <w:lvlText w:val="第%1章 "/>
      <w:lvlJc w:val="left"/>
      <w:pPr>
        <w:ind w:left="0" w:firstLine="0"/>
      </w:pPr>
    </w:lvl>
    <w:lvl w:ilvl="1">
      <w:start w:val="1"/>
      <w:numFmt w:val="chineseCountingThousand"/>
      <w:suff w:val="space"/>
      <w:lvlText w:val="第%2节 "/>
      <w:lvlJc w:val="center"/>
      <w:pPr>
        <w:ind w:left="0" w:firstLine="288"/>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4208626B"/>
    <w:multiLevelType w:val="hybridMultilevel"/>
    <w:tmpl w:val="08503226"/>
    <w:lvl w:ilvl="0" w:tplc="437AF740">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36964C2"/>
    <w:multiLevelType w:val="hybridMultilevel"/>
    <w:tmpl w:val="D7AA538A"/>
    <w:lvl w:ilvl="0" w:tplc="9C66A4D4">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7FD06D5"/>
    <w:multiLevelType w:val="hybridMultilevel"/>
    <w:tmpl w:val="AC6079CE"/>
    <w:lvl w:ilvl="0" w:tplc="32AE985C">
      <w:start w:val="1"/>
      <w:numFmt w:val="decimal"/>
      <w:suff w:val="nothing"/>
      <w:lvlText w:val="%1"/>
      <w:lvlJc w:val="center"/>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A4578AD"/>
    <w:multiLevelType w:val="hybridMultilevel"/>
    <w:tmpl w:val="602269B2"/>
    <w:lvl w:ilvl="0" w:tplc="2BD0105A">
      <w:start w:val="1"/>
      <w:numFmt w:val="decimal"/>
      <w:suff w:val="nothing"/>
      <w:lvlText w:val="%1"/>
      <w:lvlJc w:val="center"/>
      <w:pPr>
        <w:ind w:left="0" w:firstLine="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7120A7B"/>
    <w:multiLevelType w:val="multilevel"/>
    <w:tmpl w:val="B29A4DE0"/>
    <w:lvl w:ilvl="0">
      <w:start w:val="1"/>
      <w:numFmt w:val="chineseCountingThousand"/>
      <w:suff w:val="space"/>
      <w:lvlText w:val="第%1章 "/>
      <w:lvlJc w:val="left"/>
      <w:pPr>
        <w:ind w:left="0" w:firstLine="0"/>
      </w:pPr>
    </w:lvl>
    <w:lvl w:ilvl="1">
      <w:start w:val="1"/>
      <w:numFmt w:val="chineseCountingThousand"/>
      <w:suff w:val="space"/>
      <w:lvlText w:val="第%2节 "/>
      <w:lvlJc w:val="center"/>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
    <w:nsid w:val="57CC053B"/>
    <w:multiLevelType w:val="multilevel"/>
    <w:tmpl w:val="F55C9336"/>
    <w:lvl w:ilvl="0">
      <w:start w:val="1"/>
      <w:numFmt w:val="chineseCountingThousand"/>
      <w:pStyle w:val="1"/>
      <w:suff w:val="space"/>
      <w:lvlText w:val="第%1章 "/>
      <w:lvlJc w:val="left"/>
      <w:pPr>
        <w:ind w:left="0" w:firstLine="0"/>
      </w:pPr>
      <w:rPr>
        <w:rFonts w:hint="eastAsia"/>
      </w:rPr>
    </w:lvl>
    <w:lvl w:ilvl="1">
      <w:start w:val="1"/>
      <w:numFmt w:val="chineseCountingThousand"/>
      <w:pStyle w:val="2"/>
      <w:suff w:val="space"/>
      <w:lvlText w:val="第%2节 "/>
      <w:lvlJc w:val="left"/>
      <w:pPr>
        <w:ind w:left="0" w:firstLine="288"/>
      </w:pPr>
      <w:rPr>
        <w:rFonts w:hint="eastAsia"/>
      </w:rPr>
    </w:lvl>
    <w:lvl w:ilvl="2">
      <w:start w:val="1"/>
      <w:numFmt w:val="decimal"/>
      <w:pStyle w:val="3"/>
      <w:suff w:val="nothing"/>
      <w:lvlText w:val="%3."/>
      <w:lvlJc w:val="left"/>
      <w:pPr>
        <w:ind w:left="0" w:firstLine="0"/>
      </w:pPr>
      <w:rPr>
        <w:rFonts w:hint="eastAsia"/>
      </w:rPr>
    </w:lvl>
    <w:lvl w:ilvl="3">
      <w:start w:val="1"/>
      <w:numFmt w:val="decimal"/>
      <w:pStyle w:val="40"/>
      <w:suff w:val="nothing"/>
      <w:lvlText w:val="（%4）"/>
      <w:lvlJc w:val="left"/>
      <w:pPr>
        <w:ind w:left="0" w:firstLine="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6F864585"/>
    <w:multiLevelType w:val="multilevel"/>
    <w:tmpl w:val="BAA27048"/>
    <w:numStyleLink w:val="4"/>
  </w:abstractNum>
  <w:num w:numId="1">
    <w:abstractNumId w:val="11"/>
  </w:num>
  <w:num w:numId="2">
    <w:abstractNumId w:val="1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8"/>
  </w:num>
  <w:num w:numId="15">
    <w:abstractNumId w:val="0"/>
  </w:num>
  <w:num w:numId="16">
    <w:abstractNumId w:val="11"/>
  </w:num>
  <w:num w:numId="17">
    <w:abstractNumId w:val="6"/>
  </w:num>
  <w:num w:numId="18">
    <w:abstractNumId w:val="1"/>
  </w:num>
  <w:num w:numId="19">
    <w:abstractNumId w:val="7"/>
  </w:num>
  <w:num w:numId="2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824"/>
    <w:rsid w:val="00000630"/>
    <w:rsid w:val="0000087C"/>
    <w:rsid w:val="00001DE9"/>
    <w:rsid w:val="000023AA"/>
    <w:rsid w:val="000023C1"/>
    <w:rsid w:val="00002982"/>
    <w:rsid w:val="000029A9"/>
    <w:rsid w:val="0000311F"/>
    <w:rsid w:val="0000326F"/>
    <w:rsid w:val="000039F7"/>
    <w:rsid w:val="000040F5"/>
    <w:rsid w:val="00004861"/>
    <w:rsid w:val="000049D4"/>
    <w:rsid w:val="00004F9D"/>
    <w:rsid w:val="00005F23"/>
    <w:rsid w:val="00007795"/>
    <w:rsid w:val="000101C6"/>
    <w:rsid w:val="0001045B"/>
    <w:rsid w:val="00010756"/>
    <w:rsid w:val="00010AD4"/>
    <w:rsid w:val="00010ECF"/>
    <w:rsid w:val="00011657"/>
    <w:rsid w:val="000129CA"/>
    <w:rsid w:val="00013A78"/>
    <w:rsid w:val="000145C1"/>
    <w:rsid w:val="000146DC"/>
    <w:rsid w:val="00015972"/>
    <w:rsid w:val="00016FDE"/>
    <w:rsid w:val="0001797F"/>
    <w:rsid w:val="00020BE0"/>
    <w:rsid w:val="00020C5E"/>
    <w:rsid w:val="00021DE5"/>
    <w:rsid w:val="000232EB"/>
    <w:rsid w:val="00024672"/>
    <w:rsid w:val="00024884"/>
    <w:rsid w:val="00024D70"/>
    <w:rsid w:val="0002528F"/>
    <w:rsid w:val="00025908"/>
    <w:rsid w:val="00025EE0"/>
    <w:rsid w:val="000262BE"/>
    <w:rsid w:val="00026377"/>
    <w:rsid w:val="0002763C"/>
    <w:rsid w:val="00030A89"/>
    <w:rsid w:val="00030BBA"/>
    <w:rsid w:val="00030C4E"/>
    <w:rsid w:val="00030E6E"/>
    <w:rsid w:val="00031BDE"/>
    <w:rsid w:val="000329AD"/>
    <w:rsid w:val="00032D8F"/>
    <w:rsid w:val="00033BC4"/>
    <w:rsid w:val="00033C4D"/>
    <w:rsid w:val="000352C3"/>
    <w:rsid w:val="00035E8A"/>
    <w:rsid w:val="00035F87"/>
    <w:rsid w:val="00036012"/>
    <w:rsid w:val="0003726B"/>
    <w:rsid w:val="000408B5"/>
    <w:rsid w:val="000421F7"/>
    <w:rsid w:val="00043010"/>
    <w:rsid w:val="00043795"/>
    <w:rsid w:val="00044B08"/>
    <w:rsid w:val="00044C31"/>
    <w:rsid w:val="00045880"/>
    <w:rsid w:val="00047B06"/>
    <w:rsid w:val="00050EB8"/>
    <w:rsid w:val="000511E9"/>
    <w:rsid w:val="00053882"/>
    <w:rsid w:val="00053CF7"/>
    <w:rsid w:val="00055036"/>
    <w:rsid w:val="00055C9F"/>
    <w:rsid w:val="00055D35"/>
    <w:rsid w:val="00055E70"/>
    <w:rsid w:val="0005615E"/>
    <w:rsid w:val="00057685"/>
    <w:rsid w:val="00057CB6"/>
    <w:rsid w:val="00057CCB"/>
    <w:rsid w:val="00060373"/>
    <w:rsid w:val="000608C0"/>
    <w:rsid w:val="0006162A"/>
    <w:rsid w:val="00061F9E"/>
    <w:rsid w:val="000626BF"/>
    <w:rsid w:val="00062972"/>
    <w:rsid w:val="0006329C"/>
    <w:rsid w:val="00063671"/>
    <w:rsid w:val="00063B14"/>
    <w:rsid w:val="000644DE"/>
    <w:rsid w:val="000645B5"/>
    <w:rsid w:val="00064E28"/>
    <w:rsid w:val="000657B6"/>
    <w:rsid w:val="000669F1"/>
    <w:rsid w:val="000705CE"/>
    <w:rsid w:val="0007175C"/>
    <w:rsid w:val="00072F19"/>
    <w:rsid w:val="000731EA"/>
    <w:rsid w:val="00073BB5"/>
    <w:rsid w:val="00073F25"/>
    <w:rsid w:val="000751F9"/>
    <w:rsid w:val="0007548E"/>
    <w:rsid w:val="000759BD"/>
    <w:rsid w:val="00075F44"/>
    <w:rsid w:val="00077093"/>
    <w:rsid w:val="00077452"/>
    <w:rsid w:val="00077613"/>
    <w:rsid w:val="00080000"/>
    <w:rsid w:val="00080256"/>
    <w:rsid w:val="000806AD"/>
    <w:rsid w:val="00080EF4"/>
    <w:rsid w:val="00080FD5"/>
    <w:rsid w:val="00081376"/>
    <w:rsid w:val="00081A33"/>
    <w:rsid w:val="00082FF4"/>
    <w:rsid w:val="00084392"/>
    <w:rsid w:val="00084602"/>
    <w:rsid w:val="00084B99"/>
    <w:rsid w:val="000858E1"/>
    <w:rsid w:val="0008788D"/>
    <w:rsid w:val="00090081"/>
    <w:rsid w:val="0009031F"/>
    <w:rsid w:val="00090921"/>
    <w:rsid w:val="00090C00"/>
    <w:rsid w:val="00091107"/>
    <w:rsid w:val="00091110"/>
    <w:rsid w:val="00091780"/>
    <w:rsid w:val="00091CB5"/>
    <w:rsid w:val="00091DEB"/>
    <w:rsid w:val="00092018"/>
    <w:rsid w:val="00092F0D"/>
    <w:rsid w:val="00093785"/>
    <w:rsid w:val="00093881"/>
    <w:rsid w:val="00095245"/>
    <w:rsid w:val="000957B3"/>
    <w:rsid w:val="000962CD"/>
    <w:rsid w:val="0009664A"/>
    <w:rsid w:val="00096AD5"/>
    <w:rsid w:val="00096CB8"/>
    <w:rsid w:val="000976A3"/>
    <w:rsid w:val="00097FBB"/>
    <w:rsid w:val="000A016C"/>
    <w:rsid w:val="000A04B3"/>
    <w:rsid w:val="000A06E3"/>
    <w:rsid w:val="000A1648"/>
    <w:rsid w:val="000A2B6E"/>
    <w:rsid w:val="000A3117"/>
    <w:rsid w:val="000A344C"/>
    <w:rsid w:val="000A3888"/>
    <w:rsid w:val="000A4561"/>
    <w:rsid w:val="000A4F8A"/>
    <w:rsid w:val="000A503B"/>
    <w:rsid w:val="000A521F"/>
    <w:rsid w:val="000A55B8"/>
    <w:rsid w:val="000A59D4"/>
    <w:rsid w:val="000A6611"/>
    <w:rsid w:val="000A6B00"/>
    <w:rsid w:val="000A6E87"/>
    <w:rsid w:val="000A6EC5"/>
    <w:rsid w:val="000A717E"/>
    <w:rsid w:val="000A7492"/>
    <w:rsid w:val="000B0599"/>
    <w:rsid w:val="000B09D1"/>
    <w:rsid w:val="000B0B2E"/>
    <w:rsid w:val="000B2999"/>
    <w:rsid w:val="000B4892"/>
    <w:rsid w:val="000B6AD9"/>
    <w:rsid w:val="000B6ED1"/>
    <w:rsid w:val="000C0168"/>
    <w:rsid w:val="000C07DB"/>
    <w:rsid w:val="000C2852"/>
    <w:rsid w:val="000C28DD"/>
    <w:rsid w:val="000C30C0"/>
    <w:rsid w:val="000C3558"/>
    <w:rsid w:val="000C38BC"/>
    <w:rsid w:val="000C39CA"/>
    <w:rsid w:val="000C3F0B"/>
    <w:rsid w:val="000C4160"/>
    <w:rsid w:val="000C5C94"/>
    <w:rsid w:val="000C5EC6"/>
    <w:rsid w:val="000C7D24"/>
    <w:rsid w:val="000D07CF"/>
    <w:rsid w:val="000D0CE7"/>
    <w:rsid w:val="000D0EB7"/>
    <w:rsid w:val="000D159C"/>
    <w:rsid w:val="000D1850"/>
    <w:rsid w:val="000D2105"/>
    <w:rsid w:val="000D349F"/>
    <w:rsid w:val="000D5CAE"/>
    <w:rsid w:val="000D71E7"/>
    <w:rsid w:val="000E0161"/>
    <w:rsid w:val="000E0295"/>
    <w:rsid w:val="000E02C9"/>
    <w:rsid w:val="000E0D16"/>
    <w:rsid w:val="000E0FC8"/>
    <w:rsid w:val="000E15A9"/>
    <w:rsid w:val="000E25F5"/>
    <w:rsid w:val="000E34E9"/>
    <w:rsid w:val="000E41F5"/>
    <w:rsid w:val="000E74E4"/>
    <w:rsid w:val="000E7A77"/>
    <w:rsid w:val="000E7E55"/>
    <w:rsid w:val="000E7EA7"/>
    <w:rsid w:val="000F04C8"/>
    <w:rsid w:val="000F2DCB"/>
    <w:rsid w:val="000F3929"/>
    <w:rsid w:val="000F3EDC"/>
    <w:rsid w:val="000F4087"/>
    <w:rsid w:val="000F4300"/>
    <w:rsid w:val="000F46B3"/>
    <w:rsid w:val="000F48E2"/>
    <w:rsid w:val="000F4E59"/>
    <w:rsid w:val="000F5621"/>
    <w:rsid w:val="000F5DBF"/>
    <w:rsid w:val="000F6D78"/>
    <w:rsid w:val="000F707E"/>
    <w:rsid w:val="000F7FBC"/>
    <w:rsid w:val="00100A89"/>
    <w:rsid w:val="00100BE2"/>
    <w:rsid w:val="00100C73"/>
    <w:rsid w:val="00102E61"/>
    <w:rsid w:val="00104559"/>
    <w:rsid w:val="00105676"/>
    <w:rsid w:val="00106582"/>
    <w:rsid w:val="00107641"/>
    <w:rsid w:val="00110F8C"/>
    <w:rsid w:val="00112B98"/>
    <w:rsid w:val="0011505E"/>
    <w:rsid w:val="00116620"/>
    <w:rsid w:val="0011780E"/>
    <w:rsid w:val="00120A16"/>
    <w:rsid w:val="00121EFE"/>
    <w:rsid w:val="00122BAC"/>
    <w:rsid w:val="00122D86"/>
    <w:rsid w:val="001233D7"/>
    <w:rsid w:val="00123A6C"/>
    <w:rsid w:val="00124B44"/>
    <w:rsid w:val="00124C89"/>
    <w:rsid w:val="00125FD5"/>
    <w:rsid w:val="00126580"/>
    <w:rsid w:val="00126FB4"/>
    <w:rsid w:val="00130226"/>
    <w:rsid w:val="00130409"/>
    <w:rsid w:val="001309E2"/>
    <w:rsid w:val="00131A63"/>
    <w:rsid w:val="00131E75"/>
    <w:rsid w:val="00132589"/>
    <w:rsid w:val="00132639"/>
    <w:rsid w:val="00132A9B"/>
    <w:rsid w:val="00132DA1"/>
    <w:rsid w:val="00135B52"/>
    <w:rsid w:val="00136416"/>
    <w:rsid w:val="001372B8"/>
    <w:rsid w:val="0014057E"/>
    <w:rsid w:val="00141182"/>
    <w:rsid w:val="001427C1"/>
    <w:rsid w:val="00142914"/>
    <w:rsid w:val="00143EC1"/>
    <w:rsid w:val="00143F20"/>
    <w:rsid w:val="00143FA4"/>
    <w:rsid w:val="00145149"/>
    <w:rsid w:val="00145973"/>
    <w:rsid w:val="00146821"/>
    <w:rsid w:val="00150594"/>
    <w:rsid w:val="00150FD7"/>
    <w:rsid w:val="00153B60"/>
    <w:rsid w:val="00153EAC"/>
    <w:rsid w:val="00154411"/>
    <w:rsid w:val="00154BA7"/>
    <w:rsid w:val="001553B0"/>
    <w:rsid w:val="00155BB3"/>
    <w:rsid w:val="0015637F"/>
    <w:rsid w:val="00156A4B"/>
    <w:rsid w:val="00156C43"/>
    <w:rsid w:val="0015726C"/>
    <w:rsid w:val="0015734D"/>
    <w:rsid w:val="0015742E"/>
    <w:rsid w:val="00160409"/>
    <w:rsid w:val="00162C03"/>
    <w:rsid w:val="00163708"/>
    <w:rsid w:val="00164BA3"/>
    <w:rsid w:val="00164D8F"/>
    <w:rsid w:val="00164FD9"/>
    <w:rsid w:val="0016542E"/>
    <w:rsid w:val="001656FD"/>
    <w:rsid w:val="00165C87"/>
    <w:rsid w:val="0016639D"/>
    <w:rsid w:val="00166C34"/>
    <w:rsid w:val="00167971"/>
    <w:rsid w:val="00170449"/>
    <w:rsid w:val="0017369A"/>
    <w:rsid w:val="001737DF"/>
    <w:rsid w:val="001749D5"/>
    <w:rsid w:val="00174C0E"/>
    <w:rsid w:val="001756B3"/>
    <w:rsid w:val="00175D0F"/>
    <w:rsid w:val="0017691F"/>
    <w:rsid w:val="001773A1"/>
    <w:rsid w:val="00177BE1"/>
    <w:rsid w:val="00177E51"/>
    <w:rsid w:val="00180887"/>
    <w:rsid w:val="001810F6"/>
    <w:rsid w:val="00182598"/>
    <w:rsid w:val="00182C2A"/>
    <w:rsid w:val="00182DEB"/>
    <w:rsid w:val="001830AE"/>
    <w:rsid w:val="001835B1"/>
    <w:rsid w:val="00183C4C"/>
    <w:rsid w:val="00184870"/>
    <w:rsid w:val="0018569E"/>
    <w:rsid w:val="00186411"/>
    <w:rsid w:val="001878BC"/>
    <w:rsid w:val="001901E8"/>
    <w:rsid w:val="00191C6E"/>
    <w:rsid w:val="001938E0"/>
    <w:rsid w:val="00193C02"/>
    <w:rsid w:val="001952AB"/>
    <w:rsid w:val="00195C40"/>
    <w:rsid w:val="00195E31"/>
    <w:rsid w:val="0019680F"/>
    <w:rsid w:val="0019760F"/>
    <w:rsid w:val="00197A98"/>
    <w:rsid w:val="001A0101"/>
    <w:rsid w:val="001A066D"/>
    <w:rsid w:val="001A1ABA"/>
    <w:rsid w:val="001A4092"/>
    <w:rsid w:val="001A5302"/>
    <w:rsid w:val="001A560F"/>
    <w:rsid w:val="001A5627"/>
    <w:rsid w:val="001A57EB"/>
    <w:rsid w:val="001A68EB"/>
    <w:rsid w:val="001B2422"/>
    <w:rsid w:val="001B3A8B"/>
    <w:rsid w:val="001B435B"/>
    <w:rsid w:val="001B4747"/>
    <w:rsid w:val="001B4C18"/>
    <w:rsid w:val="001B4CA2"/>
    <w:rsid w:val="001B5C23"/>
    <w:rsid w:val="001B5F36"/>
    <w:rsid w:val="001B6548"/>
    <w:rsid w:val="001B7773"/>
    <w:rsid w:val="001C0259"/>
    <w:rsid w:val="001C0BF5"/>
    <w:rsid w:val="001C0DF4"/>
    <w:rsid w:val="001C152C"/>
    <w:rsid w:val="001C26D2"/>
    <w:rsid w:val="001C2901"/>
    <w:rsid w:val="001C2BEC"/>
    <w:rsid w:val="001C3B7C"/>
    <w:rsid w:val="001C413D"/>
    <w:rsid w:val="001C457A"/>
    <w:rsid w:val="001C514B"/>
    <w:rsid w:val="001C6C9B"/>
    <w:rsid w:val="001C7104"/>
    <w:rsid w:val="001C7504"/>
    <w:rsid w:val="001C7916"/>
    <w:rsid w:val="001C7F03"/>
    <w:rsid w:val="001D025F"/>
    <w:rsid w:val="001D2C09"/>
    <w:rsid w:val="001D37D9"/>
    <w:rsid w:val="001D3FB7"/>
    <w:rsid w:val="001D446F"/>
    <w:rsid w:val="001D47F0"/>
    <w:rsid w:val="001D4C30"/>
    <w:rsid w:val="001D7688"/>
    <w:rsid w:val="001E03B0"/>
    <w:rsid w:val="001E0629"/>
    <w:rsid w:val="001E217D"/>
    <w:rsid w:val="001E492D"/>
    <w:rsid w:val="001E4B25"/>
    <w:rsid w:val="001E7388"/>
    <w:rsid w:val="001E7A89"/>
    <w:rsid w:val="001F0657"/>
    <w:rsid w:val="001F21B2"/>
    <w:rsid w:val="001F30B2"/>
    <w:rsid w:val="001F30BE"/>
    <w:rsid w:val="001F3B78"/>
    <w:rsid w:val="001F61C5"/>
    <w:rsid w:val="001F6E84"/>
    <w:rsid w:val="002001F0"/>
    <w:rsid w:val="0020071A"/>
    <w:rsid w:val="00201338"/>
    <w:rsid w:val="002023AA"/>
    <w:rsid w:val="00203582"/>
    <w:rsid w:val="00204514"/>
    <w:rsid w:val="0020543A"/>
    <w:rsid w:val="00205750"/>
    <w:rsid w:val="00206292"/>
    <w:rsid w:val="00207207"/>
    <w:rsid w:val="00207D7E"/>
    <w:rsid w:val="002100F1"/>
    <w:rsid w:val="00210157"/>
    <w:rsid w:val="0021039E"/>
    <w:rsid w:val="002131A4"/>
    <w:rsid w:val="002140CD"/>
    <w:rsid w:val="002140FD"/>
    <w:rsid w:val="00214D9D"/>
    <w:rsid w:val="00215572"/>
    <w:rsid w:val="002163B2"/>
    <w:rsid w:val="00216656"/>
    <w:rsid w:val="0022035D"/>
    <w:rsid w:val="002211FD"/>
    <w:rsid w:val="00222248"/>
    <w:rsid w:val="00222A97"/>
    <w:rsid w:val="00223170"/>
    <w:rsid w:val="00223516"/>
    <w:rsid w:val="0022442F"/>
    <w:rsid w:val="00224767"/>
    <w:rsid w:val="0022513C"/>
    <w:rsid w:val="00225420"/>
    <w:rsid w:val="00225894"/>
    <w:rsid w:val="00225D2B"/>
    <w:rsid w:val="00226949"/>
    <w:rsid w:val="00226BFA"/>
    <w:rsid w:val="00230B4E"/>
    <w:rsid w:val="00230DD0"/>
    <w:rsid w:val="002314BD"/>
    <w:rsid w:val="00231B01"/>
    <w:rsid w:val="00232C16"/>
    <w:rsid w:val="00233195"/>
    <w:rsid w:val="0023381A"/>
    <w:rsid w:val="00233A5C"/>
    <w:rsid w:val="00233EBE"/>
    <w:rsid w:val="00236979"/>
    <w:rsid w:val="00236CDE"/>
    <w:rsid w:val="00240C0B"/>
    <w:rsid w:val="00240DB1"/>
    <w:rsid w:val="00241273"/>
    <w:rsid w:val="00242511"/>
    <w:rsid w:val="00242888"/>
    <w:rsid w:val="00242B6B"/>
    <w:rsid w:val="00242E76"/>
    <w:rsid w:val="00245834"/>
    <w:rsid w:val="00246394"/>
    <w:rsid w:val="00246FFF"/>
    <w:rsid w:val="0024725E"/>
    <w:rsid w:val="002475CA"/>
    <w:rsid w:val="00247922"/>
    <w:rsid w:val="00247E86"/>
    <w:rsid w:val="00247F51"/>
    <w:rsid w:val="00247F9F"/>
    <w:rsid w:val="00250609"/>
    <w:rsid w:val="0025244B"/>
    <w:rsid w:val="00252B85"/>
    <w:rsid w:val="002544E9"/>
    <w:rsid w:val="00254DA8"/>
    <w:rsid w:val="00255569"/>
    <w:rsid w:val="00255636"/>
    <w:rsid w:val="00255681"/>
    <w:rsid w:val="00255A61"/>
    <w:rsid w:val="0025651F"/>
    <w:rsid w:val="0025716D"/>
    <w:rsid w:val="00257531"/>
    <w:rsid w:val="00260D09"/>
    <w:rsid w:val="00261112"/>
    <w:rsid w:val="002611EC"/>
    <w:rsid w:val="0026272E"/>
    <w:rsid w:val="002629BE"/>
    <w:rsid w:val="002641DE"/>
    <w:rsid w:val="00264BBC"/>
    <w:rsid w:val="00265508"/>
    <w:rsid w:val="0026553E"/>
    <w:rsid w:val="00267A20"/>
    <w:rsid w:val="00267E64"/>
    <w:rsid w:val="00271A61"/>
    <w:rsid w:val="00271D37"/>
    <w:rsid w:val="0027201E"/>
    <w:rsid w:val="002724DD"/>
    <w:rsid w:val="00273A16"/>
    <w:rsid w:val="00273F56"/>
    <w:rsid w:val="002740BF"/>
    <w:rsid w:val="00274701"/>
    <w:rsid w:val="00275FAF"/>
    <w:rsid w:val="002760F3"/>
    <w:rsid w:val="00276A88"/>
    <w:rsid w:val="002779FD"/>
    <w:rsid w:val="002800C3"/>
    <w:rsid w:val="00280DA6"/>
    <w:rsid w:val="0028169A"/>
    <w:rsid w:val="00282216"/>
    <w:rsid w:val="00282365"/>
    <w:rsid w:val="00283359"/>
    <w:rsid w:val="00283F1F"/>
    <w:rsid w:val="00284CA1"/>
    <w:rsid w:val="00284D90"/>
    <w:rsid w:val="0028596F"/>
    <w:rsid w:val="00285BC4"/>
    <w:rsid w:val="00286A8E"/>
    <w:rsid w:val="00286B9F"/>
    <w:rsid w:val="002874FF"/>
    <w:rsid w:val="00287649"/>
    <w:rsid w:val="00290261"/>
    <w:rsid w:val="0029026F"/>
    <w:rsid w:val="0029028A"/>
    <w:rsid w:val="00290AE5"/>
    <w:rsid w:val="0029156A"/>
    <w:rsid w:val="002917F6"/>
    <w:rsid w:val="002925C7"/>
    <w:rsid w:val="00295DE7"/>
    <w:rsid w:val="002A08C2"/>
    <w:rsid w:val="002A09C8"/>
    <w:rsid w:val="002A11BF"/>
    <w:rsid w:val="002A2011"/>
    <w:rsid w:val="002A2014"/>
    <w:rsid w:val="002A2C05"/>
    <w:rsid w:val="002A44D9"/>
    <w:rsid w:val="002A46B9"/>
    <w:rsid w:val="002A512A"/>
    <w:rsid w:val="002A5286"/>
    <w:rsid w:val="002A52DC"/>
    <w:rsid w:val="002A622F"/>
    <w:rsid w:val="002A6F90"/>
    <w:rsid w:val="002A7FA2"/>
    <w:rsid w:val="002B0947"/>
    <w:rsid w:val="002B240B"/>
    <w:rsid w:val="002B286A"/>
    <w:rsid w:val="002B380A"/>
    <w:rsid w:val="002B397B"/>
    <w:rsid w:val="002B5466"/>
    <w:rsid w:val="002B698B"/>
    <w:rsid w:val="002B786C"/>
    <w:rsid w:val="002C078C"/>
    <w:rsid w:val="002C1D89"/>
    <w:rsid w:val="002C2F4A"/>
    <w:rsid w:val="002C301B"/>
    <w:rsid w:val="002C4A42"/>
    <w:rsid w:val="002C5041"/>
    <w:rsid w:val="002C57ED"/>
    <w:rsid w:val="002C5E64"/>
    <w:rsid w:val="002C66FD"/>
    <w:rsid w:val="002C7074"/>
    <w:rsid w:val="002C7476"/>
    <w:rsid w:val="002D0519"/>
    <w:rsid w:val="002D0767"/>
    <w:rsid w:val="002D0B6E"/>
    <w:rsid w:val="002D0BF2"/>
    <w:rsid w:val="002D10A4"/>
    <w:rsid w:val="002D1321"/>
    <w:rsid w:val="002D24ED"/>
    <w:rsid w:val="002D28AE"/>
    <w:rsid w:val="002D3C2B"/>
    <w:rsid w:val="002D41E5"/>
    <w:rsid w:val="002D433F"/>
    <w:rsid w:val="002D5DAE"/>
    <w:rsid w:val="002D6165"/>
    <w:rsid w:val="002D6406"/>
    <w:rsid w:val="002D65CE"/>
    <w:rsid w:val="002D672A"/>
    <w:rsid w:val="002D6905"/>
    <w:rsid w:val="002D6EDF"/>
    <w:rsid w:val="002D7EEF"/>
    <w:rsid w:val="002E0089"/>
    <w:rsid w:val="002E0622"/>
    <w:rsid w:val="002E07B9"/>
    <w:rsid w:val="002E081C"/>
    <w:rsid w:val="002E28D4"/>
    <w:rsid w:val="002E3FCB"/>
    <w:rsid w:val="002E5414"/>
    <w:rsid w:val="002E5A85"/>
    <w:rsid w:val="002E6814"/>
    <w:rsid w:val="002E76AE"/>
    <w:rsid w:val="002F18F1"/>
    <w:rsid w:val="002F1B64"/>
    <w:rsid w:val="002F23E6"/>
    <w:rsid w:val="002F243F"/>
    <w:rsid w:val="002F370B"/>
    <w:rsid w:val="002F39C8"/>
    <w:rsid w:val="002F4021"/>
    <w:rsid w:val="002F41B2"/>
    <w:rsid w:val="002F4648"/>
    <w:rsid w:val="002F5717"/>
    <w:rsid w:val="002F798A"/>
    <w:rsid w:val="00300087"/>
    <w:rsid w:val="003003FE"/>
    <w:rsid w:val="00300799"/>
    <w:rsid w:val="0030286A"/>
    <w:rsid w:val="003028B0"/>
    <w:rsid w:val="00304619"/>
    <w:rsid w:val="0030467D"/>
    <w:rsid w:val="00306B72"/>
    <w:rsid w:val="00310FD7"/>
    <w:rsid w:val="00311E1B"/>
    <w:rsid w:val="0031269C"/>
    <w:rsid w:val="0031329C"/>
    <w:rsid w:val="00314083"/>
    <w:rsid w:val="0031419D"/>
    <w:rsid w:val="00315213"/>
    <w:rsid w:val="0031568A"/>
    <w:rsid w:val="00315F2D"/>
    <w:rsid w:val="00316C15"/>
    <w:rsid w:val="00317DB1"/>
    <w:rsid w:val="00320D1C"/>
    <w:rsid w:val="00323F23"/>
    <w:rsid w:val="00324EDD"/>
    <w:rsid w:val="00325716"/>
    <w:rsid w:val="003258CF"/>
    <w:rsid w:val="00326041"/>
    <w:rsid w:val="00326AFE"/>
    <w:rsid w:val="00327562"/>
    <w:rsid w:val="00327862"/>
    <w:rsid w:val="00327B6D"/>
    <w:rsid w:val="003304D7"/>
    <w:rsid w:val="00331594"/>
    <w:rsid w:val="00332CFA"/>
    <w:rsid w:val="00332FEC"/>
    <w:rsid w:val="003331EF"/>
    <w:rsid w:val="00333649"/>
    <w:rsid w:val="003339B6"/>
    <w:rsid w:val="00333C55"/>
    <w:rsid w:val="00334964"/>
    <w:rsid w:val="00334AC3"/>
    <w:rsid w:val="00334E67"/>
    <w:rsid w:val="003350FE"/>
    <w:rsid w:val="00335282"/>
    <w:rsid w:val="00335417"/>
    <w:rsid w:val="003356A8"/>
    <w:rsid w:val="003359BC"/>
    <w:rsid w:val="00336148"/>
    <w:rsid w:val="003362E1"/>
    <w:rsid w:val="003363B9"/>
    <w:rsid w:val="00336DEC"/>
    <w:rsid w:val="00337659"/>
    <w:rsid w:val="00337A05"/>
    <w:rsid w:val="00337CEE"/>
    <w:rsid w:val="003402CD"/>
    <w:rsid w:val="0034047D"/>
    <w:rsid w:val="00340BE1"/>
    <w:rsid w:val="00341ED6"/>
    <w:rsid w:val="00341F47"/>
    <w:rsid w:val="003432FB"/>
    <w:rsid w:val="00343704"/>
    <w:rsid w:val="0034414D"/>
    <w:rsid w:val="0034422E"/>
    <w:rsid w:val="003443D9"/>
    <w:rsid w:val="00344A79"/>
    <w:rsid w:val="003454BF"/>
    <w:rsid w:val="00346089"/>
    <w:rsid w:val="003472D9"/>
    <w:rsid w:val="003473AC"/>
    <w:rsid w:val="0034740A"/>
    <w:rsid w:val="00347C4B"/>
    <w:rsid w:val="00350EF3"/>
    <w:rsid w:val="00351735"/>
    <w:rsid w:val="00351EAF"/>
    <w:rsid w:val="00351ED6"/>
    <w:rsid w:val="00352499"/>
    <w:rsid w:val="003539DD"/>
    <w:rsid w:val="00353A8E"/>
    <w:rsid w:val="00353BC7"/>
    <w:rsid w:val="003541FB"/>
    <w:rsid w:val="00356B41"/>
    <w:rsid w:val="00356C39"/>
    <w:rsid w:val="00356C77"/>
    <w:rsid w:val="0036015E"/>
    <w:rsid w:val="00360A63"/>
    <w:rsid w:val="00360CCF"/>
    <w:rsid w:val="00360D13"/>
    <w:rsid w:val="00361503"/>
    <w:rsid w:val="00361DE9"/>
    <w:rsid w:val="00362223"/>
    <w:rsid w:val="003623EF"/>
    <w:rsid w:val="00362408"/>
    <w:rsid w:val="003641E8"/>
    <w:rsid w:val="00364A8D"/>
    <w:rsid w:val="00364C10"/>
    <w:rsid w:val="00366537"/>
    <w:rsid w:val="003674B7"/>
    <w:rsid w:val="00372C85"/>
    <w:rsid w:val="00374970"/>
    <w:rsid w:val="00374DCB"/>
    <w:rsid w:val="00375359"/>
    <w:rsid w:val="003767D0"/>
    <w:rsid w:val="00377677"/>
    <w:rsid w:val="00380F13"/>
    <w:rsid w:val="00381CAC"/>
    <w:rsid w:val="00381F77"/>
    <w:rsid w:val="00383E26"/>
    <w:rsid w:val="0038442D"/>
    <w:rsid w:val="0038454C"/>
    <w:rsid w:val="00384589"/>
    <w:rsid w:val="00384622"/>
    <w:rsid w:val="00385C42"/>
    <w:rsid w:val="0038606C"/>
    <w:rsid w:val="0038611C"/>
    <w:rsid w:val="00386439"/>
    <w:rsid w:val="00386C3E"/>
    <w:rsid w:val="00387778"/>
    <w:rsid w:val="0038792A"/>
    <w:rsid w:val="0039097C"/>
    <w:rsid w:val="003923D5"/>
    <w:rsid w:val="003931EE"/>
    <w:rsid w:val="00393E52"/>
    <w:rsid w:val="003942B2"/>
    <w:rsid w:val="003956B7"/>
    <w:rsid w:val="00395BF0"/>
    <w:rsid w:val="00396879"/>
    <w:rsid w:val="003A0314"/>
    <w:rsid w:val="003A0D7D"/>
    <w:rsid w:val="003A14CD"/>
    <w:rsid w:val="003A1C1D"/>
    <w:rsid w:val="003A1C4D"/>
    <w:rsid w:val="003A20A4"/>
    <w:rsid w:val="003A2173"/>
    <w:rsid w:val="003A302B"/>
    <w:rsid w:val="003A3B9F"/>
    <w:rsid w:val="003A4673"/>
    <w:rsid w:val="003A5698"/>
    <w:rsid w:val="003A5C79"/>
    <w:rsid w:val="003A69AF"/>
    <w:rsid w:val="003A6D48"/>
    <w:rsid w:val="003A7AC5"/>
    <w:rsid w:val="003B05B4"/>
    <w:rsid w:val="003B1E35"/>
    <w:rsid w:val="003B277A"/>
    <w:rsid w:val="003B2A3C"/>
    <w:rsid w:val="003B2AC6"/>
    <w:rsid w:val="003B2FA5"/>
    <w:rsid w:val="003B4850"/>
    <w:rsid w:val="003B5808"/>
    <w:rsid w:val="003B698A"/>
    <w:rsid w:val="003B7104"/>
    <w:rsid w:val="003C0066"/>
    <w:rsid w:val="003C04FC"/>
    <w:rsid w:val="003C077E"/>
    <w:rsid w:val="003C1663"/>
    <w:rsid w:val="003C19ED"/>
    <w:rsid w:val="003C4B6B"/>
    <w:rsid w:val="003C5D17"/>
    <w:rsid w:val="003C65FD"/>
    <w:rsid w:val="003C66CB"/>
    <w:rsid w:val="003C7D69"/>
    <w:rsid w:val="003D0777"/>
    <w:rsid w:val="003D0F03"/>
    <w:rsid w:val="003D1FB8"/>
    <w:rsid w:val="003D2123"/>
    <w:rsid w:val="003D21CA"/>
    <w:rsid w:val="003D2792"/>
    <w:rsid w:val="003D3103"/>
    <w:rsid w:val="003D35F2"/>
    <w:rsid w:val="003D4FF4"/>
    <w:rsid w:val="003D5EC8"/>
    <w:rsid w:val="003D69CA"/>
    <w:rsid w:val="003E13E5"/>
    <w:rsid w:val="003E1457"/>
    <w:rsid w:val="003E2A17"/>
    <w:rsid w:val="003E2ED2"/>
    <w:rsid w:val="003E3A44"/>
    <w:rsid w:val="003E55A1"/>
    <w:rsid w:val="003E56DA"/>
    <w:rsid w:val="003E59A7"/>
    <w:rsid w:val="003E5C8C"/>
    <w:rsid w:val="003F05F7"/>
    <w:rsid w:val="003F0AD4"/>
    <w:rsid w:val="003F0E3D"/>
    <w:rsid w:val="003F13B1"/>
    <w:rsid w:val="003F186F"/>
    <w:rsid w:val="003F203C"/>
    <w:rsid w:val="003F257F"/>
    <w:rsid w:val="003F2877"/>
    <w:rsid w:val="003F3A8E"/>
    <w:rsid w:val="003F3D33"/>
    <w:rsid w:val="003F3F96"/>
    <w:rsid w:val="003F4B65"/>
    <w:rsid w:val="003F5604"/>
    <w:rsid w:val="003F5779"/>
    <w:rsid w:val="003F5FA7"/>
    <w:rsid w:val="003F602B"/>
    <w:rsid w:val="003F69B3"/>
    <w:rsid w:val="00400FFD"/>
    <w:rsid w:val="00403826"/>
    <w:rsid w:val="00403A7B"/>
    <w:rsid w:val="00406B5A"/>
    <w:rsid w:val="0040713D"/>
    <w:rsid w:val="00407699"/>
    <w:rsid w:val="004078C7"/>
    <w:rsid w:val="004079CA"/>
    <w:rsid w:val="004117EA"/>
    <w:rsid w:val="00412434"/>
    <w:rsid w:val="00412AB7"/>
    <w:rsid w:val="00412CFB"/>
    <w:rsid w:val="0041395C"/>
    <w:rsid w:val="00414B38"/>
    <w:rsid w:val="00414FAD"/>
    <w:rsid w:val="00415454"/>
    <w:rsid w:val="00415E1C"/>
    <w:rsid w:val="00415E5C"/>
    <w:rsid w:val="00415F8B"/>
    <w:rsid w:val="00420B15"/>
    <w:rsid w:val="00421128"/>
    <w:rsid w:val="004223E2"/>
    <w:rsid w:val="00424C49"/>
    <w:rsid w:val="00425505"/>
    <w:rsid w:val="00425BB5"/>
    <w:rsid w:val="00425D47"/>
    <w:rsid w:val="004262A9"/>
    <w:rsid w:val="0042780E"/>
    <w:rsid w:val="00430860"/>
    <w:rsid w:val="00430B86"/>
    <w:rsid w:val="00433D4F"/>
    <w:rsid w:val="00434563"/>
    <w:rsid w:val="0043499C"/>
    <w:rsid w:val="004349EF"/>
    <w:rsid w:val="00435B07"/>
    <w:rsid w:val="00435E0F"/>
    <w:rsid w:val="00435E16"/>
    <w:rsid w:val="00436A9A"/>
    <w:rsid w:val="004425ED"/>
    <w:rsid w:val="00442AC7"/>
    <w:rsid w:val="00442B58"/>
    <w:rsid w:val="00442D9D"/>
    <w:rsid w:val="0044317C"/>
    <w:rsid w:val="004441C0"/>
    <w:rsid w:val="00444759"/>
    <w:rsid w:val="00445560"/>
    <w:rsid w:val="00445635"/>
    <w:rsid w:val="004457CD"/>
    <w:rsid w:val="00445AAD"/>
    <w:rsid w:val="00445FB5"/>
    <w:rsid w:val="00446572"/>
    <w:rsid w:val="00447EA5"/>
    <w:rsid w:val="00451610"/>
    <w:rsid w:val="00451BE4"/>
    <w:rsid w:val="004522A4"/>
    <w:rsid w:val="0045240E"/>
    <w:rsid w:val="00452524"/>
    <w:rsid w:val="00452BAD"/>
    <w:rsid w:val="004536D3"/>
    <w:rsid w:val="0045408A"/>
    <w:rsid w:val="004546A5"/>
    <w:rsid w:val="00454C74"/>
    <w:rsid w:val="00457298"/>
    <w:rsid w:val="00460859"/>
    <w:rsid w:val="00461B3E"/>
    <w:rsid w:val="004624C1"/>
    <w:rsid w:val="0046505F"/>
    <w:rsid w:val="0046537A"/>
    <w:rsid w:val="004658F8"/>
    <w:rsid w:val="00465F1E"/>
    <w:rsid w:val="0047000C"/>
    <w:rsid w:val="004716FA"/>
    <w:rsid w:val="00471CF6"/>
    <w:rsid w:val="00471E80"/>
    <w:rsid w:val="0047253D"/>
    <w:rsid w:val="004728B2"/>
    <w:rsid w:val="00473075"/>
    <w:rsid w:val="00473318"/>
    <w:rsid w:val="004737A6"/>
    <w:rsid w:val="00474483"/>
    <w:rsid w:val="00474FA4"/>
    <w:rsid w:val="00475777"/>
    <w:rsid w:val="00476069"/>
    <w:rsid w:val="004762E0"/>
    <w:rsid w:val="004764C4"/>
    <w:rsid w:val="00476695"/>
    <w:rsid w:val="0048008A"/>
    <w:rsid w:val="004802BC"/>
    <w:rsid w:val="00483E13"/>
    <w:rsid w:val="00485381"/>
    <w:rsid w:val="00486349"/>
    <w:rsid w:val="004867AB"/>
    <w:rsid w:val="004868B9"/>
    <w:rsid w:val="00487DCE"/>
    <w:rsid w:val="0049000E"/>
    <w:rsid w:val="00490131"/>
    <w:rsid w:val="00491C8F"/>
    <w:rsid w:val="0049519E"/>
    <w:rsid w:val="00496244"/>
    <w:rsid w:val="00496611"/>
    <w:rsid w:val="00496736"/>
    <w:rsid w:val="00496B0C"/>
    <w:rsid w:val="0049789E"/>
    <w:rsid w:val="004A0881"/>
    <w:rsid w:val="004A0887"/>
    <w:rsid w:val="004A0976"/>
    <w:rsid w:val="004A0ABB"/>
    <w:rsid w:val="004A0C88"/>
    <w:rsid w:val="004A0D86"/>
    <w:rsid w:val="004A1EC5"/>
    <w:rsid w:val="004A20A3"/>
    <w:rsid w:val="004A2F4A"/>
    <w:rsid w:val="004A312A"/>
    <w:rsid w:val="004A404B"/>
    <w:rsid w:val="004A5138"/>
    <w:rsid w:val="004A53C8"/>
    <w:rsid w:val="004A5481"/>
    <w:rsid w:val="004A704D"/>
    <w:rsid w:val="004A7338"/>
    <w:rsid w:val="004A7C65"/>
    <w:rsid w:val="004B032F"/>
    <w:rsid w:val="004B1413"/>
    <w:rsid w:val="004B3081"/>
    <w:rsid w:val="004B3AE2"/>
    <w:rsid w:val="004B4867"/>
    <w:rsid w:val="004B4A43"/>
    <w:rsid w:val="004B5CC8"/>
    <w:rsid w:val="004B6013"/>
    <w:rsid w:val="004B636E"/>
    <w:rsid w:val="004B6831"/>
    <w:rsid w:val="004C0FE4"/>
    <w:rsid w:val="004C1114"/>
    <w:rsid w:val="004C133D"/>
    <w:rsid w:val="004C22FA"/>
    <w:rsid w:val="004C2A3D"/>
    <w:rsid w:val="004C2C37"/>
    <w:rsid w:val="004C30EE"/>
    <w:rsid w:val="004C365D"/>
    <w:rsid w:val="004C3D44"/>
    <w:rsid w:val="004C3FFD"/>
    <w:rsid w:val="004C44B6"/>
    <w:rsid w:val="004C5457"/>
    <w:rsid w:val="004C6B40"/>
    <w:rsid w:val="004C7573"/>
    <w:rsid w:val="004C7B93"/>
    <w:rsid w:val="004C7F87"/>
    <w:rsid w:val="004D0684"/>
    <w:rsid w:val="004D0F43"/>
    <w:rsid w:val="004D1C56"/>
    <w:rsid w:val="004D2D43"/>
    <w:rsid w:val="004D2FD7"/>
    <w:rsid w:val="004D4C00"/>
    <w:rsid w:val="004D4DEC"/>
    <w:rsid w:val="004D5073"/>
    <w:rsid w:val="004D543C"/>
    <w:rsid w:val="004D6798"/>
    <w:rsid w:val="004D67CE"/>
    <w:rsid w:val="004D7383"/>
    <w:rsid w:val="004D776F"/>
    <w:rsid w:val="004D7D64"/>
    <w:rsid w:val="004D7F56"/>
    <w:rsid w:val="004E026F"/>
    <w:rsid w:val="004E0E30"/>
    <w:rsid w:val="004E1780"/>
    <w:rsid w:val="004E1BC2"/>
    <w:rsid w:val="004E2F7F"/>
    <w:rsid w:val="004E4F97"/>
    <w:rsid w:val="004E5185"/>
    <w:rsid w:val="004E6E8A"/>
    <w:rsid w:val="004E7277"/>
    <w:rsid w:val="004E74C7"/>
    <w:rsid w:val="004E77C6"/>
    <w:rsid w:val="004F1B09"/>
    <w:rsid w:val="004F2DC7"/>
    <w:rsid w:val="004F35E5"/>
    <w:rsid w:val="004F41B5"/>
    <w:rsid w:val="004F527C"/>
    <w:rsid w:val="004F6BAF"/>
    <w:rsid w:val="004F7D79"/>
    <w:rsid w:val="00500031"/>
    <w:rsid w:val="005005BF"/>
    <w:rsid w:val="005007CD"/>
    <w:rsid w:val="00500B66"/>
    <w:rsid w:val="0050216E"/>
    <w:rsid w:val="00503441"/>
    <w:rsid w:val="00504E37"/>
    <w:rsid w:val="005100F9"/>
    <w:rsid w:val="00510BB4"/>
    <w:rsid w:val="00510FE4"/>
    <w:rsid w:val="00511E84"/>
    <w:rsid w:val="00512217"/>
    <w:rsid w:val="00512A40"/>
    <w:rsid w:val="00512A90"/>
    <w:rsid w:val="00512E93"/>
    <w:rsid w:val="00513260"/>
    <w:rsid w:val="00513FAD"/>
    <w:rsid w:val="00515234"/>
    <w:rsid w:val="00515FDB"/>
    <w:rsid w:val="005176AF"/>
    <w:rsid w:val="00520CEC"/>
    <w:rsid w:val="00521577"/>
    <w:rsid w:val="0052188C"/>
    <w:rsid w:val="00522293"/>
    <w:rsid w:val="005235A1"/>
    <w:rsid w:val="0052392E"/>
    <w:rsid w:val="00523A7F"/>
    <w:rsid w:val="00525666"/>
    <w:rsid w:val="0052620F"/>
    <w:rsid w:val="00526ECE"/>
    <w:rsid w:val="005300D4"/>
    <w:rsid w:val="00531054"/>
    <w:rsid w:val="00532082"/>
    <w:rsid w:val="00533953"/>
    <w:rsid w:val="00536991"/>
    <w:rsid w:val="00537465"/>
    <w:rsid w:val="00537794"/>
    <w:rsid w:val="005406F9"/>
    <w:rsid w:val="0054153F"/>
    <w:rsid w:val="0054206F"/>
    <w:rsid w:val="00542E22"/>
    <w:rsid w:val="00544402"/>
    <w:rsid w:val="00544521"/>
    <w:rsid w:val="00544A14"/>
    <w:rsid w:val="00544E59"/>
    <w:rsid w:val="00545886"/>
    <w:rsid w:val="00545A09"/>
    <w:rsid w:val="00545EC6"/>
    <w:rsid w:val="005463A2"/>
    <w:rsid w:val="005469CF"/>
    <w:rsid w:val="00550D94"/>
    <w:rsid w:val="005522C0"/>
    <w:rsid w:val="00552920"/>
    <w:rsid w:val="00553042"/>
    <w:rsid w:val="005537C6"/>
    <w:rsid w:val="00554CDE"/>
    <w:rsid w:val="0055501D"/>
    <w:rsid w:val="0055565F"/>
    <w:rsid w:val="00555DC1"/>
    <w:rsid w:val="0055613D"/>
    <w:rsid w:val="00556A86"/>
    <w:rsid w:val="0056006E"/>
    <w:rsid w:val="0056066B"/>
    <w:rsid w:val="0056170F"/>
    <w:rsid w:val="00561B29"/>
    <w:rsid w:val="00561B32"/>
    <w:rsid w:val="005639A9"/>
    <w:rsid w:val="00563BAB"/>
    <w:rsid w:val="00563D38"/>
    <w:rsid w:val="00564631"/>
    <w:rsid w:val="00565093"/>
    <w:rsid w:val="005667A6"/>
    <w:rsid w:val="005669F7"/>
    <w:rsid w:val="005676E4"/>
    <w:rsid w:val="00570ABB"/>
    <w:rsid w:val="00571192"/>
    <w:rsid w:val="00571ADC"/>
    <w:rsid w:val="00571D74"/>
    <w:rsid w:val="00573088"/>
    <w:rsid w:val="005735C1"/>
    <w:rsid w:val="00573743"/>
    <w:rsid w:val="00573A27"/>
    <w:rsid w:val="00574162"/>
    <w:rsid w:val="005747B8"/>
    <w:rsid w:val="00575847"/>
    <w:rsid w:val="0057641C"/>
    <w:rsid w:val="00577BF6"/>
    <w:rsid w:val="00577E44"/>
    <w:rsid w:val="0058037B"/>
    <w:rsid w:val="0058071F"/>
    <w:rsid w:val="00582B55"/>
    <w:rsid w:val="005839CF"/>
    <w:rsid w:val="005848BB"/>
    <w:rsid w:val="00584E81"/>
    <w:rsid w:val="00585E14"/>
    <w:rsid w:val="00586907"/>
    <w:rsid w:val="0059052E"/>
    <w:rsid w:val="005912AB"/>
    <w:rsid w:val="00591884"/>
    <w:rsid w:val="00591941"/>
    <w:rsid w:val="005923F4"/>
    <w:rsid w:val="00593080"/>
    <w:rsid w:val="005940B7"/>
    <w:rsid w:val="005944B1"/>
    <w:rsid w:val="0059518D"/>
    <w:rsid w:val="00595978"/>
    <w:rsid w:val="0059707C"/>
    <w:rsid w:val="005975C2"/>
    <w:rsid w:val="005978BA"/>
    <w:rsid w:val="005A05EB"/>
    <w:rsid w:val="005A1D2E"/>
    <w:rsid w:val="005A1F2F"/>
    <w:rsid w:val="005A34ED"/>
    <w:rsid w:val="005A46DD"/>
    <w:rsid w:val="005A6594"/>
    <w:rsid w:val="005A6B56"/>
    <w:rsid w:val="005A7394"/>
    <w:rsid w:val="005A78A7"/>
    <w:rsid w:val="005B000E"/>
    <w:rsid w:val="005B0394"/>
    <w:rsid w:val="005B0A33"/>
    <w:rsid w:val="005B144C"/>
    <w:rsid w:val="005B2031"/>
    <w:rsid w:val="005B2DBB"/>
    <w:rsid w:val="005B35AE"/>
    <w:rsid w:val="005B4190"/>
    <w:rsid w:val="005B479A"/>
    <w:rsid w:val="005B4BD2"/>
    <w:rsid w:val="005B4F6F"/>
    <w:rsid w:val="005B50AA"/>
    <w:rsid w:val="005B50D8"/>
    <w:rsid w:val="005B5553"/>
    <w:rsid w:val="005B5A93"/>
    <w:rsid w:val="005B5B49"/>
    <w:rsid w:val="005B67BD"/>
    <w:rsid w:val="005B6F95"/>
    <w:rsid w:val="005B7D1D"/>
    <w:rsid w:val="005C24FA"/>
    <w:rsid w:val="005C6702"/>
    <w:rsid w:val="005C6AE6"/>
    <w:rsid w:val="005D0B45"/>
    <w:rsid w:val="005D0C6F"/>
    <w:rsid w:val="005D119D"/>
    <w:rsid w:val="005D19B0"/>
    <w:rsid w:val="005D1B8F"/>
    <w:rsid w:val="005D268C"/>
    <w:rsid w:val="005D2BBE"/>
    <w:rsid w:val="005D3033"/>
    <w:rsid w:val="005D41D3"/>
    <w:rsid w:val="005D4F07"/>
    <w:rsid w:val="005D5945"/>
    <w:rsid w:val="005D63D5"/>
    <w:rsid w:val="005D7722"/>
    <w:rsid w:val="005D7B74"/>
    <w:rsid w:val="005D7F41"/>
    <w:rsid w:val="005E304F"/>
    <w:rsid w:val="005E39BE"/>
    <w:rsid w:val="005E5030"/>
    <w:rsid w:val="005E5998"/>
    <w:rsid w:val="005E71EA"/>
    <w:rsid w:val="005F19A5"/>
    <w:rsid w:val="005F2213"/>
    <w:rsid w:val="005F267E"/>
    <w:rsid w:val="005F2B22"/>
    <w:rsid w:val="005F3932"/>
    <w:rsid w:val="005F4D78"/>
    <w:rsid w:val="005F5475"/>
    <w:rsid w:val="005F672F"/>
    <w:rsid w:val="0060056E"/>
    <w:rsid w:val="006007A3"/>
    <w:rsid w:val="00602443"/>
    <w:rsid w:val="00602761"/>
    <w:rsid w:val="00603212"/>
    <w:rsid w:val="00604970"/>
    <w:rsid w:val="00604BB0"/>
    <w:rsid w:val="0060604F"/>
    <w:rsid w:val="006101E9"/>
    <w:rsid w:val="006104FB"/>
    <w:rsid w:val="0061221F"/>
    <w:rsid w:val="00612441"/>
    <w:rsid w:val="00613700"/>
    <w:rsid w:val="00613815"/>
    <w:rsid w:val="0061431B"/>
    <w:rsid w:val="0061452C"/>
    <w:rsid w:val="0061463B"/>
    <w:rsid w:val="006151D1"/>
    <w:rsid w:val="0061704A"/>
    <w:rsid w:val="00617096"/>
    <w:rsid w:val="0062052C"/>
    <w:rsid w:val="00620536"/>
    <w:rsid w:val="0062095C"/>
    <w:rsid w:val="00620DC3"/>
    <w:rsid w:val="006213F0"/>
    <w:rsid w:val="006216A4"/>
    <w:rsid w:val="0062324B"/>
    <w:rsid w:val="0062489D"/>
    <w:rsid w:val="00624BDB"/>
    <w:rsid w:val="00625F52"/>
    <w:rsid w:val="00626177"/>
    <w:rsid w:val="00630249"/>
    <w:rsid w:val="006304C9"/>
    <w:rsid w:val="00630AF2"/>
    <w:rsid w:val="006310E8"/>
    <w:rsid w:val="00631190"/>
    <w:rsid w:val="0063199F"/>
    <w:rsid w:val="00631DBA"/>
    <w:rsid w:val="006335B1"/>
    <w:rsid w:val="00634F33"/>
    <w:rsid w:val="00635F89"/>
    <w:rsid w:val="00640C65"/>
    <w:rsid w:val="00640EBC"/>
    <w:rsid w:val="006411B8"/>
    <w:rsid w:val="00641BB7"/>
    <w:rsid w:val="00642003"/>
    <w:rsid w:val="00642350"/>
    <w:rsid w:val="00643FB5"/>
    <w:rsid w:val="00647917"/>
    <w:rsid w:val="00647A15"/>
    <w:rsid w:val="00650292"/>
    <w:rsid w:val="006506B7"/>
    <w:rsid w:val="00651B7B"/>
    <w:rsid w:val="00651F09"/>
    <w:rsid w:val="0065244E"/>
    <w:rsid w:val="00653470"/>
    <w:rsid w:val="00653807"/>
    <w:rsid w:val="00654192"/>
    <w:rsid w:val="0065451C"/>
    <w:rsid w:val="00654B66"/>
    <w:rsid w:val="00654F83"/>
    <w:rsid w:val="00655E0B"/>
    <w:rsid w:val="006563F9"/>
    <w:rsid w:val="00656775"/>
    <w:rsid w:val="00657C64"/>
    <w:rsid w:val="00657FDD"/>
    <w:rsid w:val="00660269"/>
    <w:rsid w:val="00661FBD"/>
    <w:rsid w:val="00662A23"/>
    <w:rsid w:val="00663C6A"/>
    <w:rsid w:val="00663D53"/>
    <w:rsid w:val="006673F4"/>
    <w:rsid w:val="006675BE"/>
    <w:rsid w:val="006677A2"/>
    <w:rsid w:val="0066794D"/>
    <w:rsid w:val="00670741"/>
    <w:rsid w:val="00671061"/>
    <w:rsid w:val="006716AA"/>
    <w:rsid w:val="00672079"/>
    <w:rsid w:val="00672491"/>
    <w:rsid w:val="00673D7F"/>
    <w:rsid w:val="00674D2A"/>
    <w:rsid w:val="00677BE9"/>
    <w:rsid w:val="00680E02"/>
    <w:rsid w:val="00681B2E"/>
    <w:rsid w:val="00681CB1"/>
    <w:rsid w:val="00683142"/>
    <w:rsid w:val="00683291"/>
    <w:rsid w:val="006833BF"/>
    <w:rsid w:val="00683697"/>
    <w:rsid w:val="0068386C"/>
    <w:rsid w:val="0068464F"/>
    <w:rsid w:val="00684BCB"/>
    <w:rsid w:val="006856EE"/>
    <w:rsid w:val="00685E1B"/>
    <w:rsid w:val="006863EB"/>
    <w:rsid w:val="00687D0F"/>
    <w:rsid w:val="00690A72"/>
    <w:rsid w:val="0069128B"/>
    <w:rsid w:val="006928C7"/>
    <w:rsid w:val="006930D3"/>
    <w:rsid w:val="00693DA4"/>
    <w:rsid w:val="00694357"/>
    <w:rsid w:val="006945BF"/>
    <w:rsid w:val="006956CE"/>
    <w:rsid w:val="00696619"/>
    <w:rsid w:val="00696CF9"/>
    <w:rsid w:val="006A01DB"/>
    <w:rsid w:val="006A0228"/>
    <w:rsid w:val="006A0682"/>
    <w:rsid w:val="006A075B"/>
    <w:rsid w:val="006A1EAD"/>
    <w:rsid w:val="006A1EC0"/>
    <w:rsid w:val="006A2D73"/>
    <w:rsid w:val="006A2EED"/>
    <w:rsid w:val="006A3461"/>
    <w:rsid w:val="006A3D07"/>
    <w:rsid w:val="006A4BDB"/>
    <w:rsid w:val="006A5981"/>
    <w:rsid w:val="006A65CE"/>
    <w:rsid w:val="006A731A"/>
    <w:rsid w:val="006B0F2E"/>
    <w:rsid w:val="006B1263"/>
    <w:rsid w:val="006B1534"/>
    <w:rsid w:val="006B1604"/>
    <w:rsid w:val="006B30A0"/>
    <w:rsid w:val="006B3534"/>
    <w:rsid w:val="006B3CE4"/>
    <w:rsid w:val="006B4030"/>
    <w:rsid w:val="006B4ACA"/>
    <w:rsid w:val="006B5264"/>
    <w:rsid w:val="006C04E2"/>
    <w:rsid w:val="006C152A"/>
    <w:rsid w:val="006C2B77"/>
    <w:rsid w:val="006C2BA0"/>
    <w:rsid w:val="006C4203"/>
    <w:rsid w:val="006C44DA"/>
    <w:rsid w:val="006C476C"/>
    <w:rsid w:val="006C512D"/>
    <w:rsid w:val="006C52B1"/>
    <w:rsid w:val="006C5D81"/>
    <w:rsid w:val="006C5E03"/>
    <w:rsid w:val="006D00AD"/>
    <w:rsid w:val="006D025D"/>
    <w:rsid w:val="006D07DA"/>
    <w:rsid w:val="006D09F4"/>
    <w:rsid w:val="006D203C"/>
    <w:rsid w:val="006D243C"/>
    <w:rsid w:val="006D3905"/>
    <w:rsid w:val="006D4B38"/>
    <w:rsid w:val="006D4BA8"/>
    <w:rsid w:val="006D4D10"/>
    <w:rsid w:val="006D4FDA"/>
    <w:rsid w:val="006D6278"/>
    <w:rsid w:val="006D74EF"/>
    <w:rsid w:val="006E1B29"/>
    <w:rsid w:val="006E2713"/>
    <w:rsid w:val="006E2BF0"/>
    <w:rsid w:val="006E4C7A"/>
    <w:rsid w:val="006F0149"/>
    <w:rsid w:val="006F1985"/>
    <w:rsid w:val="006F201C"/>
    <w:rsid w:val="006F20AD"/>
    <w:rsid w:val="006F3651"/>
    <w:rsid w:val="006F37F0"/>
    <w:rsid w:val="006F3C32"/>
    <w:rsid w:val="006F5943"/>
    <w:rsid w:val="006F65F1"/>
    <w:rsid w:val="006F6770"/>
    <w:rsid w:val="006F7143"/>
    <w:rsid w:val="007001BC"/>
    <w:rsid w:val="007004E8"/>
    <w:rsid w:val="007007B7"/>
    <w:rsid w:val="007017B4"/>
    <w:rsid w:val="00702172"/>
    <w:rsid w:val="007023B6"/>
    <w:rsid w:val="007031D8"/>
    <w:rsid w:val="00703202"/>
    <w:rsid w:val="0070529D"/>
    <w:rsid w:val="00706433"/>
    <w:rsid w:val="00707A5A"/>
    <w:rsid w:val="00712A64"/>
    <w:rsid w:val="00712D16"/>
    <w:rsid w:val="00713433"/>
    <w:rsid w:val="007137B6"/>
    <w:rsid w:val="00713AF4"/>
    <w:rsid w:val="00714386"/>
    <w:rsid w:val="0071485D"/>
    <w:rsid w:val="007148FD"/>
    <w:rsid w:val="00714C5A"/>
    <w:rsid w:val="00716B2D"/>
    <w:rsid w:val="00716B3C"/>
    <w:rsid w:val="00717B35"/>
    <w:rsid w:val="00717C75"/>
    <w:rsid w:val="00720ADC"/>
    <w:rsid w:val="00720BF2"/>
    <w:rsid w:val="00720C31"/>
    <w:rsid w:val="0072122F"/>
    <w:rsid w:val="00721797"/>
    <w:rsid w:val="00722031"/>
    <w:rsid w:val="00722FB1"/>
    <w:rsid w:val="00725070"/>
    <w:rsid w:val="00725754"/>
    <w:rsid w:val="00725DBA"/>
    <w:rsid w:val="007261ED"/>
    <w:rsid w:val="0072681F"/>
    <w:rsid w:val="007268F6"/>
    <w:rsid w:val="00726A02"/>
    <w:rsid w:val="00727762"/>
    <w:rsid w:val="00730207"/>
    <w:rsid w:val="007308AF"/>
    <w:rsid w:val="00733836"/>
    <w:rsid w:val="0073573C"/>
    <w:rsid w:val="007364BB"/>
    <w:rsid w:val="007378F1"/>
    <w:rsid w:val="00737CC7"/>
    <w:rsid w:val="007403E5"/>
    <w:rsid w:val="00741627"/>
    <w:rsid w:val="007429C9"/>
    <w:rsid w:val="00744D66"/>
    <w:rsid w:val="0074533D"/>
    <w:rsid w:val="00745BFE"/>
    <w:rsid w:val="00745C01"/>
    <w:rsid w:val="00746204"/>
    <w:rsid w:val="00746AB3"/>
    <w:rsid w:val="007473BA"/>
    <w:rsid w:val="00747F46"/>
    <w:rsid w:val="007503CE"/>
    <w:rsid w:val="007510A1"/>
    <w:rsid w:val="007514CA"/>
    <w:rsid w:val="00751A74"/>
    <w:rsid w:val="00751B50"/>
    <w:rsid w:val="00752CAE"/>
    <w:rsid w:val="00752DEC"/>
    <w:rsid w:val="007531DD"/>
    <w:rsid w:val="00753EC1"/>
    <w:rsid w:val="00755FEA"/>
    <w:rsid w:val="00756069"/>
    <w:rsid w:val="007576C3"/>
    <w:rsid w:val="00760E13"/>
    <w:rsid w:val="00762197"/>
    <w:rsid w:val="00762525"/>
    <w:rsid w:val="00763094"/>
    <w:rsid w:val="0076403B"/>
    <w:rsid w:val="00765D3A"/>
    <w:rsid w:val="00766EDB"/>
    <w:rsid w:val="0076771A"/>
    <w:rsid w:val="0076798D"/>
    <w:rsid w:val="00767A1B"/>
    <w:rsid w:val="00770824"/>
    <w:rsid w:val="00771B56"/>
    <w:rsid w:val="00772B3D"/>
    <w:rsid w:val="00773400"/>
    <w:rsid w:val="007737F1"/>
    <w:rsid w:val="0077410F"/>
    <w:rsid w:val="00774825"/>
    <w:rsid w:val="00775620"/>
    <w:rsid w:val="007759A4"/>
    <w:rsid w:val="00775C83"/>
    <w:rsid w:val="0077792F"/>
    <w:rsid w:val="00777B35"/>
    <w:rsid w:val="00780847"/>
    <w:rsid w:val="00781A66"/>
    <w:rsid w:val="00783F28"/>
    <w:rsid w:val="007850C0"/>
    <w:rsid w:val="0078534A"/>
    <w:rsid w:val="007856BC"/>
    <w:rsid w:val="00790E5F"/>
    <w:rsid w:val="0079171F"/>
    <w:rsid w:val="00793739"/>
    <w:rsid w:val="00793DC4"/>
    <w:rsid w:val="00793FE9"/>
    <w:rsid w:val="0079437B"/>
    <w:rsid w:val="007943B2"/>
    <w:rsid w:val="00794CDF"/>
    <w:rsid w:val="0079533A"/>
    <w:rsid w:val="00795D17"/>
    <w:rsid w:val="00796471"/>
    <w:rsid w:val="0079661B"/>
    <w:rsid w:val="007975E2"/>
    <w:rsid w:val="007979D9"/>
    <w:rsid w:val="00797FFB"/>
    <w:rsid w:val="007A02C7"/>
    <w:rsid w:val="007A1739"/>
    <w:rsid w:val="007A3293"/>
    <w:rsid w:val="007A3605"/>
    <w:rsid w:val="007A374C"/>
    <w:rsid w:val="007A4B40"/>
    <w:rsid w:val="007A4F07"/>
    <w:rsid w:val="007A64F0"/>
    <w:rsid w:val="007A66EA"/>
    <w:rsid w:val="007A6A3B"/>
    <w:rsid w:val="007A7951"/>
    <w:rsid w:val="007B0A74"/>
    <w:rsid w:val="007B1368"/>
    <w:rsid w:val="007B162A"/>
    <w:rsid w:val="007B21E4"/>
    <w:rsid w:val="007B2216"/>
    <w:rsid w:val="007B24B1"/>
    <w:rsid w:val="007B2DF1"/>
    <w:rsid w:val="007B330D"/>
    <w:rsid w:val="007B3788"/>
    <w:rsid w:val="007B465C"/>
    <w:rsid w:val="007B4AD2"/>
    <w:rsid w:val="007B4B30"/>
    <w:rsid w:val="007B7294"/>
    <w:rsid w:val="007B7C16"/>
    <w:rsid w:val="007B7CF1"/>
    <w:rsid w:val="007B7D14"/>
    <w:rsid w:val="007B7E48"/>
    <w:rsid w:val="007C102D"/>
    <w:rsid w:val="007C13AF"/>
    <w:rsid w:val="007C3A61"/>
    <w:rsid w:val="007C3AA4"/>
    <w:rsid w:val="007C3F5E"/>
    <w:rsid w:val="007C4134"/>
    <w:rsid w:val="007C41CF"/>
    <w:rsid w:val="007C486D"/>
    <w:rsid w:val="007C4CCC"/>
    <w:rsid w:val="007C4D55"/>
    <w:rsid w:val="007C68B9"/>
    <w:rsid w:val="007C7750"/>
    <w:rsid w:val="007D0A66"/>
    <w:rsid w:val="007D2D6C"/>
    <w:rsid w:val="007D3B6C"/>
    <w:rsid w:val="007D3C94"/>
    <w:rsid w:val="007D4C81"/>
    <w:rsid w:val="007D4D19"/>
    <w:rsid w:val="007D5594"/>
    <w:rsid w:val="007E097F"/>
    <w:rsid w:val="007E19EC"/>
    <w:rsid w:val="007E3375"/>
    <w:rsid w:val="007E357B"/>
    <w:rsid w:val="007E3924"/>
    <w:rsid w:val="007E3E66"/>
    <w:rsid w:val="007E5353"/>
    <w:rsid w:val="007E54AF"/>
    <w:rsid w:val="007E54EF"/>
    <w:rsid w:val="007E58B4"/>
    <w:rsid w:val="007E7581"/>
    <w:rsid w:val="007E7AC6"/>
    <w:rsid w:val="007E7EC4"/>
    <w:rsid w:val="007F0684"/>
    <w:rsid w:val="007F1195"/>
    <w:rsid w:val="007F120E"/>
    <w:rsid w:val="007F13B1"/>
    <w:rsid w:val="007F1528"/>
    <w:rsid w:val="007F18B1"/>
    <w:rsid w:val="007F1CFF"/>
    <w:rsid w:val="007F1FBB"/>
    <w:rsid w:val="007F2919"/>
    <w:rsid w:val="007F2E7B"/>
    <w:rsid w:val="007F4218"/>
    <w:rsid w:val="007F5523"/>
    <w:rsid w:val="007F5641"/>
    <w:rsid w:val="007F629D"/>
    <w:rsid w:val="007F65AD"/>
    <w:rsid w:val="007F6A6A"/>
    <w:rsid w:val="007F7593"/>
    <w:rsid w:val="0080058C"/>
    <w:rsid w:val="00800ECC"/>
    <w:rsid w:val="00801403"/>
    <w:rsid w:val="00801D9E"/>
    <w:rsid w:val="00801DD6"/>
    <w:rsid w:val="008027BA"/>
    <w:rsid w:val="008049F0"/>
    <w:rsid w:val="00805046"/>
    <w:rsid w:val="00806C3E"/>
    <w:rsid w:val="00807B1D"/>
    <w:rsid w:val="00807F46"/>
    <w:rsid w:val="00810584"/>
    <w:rsid w:val="00810E68"/>
    <w:rsid w:val="00811152"/>
    <w:rsid w:val="008127A4"/>
    <w:rsid w:val="00813B51"/>
    <w:rsid w:val="00814281"/>
    <w:rsid w:val="008150ED"/>
    <w:rsid w:val="00815A59"/>
    <w:rsid w:val="00816134"/>
    <w:rsid w:val="00817037"/>
    <w:rsid w:val="00817CC6"/>
    <w:rsid w:val="00820D74"/>
    <w:rsid w:val="00822136"/>
    <w:rsid w:val="00824CF6"/>
    <w:rsid w:val="00824ECA"/>
    <w:rsid w:val="008251F7"/>
    <w:rsid w:val="00825B93"/>
    <w:rsid w:val="00825C85"/>
    <w:rsid w:val="008263C3"/>
    <w:rsid w:val="0082684C"/>
    <w:rsid w:val="008276F3"/>
    <w:rsid w:val="00831558"/>
    <w:rsid w:val="008315DC"/>
    <w:rsid w:val="00831A89"/>
    <w:rsid w:val="00832E30"/>
    <w:rsid w:val="008339FC"/>
    <w:rsid w:val="008345A1"/>
    <w:rsid w:val="008351F6"/>
    <w:rsid w:val="00835896"/>
    <w:rsid w:val="00836941"/>
    <w:rsid w:val="00840F62"/>
    <w:rsid w:val="00842023"/>
    <w:rsid w:val="00842A86"/>
    <w:rsid w:val="0084567E"/>
    <w:rsid w:val="00845A7D"/>
    <w:rsid w:val="00845DF5"/>
    <w:rsid w:val="00846016"/>
    <w:rsid w:val="00846027"/>
    <w:rsid w:val="00846E2D"/>
    <w:rsid w:val="00847835"/>
    <w:rsid w:val="00847B9F"/>
    <w:rsid w:val="00850A79"/>
    <w:rsid w:val="00850D5B"/>
    <w:rsid w:val="0085327D"/>
    <w:rsid w:val="008532A7"/>
    <w:rsid w:val="008533AD"/>
    <w:rsid w:val="0085342C"/>
    <w:rsid w:val="0085367B"/>
    <w:rsid w:val="008536FB"/>
    <w:rsid w:val="00854E79"/>
    <w:rsid w:val="0085522B"/>
    <w:rsid w:val="00855FF7"/>
    <w:rsid w:val="00856259"/>
    <w:rsid w:val="00856A39"/>
    <w:rsid w:val="00856B1D"/>
    <w:rsid w:val="00857486"/>
    <w:rsid w:val="0086304D"/>
    <w:rsid w:val="008636B0"/>
    <w:rsid w:val="00864953"/>
    <w:rsid w:val="00864E89"/>
    <w:rsid w:val="008659CB"/>
    <w:rsid w:val="008661B0"/>
    <w:rsid w:val="008677E9"/>
    <w:rsid w:val="00867877"/>
    <w:rsid w:val="00867B61"/>
    <w:rsid w:val="00870CC5"/>
    <w:rsid w:val="008714B8"/>
    <w:rsid w:val="00871CE4"/>
    <w:rsid w:val="00871D21"/>
    <w:rsid w:val="00872702"/>
    <w:rsid w:val="0087277D"/>
    <w:rsid w:val="008733CF"/>
    <w:rsid w:val="00873865"/>
    <w:rsid w:val="0087481C"/>
    <w:rsid w:val="00874A25"/>
    <w:rsid w:val="00875144"/>
    <w:rsid w:val="00876090"/>
    <w:rsid w:val="008765BA"/>
    <w:rsid w:val="0087696E"/>
    <w:rsid w:val="00876B9D"/>
    <w:rsid w:val="00876F5A"/>
    <w:rsid w:val="00877053"/>
    <w:rsid w:val="008778BB"/>
    <w:rsid w:val="00877E81"/>
    <w:rsid w:val="00881133"/>
    <w:rsid w:val="00881718"/>
    <w:rsid w:val="00881761"/>
    <w:rsid w:val="0088227E"/>
    <w:rsid w:val="0088278E"/>
    <w:rsid w:val="00883D99"/>
    <w:rsid w:val="00883F95"/>
    <w:rsid w:val="00884AC3"/>
    <w:rsid w:val="00884EEB"/>
    <w:rsid w:val="008851AB"/>
    <w:rsid w:val="00885550"/>
    <w:rsid w:val="0088641D"/>
    <w:rsid w:val="00886DD4"/>
    <w:rsid w:val="00887963"/>
    <w:rsid w:val="00890496"/>
    <w:rsid w:val="00890911"/>
    <w:rsid w:val="0089104A"/>
    <w:rsid w:val="008911F3"/>
    <w:rsid w:val="0089133F"/>
    <w:rsid w:val="0089176C"/>
    <w:rsid w:val="00892E28"/>
    <w:rsid w:val="00893994"/>
    <w:rsid w:val="008939FB"/>
    <w:rsid w:val="00893D48"/>
    <w:rsid w:val="00894F77"/>
    <w:rsid w:val="00894FEB"/>
    <w:rsid w:val="00896CC9"/>
    <w:rsid w:val="00897705"/>
    <w:rsid w:val="008A09BF"/>
    <w:rsid w:val="008A232C"/>
    <w:rsid w:val="008A3759"/>
    <w:rsid w:val="008A38F0"/>
    <w:rsid w:val="008A3BEF"/>
    <w:rsid w:val="008A3FD6"/>
    <w:rsid w:val="008A67A9"/>
    <w:rsid w:val="008A76B3"/>
    <w:rsid w:val="008A7C3E"/>
    <w:rsid w:val="008B0512"/>
    <w:rsid w:val="008B0C42"/>
    <w:rsid w:val="008B0F8A"/>
    <w:rsid w:val="008B3294"/>
    <w:rsid w:val="008B39EE"/>
    <w:rsid w:val="008B459F"/>
    <w:rsid w:val="008B47D1"/>
    <w:rsid w:val="008B5AE2"/>
    <w:rsid w:val="008B5E9A"/>
    <w:rsid w:val="008B644E"/>
    <w:rsid w:val="008B70F6"/>
    <w:rsid w:val="008B7380"/>
    <w:rsid w:val="008B7AFC"/>
    <w:rsid w:val="008C153C"/>
    <w:rsid w:val="008C17A0"/>
    <w:rsid w:val="008C21B9"/>
    <w:rsid w:val="008C2B42"/>
    <w:rsid w:val="008C343A"/>
    <w:rsid w:val="008C510C"/>
    <w:rsid w:val="008C6440"/>
    <w:rsid w:val="008C7525"/>
    <w:rsid w:val="008D01B5"/>
    <w:rsid w:val="008D0F33"/>
    <w:rsid w:val="008D1909"/>
    <w:rsid w:val="008D31FE"/>
    <w:rsid w:val="008D3453"/>
    <w:rsid w:val="008D4852"/>
    <w:rsid w:val="008D51A2"/>
    <w:rsid w:val="008D5855"/>
    <w:rsid w:val="008D6197"/>
    <w:rsid w:val="008D644A"/>
    <w:rsid w:val="008D6BFC"/>
    <w:rsid w:val="008D795B"/>
    <w:rsid w:val="008E0DEE"/>
    <w:rsid w:val="008E115C"/>
    <w:rsid w:val="008E12FE"/>
    <w:rsid w:val="008E204F"/>
    <w:rsid w:val="008E516D"/>
    <w:rsid w:val="008E5836"/>
    <w:rsid w:val="008E5CA1"/>
    <w:rsid w:val="008E6B9A"/>
    <w:rsid w:val="008E75BD"/>
    <w:rsid w:val="008E7C2A"/>
    <w:rsid w:val="008E7CAD"/>
    <w:rsid w:val="008E7D7F"/>
    <w:rsid w:val="008F1183"/>
    <w:rsid w:val="008F15AB"/>
    <w:rsid w:val="008F29C5"/>
    <w:rsid w:val="008F3F72"/>
    <w:rsid w:val="008F457F"/>
    <w:rsid w:val="008F4FD5"/>
    <w:rsid w:val="008F5179"/>
    <w:rsid w:val="008F5788"/>
    <w:rsid w:val="008F5896"/>
    <w:rsid w:val="008F58BB"/>
    <w:rsid w:val="008F6BD7"/>
    <w:rsid w:val="008F6E62"/>
    <w:rsid w:val="008F71CB"/>
    <w:rsid w:val="008F7CF2"/>
    <w:rsid w:val="00900125"/>
    <w:rsid w:val="0090033E"/>
    <w:rsid w:val="00900439"/>
    <w:rsid w:val="009007FF"/>
    <w:rsid w:val="00900BB1"/>
    <w:rsid w:val="00901FCC"/>
    <w:rsid w:val="0090219C"/>
    <w:rsid w:val="009021BB"/>
    <w:rsid w:val="00902E52"/>
    <w:rsid w:val="00903873"/>
    <w:rsid w:val="00903B0A"/>
    <w:rsid w:val="00905294"/>
    <w:rsid w:val="00905F7D"/>
    <w:rsid w:val="009071D1"/>
    <w:rsid w:val="00907E85"/>
    <w:rsid w:val="00910577"/>
    <w:rsid w:val="00910B21"/>
    <w:rsid w:val="00910B7A"/>
    <w:rsid w:val="00912800"/>
    <w:rsid w:val="0091377A"/>
    <w:rsid w:val="00913CFA"/>
    <w:rsid w:val="00913EA2"/>
    <w:rsid w:val="009151D1"/>
    <w:rsid w:val="009155B7"/>
    <w:rsid w:val="00916678"/>
    <w:rsid w:val="0092057F"/>
    <w:rsid w:val="009206A6"/>
    <w:rsid w:val="00921237"/>
    <w:rsid w:val="00921849"/>
    <w:rsid w:val="0092205C"/>
    <w:rsid w:val="00922CB6"/>
    <w:rsid w:val="009233C0"/>
    <w:rsid w:val="009247B0"/>
    <w:rsid w:val="009250F4"/>
    <w:rsid w:val="00925361"/>
    <w:rsid w:val="00925BA6"/>
    <w:rsid w:val="00925C1D"/>
    <w:rsid w:val="00926531"/>
    <w:rsid w:val="009277A4"/>
    <w:rsid w:val="00927A29"/>
    <w:rsid w:val="0093033D"/>
    <w:rsid w:val="0093129B"/>
    <w:rsid w:val="009312B2"/>
    <w:rsid w:val="00931EE8"/>
    <w:rsid w:val="00932865"/>
    <w:rsid w:val="00933A76"/>
    <w:rsid w:val="00933D87"/>
    <w:rsid w:val="009353CE"/>
    <w:rsid w:val="00936972"/>
    <w:rsid w:val="009401AA"/>
    <w:rsid w:val="0094211C"/>
    <w:rsid w:val="009425ED"/>
    <w:rsid w:val="00943ACA"/>
    <w:rsid w:val="00944687"/>
    <w:rsid w:val="00944CC5"/>
    <w:rsid w:val="00944CE4"/>
    <w:rsid w:val="00944D91"/>
    <w:rsid w:val="00945F03"/>
    <w:rsid w:val="00947329"/>
    <w:rsid w:val="00947C4C"/>
    <w:rsid w:val="00950B29"/>
    <w:rsid w:val="009516C2"/>
    <w:rsid w:val="009518F8"/>
    <w:rsid w:val="00951DE8"/>
    <w:rsid w:val="00952220"/>
    <w:rsid w:val="00952C98"/>
    <w:rsid w:val="00953DBD"/>
    <w:rsid w:val="0095464B"/>
    <w:rsid w:val="00954675"/>
    <w:rsid w:val="009549CE"/>
    <w:rsid w:val="00954A67"/>
    <w:rsid w:val="00955838"/>
    <w:rsid w:val="00956BE5"/>
    <w:rsid w:val="00960658"/>
    <w:rsid w:val="009628CC"/>
    <w:rsid w:val="00962D4D"/>
    <w:rsid w:val="009634E4"/>
    <w:rsid w:val="00963B8B"/>
    <w:rsid w:val="00963CD1"/>
    <w:rsid w:val="00963F5D"/>
    <w:rsid w:val="009642CD"/>
    <w:rsid w:val="0096434A"/>
    <w:rsid w:val="00966567"/>
    <w:rsid w:val="009679E6"/>
    <w:rsid w:val="00967CB3"/>
    <w:rsid w:val="009715AC"/>
    <w:rsid w:val="00972DB4"/>
    <w:rsid w:val="00972EFD"/>
    <w:rsid w:val="00973FA4"/>
    <w:rsid w:val="00974096"/>
    <w:rsid w:val="00975681"/>
    <w:rsid w:val="00975B53"/>
    <w:rsid w:val="00975E54"/>
    <w:rsid w:val="009760BC"/>
    <w:rsid w:val="009772E0"/>
    <w:rsid w:val="00980D00"/>
    <w:rsid w:val="00980D96"/>
    <w:rsid w:val="009811BF"/>
    <w:rsid w:val="00982020"/>
    <w:rsid w:val="00983EB4"/>
    <w:rsid w:val="00984B60"/>
    <w:rsid w:val="0098617F"/>
    <w:rsid w:val="00990229"/>
    <w:rsid w:val="00993B75"/>
    <w:rsid w:val="00994579"/>
    <w:rsid w:val="009948BD"/>
    <w:rsid w:val="0099494E"/>
    <w:rsid w:val="00994A4D"/>
    <w:rsid w:val="009950F3"/>
    <w:rsid w:val="0099576E"/>
    <w:rsid w:val="00996F51"/>
    <w:rsid w:val="00997326"/>
    <w:rsid w:val="00997437"/>
    <w:rsid w:val="00997A0B"/>
    <w:rsid w:val="00997DD1"/>
    <w:rsid w:val="00997FD1"/>
    <w:rsid w:val="009A0024"/>
    <w:rsid w:val="009A04D7"/>
    <w:rsid w:val="009A074B"/>
    <w:rsid w:val="009A29AD"/>
    <w:rsid w:val="009A2A4C"/>
    <w:rsid w:val="009A2C0F"/>
    <w:rsid w:val="009A30F1"/>
    <w:rsid w:val="009A5AF4"/>
    <w:rsid w:val="009A67DC"/>
    <w:rsid w:val="009A6BF6"/>
    <w:rsid w:val="009A6E8B"/>
    <w:rsid w:val="009A6FBC"/>
    <w:rsid w:val="009A7974"/>
    <w:rsid w:val="009B1A9D"/>
    <w:rsid w:val="009B1DA5"/>
    <w:rsid w:val="009B30E5"/>
    <w:rsid w:val="009B3962"/>
    <w:rsid w:val="009B4010"/>
    <w:rsid w:val="009B5204"/>
    <w:rsid w:val="009B5329"/>
    <w:rsid w:val="009B5A91"/>
    <w:rsid w:val="009B5E78"/>
    <w:rsid w:val="009B6AC4"/>
    <w:rsid w:val="009B7802"/>
    <w:rsid w:val="009B7C2D"/>
    <w:rsid w:val="009C0091"/>
    <w:rsid w:val="009C0733"/>
    <w:rsid w:val="009C08AA"/>
    <w:rsid w:val="009C10B2"/>
    <w:rsid w:val="009C25D1"/>
    <w:rsid w:val="009C360A"/>
    <w:rsid w:val="009C41F7"/>
    <w:rsid w:val="009C48CD"/>
    <w:rsid w:val="009C507E"/>
    <w:rsid w:val="009C5386"/>
    <w:rsid w:val="009C5FD4"/>
    <w:rsid w:val="009C6BF7"/>
    <w:rsid w:val="009C720C"/>
    <w:rsid w:val="009C75E7"/>
    <w:rsid w:val="009C7979"/>
    <w:rsid w:val="009C7E0C"/>
    <w:rsid w:val="009D164C"/>
    <w:rsid w:val="009D1B72"/>
    <w:rsid w:val="009D1E34"/>
    <w:rsid w:val="009D406E"/>
    <w:rsid w:val="009D43AC"/>
    <w:rsid w:val="009D515A"/>
    <w:rsid w:val="009D5653"/>
    <w:rsid w:val="009D5BAD"/>
    <w:rsid w:val="009D5F72"/>
    <w:rsid w:val="009D713D"/>
    <w:rsid w:val="009E031B"/>
    <w:rsid w:val="009E1909"/>
    <w:rsid w:val="009E19B9"/>
    <w:rsid w:val="009E1B62"/>
    <w:rsid w:val="009E1C6B"/>
    <w:rsid w:val="009E2136"/>
    <w:rsid w:val="009E235A"/>
    <w:rsid w:val="009E2867"/>
    <w:rsid w:val="009E2D02"/>
    <w:rsid w:val="009E41C8"/>
    <w:rsid w:val="009E50DF"/>
    <w:rsid w:val="009E5CCE"/>
    <w:rsid w:val="009E628A"/>
    <w:rsid w:val="009E67E0"/>
    <w:rsid w:val="009E6913"/>
    <w:rsid w:val="009E6F4D"/>
    <w:rsid w:val="009E76BF"/>
    <w:rsid w:val="009F2565"/>
    <w:rsid w:val="009F356C"/>
    <w:rsid w:val="009F43AE"/>
    <w:rsid w:val="009F48A2"/>
    <w:rsid w:val="009F4BA1"/>
    <w:rsid w:val="009F56E0"/>
    <w:rsid w:val="009F75E2"/>
    <w:rsid w:val="00A01A99"/>
    <w:rsid w:val="00A03387"/>
    <w:rsid w:val="00A037B3"/>
    <w:rsid w:val="00A03A4B"/>
    <w:rsid w:val="00A0493E"/>
    <w:rsid w:val="00A06953"/>
    <w:rsid w:val="00A0774E"/>
    <w:rsid w:val="00A077BA"/>
    <w:rsid w:val="00A07AD6"/>
    <w:rsid w:val="00A10111"/>
    <w:rsid w:val="00A10AFC"/>
    <w:rsid w:val="00A10CC0"/>
    <w:rsid w:val="00A10F61"/>
    <w:rsid w:val="00A11876"/>
    <w:rsid w:val="00A12292"/>
    <w:rsid w:val="00A12876"/>
    <w:rsid w:val="00A136BA"/>
    <w:rsid w:val="00A1467E"/>
    <w:rsid w:val="00A14F3E"/>
    <w:rsid w:val="00A17600"/>
    <w:rsid w:val="00A17C48"/>
    <w:rsid w:val="00A20DBD"/>
    <w:rsid w:val="00A2204F"/>
    <w:rsid w:val="00A2489D"/>
    <w:rsid w:val="00A25F86"/>
    <w:rsid w:val="00A2752B"/>
    <w:rsid w:val="00A2763C"/>
    <w:rsid w:val="00A276F1"/>
    <w:rsid w:val="00A3009B"/>
    <w:rsid w:val="00A31BE0"/>
    <w:rsid w:val="00A3333D"/>
    <w:rsid w:val="00A334F1"/>
    <w:rsid w:val="00A33A0B"/>
    <w:rsid w:val="00A34519"/>
    <w:rsid w:val="00A34E52"/>
    <w:rsid w:val="00A34E8D"/>
    <w:rsid w:val="00A35C87"/>
    <w:rsid w:val="00A3772E"/>
    <w:rsid w:val="00A40B0F"/>
    <w:rsid w:val="00A41A28"/>
    <w:rsid w:val="00A41C77"/>
    <w:rsid w:val="00A41F54"/>
    <w:rsid w:val="00A4269D"/>
    <w:rsid w:val="00A440B1"/>
    <w:rsid w:val="00A4418F"/>
    <w:rsid w:val="00A442FC"/>
    <w:rsid w:val="00A443AE"/>
    <w:rsid w:val="00A449D5"/>
    <w:rsid w:val="00A45A94"/>
    <w:rsid w:val="00A45E6A"/>
    <w:rsid w:val="00A4764D"/>
    <w:rsid w:val="00A50452"/>
    <w:rsid w:val="00A513B4"/>
    <w:rsid w:val="00A53EBB"/>
    <w:rsid w:val="00A55609"/>
    <w:rsid w:val="00A56834"/>
    <w:rsid w:val="00A572E0"/>
    <w:rsid w:val="00A57524"/>
    <w:rsid w:val="00A57C1B"/>
    <w:rsid w:val="00A60565"/>
    <w:rsid w:val="00A60FC2"/>
    <w:rsid w:val="00A6131A"/>
    <w:rsid w:val="00A619B9"/>
    <w:rsid w:val="00A62913"/>
    <w:rsid w:val="00A648FC"/>
    <w:rsid w:val="00A64D82"/>
    <w:rsid w:val="00A65B2E"/>
    <w:rsid w:val="00A669C1"/>
    <w:rsid w:val="00A70FC5"/>
    <w:rsid w:val="00A712F2"/>
    <w:rsid w:val="00A71894"/>
    <w:rsid w:val="00A71B59"/>
    <w:rsid w:val="00A71E6F"/>
    <w:rsid w:val="00A72799"/>
    <w:rsid w:val="00A7296E"/>
    <w:rsid w:val="00A72D22"/>
    <w:rsid w:val="00A73381"/>
    <w:rsid w:val="00A7405A"/>
    <w:rsid w:val="00A74221"/>
    <w:rsid w:val="00A75702"/>
    <w:rsid w:val="00A7630D"/>
    <w:rsid w:val="00A76B26"/>
    <w:rsid w:val="00A76EFD"/>
    <w:rsid w:val="00A772BA"/>
    <w:rsid w:val="00A77EAA"/>
    <w:rsid w:val="00A8059F"/>
    <w:rsid w:val="00A81FD5"/>
    <w:rsid w:val="00A829EB"/>
    <w:rsid w:val="00A830E3"/>
    <w:rsid w:val="00A83402"/>
    <w:rsid w:val="00A83F48"/>
    <w:rsid w:val="00A84DCF"/>
    <w:rsid w:val="00A85778"/>
    <w:rsid w:val="00A85EDD"/>
    <w:rsid w:val="00A86457"/>
    <w:rsid w:val="00A877AC"/>
    <w:rsid w:val="00A90B8F"/>
    <w:rsid w:val="00A913B9"/>
    <w:rsid w:val="00A91614"/>
    <w:rsid w:val="00A91DA4"/>
    <w:rsid w:val="00A91EBE"/>
    <w:rsid w:val="00A928D3"/>
    <w:rsid w:val="00A936A0"/>
    <w:rsid w:val="00A93AA6"/>
    <w:rsid w:val="00A93B79"/>
    <w:rsid w:val="00A94CF5"/>
    <w:rsid w:val="00A94EB2"/>
    <w:rsid w:val="00A95AD8"/>
    <w:rsid w:val="00A95DEC"/>
    <w:rsid w:val="00A9618D"/>
    <w:rsid w:val="00A974E6"/>
    <w:rsid w:val="00A97C4C"/>
    <w:rsid w:val="00A97DAA"/>
    <w:rsid w:val="00AA1742"/>
    <w:rsid w:val="00AA2FA2"/>
    <w:rsid w:val="00AA5B91"/>
    <w:rsid w:val="00AA5D7D"/>
    <w:rsid w:val="00AA6B73"/>
    <w:rsid w:val="00AA7537"/>
    <w:rsid w:val="00AB14A8"/>
    <w:rsid w:val="00AB17E4"/>
    <w:rsid w:val="00AB19E2"/>
    <w:rsid w:val="00AB306B"/>
    <w:rsid w:val="00AB3B1C"/>
    <w:rsid w:val="00AB4605"/>
    <w:rsid w:val="00AB68B9"/>
    <w:rsid w:val="00AB68F9"/>
    <w:rsid w:val="00AB6D43"/>
    <w:rsid w:val="00AB6DA1"/>
    <w:rsid w:val="00AB7B7F"/>
    <w:rsid w:val="00AB7FDF"/>
    <w:rsid w:val="00AC032A"/>
    <w:rsid w:val="00AC0A32"/>
    <w:rsid w:val="00AC1AD3"/>
    <w:rsid w:val="00AC1B1C"/>
    <w:rsid w:val="00AC2396"/>
    <w:rsid w:val="00AC2CA0"/>
    <w:rsid w:val="00AC3C2D"/>
    <w:rsid w:val="00AC49F8"/>
    <w:rsid w:val="00AC4D6B"/>
    <w:rsid w:val="00AC6D23"/>
    <w:rsid w:val="00AD02B0"/>
    <w:rsid w:val="00AD0CC6"/>
    <w:rsid w:val="00AD1C43"/>
    <w:rsid w:val="00AD2B52"/>
    <w:rsid w:val="00AD304B"/>
    <w:rsid w:val="00AD3A43"/>
    <w:rsid w:val="00AD3C23"/>
    <w:rsid w:val="00AD4F3B"/>
    <w:rsid w:val="00AD566F"/>
    <w:rsid w:val="00AD56F0"/>
    <w:rsid w:val="00AD57DA"/>
    <w:rsid w:val="00AD59F1"/>
    <w:rsid w:val="00AE093A"/>
    <w:rsid w:val="00AE1C13"/>
    <w:rsid w:val="00AE2219"/>
    <w:rsid w:val="00AE2665"/>
    <w:rsid w:val="00AE2CAA"/>
    <w:rsid w:val="00AE2FB5"/>
    <w:rsid w:val="00AE2FE6"/>
    <w:rsid w:val="00AE44C0"/>
    <w:rsid w:val="00AE5054"/>
    <w:rsid w:val="00AE5932"/>
    <w:rsid w:val="00AE5B84"/>
    <w:rsid w:val="00AE6996"/>
    <w:rsid w:val="00AE7726"/>
    <w:rsid w:val="00AE7B87"/>
    <w:rsid w:val="00AF2488"/>
    <w:rsid w:val="00AF30BD"/>
    <w:rsid w:val="00AF365A"/>
    <w:rsid w:val="00AF49B0"/>
    <w:rsid w:val="00AF530F"/>
    <w:rsid w:val="00AF5AD5"/>
    <w:rsid w:val="00AF62CA"/>
    <w:rsid w:val="00AF63D1"/>
    <w:rsid w:val="00AF663D"/>
    <w:rsid w:val="00B00867"/>
    <w:rsid w:val="00B00F07"/>
    <w:rsid w:val="00B013FE"/>
    <w:rsid w:val="00B0149C"/>
    <w:rsid w:val="00B02F78"/>
    <w:rsid w:val="00B03B5D"/>
    <w:rsid w:val="00B0537A"/>
    <w:rsid w:val="00B056C6"/>
    <w:rsid w:val="00B059D4"/>
    <w:rsid w:val="00B06EF0"/>
    <w:rsid w:val="00B0706E"/>
    <w:rsid w:val="00B10905"/>
    <w:rsid w:val="00B109C6"/>
    <w:rsid w:val="00B111AC"/>
    <w:rsid w:val="00B112CB"/>
    <w:rsid w:val="00B11B3B"/>
    <w:rsid w:val="00B11FF7"/>
    <w:rsid w:val="00B127BF"/>
    <w:rsid w:val="00B1338E"/>
    <w:rsid w:val="00B13F90"/>
    <w:rsid w:val="00B148B8"/>
    <w:rsid w:val="00B148C4"/>
    <w:rsid w:val="00B1548B"/>
    <w:rsid w:val="00B165EA"/>
    <w:rsid w:val="00B169E4"/>
    <w:rsid w:val="00B20436"/>
    <w:rsid w:val="00B21C4C"/>
    <w:rsid w:val="00B22B51"/>
    <w:rsid w:val="00B251D9"/>
    <w:rsid w:val="00B26249"/>
    <w:rsid w:val="00B26647"/>
    <w:rsid w:val="00B27E25"/>
    <w:rsid w:val="00B305F2"/>
    <w:rsid w:val="00B307C8"/>
    <w:rsid w:val="00B322B7"/>
    <w:rsid w:val="00B322D1"/>
    <w:rsid w:val="00B337DC"/>
    <w:rsid w:val="00B33F37"/>
    <w:rsid w:val="00B34F53"/>
    <w:rsid w:val="00B3575F"/>
    <w:rsid w:val="00B36023"/>
    <w:rsid w:val="00B36A10"/>
    <w:rsid w:val="00B36ED1"/>
    <w:rsid w:val="00B36F35"/>
    <w:rsid w:val="00B37178"/>
    <w:rsid w:val="00B374B9"/>
    <w:rsid w:val="00B37BFC"/>
    <w:rsid w:val="00B42150"/>
    <w:rsid w:val="00B4253D"/>
    <w:rsid w:val="00B42A33"/>
    <w:rsid w:val="00B42C11"/>
    <w:rsid w:val="00B43B8D"/>
    <w:rsid w:val="00B450DE"/>
    <w:rsid w:val="00B45888"/>
    <w:rsid w:val="00B462F1"/>
    <w:rsid w:val="00B4697B"/>
    <w:rsid w:val="00B46E4C"/>
    <w:rsid w:val="00B47725"/>
    <w:rsid w:val="00B47C30"/>
    <w:rsid w:val="00B5027B"/>
    <w:rsid w:val="00B50631"/>
    <w:rsid w:val="00B507B8"/>
    <w:rsid w:val="00B508F8"/>
    <w:rsid w:val="00B50EDB"/>
    <w:rsid w:val="00B51386"/>
    <w:rsid w:val="00B51CC3"/>
    <w:rsid w:val="00B5261B"/>
    <w:rsid w:val="00B52E1B"/>
    <w:rsid w:val="00B5587C"/>
    <w:rsid w:val="00B55B7E"/>
    <w:rsid w:val="00B57144"/>
    <w:rsid w:val="00B601AC"/>
    <w:rsid w:val="00B609C4"/>
    <w:rsid w:val="00B61347"/>
    <w:rsid w:val="00B616B5"/>
    <w:rsid w:val="00B61785"/>
    <w:rsid w:val="00B61863"/>
    <w:rsid w:val="00B6479B"/>
    <w:rsid w:val="00B64FD8"/>
    <w:rsid w:val="00B6532D"/>
    <w:rsid w:val="00B660E5"/>
    <w:rsid w:val="00B674AF"/>
    <w:rsid w:val="00B67C15"/>
    <w:rsid w:val="00B705BF"/>
    <w:rsid w:val="00B70C5D"/>
    <w:rsid w:val="00B719D5"/>
    <w:rsid w:val="00B7225A"/>
    <w:rsid w:val="00B72B1A"/>
    <w:rsid w:val="00B73134"/>
    <w:rsid w:val="00B734DC"/>
    <w:rsid w:val="00B73663"/>
    <w:rsid w:val="00B742BB"/>
    <w:rsid w:val="00B74536"/>
    <w:rsid w:val="00B74886"/>
    <w:rsid w:val="00B75017"/>
    <w:rsid w:val="00B75093"/>
    <w:rsid w:val="00B7694B"/>
    <w:rsid w:val="00B76A14"/>
    <w:rsid w:val="00B771FF"/>
    <w:rsid w:val="00B80260"/>
    <w:rsid w:val="00B80782"/>
    <w:rsid w:val="00B80F22"/>
    <w:rsid w:val="00B836CB"/>
    <w:rsid w:val="00B84B4D"/>
    <w:rsid w:val="00B85126"/>
    <w:rsid w:val="00B85626"/>
    <w:rsid w:val="00B85DF2"/>
    <w:rsid w:val="00B86152"/>
    <w:rsid w:val="00B87080"/>
    <w:rsid w:val="00B87082"/>
    <w:rsid w:val="00B879E2"/>
    <w:rsid w:val="00B90FC7"/>
    <w:rsid w:val="00B911FB"/>
    <w:rsid w:val="00B91250"/>
    <w:rsid w:val="00B91B67"/>
    <w:rsid w:val="00B92398"/>
    <w:rsid w:val="00B93E8B"/>
    <w:rsid w:val="00B95314"/>
    <w:rsid w:val="00B95F3E"/>
    <w:rsid w:val="00B9620D"/>
    <w:rsid w:val="00B96419"/>
    <w:rsid w:val="00B96581"/>
    <w:rsid w:val="00B96705"/>
    <w:rsid w:val="00B97744"/>
    <w:rsid w:val="00B97B76"/>
    <w:rsid w:val="00BA0220"/>
    <w:rsid w:val="00BA097B"/>
    <w:rsid w:val="00BA1B0B"/>
    <w:rsid w:val="00BA293E"/>
    <w:rsid w:val="00BA3C06"/>
    <w:rsid w:val="00BA3C7A"/>
    <w:rsid w:val="00BA4B54"/>
    <w:rsid w:val="00BA5093"/>
    <w:rsid w:val="00BA5401"/>
    <w:rsid w:val="00BA65A0"/>
    <w:rsid w:val="00BA681B"/>
    <w:rsid w:val="00BA6B17"/>
    <w:rsid w:val="00BB334A"/>
    <w:rsid w:val="00BB3702"/>
    <w:rsid w:val="00BB3DF9"/>
    <w:rsid w:val="00BB42F4"/>
    <w:rsid w:val="00BB4500"/>
    <w:rsid w:val="00BB4627"/>
    <w:rsid w:val="00BB46CE"/>
    <w:rsid w:val="00BB4898"/>
    <w:rsid w:val="00BB52C9"/>
    <w:rsid w:val="00BB52E2"/>
    <w:rsid w:val="00BB7C50"/>
    <w:rsid w:val="00BC13D7"/>
    <w:rsid w:val="00BC1BC4"/>
    <w:rsid w:val="00BC280B"/>
    <w:rsid w:val="00BC2DFB"/>
    <w:rsid w:val="00BC333D"/>
    <w:rsid w:val="00BC4296"/>
    <w:rsid w:val="00BC4B2F"/>
    <w:rsid w:val="00BC5463"/>
    <w:rsid w:val="00BC599F"/>
    <w:rsid w:val="00BC638C"/>
    <w:rsid w:val="00BC6770"/>
    <w:rsid w:val="00BC755B"/>
    <w:rsid w:val="00BD0395"/>
    <w:rsid w:val="00BD14AC"/>
    <w:rsid w:val="00BD19AF"/>
    <w:rsid w:val="00BD52CB"/>
    <w:rsid w:val="00BD5961"/>
    <w:rsid w:val="00BD5C0F"/>
    <w:rsid w:val="00BD5DE4"/>
    <w:rsid w:val="00BD62C5"/>
    <w:rsid w:val="00BD74F4"/>
    <w:rsid w:val="00BE07B3"/>
    <w:rsid w:val="00BE11E6"/>
    <w:rsid w:val="00BE1A3E"/>
    <w:rsid w:val="00BE2DA8"/>
    <w:rsid w:val="00BE3ED8"/>
    <w:rsid w:val="00BE4032"/>
    <w:rsid w:val="00BE405C"/>
    <w:rsid w:val="00BE6021"/>
    <w:rsid w:val="00BE625E"/>
    <w:rsid w:val="00BE6F9F"/>
    <w:rsid w:val="00BE72F8"/>
    <w:rsid w:val="00BE74B6"/>
    <w:rsid w:val="00BF170C"/>
    <w:rsid w:val="00BF1D49"/>
    <w:rsid w:val="00BF1E41"/>
    <w:rsid w:val="00BF2785"/>
    <w:rsid w:val="00BF2B76"/>
    <w:rsid w:val="00BF493E"/>
    <w:rsid w:val="00BF4DB9"/>
    <w:rsid w:val="00BF5496"/>
    <w:rsid w:val="00BF5FFC"/>
    <w:rsid w:val="00C013E3"/>
    <w:rsid w:val="00C01769"/>
    <w:rsid w:val="00C02235"/>
    <w:rsid w:val="00C03B9E"/>
    <w:rsid w:val="00C03C93"/>
    <w:rsid w:val="00C0519C"/>
    <w:rsid w:val="00C05FEE"/>
    <w:rsid w:val="00C07A2C"/>
    <w:rsid w:val="00C1006E"/>
    <w:rsid w:val="00C10CEE"/>
    <w:rsid w:val="00C110E2"/>
    <w:rsid w:val="00C11310"/>
    <w:rsid w:val="00C1141E"/>
    <w:rsid w:val="00C12632"/>
    <w:rsid w:val="00C127B6"/>
    <w:rsid w:val="00C14424"/>
    <w:rsid w:val="00C1443A"/>
    <w:rsid w:val="00C145AD"/>
    <w:rsid w:val="00C14DD7"/>
    <w:rsid w:val="00C15332"/>
    <w:rsid w:val="00C16C85"/>
    <w:rsid w:val="00C17AE2"/>
    <w:rsid w:val="00C17B72"/>
    <w:rsid w:val="00C2133C"/>
    <w:rsid w:val="00C22421"/>
    <w:rsid w:val="00C22857"/>
    <w:rsid w:val="00C23909"/>
    <w:rsid w:val="00C24E45"/>
    <w:rsid w:val="00C26415"/>
    <w:rsid w:val="00C268F1"/>
    <w:rsid w:val="00C30DF7"/>
    <w:rsid w:val="00C32B98"/>
    <w:rsid w:val="00C33A22"/>
    <w:rsid w:val="00C34112"/>
    <w:rsid w:val="00C342D5"/>
    <w:rsid w:val="00C34B75"/>
    <w:rsid w:val="00C362FE"/>
    <w:rsid w:val="00C37764"/>
    <w:rsid w:val="00C37A50"/>
    <w:rsid w:val="00C37F9A"/>
    <w:rsid w:val="00C406BF"/>
    <w:rsid w:val="00C40C1A"/>
    <w:rsid w:val="00C41958"/>
    <w:rsid w:val="00C42062"/>
    <w:rsid w:val="00C42652"/>
    <w:rsid w:val="00C42908"/>
    <w:rsid w:val="00C42BE4"/>
    <w:rsid w:val="00C43A20"/>
    <w:rsid w:val="00C4528B"/>
    <w:rsid w:val="00C45B5E"/>
    <w:rsid w:val="00C4657D"/>
    <w:rsid w:val="00C466EA"/>
    <w:rsid w:val="00C46A5A"/>
    <w:rsid w:val="00C47DF3"/>
    <w:rsid w:val="00C50894"/>
    <w:rsid w:val="00C51BB6"/>
    <w:rsid w:val="00C52326"/>
    <w:rsid w:val="00C530AC"/>
    <w:rsid w:val="00C53373"/>
    <w:rsid w:val="00C53BD2"/>
    <w:rsid w:val="00C54A35"/>
    <w:rsid w:val="00C5595F"/>
    <w:rsid w:val="00C56ABA"/>
    <w:rsid w:val="00C56E33"/>
    <w:rsid w:val="00C575BF"/>
    <w:rsid w:val="00C57973"/>
    <w:rsid w:val="00C60EA4"/>
    <w:rsid w:val="00C61775"/>
    <w:rsid w:val="00C61DC0"/>
    <w:rsid w:val="00C63F83"/>
    <w:rsid w:val="00C6488B"/>
    <w:rsid w:val="00C65F6C"/>
    <w:rsid w:val="00C67092"/>
    <w:rsid w:val="00C70658"/>
    <w:rsid w:val="00C70BD2"/>
    <w:rsid w:val="00C70E02"/>
    <w:rsid w:val="00C710E4"/>
    <w:rsid w:val="00C719D7"/>
    <w:rsid w:val="00C71E53"/>
    <w:rsid w:val="00C72531"/>
    <w:rsid w:val="00C72C4B"/>
    <w:rsid w:val="00C72C84"/>
    <w:rsid w:val="00C72EEA"/>
    <w:rsid w:val="00C73164"/>
    <w:rsid w:val="00C7428E"/>
    <w:rsid w:val="00C74457"/>
    <w:rsid w:val="00C75799"/>
    <w:rsid w:val="00C76843"/>
    <w:rsid w:val="00C76C70"/>
    <w:rsid w:val="00C776D2"/>
    <w:rsid w:val="00C77C0B"/>
    <w:rsid w:val="00C807DB"/>
    <w:rsid w:val="00C8126E"/>
    <w:rsid w:val="00C82460"/>
    <w:rsid w:val="00C82476"/>
    <w:rsid w:val="00C8329A"/>
    <w:rsid w:val="00C8346A"/>
    <w:rsid w:val="00C836EA"/>
    <w:rsid w:val="00C83704"/>
    <w:rsid w:val="00C83B80"/>
    <w:rsid w:val="00C84B6B"/>
    <w:rsid w:val="00C85128"/>
    <w:rsid w:val="00C855B2"/>
    <w:rsid w:val="00C859C6"/>
    <w:rsid w:val="00C85E3C"/>
    <w:rsid w:val="00C860C5"/>
    <w:rsid w:val="00C86B21"/>
    <w:rsid w:val="00C87118"/>
    <w:rsid w:val="00C87CBA"/>
    <w:rsid w:val="00C900D7"/>
    <w:rsid w:val="00C90C19"/>
    <w:rsid w:val="00C90D06"/>
    <w:rsid w:val="00C90E59"/>
    <w:rsid w:val="00C9132A"/>
    <w:rsid w:val="00C9137D"/>
    <w:rsid w:val="00C92252"/>
    <w:rsid w:val="00C9270C"/>
    <w:rsid w:val="00C93F5B"/>
    <w:rsid w:val="00C940D0"/>
    <w:rsid w:val="00C94799"/>
    <w:rsid w:val="00C95009"/>
    <w:rsid w:val="00C956E3"/>
    <w:rsid w:val="00C96DD1"/>
    <w:rsid w:val="00CA0339"/>
    <w:rsid w:val="00CA090D"/>
    <w:rsid w:val="00CA106B"/>
    <w:rsid w:val="00CA1291"/>
    <w:rsid w:val="00CA140F"/>
    <w:rsid w:val="00CA279A"/>
    <w:rsid w:val="00CA3080"/>
    <w:rsid w:val="00CA471A"/>
    <w:rsid w:val="00CA4A92"/>
    <w:rsid w:val="00CA4F04"/>
    <w:rsid w:val="00CA74C0"/>
    <w:rsid w:val="00CB10C9"/>
    <w:rsid w:val="00CB1289"/>
    <w:rsid w:val="00CB299D"/>
    <w:rsid w:val="00CB3178"/>
    <w:rsid w:val="00CB3B1D"/>
    <w:rsid w:val="00CB41E4"/>
    <w:rsid w:val="00CB4868"/>
    <w:rsid w:val="00CB4C31"/>
    <w:rsid w:val="00CB52D8"/>
    <w:rsid w:val="00CB548A"/>
    <w:rsid w:val="00CB5595"/>
    <w:rsid w:val="00CB660E"/>
    <w:rsid w:val="00CB68F9"/>
    <w:rsid w:val="00CB6DE6"/>
    <w:rsid w:val="00CB7C63"/>
    <w:rsid w:val="00CB7D02"/>
    <w:rsid w:val="00CB7DDF"/>
    <w:rsid w:val="00CC009A"/>
    <w:rsid w:val="00CC1824"/>
    <w:rsid w:val="00CC1A8E"/>
    <w:rsid w:val="00CC26AF"/>
    <w:rsid w:val="00CC32AB"/>
    <w:rsid w:val="00CC355B"/>
    <w:rsid w:val="00CC365D"/>
    <w:rsid w:val="00CC4B40"/>
    <w:rsid w:val="00CC5C6A"/>
    <w:rsid w:val="00CC7466"/>
    <w:rsid w:val="00CC7E1C"/>
    <w:rsid w:val="00CD0278"/>
    <w:rsid w:val="00CD12C6"/>
    <w:rsid w:val="00CD1DED"/>
    <w:rsid w:val="00CD2808"/>
    <w:rsid w:val="00CD2BD2"/>
    <w:rsid w:val="00CD3965"/>
    <w:rsid w:val="00CD3C4B"/>
    <w:rsid w:val="00CD414D"/>
    <w:rsid w:val="00CD4B79"/>
    <w:rsid w:val="00CD4D7D"/>
    <w:rsid w:val="00CD5D47"/>
    <w:rsid w:val="00CD5E73"/>
    <w:rsid w:val="00CD69BA"/>
    <w:rsid w:val="00CD70CF"/>
    <w:rsid w:val="00CE0012"/>
    <w:rsid w:val="00CE06A1"/>
    <w:rsid w:val="00CE0C8A"/>
    <w:rsid w:val="00CE161A"/>
    <w:rsid w:val="00CE3355"/>
    <w:rsid w:val="00CE3B3F"/>
    <w:rsid w:val="00CE4A7F"/>
    <w:rsid w:val="00CE4BEB"/>
    <w:rsid w:val="00CE4DD5"/>
    <w:rsid w:val="00CE65F7"/>
    <w:rsid w:val="00CE6E7F"/>
    <w:rsid w:val="00CE71D2"/>
    <w:rsid w:val="00CF1634"/>
    <w:rsid w:val="00CF174E"/>
    <w:rsid w:val="00CF1D0A"/>
    <w:rsid w:val="00CF230F"/>
    <w:rsid w:val="00CF3C3E"/>
    <w:rsid w:val="00CF4575"/>
    <w:rsid w:val="00CF498A"/>
    <w:rsid w:val="00CF4A75"/>
    <w:rsid w:val="00CF54C9"/>
    <w:rsid w:val="00CF6590"/>
    <w:rsid w:val="00D00513"/>
    <w:rsid w:val="00D01CC8"/>
    <w:rsid w:val="00D0267D"/>
    <w:rsid w:val="00D02777"/>
    <w:rsid w:val="00D02EB8"/>
    <w:rsid w:val="00D037F3"/>
    <w:rsid w:val="00D0392F"/>
    <w:rsid w:val="00D03C5E"/>
    <w:rsid w:val="00D04B01"/>
    <w:rsid w:val="00D054B7"/>
    <w:rsid w:val="00D104D0"/>
    <w:rsid w:val="00D106A2"/>
    <w:rsid w:val="00D10B8E"/>
    <w:rsid w:val="00D110E5"/>
    <w:rsid w:val="00D11BA2"/>
    <w:rsid w:val="00D1235B"/>
    <w:rsid w:val="00D14729"/>
    <w:rsid w:val="00D1535E"/>
    <w:rsid w:val="00D16D21"/>
    <w:rsid w:val="00D1711C"/>
    <w:rsid w:val="00D17353"/>
    <w:rsid w:val="00D20731"/>
    <w:rsid w:val="00D20ADD"/>
    <w:rsid w:val="00D21264"/>
    <w:rsid w:val="00D2152A"/>
    <w:rsid w:val="00D22082"/>
    <w:rsid w:val="00D224CE"/>
    <w:rsid w:val="00D22928"/>
    <w:rsid w:val="00D22E8E"/>
    <w:rsid w:val="00D242E1"/>
    <w:rsid w:val="00D24824"/>
    <w:rsid w:val="00D25992"/>
    <w:rsid w:val="00D259F1"/>
    <w:rsid w:val="00D2670A"/>
    <w:rsid w:val="00D27D4A"/>
    <w:rsid w:val="00D27D72"/>
    <w:rsid w:val="00D30F27"/>
    <w:rsid w:val="00D316BE"/>
    <w:rsid w:val="00D334EB"/>
    <w:rsid w:val="00D344F5"/>
    <w:rsid w:val="00D35BA3"/>
    <w:rsid w:val="00D37FA6"/>
    <w:rsid w:val="00D40276"/>
    <w:rsid w:val="00D41BFC"/>
    <w:rsid w:val="00D44754"/>
    <w:rsid w:val="00D45D13"/>
    <w:rsid w:val="00D45E0C"/>
    <w:rsid w:val="00D475B1"/>
    <w:rsid w:val="00D478DC"/>
    <w:rsid w:val="00D47E45"/>
    <w:rsid w:val="00D50756"/>
    <w:rsid w:val="00D50CAE"/>
    <w:rsid w:val="00D51686"/>
    <w:rsid w:val="00D516C3"/>
    <w:rsid w:val="00D51752"/>
    <w:rsid w:val="00D51791"/>
    <w:rsid w:val="00D52147"/>
    <w:rsid w:val="00D56D2A"/>
    <w:rsid w:val="00D5729C"/>
    <w:rsid w:val="00D62444"/>
    <w:rsid w:val="00D62DE6"/>
    <w:rsid w:val="00D630C8"/>
    <w:rsid w:val="00D650EA"/>
    <w:rsid w:val="00D65A0D"/>
    <w:rsid w:val="00D66174"/>
    <w:rsid w:val="00D66E8C"/>
    <w:rsid w:val="00D672B6"/>
    <w:rsid w:val="00D67F20"/>
    <w:rsid w:val="00D711B2"/>
    <w:rsid w:val="00D727DF"/>
    <w:rsid w:val="00D728F0"/>
    <w:rsid w:val="00D7430B"/>
    <w:rsid w:val="00D74F29"/>
    <w:rsid w:val="00D77CBB"/>
    <w:rsid w:val="00D8004C"/>
    <w:rsid w:val="00D8202F"/>
    <w:rsid w:val="00D82048"/>
    <w:rsid w:val="00D827C7"/>
    <w:rsid w:val="00D82823"/>
    <w:rsid w:val="00D82DBE"/>
    <w:rsid w:val="00D86300"/>
    <w:rsid w:val="00D86D5B"/>
    <w:rsid w:val="00D871D1"/>
    <w:rsid w:val="00D90F65"/>
    <w:rsid w:val="00D91368"/>
    <w:rsid w:val="00D91AA0"/>
    <w:rsid w:val="00D91F86"/>
    <w:rsid w:val="00D92FBE"/>
    <w:rsid w:val="00D931F6"/>
    <w:rsid w:val="00D935E5"/>
    <w:rsid w:val="00D93DFA"/>
    <w:rsid w:val="00D945A1"/>
    <w:rsid w:val="00D946F0"/>
    <w:rsid w:val="00D95A47"/>
    <w:rsid w:val="00D9641C"/>
    <w:rsid w:val="00D96E0D"/>
    <w:rsid w:val="00D96FB7"/>
    <w:rsid w:val="00D97524"/>
    <w:rsid w:val="00D976DA"/>
    <w:rsid w:val="00DA0586"/>
    <w:rsid w:val="00DA082C"/>
    <w:rsid w:val="00DA3FF1"/>
    <w:rsid w:val="00DA4973"/>
    <w:rsid w:val="00DA49B7"/>
    <w:rsid w:val="00DA4A5F"/>
    <w:rsid w:val="00DA6CFF"/>
    <w:rsid w:val="00DA717B"/>
    <w:rsid w:val="00DA7BCD"/>
    <w:rsid w:val="00DB024A"/>
    <w:rsid w:val="00DB06BD"/>
    <w:rsid w:val="00DB082F"/>
    <w:rsid w:val="00DB2120"/>
    <w:rsid w:val="00DB2DD3"/>
    <w:rsid w:val="00DB5C6E"/>
    <w:rsid w:val="00DB61BE"/>
    <w:rsid w:val="00DB7550"/>
    <w:rsid w:val="00DB779B"/>
    <w:rsid w:val="00DC0C37"/>
    <w:rsid w:val="00DC0D36"/>
    <w:rsid w:val="00DC1431"/>
    <w:rsid w:val="00DC154D"/>
    <w:rsid w:val="00DC20AB"/>
    <w:rsid w:val="00DC29D2"/>
    <w:rsid w:val="00DC2B7B"/>
    <w:rsid w:val="00DC2D76"/>
    <w:rsid w:val="00DC340E"/>
    <w:rsid w:val="00DC393B"/>
    <w:rsid w:val="00DC40F3"/>
    <w:rsid w:val="00DC5F61"/>
    <w:rsid w:val="00DC6E62"/>
    <w:rsid w:val="00DC732D"/>
    <w:rsid w:val="00DD0275"/>
    <w:rsid w:val="00DD0733"/>
    <w:rsid w:val="00DD0A02"/>
    <w:rsid w:val="00DD0EF1"/>
    <w:rsid w:val="00DD132D"/>
    <w:rsid w:val="00DD1373"/>
    <w:rsid w:val="00DD19A1"/>
    <w:rsid w:val="00DD29AD"/>
    <w:rsid w:val="00DD319A"/>
    <w:rsid w:val="00DD3F00"/>
    <w:rsid w:val="00DD3F88"/>
    <w:rsid w:val="00DD5184"/>
    <w:rsid w:val="00DD5763"/>
    <w:rsid w:val="00DD6545"/>
    <w:rsid w:val="00DD6BB3"/>
    <w:rsid w:val="00DD7169"/>
    <w:rsid w:val="00DD792A"/>
    <w:rsid w:val="00DD799F"/>
    <w:rsid w:val="00DD7A57"/>
    <w:rsid w:val="00DE0A9B"/>
    <w:rsid w:val="00DE1200"/>
    <w:rsid w:val="00DE1BE3"/>
    <w:rsid w:val="00DE23EE"/>
    <w:rsid w:val="00DE2439"/>
    <w:rsid w:val="00DE3A58"/>
    <w:rsid w:val="00DE4C22"/>
    <w:rsid w:val="00DE55C0"/>
    <w:rsid w:val="00DE670C"/>
    <w:rsid w:val="00DE6991"/>
    <w:rsid w:val="00DE6E19"/>
    <w:rsid w:val="00DF0A1F"/>
    <w:rsid w:val="00DF0E63"/>
    <w:rsid w:val="00DF1B89"/>
    <w:rsid w:val="00DF3A87"/>
    <w:rsid w:val="00DF424D"/>
    <w:rsid w:val="00DF4313"/>
    <w:rsid w:val="00DF4719"/>
    <w:rsid w:val="00DF5DC2"/>
    <w:rsid w:val="00DF637C"/>
    <w:rsid w:val="00DF66E0"/>
    <w:rsid w:val="00DF6A6A"/>
    <w:rsid w:val="00DF6EE9"/>
    <w:rsid w:val="00DF71C4"/>
    <w:rsid w:val="00DF760D"/>
    <w:rsid w:val="00DF7B65"/>
    <w:rsid w:val="00E00882"/>
    <w:rsid w:val="00E01604"/>
    <w:rsid w:val="00E04D98"/>
    <w:rsid w:val="00E05DBB"/>
    <w:rsid w:val="00E06416"/>
    <w:rsid w:val="00E07C86"/>
    <w:rsid w:val="00E10B31"/>
    <w:rsid w:val="00E122A3"/>
    <w:rsid w:val="00E122E7"/>
    <w:rsid w:val="00E13548"/>
    <w:rsid w:val="00E13C47"/>
    <w:rsid w:val="00E13E43"/>
    <w:rsid w:val="00E144F7"/>
    <w:rsid w:val="00E1455B"/>
    <w:rsid w:val="00E14805"/>
    <w:rsid w:val="00E1711B"/>
    <w:rsid w:val="00E17845"/>
    <w:rsid w:val="00E2090E"/>
    <w:rsid w:val="00E21892"/>
    <w:rsid w:val="00E21B99"/>
    <w:rsid w:val="00E21E5F"/>
    <w:rsid w:val="00E22C16"/>
    <w:rsid w:val="00E2350E"/>
    <w:rsid w:val="00E239E1"/>
    <w:rsid w:val="00E242EA"/>
    <w:rsid w:val="00E244E1"/>
    <w:rsid w:val="00E24D6C"/>
    <w:rsid w:val="00E25078"/>
    <w:rsid w:val="00E259A0"/>
    <w:rsid w:val="00E26CC8"/>
    <w:rsid w:val="00E26D0C"/>
    <w:rsid w:val="00E302CB"/>
    <w:rsid w:val="00E303B9"/>
    <w:rsid w:val="00E305B1"/>
    <w:rsid w:val="00E30767"/>
    <w:rsid w:val="00E3081B"/>
    <w:rsid w:val="00E30BF6"/>
    <w:rsid w:val="00E30D9D"/>
    <w:rsid w:val="00E3120A"/>
    <w:rsid w:val="00E319E7"/>
    <w:rsid w:val="00E32953"/>
    <w:rsid w:val="00E33C31"/>
    <w:rsid w:val="00E33CBA"/>
    <w:rsid w:val="00E35C0D"/>
    <w:rsid w:val="00E3663B"/>
    <w:rsid w:val="00E3710A"/>
    <w:rsid w:val="00E373CB"/>
    <w:rsid w:val="00E37A25"/>
    <w:rsid w:val="00E37E68"/>
    <w:rsid w:val="00E41117"/>
    <w:rsid w:val="00E430C2"/>
    <w:rsid w:val="00E4423B"/>
    <w:rsid w:val="00E44B75"/>
    <w:rsid w:val="00E45162"/>
    <w:rsid w:val="00E46CF9"/>
    <w:rsid w:val="00E47876"/>
    <w:rsid w:val="00E50D97"/>
    <w:rsid w:val="00E514B8"/>
    <w:rsid w:val="00E51914"/>
    <w:rsid w:val="00E528FD"/>
    <w:rsid w:val="00E53C92"/>
    <w:rsid w:val="00E53CC8"/>
    <w:rsid w:val="00E548E5"/>
    <w:rsid w:val="00E54EFF"/>
    <w:rsid w:val="00E5515A"/>
    <w:rsid w:val="00E55702"/>
    <w:rsid w:val="00E55DA0"/>
    <w:rsid w:val="00E55DCE"/>
    <w:rsid w:val="00E567B2"/>
    <w:rsid w:val="00E570F8"/>
    <w:rsid w:val="00E57411"/>
    <w:rsid w:val="00E57C9D"/>
    <w:rsid w:val="00E6001A"/>
    <w:rsid w:val="00E61506"/>
    <w:rsid w:val="00E62FB5"/>
    <w:rsid w:val="00E6310D"/>
    <w:rsid w:val="00E6361D"/>
    <w:rsid w:val="00E637FD"/>
    <w:rsid w:val="00E643B0"/>
    <w:rsid w:val="00E65937"/>
    <w:rsid w:val="00E660CA"/>
    <w:rsid w:val="00E66BE8"/>
    <w:rsid w:val="00E66C13"/>
    <w:rsid w:val="00E66DAC"/>
    <w:rsid w:val="00E66E7E"/>
    <w:rsid w:val="00E67D38"/>
    <w:rsid w:val="00E719E9"/>
    <w:rsid w:val="00E725F5"/>
    <w:rsid w:val="00E72A25"/>
    <w:rsid w:val="00E735E8"/>
    <w:rsid w:val="00E742D2"/>
    <w:rsid w:val="00E774C9"/>
    <w:rsid w:val="00E77909"/>
    <w:rsid w:val="00E77E32"/>
    <w:rsid w:val="00E77F9C"/>
    <w:rsid w:val="00E8168C"/>
    <w:rsid w:val="00E81772"/>
    <w:rsid w:val="00E81933"/>
    <w:rsid w:val="00E835C4"/>
    <w:rsid w:val="00E836B5"/>
    <w:rsid w:val="00E83A6D"/>
    <w:rsid w:val="00E83AB1"/>
    <w:rsid w:val="00E8405A"/>
    <w:rsid w:val="00E844D9"/>
    <w:rsid w:val="00E8453C"/>
    <w:rsid w:val="00E8497D"/>
    <w:rsid w:val="00E84ABE"/>
    <w:rsid w:val="00E85F3B"/>
    <w:rsid w:val="00E8619A"/>
    <w:rsid w:val="00E876DB"/>
    <w:rsid w:val="00E87C96"/>
    <w:rsid w:val="00E909F4"/>
    <w:rsid w:val="00E92DC1"/>
    <w:rsid w:val="00E92EEF"/>
    <w:rsid w:val="00E933CC"/>
    <w:rsid w:val="00E9451B"/>
    <w:rsid w:val="00E95784"/>
    <w:rsid w:val="00E963F1"/>
    <w:rsid w:val="00E96E48"/>
    <w:rsid w:val="00E9782A"/>
    <w:rsid w:val="00EA0A75"/>
    <w:rsid w:val="00EA22FA"/>
    <w:rsid w:val="00EA2AFC"/>
    <w:rsid w:val="00EA32A5"/>
    <w:rsid w:val="00EA33A6"/>
    <w:rsid w:val="00EA3509"/>
    <w:rsid w:val="00EA3B1C"/>
    <w:rsid w:val="00EA3BF1"/>
    <w:rsid w:val="00EA44E6"/>
    <w:rsid w:val="00EA460A"/>
    <w:rsid w:val="00EA5C1F"/>
    <w:rsid w:val="00EA65E9"/>
    <w:rsid w:val="00EB1444"/>
    <w:rsid w:val="00EB28E5"/>
    <w:rsid w:val="00EB400D"/>
    <w:rsid w:val="00EB6240"/>
    <w:rsid w:val="00EB6EEB"/>
    <w:rsid w:val="00EB7C8E"/>
    <w:rsid w:val="00EC07B2"/>
    <w:rsid w:val="00EC08E4"/>
    <w:rsid w:val="00EC19E2"/>
    <w:rsid w:val="00EC1D17"/>
    <w:rsid w:val="00EC26C9"/>
    <w:rsid w:val="00EC2BAE"/>
    <w:rsid w:val="00EC2C85"/>
    <w:rsid w:val="00EC2D54"/>
    <w:rsid w:val="00EC3479"/>
    <w:rsid w:val="00EC3C4F"/>
    <w:rsid w:val="00EC3CD9"/>
    <w:rsid w:val="00EC4399"/>
    <w:rsid w:val="00EC56FD"/>
    <w:rsid w:val="00EC5930"/>
    <w:rsid w:val="00EC6F87"/>
    <w:rsid w:val="00EC7D7E"/>
    <w:rsid w:val="00ED055E"/>
    <w:rsid w:val="00ED1F64"/>
    <w:rsid w:val="00ED2CFB"/>
    <w:rsid w:val="00ED38C8"/>
    <w:rsid w:val="00ED5099"/>
    <w:rsid w:val="00ED51C8"/>
    <w:rsid w:val="00ED661D"/>
    <w:rsid w:val="00ED6C0A"/>
    <w:rsid w:val="00EE00C8"/>
    <w:rsid w:val="00EE08EB"/>
    <w:rsid w:val="00EE18C4"/>
    <w:rsid w:val="00EE25D7"/>
    <w:rsid w:val="00EE29DC"/>
    <w:rsid w:val="00EE3358"/>
    <w:rsid w:val="00EE3681"/>
    <w:rsid w:val="00EE36AA"/>
    <w:rsid w:val="00EE391C"/>
    <w:rsid w:val="00EE4A42"/>
    <w:rsid w:val="00EE4D69"/>
    <w:rsid w:val="00EE4EEF"/>
    <w:rsid w:val="00EE651D"/>
    <w:rsid w:val="00EE65E8"/>
    <w:rsid w:val="00EE6622"/>
    <w:rsid w:val="00EE6EFE"/>
    <w:rsid w:val="00EF00B7"/>
    <w:rsid w:val="00EF0101"/>
    <w:rsid w:val="00EF10CE"/>
    <w:rsid w:val="00EF21F6"/>
    <w:rsid w:val="00EF28A2"/>
    <w:rsid w:val="00EF295E"/>
    <w:rsid w:val="00EF3C31"/>
    <w:rsid w:val="00EF4FE4"/>
    <w:rsid w:val="00EF544F"/>
    <w:rsid w:val="00EF626A"/>
    <w:rsid w:val="00EF69E4"/>
    <w:rsid w:val="00EF6C93"/>
    <w:rsid w:val="00EF6F12"/>
    <w:rsid w:val="00EF7147"/>
    <w:rsid w:val="00F00216"/>
    <w:rsid w:val="00F03D00"/>
    <w:rsid w:val="00F05528"/>
    <w:rsid w:val="00F0644D"/>
    <w:rsid w:val="00F06F48"/>
    <w:rsid w:val="00F07401"/>
    <w:rsid w:val="00F07D13"/>
    <w:rsid w:val="00F10F44"/>
    <w:rsid w:val="00F11C2F"/>
    <w:rsid w:val="00F12E69"/>
    <w:rsid w:val="00F12E84"/>
    <w:rsid w:val="00F12EBE"/>
    <w:rsid w:val="00F14BAE"/>
    <w:rsid w:val="00F15773"/>
    <w:rsid w:val="00F173A1"/>
    <w:rsid w:val="00F174B3"/>
    <w:rsid w:val="00F177E0"/>
    <w:rsid w:val="00F215CE"/>
    <w:rsid w:val="00F2178C"/>
    <w:rsid w:val="00F218C0"/>
    <w:rsid w:val="00F225F2"/>
    <w:rsid w:val="00F22C52"/>
    <w:rsid w:val="00F231AB"/>
    <w:rsid w:val="00F23ABD"/>
    <w:rsid w:val="00F23B1E"/>
    <w:rsid w:val="00F246CC"/>
    <w:rsid w:val="00F24EE9"/>
    <w:rsid w:val="00F2726F"/>
    <w:rsid w:val="00F27A35"/>
    <w:rsid w:val="00F31609"/>
    <w:rsid w:val="00F31709"/>
    <w:rsid w:val="00F3182B"/>
    <w:rsid w:val="00F31858"/>
    <w:rsid w:val="00F329D8"/>
    <w:rsid w:val="00F32B61"/>
    <w:rsid w:val="00F32C97"/>
    <w:rsid w:val="00F32D2E"/>
    <w:rsid w:val="00F337B6"/>
    <w:rsid w:val="00F33809"/>
    <w:rsid w:val="00F35423"/>
    <w:rsid w:val="00F355F6"/>
    <w:rsid w:val="00F35C30"/>
    <w:rsid w:val="00F35D43"/>
    <w:rsid w:val="00F362EB"/>
    <w:rsid w:val="00F368A4"/>
    <w:rsid w:val="00F37049"/>
    <w:rsid w:val="00F371C3"/>
    <w:rsid w:val="00F374A4"/>
    <w:rsid w:val="00F37979"/>
    <w:rsid w:val="00F379B1"/>
    <w:rsid w:val="00F40CBA"/>
    <w:rsid w:val="00F40D19"/>
    <w:rsid w:val="00F4133D"/>
    <w:rsid w:val="00F41CD9"/>
    <w:rsid w:val="00F41FAE"/>
    <w:rsid w:val="00F42022"/>
    <w:rsid w:val="00F42F34"/>
    <w:rsid w:val="00F45555"/>
    <w:rsid w:val="00F46004"/>
    <w:rsid w:val="00F47A8F"/>
    <w:rsid w:val="00F47C35"/>
    <w:rsid w:val="00F510E0"/>
    <w:rsid w:val="00F51C9F"/>
    <w:rsid w:val="00F52D3E"/>
    <w:rsid w:val="00F54FCF"/>
    <w:rsid w:val="00F568A3"/>
    <w:rsid w:val="00F572A7"/>
    <w:rsid w:val="00F57318"/>
    <w:rsid w:val="00F610AA"/>
    <w:rsid w:val="00F62FC4"/>
    <w:rsid w:val="00F64E49"/>
    <w:rsid w:val="00F6620F"/>
    <w:rsid w:val="00F67070"/>
    <w:rsid w:val="00F67277"/>
    <w:rsid w:val="00F710B2"/>
    <w:rsid w:val="00F72C4A"/>
    <w:rsid w:val="00F72F4E"/>
    <w:rsid w:val="00F74638"/>
    <w:rsid w:val="00F76F08"/>
    <w:rsid w:val="00F76FC4"/>
    <w:rsid w:val="00F77637"/>
    <w:rsid w:val="00F776BD"/>
    <w:rsid w:val="00F81149"/>
    <w:rsid w:val="00F81BF8"/>
    <w:rsid w:val="00F81EA1"/>
    <w:rsid w:val="00F8314F"/>
    <w:rsid w:val="00F83FF8"/>
    <w:rsid w:val="00F848D6"/>
    <w:rsid w:val="00F84B04"/>
    <w:rsid w:val="00F85451"/>
    <w:rsid w:val="00F858DA"/>
    <w:rsid w:val="00F862D6"/>
    <w:rsid w:val="00F87743"/>
    <w:rsid w:val="00F905E8"/>
    <w:rsid w:val="00F90B0B"/>
    <w:rsid w:val="00F91456"/>
    <w:rsid w:val="00F9434F"/>
    <w:rsid w:val="00F94E3D"/>
    <w:rsid w:val="00F95059"/>
    <w:rsid w:val="00F97C3E"/>
    <w:rsid w:val="00F97E02"/>
    <w:rsid w:val="00FA07C3"/>
    <w:rsid w:val="00FA403C"/>
    <w:rsid w:val="00FA4326"/>
    <w:rsid w:val="00FA4334"/>
    <w:rsid w:val="00FA4A07"/>
    <w:rsid w:val="00FA4BF2"/>
    <w:rsid w:val="00FA567A"/>
    <w:rsid w:val="00FA5C2F"/>
    <w:rsid w:val="00FA67D7"/>
    <w:rsid w:val="00FA6E9C"/>
    <w:rsid w:val="00FA70A4"/>
    <w:rsid w:val="00FB11B7"/>
    <w:rsid w:val="00FB2D5E"/>
    <w:rsid w:val="00FB30D1"/>
    <w:rsid w:val="00FB3BD3"/>
    <w:rsid w:val="00FB4353"/>
    <w:rsid w:val="00FB4592"/>
    <w:rsid w:val="00FB5D9C"/>
    <w:rsid w:val="00FB6FD1"/>
    <w:rsid w:val="00FB761C"/>
    <w:rsid w:val="00FC01DD"/>
    <w:rsid w:val="00FC11E6"/>
    <w:rsid w:val="00FC240C"/>
    <w:rsid w:val="00FC247D"/>
    <w:rsid w:val="00FC2DF1"/>
    <w:rsid w:val="00FC3A3D"/>
    <w:rsid w:val="00FC3A4F"/>
    <w:rsid w:val="00FC48EB"/>
    <w:rsid w:val="00FC6184"/>
    <w:rsid w:val="00FC67C4"/>
    <w:rsid w:val="00FC6923"/>
    <w:rsid w:val="00FC6FAD"/>
    <w:rsid w:val="00FC7CD7"/>
    <w:rsid w:val="00FC7E46"/>
    <w:rsid w:val="00FD0D26"/>
    <w:rsid w:val="00FD1519"/>
    <w:rsid w:val="00FD1D08"/>
    <w:rsid w:val="00FD1D50"/>
    <w:rsid w:val="00FD4216"/>
    <w:rsid w:val="00FD421E"/>
    <w:rsid w:val="00FD5A7C"/>
    <w:rsid w:val="00FD5C82"/>
    <w:rsid w:val="00FD5D1C"/>
    <w:rsid w:val="00FD6748"/>
    <w:rsid w:val="00FE0F86"/>
    <w:rsid w:val="00FE1910"/>
    <w:rsid w:val="00FE23FA"/>
    <w:rsid w:val="00FE28A5"/>
    <w:rsid w:val="00FE3CF6"/>
    <w:rsid w:val="00FE3FCF"/>
    <w:rsid w:val="00FE4BB7"/>
    <w:rsid w:val="00FE55C6"/>
    <w:rsid w:val="00FF00B0"/>
    <w:rsid w:val="00FF0343"/>
    <w:rsid w:val="00FF1997"/>
    <w:rsid w:val="00FF1BA6"/>
    <w:rsid w:val="00FF1BD7"/>
    <w:rsid w:val="00FF1D1B"/>
    <w:rsid w:val="00FF3588"/>
    <w:rsid w:val="00FF4477"/>
    <w:rsid w:val="00FF47D1"/>
    <w:rsid w:val="00FF4F8A"/>
    <w:rsid w:val="00FF7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88F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441"/>
    <w:pPr>
      <w:widowControl w:val="0"/>
      <w:spacing w:line="560" w:lineRule="exact"/>
      <w:ind w:firstLineChars="200" w:firstLine="640"/>
      <w:jc w:val="both"/>
    </w:pPr>
    <w:rPr>
      <w:rFonts w:eastAsia="仿宋_GB2312"/>
      <w:kern w:val="2"/>
      <w:sz w:val="32"/>
      <w:szCs w:val="32"/>
    </w:rPr>
  </w:style>
  <w:style w:type="paragraph" w:styleId="1">
    <w:name w:val="heading 1"/>
    <w:basedOn w:val="a"/>
    <w:next w:val="a"/>
    <w:link w:val="1Char"/>
    <w:qFormat/>
    <w:rsid w:val="00DB5C6E"/>
    <w:pPr>
      <w:keepNext/>
      <w:pageBreakBefore/>
      <w:numPr>
        <w:numId w:val="1"/>
      </w:numPr>
      <w:spacing w:beforeLines="100" w:before="312" w:afterLines="100" w:after="312"/>
      <w:ind w:firstLineChars="0"/>
      <w:jc w:val="center"/>
      <w:outlineLvl w:val="0"/>
    </w:pPr>
    <w:rPr>
      <w:rFonts w:eastAsia="黑体" w:hAnsi="黑体"/>
    </w:rPr>
  </w:style>
  <w:style w:type="paragraph" w:styleId="2">
    <w:name w:val="heading 2"/>
    <w:basedOn w:val="a"/>
    <w:next w:val="a"/>
    <w:link w:val="2Char"/>
    <w:unhideWhenUsed/>
    <w:qFormat/>
    <w:rsid w:val="00425BB5"/>
    <w:pPr>
      <w:keepLines/>
      <w:numPr>
        <w:ilvl w:val="1"/>
        <w:numId w:val="1"/>
      </w:numPr>
      <w:spacing w:beforeLines="50" w:before="50" w:afterLines="50" w:after="50"/>
      <w:ind w:firstLineChars="0" w:firstLine="0"/>
      <w:jc w:val="center"/>
      <w:outlineLvl w:val="1"/>
    </w:pPr>
    <w:rPr>
      <w:rFonts w:ascii="Cambria" w:eastAsia="楷体_GB2312" w:hAnsi="Cambria"/>
      <w:bCs/>
    </w:rPr>
  </w:style>
  <w:style w:type="paragraph" w:styleId="3">
    <w:name w:val="heading 3"/>
    <w:basedOn w:val="a"/>
    <w:next w:val="a"/>
    <w:link w:val="3Char"/>
    <w:unhideWhenUsed/>
    <w:qFormat/>
    <w:rsid w:val="007148FD"/>
    <w:pPr>
      <w:keepLines/>
      <w:numPr>
        <w:ilvl w:val="2"/>
        <w:numId w:val="1"/>
      </w:numPr>
      <w:ind w:firstLine="200"/>
      <w:jc w:val="left"/>
      <w:outlineLvl w:val="2"/>
    </w:pPr>
    <w:rPr>
      <w:b/>
      <w:bCs/>
    </w:rPr>
  </w:style>
  <w:style w:type="paragraph" w:styleId="40">
    <w:name w:val="heading 4"/>
    <w:basedOn w:val="3"/>
    <w:next w:val="a"/>
    <w:link w:val="4Char"/>
    <w:unhideWhenUsed/>
    <w:qFormat/>
    <w:rsid w:val="00193C02"/>
    <w:pPr>
      <w:numPr>
        <w:ilvl w:val="3"/>
      </w:numPr>
      <w:outlineLvl w:val="3"/>
    </w:pPr>
  </w:style>
  <w:style w:type="paragraph" w:styleId="5">
    <w:name w:val="heading 5"/>
    <w:basedOn w:val="a"/>
    <w:next w:val="a"/>
    <w:link w:val="5Char"/>
    <w:unhideWhenUsed/>
    <w:qFormat/>
    <w:rsid w:val="00BF2785"/>
    <w:pPr>
      <w:keepNext/>
      <w:keepLines/>
      <w:spacing w:before="280" w:after="290" w:line="376" w:lineRule="atLeast"/>
      <w:outlineLvl w:val="4"/>
    </w:pPr>
    <w:rPr>
      <w:b/>
      <w:bCs/>
      <w:sz w:val="28"/>
      <w:szCs w:val="28"/>
    </w:rPr>
  </w:style>
  <w:style w:type="paragraph" w:styleId="6">
    <w:name w:val="heading 6"/>
    <w:basedOn w:val="a"/>
    <w:next w:val="a"/>
    <w:link w:val="6Char"/>
    <w:unhideWhenUsed/>
    <w:qFormat/>
    <w:rsid w:val="00CD3965"/>
    <w:pPr>
      <w:keepNext/>
      <w:keepLines/>
      <w:spacing w:before="240" w:after="64" w:line="320" w:lineRule="atLeast"/>
      <w:outlineLvl w:val="5"/>
    </w:pPr>
    <w:rPr>
      <w:rFonts w:ascii="Cambria" w:eastAsia="宋体" w:hAnsi="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4F3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634F33"/>
    <w:rPr>
      <w:sz w:val="18"/>
      <w:szCs w:val="18"/>
    </w:rPr>
  </w:style>
  <w:style w:type="paragraph" w:styleId="a4">
    <w:name w:val="footer"/>
    <w:basedOn w:val="a"/>
    <w:link w:val="Char0"/>
    <w:uiPriority w:val="99"/>
    <w:unhideWhenUsed/>
    <w:rsid w:val="007514CA"/>
    <w:pPr>
      <w:tabs>
        <w:tab w:val="center" w:pos="4153"/>
        <w:tab w:val="right" w:pos="8306"/>
      </w:tabs>
      <w:snapToGrid w:val="0"/>
      <w:spacing w:line="240" w:lineRule="auto"/>
      <w:jc w:val="left"/>
    </w:pPr>
    <w:rPr>
      <w:sz w:val="18"/>
      <w:szCs w:val="18"/>
    </w:rPr>
  </w:style>
  <w:style w:type="character" w:customStyle="1" w:styleId="Char0">
    <w:name w:val="页脚 Char"/>
    <w:link w:val="a4"/>
    <w:uiPriority w:val="99"/>
    <w:rsid w:val="007514CA"/>
    <w:rPr>
      <w:rFonts w:ascii="仿宋_GB2312" w:eastAsia="仿宋_GB2312" w:hAnsi="楷体"/>
      <w:kern w:val="2"/>
      <w:sz w:val="18"/>
      <w:szCs w:val="18"/>
    </w:rPr>
  </w:style>
  <w:style w:type="paragraph" w:customStyle="1" w:styleId="10">
    <w:name w:val="样式1"/>
    <w:basedOn w:val="a"/>
    <w:qFormat/>
    <w:rsid w:val="00634F33"/>
    <w:pPr>
      <w:ind w:firstLine="200"/>
    </w:pPr>
  </w:style>
  <w:style w:type="paragraph" w:customStyle="1" w:styleId="20">
    <w:name w:val="样式2"/>
    <w:basedOn w:val="10"/>
    <w:qFormat/>
    <w:rsid w:val="00634F33"/>
    <w:pPr>
      <w:ind w:firstLine="640"/>
    </w:pPr>
  </w:style>
  <w:style w:type="paragraph" w:customStyle="1" w:styleId="50">
    <w:name w:val="样式5"/>
    <w:basedOn w:val="a"/>
    <w:qFormat/>
    <w:rsid w:val="00634F33"/>
    <w:rPr>
      <w:color w:val="333333"/>
      <w:kern w:val="0"/>
    </w:rPr>
  </w:style>
  <w:style w:type="paragraph" w:customStyle="1" w:styleId="30">
    <w:name w:val="样式3"/>
    <w:basedOn w:val="50"/>
    <w:qFormat/>
    <w:rsid w:val="00634F33"/>
    <w:pPr>
      <w:ind w:firstLine="720"/>
      <w:outlineLvl w:val="0"/>
    </w:pPr>
    <w:rPr>
      <w:rFonts w:ascii="黑体" w:eastAsia="黑体" w:hAnsi="黑体"/>
      <w:sz w:val="36"/>
      <w:szCs w:val="36"/>
    </w:rPr>
  </w:style>
  <w:style w:type="character" w:customStyle="1" w:styleId="1Char">
    <w:name w:val="标题 1 Char"/>
    <w:link w:val="1"/>
    <w:rsid w:val="00DB5C6E"/>
    <w:rPr>
      <w:rFonts w:eastAsia="黑体" w:hAnsi="黑体"/>
      <w:kern w:val="2"/>
      <w:sz w:val="32"/>
      <w:szCs w:val="32"/>
    </w:rPr>
  </w:style>
  <w:style w:type="character" w:customStyle="1" w:styleId="2Char">
    <w:name w:val="标题 2 Char"/>
    <w:link w:val="2"/>
    <w:rsid w:val="00425BB5"/>
    <w:rPr>
      <w:rFonts w:ascii="Cambria" w:eastAsia="楷体_GB2312" w:hAnsi="Cambria"/>
      <w:bCs/>
      <w:kern w:val="2"/>
      <w:sz w:val="32"/>
      <w:szCs w:val="32"/>
    </w:rPr>
  </w:style>
  <w:style w:type="character" w:customStyle="1" w:styleId="3Char">
    <w:name w:val="标题 3 Char"/>
    <w:link w:val="3"/>
    <w:rsid w:val="007148FD"/>
    <w:rPr>
      <w:rFonts w:ascii="仿宋_GB2312" w:eastAsia="仿宋_GB2312" w:hAnsi="楷体"/>
      <w:b/>
      <w:bCs/>
      <w:kern w:val="2"/>
      <w:sz w:val="32"/>
      <w:szCs w:val="32"/>
    </w:rPr>
  </w:style>
  <w:style w:type="character" w:customStyle="1" w:styleId="4Char">
    <w:name w:val="标题 4 Char"/>
    <w:link w:val="40"/>
    <w:rsid w:val="00193C02"/>
    <w:rPr>
      <w:rFonts w:ascii="仿宋_GB2312" w:eastAsia="仿宋_GB2312" w:hAnsi="楷体"/>
      <w:b/>
      <w:bCs/>
      <w:kern w:val="2"/>
      <w:sz w:val="32"/>
      <w:szCs w:val="32"/>
    </w:rPr>
  </w:style>
  <w:style w:type="paragraph" w:styleId="a5">
    <w:name w:val="Title"/>
    <w:basedOn w:val="a"/>
    <w:next w:val="a"/>
    <w:link w:val="Char1"/>
    <w:qFormat/>
    <w:rsid w:val="00634F33"/>
    <w:pPr>
      <w:spacing w:before="240" w:after="60"/>
      <w:ind w:firstLineChars="0" w:firstLine="0"/>
      <w:jc w:val="center"/>
      <w:outlineLvl w:val="0"/>
    </w:pPr>
    <w:rPr>
      <w:rFonts w:ascii="等线 Light" w:eastAsia="方正小标宋_GBK" w:hAnsi="等线 Light"/>
      <w:b/>
      <w:bCs/>
      <w:sz w:val="44"/>
    </w:rPr>
  </w:style>
  <w:style w:type="character" w:customStyle="1" w:styleId="Char1">
    <w:name w:val="标题 Char"/>
    <w:link w:val="a5"/>
    <w:rsid w:val="00634F33"/>
    <w:rPr>
      <w:rFonts w:ascii="等线 Light" w:eastAsia="方正小标宋_GBK" w:hAnsi="等线 Light"/>
      <w:b/>
      <w:bCs/>
      <w:kern w:val="2"/>
      <w:sz w:val="44"/>
      <w:szCs w:val="32"/>
    </w:rPr>
  </w:style>
  <w:style w:type="paragraph" w:styleId="a6">
    <w:name w:val="Subtitle"/>
    <w:basedOn w:val="a"/>
    <w:next w:val="a"/>
    <w:link w:val="Char2"/>
    <w:qFormat/>
    <w:rsid w:val="00634F33"/>
    <w:pPr>
      <w:ind w:firstLineChars="0" w:firstLine="0"/>
      <w:jc w:val="center"/>
    </w:pPr>
    <w:rPr>
      <w:rFonts w:ascii="黑体" w:eastAsia="黑体" w:hAnsi="黑体"/>
    </w:rPr>
  </w:style>
  <w:style w:type="character" w:customStyle="1" w:styleId="Char2">
    <w:name w:val="副标题 Char"/>
    <w:link w:val="a6"/>
    <w:rsid w:val="00634F33"/>
    <w:rPr>
      <w:rFonts w:ascii="黑体" w:eastAsia="黑体" w:hAnsi="黑体"/>
      <w:kern w:val="2"/>
      <w:sz w:val="32"/>
      <w:szCs w:val="32"/>
    </w:rPr>
  </w:style>
  <w:style w:type="table" w:styleId="a7">
    <w:name w:val="Table Grid"/>
    <w:basedOn w:val="a1"/>
    <w:uiPriority w:val="59"/>
    <w:rsid w:val="00F31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3"/>
    <w:uiPriority w:val="99"/>
    <w:semiHidden/>
    <w:unhideWhenUsed/>
    <w:rsid w:val="007514CA"/>
    <w:pPr>
      <w:snapToGrid w:val="0"/>
      <w:spacing w:line="240" w:lineRule="auto"/>
      <w:jc w:val="left"/>
    </w:pPr>
    <w:rPr>
      <w:sz w:val="18"/>
      <w:szCs w:val="18"/>
    </w:rPr>
  </w:style>
  <w:style w:type="character" w:customStyle="1" w:styleId="Char3">
    <w:name w:val="脚注文本 Char"/>
    <w:link w:val="a8"/>
    <w:uiPriority w:val="99"/>
    <w:semiHidden/>
    <w:rsid w:val="007514CA"/>
    <w:rPr>
      <w:rFonts w:ascii="仿宋_GB2312" w:eastAsia="仿宋_GB2312" w:hAnsi="楷体"/>
      <w:kern w:val="2"/>
      <w:sz w:val="18"/>
      <w:szCs w:val="18"/>
    </w:rPr>
  </w:style>
  <w:style w:type="character" w:styleId="a9">
    <w:name w:val="footnote reference"/>
    <w:uiPriority w:val="99"/>
    <w:semiHidden/>
    <w:unhideWhenUsed/>
    <w:rsid w:val="009E1C6B"/>
    <w:rPr>
      <w:vertAlign w:val="superscript"/>
    </w:rPr>
  </w:style>
  <w:style w:type="paragraph" w:styleId="TOC">
    <w:name w:val="TOC Heading"/>
    <w:basedOn w:val="1"/>
    <w:next w:val="a"/>
    <w:uiPriority w:val="39"/>
    <w:unhideWhenUsed/>
    <w:qFormat/>
    <w:rsid w:val="00545EC6"/>
    <w:pPr>
      <w:keepLines/>
      <w:widowControl/>
      <w:numPr>
        <w:numId w:val="0"/>
      </w:numPr>
      <w:spacing w:before="240" w:line="259" w:lineRule="auto"/>
      <w:jc w:val="left"/>
      <w:outlineLvl w:val="9"/>
    </w:pPr>
    <w:rPr>
      <w:rFonts w:ascii="Cambria" w:eastAsia="宋体" w:hAnsi="Cambria"/>
      <w:color w:val="365F91"/>
      <w:kern w:val="0"/>
    </w:rPr>
  </w:style>
  <w:style w:type="paragraph" w:styleId="11">
    <w:name w:val="toc 1"/>
    <w:basedOn w:val="a"/>
    <w:next w:val="a"/>
    <w:autoRedefine/>
    <w:uiPriority w:val="39"/>
    <w:unhideWhenUsed/>
    <w:rsid w:val="00545EC6"/>
    <w:pPr>
      <w:ind w:firstLineChars="0" w:firstLine="0"/>
    </w:pPr>
  </w:style>
  <w:style w:type="paragraph" w:styleId="21">
    <w:name w:val="toc 2"/>
    <w:basedOn w:val="a"/>
    <w:next w:val="a"/>
    <w:autoRedefine/>
    <w:uiPriority w:val="39"/>
    <w:unhideWhenUsed/>
    <w:rsid w:val="00545EC6"/>
    <w:pPr>
      <w:ind w:firstLine="200"/>
    </w:pPr>
  </w:style>
  <w:style w:type="paragraph" w:styleId="31">
    <w:name w:val="toc 3"/>
    <w:basedOn w:val="a"/>
    <w:next w:val="a"/>
    <w:autoRedefine/>
    <w:uiPriority w:val="39"/>
    <w:unhideWhenUsed/>
    <w:rsid w:val="00545EC6"/>
    <w:pPr>
      <w:ind w:leftChars="400" w:left="840"/>
    </w:pPr>
  </w:style>
  <w:style w:type="character" w:styleId="aa">
    <w:name w:val="Hyperlink"/>
    <w:uiPriority w:val="99"/>
    <w:unhideWhenUsed/>
    <w:rsid w:val="00545EC6"/>
    <w:rPr>
      <w:color w:val="0000FF"/>
      <w:u w:val="single"/>
    </w:rPr>
  </w:style>
  <w:style w:type="paragraph" w:styleId="ab">
    <w:name w:val="caption"/>
    <w:basedOn w:val="a"/>
    <w:next w:val="a"/>
    <w:unhideWhenUsed/>
    <w:qFormat/>
    <w:rsid w:val="008536FB"/>
    <w:pPr>
      <w:spacing w:line="240" w:lineRule="auto"/>
      <w:ind w:firstLineChars="0" w:firstLine="0"/>
      <w:jc w:val="center"/>
    </w:pPr>
    <w:rPr>
      <w:rFonts w:ascii="Cambria" w:eastAsia="黑体" w:hAnsi="Cambria"/>
      <w:sz w:val="24"/>
      <w:szCs w:val="20"/>
    </w:rPr>
  </w:style>
  <w:style w:type="character" w:customStyle="1" w:styleId="5Char">
    <w:name w:val="标题 5 Char"/>
    <w:link w:val="5"/>
    <w:rsid w:val="00BF2785"/>
    <w:rPr>
      <w:rFonts w:ascii="仿宋_GB2312" w:eastAsia="仿宋_GB2312" w:hAnsi="楷体"/>
      <w:b/>
      <w:bCs/>
      <w:kern w:val="2"/>
      <w:sz w:val="28"/>
      <w:szCs w:val="28"/>
    </w:rPr>
  </w:style>
  <w:style w:type="character" w:customStyle="1" w:styleId="6Char">
    <w:name w:val="标题 6 Char"/>
    <w:link w:val="6"/>
    <w:rsid w:val="00CD3965"/>
    <w:rPr>
      <w:rFonts w:ascii="Cambria" w:eastAsia="宋体" w:hAnsi="Cambria" w:cs="Times New Roman"/>
      <w:b/>
      <w:bCs/>
      <w:kern w:val="2"/>
      <w:sz w:val="24"/>
      <w:szCs w:val="24"/>
    </w:rPr>
  </w:style>
  <w:style w:type="paragraph" w:customStyle="1" w:styleId="22">
    <w:name w:val="列出段落2"/>
    <w:basedOn w:val="a"/>
    <w:qFormat/>
    <w:rsid w:val="009E1909"/>
    <w:pPr>
      <w:spacing w:line="240" w:lineRule="auto"/>
      <w:ind w:firstLine="420"/>
    </w:pPr>
    <w:rPr>
      <w:rFonts w:eastAsia="宋体"/>
      <w:szCs w:val="20"/>
    </w:rPr>
  </w:style>
  <w:style w:type="paragraph" w:styleId="ac">
    <w:name w:val="Balloon Text"/>
    <w:basedOn w:val="a"/>
    <w:link w:val="Char4"/>
    <w:uiPriority w:val="99"/>
    <w:semiHidden/>
    <w:unhideWhenUsed/>
    <w:rsid w:val="0065451C"/>
    <w:pPr>
      <w:spacing w:line="240" w:lineRule="auto"/>
    </w:pPr>
    <w:rPr>
      <w:sz w:val="18"/>
      <w:szCs w:val="18"/>
    </w:rPr>
  </w:style>
  <w:style w:type="character" w:customStyle="1" w:styleId="Char4">
    <w:name w:val="批注框文本 Char"/>
    <w:link w:val="ac"/>
    <w:uiPriority w:val="99"/>
    <w:semiHidden/>
    <w:rsid w:val="0065451C"/>
    <w:rPr>
      <w:rFonts w:ascii="仿宋_GB2312" w:eastAsia="仿宋_GB2312" w:hAnsi="楷体"/>
      <w:kern w:val="2"/>
      <w:sz w:val="18"/>
      <w:szCs w:val="18"/>
    </w:rPr>
  </w:style>
  <w:style w:type="paragraph" w:styleId="ad">
    <w:name w:val="List Paragraph"/>
    <w:basedOn w:val="a"/>
    <w:uiPriority w:val="34"/>
    <w:qFormat/>
    <w:rsid w:val="004D776F"/>
    <w:pPr>
      <w:ind w:firstLine="420"/>
    </w:pPr>
  </w:style>
  <w:style w:type="numbering" w:customStyle="1" w:styleId="4">
    <w:name w:val="样式4"/>
    <w:uiPriority w:val="99"/>
    <w:rsid w:val="00AE7726"/>
    <w:pPr>
      <w:numPr>
        <w:numId w:val="5"/>
      </w:numPr>
    </w:pPr>
  </w:style>
  <w:style w:type="paragraph" w:styleId="ae">
    <w:name w:val="Normal (Web)"/>
    <w:basedOn w:val="a"/>
    <w:uiPriority w:val="99"/>
    <w:semiHidden/>
    <w:unhideWhenUsed/>
    <w:rsid w:val="004C22FA"/>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table" w:customStyle="1" w:styleId="12">
    <w:name w:val="网格型1"/>
    <w:basedOn w:val="a1"/>
    <w:next w:val="a7"/>
    <w:uiPriority w:val="59"/>
    <w:unhideWhenUsed/>
    <w:rsid w:val="00F35D43"/>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F329D8"/>
    <w:rPr>
      <w:sz w:val="21"/>
      <w:szCs w:val="21"/>
    </w:rPr>
  </w:style>
  <w:style w:type="paragraph" w:styleId="af0">
    <w:name w:val="annotation text"/>
    <w:basedOn w:val="a"/>
    <w:link w:val="Char5"/>
    <w:uiPriority w:val="99"/>
    <w:semiHidden/>
    <w:unhideWhenUsed/>
    <w:rsid w:val="00F329D8"/>
    <w:pPr>
      <w:jc w:val="left"/>
    </w:pPr>
  </w:style>
  <w:style w:type="character" w:customStyle="1" w:styleId="Char5">
    <w:name w:val="批注文字 Char"/>
    <w:basedOn w:val="a0"/>
    <w:link w:val="af0"/>
    <w:uiPriority w:val="99"/>
    <w:semiHidden/>
    <w:rsid w:val="00F329D8"/>
    <w:rPr>
      <w:rFonts w:eastAsia="仿宋_GB2312"/>
      <w:kern w:val="2"/>
      <w:sz w:val="32"/>
      <w:szCs w:val="32"/>
    </w:rPr>
  </w:style>
  <w:style w:type="paragraph" w:styleId="af1">
    <w:name w:val="annotation subject"/>
    <w:basedOn w:val="af0"/>
    <w:next w:val="af0"/>
    <w:link w:val="Char6"/>
    <w:uiPriority w:val="99"/>
    <w:semiHidden/>
    <w:unhideWhenUsed/>
    <w:rsid w:val="00F329D8"/>
    <w:rPr>
      <w:b/>
      <w:bCs/>
    </w:rPr>
  </w:style>
  <w:style w:type="character" w:customStyle="1" w:styleId="Char6">
    <w:name w:val="批注主题 Char"/>
    <w:basedOn w:val="Char5"/>
    <w:link w:val="af1"/>
    <w:uiPriority w:val="99"/>
    <w:semiHidden/>
    <w:rsid w:val="00F329D8"/>
    <w:rPr>
      <w:rFonts w:eastAsia="仿宋_GB2312"/>
      <w:b/>
      <w:bCs/>
      <w:kern w:val="2"/>
      <w:sz w:val="32"/>
      <w:szCs w:val="32"/>
    </w:rPr>
  </w:style>
  <w:style w:type="paragraph" w:styleId="af2">
    <w:name w:val="Revision"/>
    <w:hidden/>
    <w:uiPriority w:val="99"/>
    <w:semiHidden/>
    <w:rsid w:val="00F329D8"/>
    <w:rPr>
      <w:rFonts w:eastAsia="仿宋_GB2312"/>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441"/>
    <w:pPr>
      <w:widowControl w:val="0"/>
      <w:spacing w:line="560" w:lineRule="exact"/>
      <w:ind w:firstLineChars="200" w:firstLine="640"/>
      <w:jc w:val="both"/>
    </w:pPr>
    <w:rPr>
      <w:rFonts w:eastAsia="仿宋_GB2312"/>
      <w:kern w:val="2"/>
      <w:sz w:val="32"/>
      <w:szCs w:val="32"/>
    </w:rPr>
  </w:style>
  <w:style w:type="paragraph" w:styleId="1">
    <w:name w:val="heading 1"/>
    <w:basedOn w:val="a"/>
    <w:next w:val="a"/>
    <w:link w:val="1Char"/>
    <w:qFormat/>
    <w:rsid w:val="00DB5C6E"/>
    <w:pPr>
      <w:keepNext/>
      <w:pageBreakBefore/>
      <w:numPr>
        <w:numId w:val="1"/>
      </w:numPr>
      <w:spacing w:beforeLines="100" w:before="312" w:afterLines="100" w:after="312"/>
      <w:ind w:firstLineChars="0"/>
      <w:jc w:val="center"/>
      <w:outlineLvl w:val="0"/>
    </w:pPr>
    <w:rPr>
      <w:rFonts w:eastAsia="黑体" w:hAnsi="黑体"/>
    </w:rPr>
  </w:style>
  <w:style w:type="paragraph" w:styleId="2">
    <w:name w:val="heading 2"/>
    <w:basedOn w:val="a"/>
    <w:next w:val="a"/>
    <w:link w:val="2Char"/>
    <w:unhideWhenUsed/>
    <w:qFormat/>
    <w:rsid w:val="00425BB5"/>
    <w:pPr>
      <w:keepLines/>
      <w:numPr>
        <w:ilvl w:val="1"/>
        <w:numId w:val="1"/>
      </w:numPr>
      <w:spacing w:beforeLines="50" w:before="50" w:afterLines="50" w:after="50"/>
      <w:ind w:firstLineChars="0" w:firstLine="0"/>
      <w:jc w:val="center"/>
      <w:outlineLvl w:val="1"/>
    </w:pPr>
    <w:rPr>
      <w:rFonts w:ascii="Cambria" w:eastAsia="楷体_GB2312" w:hAnsi="Cambria"/>
      <w:bCs/>
    </w:rPr>
  </w:style>
  <w:style w:type="paragraph" w:styleId="3">
    <w:name w:val="heading 3"/>
    <w:basedOn w:val="a"/>
    <w:next w:val="a"/>
    <w:link w:val="3Char"/>
    <w:unhideWhenUsed/>
    <w:qFormat/>
    <w:rsid w:val="007148FD"/>
    <w:pPr>
      <w:keepLines/>
      <w:numPr>
        <w:ilvl w:val="2"/>
        <w:numId w:val="1"/>
      </w:numPr>
      <w:ind w:firstLine="200"/>
      <w:jc w:val="left"/>
      <w:outlineLvl w:val="2"/>
    </w:pPr>
    <w:rPr>
      <w:b/>
      <w:bCs/>
    </w:rPr>
  </w:style>
  <w:style w:type="paragraph" w:styleId="40">
    <w:name w:val="heading 4"/>
    <w:basedOn w:val="3"/>
    <w:next w:val="a"/>
    <w:link w:val="4Char"/>
    <w:unhideWhenUsed/>
    <w:qFormat/>
    <w:rsid w:val="00193C02"/>
    <w:pPr>
      <w:numPr>
        <w:ilvl w:val="3"/>
      </w:numPr>
      <w:outlineLvl w:val="3"/>
    </w:pPr>
  </w:style>
  <w:style w:type="paragraph" w:styleId="5">
    <w:name w:val="heading 5"/>
    <w:basedOn w:val="a"/>
    <w:next w:val="a"/>
    <w:link w:val="5Char"/>
    <w:unhideWhenUsed/>
    <w:qFormat/>
    <w:rsid w:val="00BF2785"/>
    <w:pPr>
      <w:keepNext/>
      <w:keepLines/>
      <w:spacing w:before="280" w:after="290" w:line="376" w:lineRule="atLeast"/>
      <w:outlineLvl w:val="4"/>
    </w:pPr>
    <w:rPr>
      <w:b/>
      <w:bCs/>
      <w:sz w:val="28"/>
      <w:szCs w:val="28"/>
    </w:rPr>
  </w:style>
  <w:style w:type="paragraph" w:styleId="6">
    <w:name w:val="heading 6"/>
    <w:basedOn w:val="a"/>
    <w:next w:val="a"/>
    <w:link w:val="6Char"/>
    <w:unhideWhenUsed/>
    <w:qFormat/>
    <w:rsid w:val="00CD3965"/>
    <w:pPr>
      <w:keepNext/>
      <w:keepLines/>
      <w:spacing w:before="240" w:after="64" w:line="320" w:lineRule="atLeast"/>
      <w:outlineLvl w:val="5"/>
    </w:pPr>
    <w:rPr>
      <w:rFonts w:ascii="Cambria" w:eastAsia="宋体" w:hAnsi="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4F3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634F33"/>
    <w:rPr>
      <w:sz w:val="18"/>
      <w:szCs w:val="18"/>
    </w:rPr>
  </w:style>
  <w:style w:type="paragraph" w:styleId="a4">
    <w:name w:val="footer"/>
    <w:basedOn w:val="a"/>
    <w:link w:val="Char0"/>
    <w:uiPriority w:val="99"/>
    <w:unhideWhenUsed/>
    <w:rsid w:val="007514CA"/>
    <w:pPr>
      <w:tabs>
        <w:tab w:val="center" w:pos="4153"/>
        <w:tab w:val="right" w:pos="8306"/>
      </w:tabs>
      <w:snapToGrid w:val="0"/>
      <w:spacing w:line="240" w:lineRule="auto"/>
      <w:jc w:val="left"/>
    </w:pPr>
    <w:rPr>
      <w:sz w:val="18"/>
      <w:szCs w:val="18"/>
    </w:rPr>
  </w:style>
  <w:style w:type="character" w:customStyle="1" w:styleId="Char0">
    <w:name w:val="页脚 Char"/>
    <w:link w:val="a4"/>
    <w:uiPriority w:val="99"/>
    <w:rsid w:val="007514CA"/>
    <w:rPr>
      <w:rFonts w:ascii="仿宋_GB2312" w:eastAsia="仿宋_GB2312" w:hAnsi="楷体"/>
      <w:kern w:val="2"/>
      <w:sz w:val="18"/>
      <w:szCs w:val="18"/>
    </w:rPr>
  </w:style>
  <w:style w:type="paragraph" w:customStyle="1" w:styleId="10">
    <w:name w:val="样式1"/>
    <w:basedOn w:val="a"/>
    <w:qFormat/>
    <w:rsid w:val="00634F33"/>
    <w:pPr>
      <w:ind w:firstLine="200"/>
    </w:pPr>
  </w:style>
  <w:style w:type="paragraph" w:customStyle="1" w:styleId="20">
    <w:name w:val="样式2"/>
    <w:basedOn w:val="10"/>
    <w:qFormat/>
    <w:rsid w:val="00634F33"/>
    <w:pPr>
      <w:ind w:firstLine="640"/>
    </w:pPr>
  </w:style>
  <w:style w:type="paragraph" w:customStyle="1" w:styleId="50">
    <w:name w:val="样式5"/>
    <w:basedOn w:val="a"/>
    <w:qFormat/>
    <w:rsid w:val="00634F33"/>
    <w:rPr>
      <w:color w:val="333333"/>
      <w:kern w:val="0"/>
    </w:rPr>
  </w:style>
  <w:style w:type="paragraph" w:customStyle="1" w:styleId="30">
    <w:name w:val="样式3"/>
    <w:basedOn w:val="50"/>
    <w:qFormat/>
    <w:rsid w:val="00634F33"/>
    <w:pPr>
      <w:ind w:firstLine="720"/>
      <w:outlineLvl w:val="0"/>
    </w:pPr>
    <w:rPr>
      <w:rFonts w:ascii="黑体" w:eastAsia="黑体" w:hAnsi="黑体"/>
      <w:sz w:val="36"/>
      <w:szCs w:val="36"/>
    </w:rPr>
  </w:style>
  <w:style w:type="character" w:customStyle="1" w:styleId="1Char">
    <w:name w:val="标题 1 Char"/>
    <w:link w:val="1"/>
    <w:rsid w:val="00DB5C6E"/>
    <w:rPr>
      <w:rFonts w:eastAsia="黑体" w:hAnsi="黑体"/>
      <w:kern w:val="2"/>
      <w:sz w:val="32"/>
      <w:szCs w:val="32"/>
    </w:rPr>
  </w:style>
  <w:style w:type="character" w:customStyle="1" w:styleId="2Char">
    <w:name w:val="标题 2 Char"/>
    <w:link w:val="2"/>
    <w:rsid w:val="00425BB5"/>
    <w:rPr>
      <w:rFonts w:ascii="Cambria" w:eastAsia="楷体_GB2312" w:hAnsi="Cambria"/>
      <w:bCs/>
      <w:kern w:val="2"/>
      <w:sz w:val="32"/>
      <w:szCs w:val="32"/>
    </w:rPr>
  </w:style>
  <w:style w:type="character" w:customStyle="1" w:styleId="3Char">
    <w:name w:val="标题 3 Char"/>
    <w:link w:val="3"/>
    <w:rsid w:val="007148FD"/>
    <w:rPr>
      <w:rFonts w:ascii="仿宋_GB2312" w:eastAsia="仿宋_GB2312" w:hAnsi="楷体"/>
      <w:b/>
      <w:bCs/>
      <w:kern w:val="2"/>
      <w:sz w:val="32"/>
      <w:szCs w:val="32"/>
    </w:rPr>
  </w:style>
  <w:style w:type="character" w:customStyle="1" w:styleId="4Char">
    <w:name w:val="标题 4 Char"/>
    <w:link w:val="40"/>
    <w:rsid w:val="00193C02"/>
    <w:rPr>
      <w:rFonts w:ascii="仿宋_GB2312" w:eastAsia="仿宋_GB2312" w:hAnsi="楷体"/>
      <w:b/>
      <w:bCs/>
      <w:kern w:val="2"/>
      <w:sz w:val="32"/>
      <w:szCs w:val="32"/>
    </w:rPr>
  </w:style>
  <w:style w:type="paragraph" w:styleId="a5">
    <w:name w:val="Title"/>
    <w:basedOn w:val="a"/>
    <w:next w:val="a"/>
    <w:link w:val="Char1"/>
    <w:qFormat/>
    <w:rsid w:val="00634F33"/>
    <w:pPr>
      <w:spacing w:before="240" w:after="60"/>
      <w:ind w:firstLineChars="0" w:firstLine="0"/>
      <w:jc w:val="center"/>
      <w:outlineLvl w:val="0"/>
    </w:pPr>
    <w:rPr>
      <w:rFonts w:ascii="等线 Light" w:eastAsia="方正小标宋_GBK" w:hAnsi="等线 Light"/>
      <w:b/>
      <w:bCs/>
      <w:sz w:val="44"/>
    </w:rPr>
  </w:style>
  <w:style w:type="character" w:customStyle="1" w:styleId="Char1">
    <w:name w:val="标题 Char"/>
    <w:link w:val="a5"/>
    <w:rsid w:val="00634F33"/>
    <w:rPr>
      <w:rFonts w:ascii="等线 Light" w:eastAsia="方正小标宋_GBK" w:hAnsi="等线 Light"/>
      <w:b/>
      <w:bCs/>
      <w:kern w:val="2"/>
      <w:sz w:val="44"/>
      <w:szCs w:val="32"/>
    </w:rPr>
  </w:style>
  <w:style w:type="paragraph" w:styleId="a6">
    <w:name w:val="Subtitle"/>
    <w:basedOn w:val="a"/>
    <w:next w:val="a"/>
    <w:link w:val="Char2"/>
    <w:qFormat/>
    <w:rsid w:val="00634F33"/>
    <w:pPr>
      <w:ind w:firstLineChars="0" w:firstLine="0"/>
      <w:jc w:val="center"/>
    </w:pPr>
    <w:rPr>
      <w:rFonts w:ascii="黑体" w:eastAsia="黑体" w:hAnsi="黑体"/>
    </w:rPr>
  </w:style>
  <w:style w:type="character" w:customStyle="1" w:styleId="Char2">
    <w:name w:val="副标题 Char"/>
    <w:link w:val="a6"/>
    <w:rsid w:val="00634F33"/>
    <w:rPr>
      <w:rFonts w:ascii="黑体" w:eastAsia="黑体" w:hAnsi="黑体"/>
      <w:kern w:val="2"/>
      <w:sz w:val="32"/>
      <w:szCs w:val="32"/>
    </w:rPr>
  </w:style>
  <w:style w:type="table" w:styleId="a7">
    <w:name w:val="Table Grid"/>
    <w:basedOn w:val="a1"/>
    <w:uiPriority w:val="59"/>
    <w:rsid w:val="00F31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3"/>
    <w:uiPriority w:val="99"/>
    <w:semiHidden/>
    <w:unhideWhenUsed/>
    <w:rsid w:val="007514CA"/>
    <w:pPr>
      <w:snapToGrid w:val="0"/>
      <w:spacing w:line="240" w:lineRule="auto"/>
      <w:jc w:val="left"/>
    </w:pPr>
    <w:rPr>
      <w:sz w:val="18"/>
      <w:szCs w:val="18"/>
    </w:rPr>
  </w:style>
  <w:style w:type="character" w:customStyle="1" w:styleId="Char3">
    <w:name w:val="脚注文本 Char"/>
    <w:link w:val="a8"/>
    <w:uiPriority w:val="99"/>
    <w:semiHidden/>
    <w:rsid w:val="007514CA"/>
    <w:rPr>
      <w:rFonts w:ascii="仿宋_GB2312" w:eastAsia="仿宋_GB2312" w:hAnsi="楷体"/>
      <w:kern w:val="2"/>
      <w:sz w:val="18"/>
      <w:szCs w:val="18"/>
    </w:rPr>
  </w:style>
  <w:style w:type="character" w:styleId="a9">
    <w:name w:val="footnote reference"/>
    <w:uiPriority w:val="99"/>
    <w:semiHidden/>
    <w:unhideWhenUsed/>
    <w:rsid w:val="009E1C6B"/>
    <w:rPr>
      <w:vertAlign w:val="superscript"/>
    </w:rPr>
  </w:style>
  <w:style w:type="paragraph" w:styleId="TOC">
    <w:name w:val="TOC Heading"/>
    <w:basedOn w:val="1"/>
    <w:next w:val="a"/>
    <w:uiPriority w:val="39"/>
    <w:unhideWhenUsed/>
    <w:qFormat/>
    <w:rsid w:val="00545EC6"/>
    <w:pPr>
      <w:keepLines/>
      <w:widowControl/>
      <w:numPr>
        <w:numId w:val="0"/>
      </w:numPr>
      <w:spacing w:before="240" w:line="259" w:lineRule="auto"/>
      <w:jc w:val="left"/>
      <w:outlineLvl w:val="9"/>
    </w:pPr>
    <w:rPr>
      <w:rFonts w:ascii="Cambria" w:eastAsia="宋体" w:hAnsi="Cambria"/>
      <w:color w:val="365F91"/>
      <w:kern w:val="0"/>
    </w:rPr>
  </w:style>
  <w:style w:type="paragraph" w:styleId="11">
    <w:name w:val="toc 1"/>
    <w:basedOn w:val="a"/>
    <w:next w:val="a"/>
    <w:autoRedefine/>
    <w:uiPriority w:val="39"/>
    <w:unhideWhenUsed/>
    <w:rsid w:val="00545EC6"/>
    <w:pPr>
      <w:ind w:firstLineChars="0" w:firstLine="0"/>
    </w:pPr>
  </w:style>
  <w:style w:type="paragraph" w:styleId="21">
    <w:name w:val="toc 2"/>
    <w:basedOn w:val="a"/>
    <w:next w:val="a"/>
    <w:autoRedefine/>
    <w:uiPriority w:val="39"/>
    <w:unhideWhenUsed/>
    <w:rsid w:val="00545EC6"/>
    <w:pPr>
      <w:ind w:firstLine="200"/>
    </w:pPr>
  </w:style>
  <w:style w:type="paragraph" w:styleId="31">
    <w:name w:val="toc 3"/>
    <w:basedOn w:val="a"/>
    <w:next w:val="a"/>
    <w:autoRedefine/>
    <w:uiPriority w:val="39"/>
    <w:unhideWhenUsed/>
    <w:rsid w:val="00545EC6"/>
    <w:pPr>
      <w:ind w:leftChars="400" w:left="840"/>
    </w:pPr>
  </w:style>
  <w:style w:type="character" w:styleId="aa">
    <w:name w:val="Hyperlink"/>
    <w:uiPriority w:val="99"/>
    <w:unhideWhenUsed/>
    <w:rsid w:val="00545EC6"/>
    <w:rPr>
      <w:color w:val="0000FF"/>
      <w:u w:val="single"/>
    </w:rPr>
  </w:style>
  <w:style w:type="paragraph" w:styleId="ab">
    <w:name w:val="caption"/>
    <w:basedOn w:val="a"/>
    <w:next w:val="a"/>
    <w:unhideWhenUsed/>
    <w:qFormat/>
    <w:rsid w:val="008536FB"/>
    <w:pPr>
      <w:spacing w:line="240" w:lineRule="auto"/>
      <w:ind w:firstLineChars="0" w:firstLine="0"/>
      <w:jc w:val="center"/>
    </w:pPr>
    <w:rPr>
      <w:rFonts w:ascii="Cambria" w:eastAsia="黑体" w:hAnsi="Cambria"/>
      <w:sz w:val="24"/>
      <w:szCs w:val="20"/>
    </w:rPr>
  </w:style>
  <w:style w:type="character" w:customStyle="1" w:styleId="5Char">
    <w:name w:val="标题 5 Char"/>
    <w:link w:val="5"/>
    <w:rsid w:val="00BF2785"/>
    <w:rPr>
      <w:rFonts w:ascii="仿宋_GB2312" w:eastAsia="仿宋_GB2312" w:hAnsi="楷体"/>
      <w:b/>
      <w:bCs/>
      <w:kern w:val="2"/>
      <w:sz w:val="28"/>
      <w:szCs w:val="28"/>
    </w:rPr>
  </w:style>
  <w:style w:type="character" w:customStyle="1" w:styleId="6Char">
    <w:name w:val="标题 6 Char"/>
    <w:link w:val="6"/>
    <w:rsid w:val="00CD3965"/>
    <w:rPr>
      <w:rFonts w:ascii="Cambria" w:eastAsia="宋体" w:hAnsi="Cambria" w:cs="Times New Roman"/>
      <w:b/>
      <w:bCs/>
      <w:kern w:val="2"/>
      <w:sz w:val="24"/>
      <w:szCs w:val="24"/>
    </w:rPr>
  </w:style>
  <w:style w:type="paragraph" w:customStyle="1" w:styleId="22">
    <w:name w:val="列出段落2"/>
    <w:basedOn w:val="a"/>
    <w:qFormat/>
    <w:rsid w:val="009E1909"/>
    <w:pPr>
      <w:spacing w:line="240" w:lineRule="auto"/>
      <w:ind w:firstLine="420"/>
    </w:pPr>
    <w:rPr>
      <w:rFonts w:eastAsia="宋体"/>
      <w:szCs w:val="20"/>
    </w:rPr>
  </w:style>
  <w:style w:type="paragraph" w:styleId="ac">
    <w:name w:val="Balloon Text"/>
    <w:basedOn w:val="a"/>
    <w:link w:val="Char4"/>
    <w:uiPriority w:val="99"/>
    <w:semiHidden/>
    <w:unhideWhenUsed/>
    <w:rsid w:val="0065451C"/>
    <w:pPr>
      <w:spacing w:line="240" w:lineRule="auto"/>
    </w:pPr>
    <w:rPr>
      <w:sz w:val="18"/>
      <w:szCs w:val="18"/>
    </w:rPr>
  </w:style>
  <w:style w:type="character" w:customStyle="1" w:styleId="Char4">
    <w:name w:val="批注框文本 Char"/>
    <w:link w:val="ac"/>
    <w:uiPriority w:val="99"/>
    <w:semiHidden/>
    <w:rsid w:val="0065451C"/>
    <w:rPr>
      <w:rFonts w:ascii="仿宋_GB2312" w:eastAsia="仿宋_GB2312" w:hAnsi="楷体"/>
      <w:kern w:val="2"/>
      <w:sz w:val="18"/>
      <w:szCs w:val="18"/>
    </w:rPr>
  </w:style>
  <w:style w:type="paragraph" w:styleId="ad">
    <w:name w:val="List Paragraph"/>
    <w:basedOn w:val="a"/>
    <w:uiPriority w:val="34"/>
    <w:qFormat/>
    <w:rsid w:val="004D776F"/>
    <w:pPr>
      <w:ind w:firstLine="420"/>
    </w:pPr>
  </w:style>
  <w:style w:type="numbering" w:customStyle="1" w:styleId="4">
    <w:name w:val="样式4"/>
    <w:uiPriority w:val="99"/>
    <w:rsid w:val="00AE7726"/>
    <w:pPr>
      <w:numPr>
        <w:numId w:val="5"/>
      </w:numPr>
    </w:pPr>
  </w:style>
  <w:style w:type="paragraph" w:styleId="ae">
    <w:name w:val="Normal (Web)"/>
    <w:basedOn w:val="a"/>
    <w:uiPriority w:val="99"/>
    <w:semiHidden/>
    <w:unhideWhenUsed/>
    <w:rsid w:val="004C22FA"/>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table" w:customStyle="1" w:styleId="12">
    <w:name w:val="网格型1"/>
    <w:basedOn w:val="a1"/>
    <w:next w:val="a7"/>
    <w:uiPriority w:val="59"/>
    <w:unhideWhenUsed/>
    <w:rsid w:val="00F35D43"/>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F329D8"/>
    <w:rPr>
      <w:sz w:val="21"/>
      <w:szCs w:val="21"/>
    </w:rPr>
  </w:style>
  <w:style w:type="paragraph" w:styleId="af0">
    <w:name w:val="annotation text"/>
    <w:basedOn w:val="a"/>
    <w:link w:val="Char5"/>
    <w:uiPriority w:val="99"/>
    <w:semiHidden/>
    <w:unhideWhenUsed/>
    <w:rsid w:val="00F329D8"/>
    <w:pPr>
      <w:jc w:val="left"/>
    </w:pPr>
  </w:style>
  <w:style w:type="character" w:customStyle="1" w:styleId="Char5">
    <w:name w:val="批注文字 Char"/>
    <w:basedOn w:val="a0"/>
    <w:link w:val="af0"/>
    <w:uiPriority w:val="99"/>
    <w:semiHidden/>
    <w:rsid w:val="00F329D8"/>
    <w:rPr>
      <w:rFonts w:eastAsia="仿宋_GB2312"/>
      <w:kern w:val="2"/>
      <w:sz w:val="32"/>
      <w:szCs w:val="32"/>
    </w:rPr>
  </w:style>
  <w:style w:type="paragraph" w:styleId="af1">
    <w:name w:val="annotation subject"/>
    <w:basedOn w:val="af0"/>
    <w:next w:val="af0"/>
    <w:link w:val="Char6"/>
    <w:uiPriority w:val="99"/>
    <w:semiHidden/>
    <w:unhideWhenUsed/>
    <w:rsid w:val="00F329D8"/>
    <w:rPr>
      <w:b/>
      <w:bCs/>
    </w:rPr>
  </w:style>
  <w:style w:type="character" w:customStyle="1" w:styleId="Char6">
    <w:name w:val="批注主题 Char"/>
    <w:basedOn w:val="Char5"/>
    <w:link w:val="af1"/>
    <w:uiPriority w:val="99"/>
    <w:semiHidden/>
    <w:rsid w:val="00F329D8"/>
    <w:rPr>
      <w:rFonts w:eastAsia="仿宋_GB2312"/>
      <w:b/>
      <w:bCs/>
      <w:kern w:val="2"/>
      <w:sz w:val="32"/>
      <w:szCs w:val="32"/>
    </w:rPr>
  </w:style>
  <w:style w:type="paragraph" w:styleId="af2">
    <w:name w:val="Revision"/>
    <w:hidden/>
    <w:uiPriority w:val="99"/>
    <w:semiHidden/>
    <w:rsid w:val="00F329D8"/>
    <w:rPr>
      <w:rFonts w:eastAsia="仿宋_GB2312"/>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38323">
      <w:bodyDiv w:val="1"/>
      <w:marLeft w:val="0"/>
      <w:marRight w:val="0"/>
      <w:marTop w:val="0"/>
      <w:marBottom w:val="0"/>
      <w:divBdr>
        <w:top w:val="none" w:sz="0" w:space="0" w:color="auto"/>
        <w:left w:val="none" w:sz="0" w:space="0" w:color="auto"/>
        <w:bottom w:val="none" w:sz="0" w:space="0" w:color="auto"/>
        <w:right w:val="none" w:sz="0" w:space="0" w:color="auto"/>
      </w:divBdr>
    </w:div>
    <w:div w:id="126436685">
      <w:bodyDiv w:val="1"/>
      <w:marLeft w:val="0"/>
      <w:marRight w:val="0"/>
      <w:marTop w:val="0"/>
      <w:marBottom w:val="0"/>
      <w:divBdr>
        <w:top w:val="none" w:sz="0" w:space="0" w:color="auto"/>
        <w:left w:val="none" w:sz="0" w:space="0" w:color="auto"/>
        <w:bottom w:val="none" w:sz="0" w:space="0" w:color="auto"/>
        <w:right w:val="none" w:sz="0" w:space="0" w:color="auto"/>
      </w:divBdr>
    </w:div>
    <w:div w:id="210969213">
      <w:bodyDiv w:val="1"/>
      <w:marLeft w:val="0"/>
      <w:marRight w:val="0"/>
      <w:marTop w:val="0"/>
      <w:marBottom w:val="0"/>
      <w:divBdr>
        <w:top w:val="none" w:sz="0" w:space="0" w:color="auto"/>
        <w:left w:val="none" w:sz="0" w:space="0" w:color="auto"/>
        <w:bottom w:val="none" w:sz="0" w:space="0" w:color="auto"/>
        <w:right w:val="none" w:sz="0" w:space="0" w:color="auto"/>
      </w:divBdr>
    </w:div>
    <w:div w:id="225992037">
      <w:bodyDiv w:val="1"/>
      <w:marLeft w:val="0"/>
      <w:marRight w:val="0"/>
      <w:marTop w:val="0"/>
      <w:marBottom w:val="0"/>
      <w:divBdr>
        <w:top w:val="none" w:sz="0" w:space="0" w:color="auto"/>
        <w:left w:val="none" w:sz="0" w:space="0" w:color="auto"/>
        <w:bottom w:val="none" w:sz="0" w:space="0" w:color="auto"/>
        <w:right w:val="none" w:sz="0" w:space="0" w:color="auto"/>
      </w:divBdr>
    </w:div>
    <w:div w:id="266084923">
      <w:bodyDiv w:val="1"/>
      <w:marLeft w:val="0"/>
      <w:marRight w:val="0"/>
      <w:marTop w:val="0"/>
      <w:marBottom w:val="0"/>
      <w:divBdr>
        <w:top w:val="none" w:sz="0" w:space="0" w:color="auto"/>
        <w:left w:val="none" w:sz="0" w:space="0" w:color="auto"/>
        <w:bottom w:val="none" w:sz="0" w:space="0" w:color="auto"/>
        <w:right w:val="none" w:sz="0" w:space="0" w:color="auto"/>
      </w:divBdr>
    </w:div>
    <w:div w:id="385572503">
      <w:bodyDiv w:val="1"/>
      <w:marLeft w:val="0"/>
      <w:marRight w:val="0"/>
      <w:marTop w:val="0"/>
      <w:marBottom w:val="0"/>
      <w:divBdr>
        <w:top w:val="none" w:sz="0" w:space="0" w:color="auto"/>
        <w:left w:val="none" w:sz="0" w:space="0" w:color="auto"/>
        <w:bottom w:val="none" w:sz="0" w:space="0" w:color="auto"/>
        <w:right w:val="none" w:sz="0" w:space="0" w:color="auto"/>
      </w:divBdr>
    </w:div>
    <w:div w:id="422528624">
      <w:bodyDiv w:val="1"/>
      <w:marLeft w:val="0"/>
      <w:marRight w:val="0"/>
      <w:marTop w:val="0"/>
      <w:marBottom w:val="0"/>
      <w:divBdr>
        <w:top w:val="none" w:sz="0" w:space="0" w:color="auto"/>
        <w:left w:val="none" w:sz="0" w:space="0" w:color="auto"/>
        <w:bottom w:val="none" w:sz="0" w:space="0" w:color="auto"/>
        <w:right w:val="none" w:sz="0" w:space="0" w:color="auto"/>
      </w:divBdr>
    </w:div>
    <w:div w:id="424225326">
      <w:bodyDiv w:val="1"/>
      <w:marLeft w:val="0"/>
      <w:marRight w:val="0"/>
      <w:marTop w:val="0"/>
      <w:marBottom w:val="0"/>
      <w:divBdr>
        <w:top w:val="none" w:sz="0" w:space="0" w:color="auto"/>
        <w:left w:val="none" w:sz="0" w:space="0" w:color="auto"/>
        <w:bottom w:val="none" w:sz="0" w:space="0" w:color="auto"/>
        <w:right w:val="none" w:sz="0" w:space="0" w:color="auto"/>
      </w:divBdr>
    </w:div>
    <w:div w:id="443034477">
      <w:bodyDiv w:val="1"/>
      <w:marLeft w:val="0"/>
      <w:marRight w:val="0"/>
      <w:marTop w:val="0"/>
      <w:marBottom w:val="0"/>
      <w:divBdr>
        <w:top w:val="none" w:sz="0" w:space="0" w:color="auto"/>
        <w:left w:val="none" w:sz="0" w:space="0" w:color="auto"/>
        <w:bottom w:val="none" w:sz="0" w:space="0" w:color="auto"/>
        <w:right w:val="none" w:sz="0" w:space="0" w:color="auto"/>
      </w:divBdr>
    </w:div>
    <w:div w:id="444617867">
      <w:bodyDiv w:val="1"/>
      <w:marLeft w:val="0"/>
      <w:marRight w:val="0"/>
      <w:marTop w:val="0"/>
      <w:marBottom w:val="0"/>
      <w:divBdr>
        <w:top w:val="none" w:sz="0" w:space="0" w:color="auto"/>
        <w:left w:val="none" w:sz="0" w:space="0" w:color="auto"/>
        <w:bottom w:val="none" w:sz="0" w:space="0" w:color="auto"/>
        <w:right w:val="none" w:sz="0" w:space="0" w:color="auto"/>
      </w:divBdr>
    </w:div>
    <w:div w:id="484202324">
      <w:bodyDiv w:val="1"/>
      <w:marLeft w:val="0"/>
      <w:marRight w:val="0"/>
      <w:marTop w:val="0"/>
      <w:marBottom w:val="0"/>
      <w:divBdr>
        <w:top w:val="none" w:sz="0" w:space="0" w:color="auto"/>
        <w:left w:val="none" w:sz="0" w:space="0" w:color="auto"/>
        <w:bottom w:val="none" w:sz="0" w:space="0" w:color="auto"/>
        <w:right w:val="none" w:sz="0" w:space="0" w:color="auto"/>
      </w:divBdr>
    </w:div>
    <w:div w:id="590353929">
      <w:bodyDiv w:val="1"/>
      <w:marLeft w:val="0"/>
      <w:marRight w:val="0"/>
      <w:marTop w:val="0"/>
      <w:marBottom w:val="0"/>
      <w:divBdr>
        <w:top w:val="none" w:sz="0" w:space="0" w:color="auto"/>
        <w:left w:val="none" w:sz="0" w:space="0" w:color="auto"/>
        <w:bottom w:val="none" w:sz="0" w:space="0" w:color="auto"/>
        <w:right w:val="none" w:sz="0" w:space="0" w:color="auto"/>
      </w:divBdr>
    </w:div>
    <w:div w:id="661274442">
      <w:bodyDiv w:val="1"/>
      <w:marLeft w:val="0"/>
      <w:marRight w:val="0"/>
      <w:marTop w:val="0"/>
      <w:marBottom w:val="0"/>
      <w:divBdr>
        <w:top w:val="none" w:sz="0" w:space="0" w:color="auto"/>
        <w:left w:val="none" w:sz="0" w:space="0" w:color="auto"/>
        <w:bottom w:val="none" w:sz="0" w:space="0" w:color="auto"/>
        <w:right w:val="none" w:sz="0" w:space="0" w:color="auto"/>
      </w:divBdr>
    </w:div>
    <w:div w:id="679894151">
      <w:bodyDiv w:val="1"/>
      <w:marLeft w:val="0"/>
      <w:marRight w:val="0"/>
      <w:marTop w:val="0"/>
      <w:marBottom w:val="0"/>
      <w:divBdr>
        <w:top w:val="none" w:sz="0" w:space="0" w:color="auto"/>
        <w:left w:val="none" w:sz="0" w:space="0" w:color="auto"/>
        <w:bottom w:val="none" w:sz="0" w:space="0" w:color="auto"/>
        <w:right w:val="none" w:sz="0" w:space="0" w:color="auto"/>
      </w:divBdr>
    </w:div>
    <w:div w:id="728384580">
      <w:bodyDiv w:val="1"/>
      <w:marLeft w:val="0"/>
      <w:marRight w:val="0"/>
      <w:marTop w:val="0"/>
      <w:marBottom w:val="0"/>
      <w:divBdr>
        <w:top w:val="none" w:sz="0" w:space="0" w:color="auto"/>
        <w:left w:val="none" w:sz="0" w:space="0" w:color="auto"/>
        <w:bottom w:val="none" w:sz="0" w:space="0" w:color="auto"/>
        <w:right w:val="none" w:sz="0" w:space="0" w:color="auto"/>
      </w:divBdr>
    </w:div>
    <w:div w:id="917790744">
      <w:bodyDiv w:val="1"/>
      <w:marLeft w:val="0"/>
      <w:marRight w:val="0"/>
      <w:marTop w:val="0"/>
      <w:marBottom w:val="0"/>
      <w:divBdr>
        <w:top w:val="none" w:sz="0" w:space="0" w:color="auto"/>
        <w:left w:val="none" w:sz="0" w:space="0" w:color="auto"/>
        <w:bottom w:val="none" w:sz="0" w:space="0" w:color="auto"/>
        <w:right w:val="none" w:sz="0" w:space="0" w:color="auto"/>
      </w:divBdr>
      <w:divsChild>
        <w:div w:id="246237147">
          <w:marLeft w:val="1800"/>
          <w:marRight w:val="0"/>
          <w:marTop w:val="100"/>
          <w:marBottom w:val="0"/>
          <w:divBdr>
            <w:top w:val="none" w:sz="0" w:space="0" w:color="auto"/>
            <w:left w:val="none" w:sz="0" w:space="0" w:color="auto"/>
            <w:bottom w:val="none" w:sz="0" w:space="0" w:color="auto"/>
            <w:right w:val="none" w:sz="0" w:space="0" w:color="auto"/>
          </w:divBdr>
        </w:div>
        <w:div w:id="294720367">
          <w:marLeft w:val="1800"/>
          <w:marRight w:val="0"/>
          <w:marTop w:val="100"/>
          <w:marBottom w:val="0"/>
          <w:divBdr>
            <w:top w:val="none" w:sz="0" w:space="0" w:color="auto"/>
            <w:left w:val="none" w:sz="0" w:space="0" w:color="auto"/>
            <w:bottom w:val="none" w:sz="0" w:space="0" w:color="auto"/>
            <w:right w:val="none" w:sz="0" w:space="0" w:color="auto"/>
          </w:divBdr>
        </w:div>
        <w:div w:id="668752066">
          <w:marLeft w:val="1080"/>
          <w:marRight w:val="0"/>
          <w:marTop w:val="100"/>
          <w:marBottom w:val="0"/>
          <w:divBdr>
            <w:top w:val="none" w:sz="0" w:space="0" w:color="auto"/>
            <w:left w:val="none" w:sz="0" w:space="0" w:color="auto"/>
            <w:bottom w:val="none" w:sz="0" w:space="0" w:color="auto"/>
            <w:right w:val="none" w:sz="0" w:space="0" w:color="auto"/>
          </w:divBdr>
        </w:div>
        <w:div w:id="1223760420">
          <w:marLeft w:val="1080"/>
          <w:marRight w:val="0"/>
          <w:marTop w:val="100"/>
          <w:marBottom w:val="0"/>
          <w:divBdr>
            <w:top w:val="none" w:sz="0" w:space="0" w:color="auto"/>
            <w:left w:val="none" w:sz="0" w:space="0" w:color="auto"/>
            <w:bottom w:val="none" w:sz="0" w:space="0" w:color="auto"/>
            <w:right w:val="none" w:sz="0" w:space="0" w:color="auto"/>
          </w:divBdr>
        </w:div>
        <w:div w:id="1969626087">
          <w:marLeft w:val="1800"/>
          <w:marRight w:val="0"/>
          <w:marTop w:val="100"/>
          <w:marBottom w:val="0"/>
          <w:divBdr>
            <w:top w:val="none" w:sz="0" w:space="0" w:color="auto"/>
            <w:left w:val="none" w:sz="0" w:space="0" w:color="auto"/>
            <w:bottom w:val="none" w:sz="0" w:space="0" w:color="auto"/>
            <w:right w:val="none" w:sz="0" w:space="0" w:color="auto"/>
          </w:divBdr>
        </w:div>
      </w:divsChild>
    </w:div>
    <w:div w:id="951323220">
      <w:bodyDiv w:val="1"/>
      <w:marLeft w:val="0"/>
      <w:marRight w:val="0"/>
      <w:marTop w:val="0"/>
      <w:marBottom w:val="0"/>
      <w:divBdr>
        <w:top w:val="none" w:sz="0" w:space="0" w:color="auto"/>
        <w:left w:val="none" w:sz="0" w:space="0" w:color="auto"/>
        <w:bottom w:val="none" w:sz="0" w:space="0" w:color="auto"/>
        <w:right w:val="none" w:sz="0" w:space="0" w:color="auto"/>
      </w:divBdr>
    </w:div>
    <w:div w:id="961575978">
      <w:bodyDiv w:val="1"/>
      <w:marLeft w:val="0"/>
      <w:marRight w:val="0"/>
      <w:marTop w:val="0"/>
      <w:marBottom w:val="0"/>
      <w:divBdr>
        <w:top w:val="none" w:sz="0" w:space="0" w:color="auto"/>
        <w:left w:val="none" w:sz="0" w:space="0" w:color="auto"/>
        <w:bottom w:val="none" w:sz="0" w:space="0" w:color="auto"/>
        <w:right w:val="none" w:sz="0" w:space="0" w:color="auto"/>
      </w:divBdr>
    </w:div>
    <w:div w:id="974725093">
      <w:bodyDiv w:val="1"/>
      <w:marLeft w:val="0"/>
      <w:marRight w:val="0"/>
      <w:marTop w:val="0"/>
      <w:marBottom w:val="0"/>
      <w:divBdr>
        <w:top w:val="none" w:sz="0" w:space="0" w:color="auto"/>
        <w:left w:val="none" w:sz="0" w:space="0" w:color="auto"/>
        <w:bottom w:val="none" w:sz="0" w:space="0" w:color="auto"/>
        <w:right w:val="none" w:sz="0" w:space="0" w:color="auto"/>
      </w:divBdr>
    </w:div>
    <w:div w:id="976030775">
      <w:bodyDiv w:val="1"/>
      <w:marLeft w:val="0"/>
      <w:marRight w:val="0"/>
      <w:marTop w:val="0"/>
      <w:marBottom w:val="0"/>
      <w:divBdr>
        <w:top w:val="none" w:sz="0" w:space="0" w:color="auto"/>
        <w:left w:val="none" w:sz="0" w:space="0" w:color="auto"/>
        <w:bottom w:val="none" w:sz="0" w:space="0" w:color="auto"/>
        <w:right w:val="none" w:sz="0" w:space="0" w:color="auto"/>
      </w:divBdr>
    </w:div>
    <w:div w:id="1062486709">
      <w:bodyDiv w:val="1"/>
      <w:marLeft w:val="0"/>
      <w:marRight w:val="0"/>
      <w:marTop w:val="0"/>
      <w:marBottom w:val="0"/>
      <w:divBdr>
        <w:top w:val="none" w:sz="0" w:space="0" w:color="auto"/>
        <w:left w:val="none" w:sz="0" w:space="0" w:color="auto"/>
        <w:bottom w:val="none" w:sz="0" w:space="0" w:color="auto"/>
        <w:right w:val="none" w:sz="0" w:space="0" w:color="auto"/>
      </w:divBdr>
    </w:div>
    <w:div w:id="1126048488">
      <w:bodyDiv w:val="1"/>
      <w:marLeft w:val="0"/>
      <w:marRight w:val="0"/>
      <w:marTop w:val="0"/>
      <w:marBottom w:val="0"/>
      <w:divBdr>
        <w:top w:val="none" w:sz="0" w:space="0" w:color="auto"/>
        <w:left w:val="none" w:sz="0" w:space="0" w:color="auto"/>
        <w:bottom w:val="none" w:sz="0" w:space="0" w:color="auto"/>
        <w:right w:val="none" w:sz="0" w:space="0" w:color="auto"/>
      </w:divBdr>
      <w:divsChild>
        <w:div w:id="102775170">
          <w:marLeft w:val="1080"/>
          <w:marRight w:val="0"/>
          <w:marTop w:val="100"/>
          <w:marBottom w:val="0"/>
          <w:divBdr>
            <w:top w:val="none" w:sz="0" w:space="0" w:color="auto"/>
            <w:left w:val="none" w:sz="0" w:space="0" w:color="auto"/>
            <w:bottom w:val="none" w:sz="0" w:space="0" w:color="auto"/>
            <w:right w:val="none" w:sz="0" w:space="0" w:color="auto"/>
          </w:divBdr>
        </w:div>
        <w:div w:id="423307037">
          <w:marLeft w:val="1080"/>
          <w:marRight w:val="0"/>
          <w:marTop w:val="100"/>
          <w:marBottom w:val="0"/>
          <w:divBdr>
            <w:top w:val="none" w:sz="0" w:space="0" w:color="auto"/>
            <w:left w:val="none" w:sz="0" w:space="0" w:color="auto"/>
            <w:bottom w:val="none" w:sz="0" w:space="0" w:color="auto"/>
            <w:right w:val="none" w:sz="0" w:space="0" w:color="auto"/>
          </w:divBdr>
        </w:div>
        <w:div w:id="879171887">
          <w:marLeft w:val="1800"/>
          <w:marRight w:val="0"/>
          <w:marTop w:val="100"/>
          <w:marBottom w:val="0"/>
          <w:divBdr>
            <w:top w:val="none" w:sz="0" w:space="0" w:color="auto"/>
            <w:left w:val="none" w:sz="0" w:space="0" w:color="auto"/>
            <w:bottom w:val="none" w:sz="0" w:space="0" w:color="auto"/>
            <w:right w:val="none" w:sz="0" w:space="0" w:color="auto"/>
          </w:divBdr>
        </w:div>
        <w:div w:id="1281649489">
          <w:marLeft w:val="1080"/>
          <w:marRight w:val="0"/>
          <w:marTop w:val="100"/>
          <w:marBottom w:val="0"/>
          <w:divBdr>
            <w:top w:val="none" w:sz="0" w:space="0" w:color="auto"/>
            <w:left w:val="none" w:sz="0" w:space="0" w:color="auto"/>
            <w:bottom w:val="none" w:sz="0" w:space="0" w:color="auto"/>
            <w:right w:val="none" w:sz="0" w:space="0" w:color="auto"/>
          </w:divBdr>
        </w:div>
        <w:div w:id="1561793403">
          <w:marLeft w:val="1080"/>
          <w:marRight w:val="0"/>
          <w:marTop w:val="100"/>
          <w:marBottom w:val="0"/>
          <w:divBdr>
            <w:top w:val="none" w:sz="0" w:space="0" w:color="auto"/>
            <w:left w:val="none" w:sz="0" w:space="0" w:color="auto"/>
            <w:bottom w:val="none" w:sz="0" w:space="0" w:color="auto"/>
            <w:right w:val="none" w:sz="0" w:space="0" w:color="auto"/>
          </w:divBdr>
        </w:div>
        <w:div w:id="1803882839">
          <w:marLeft w:val="1800"/>
          <w:marRight w:val="0"/>
          <w:marTop w:val="100"/>
          <w:marBottom w:val="0"/>
          <w:divBdr>
            <w:top w:val="none" w:sz="0" w:space="0" w:color="auto"/>
            <w:left w:val="none" w:sz="0" w:space="0" w:color="auto"/>
            <w:bottom w:val="none" w:sz="0" w:space="0" w:color="auto"/>
            <w:right w:val="none" w:sz="0" w:space="0" w:color="auto"/>
          </w:divBdr>
        </w:div>
      </w:divsChild>
    </w:div>
    <w:div w:id="1203831372">
      <w:bodyDiv w:val="1"/>
      <w:marLeft w:val="0"/>
      <w:marRight w:val="0"/>
      <w:marTop w:val="0"/>
      <w:marBottom w:val="0"/>
      <w:divBdr>
        <w:top w:val="none" w:sz="0" w:space="0" w:color="auto"/>
        <w:left w:val="none" w:sz="0" w:space="0" w:color="auto"/>
        <w:bottom w:val="none" w:sz="0" w:space="0" w:color="auto"/>
        <w:right w:val="none" w:sz="0" w:space="0" w:color="auto"/>
      </w:divBdr>
    </w:div>
    <w:div w:id="1283072575">
      <w:bodyDiv w:val="1"/>
      <w:marLeft w:val="0"/>
      <w:marRight w:val="0"/>
      <w:marTop w:val="0"/>
      <w:marBottom w:val="0"/>
      <w:divBdr>
        <w:top w:val="none" w:sz="0" w:space="0" w:color="auto"/>
        <w:left w:val="none" w:sz="0" w:space="0" w:color="auto"/>
        <w:bottom w:val="none" w:sz="0" w:space="0" w:color="auto"/>
        <w:right w:val="none" w:sz="0" w:space="0" w:color="auto"/>
      </w:divBdr>
    </w:div>
    <w:div w:id="1291981582">
      <w:bodyDiv w:val="1"/>
      <w:marLeft w:val="0"/>
      <w:marRight w:val="0"/>
      <w:marTop w:val="0"/>
      <w:marBottom w:val="0"/>
      <w:divBdr>
        <w:top w:val="none" w:sz="0" w:space="0" w:color="auto"/>
        <w:left w:val="none" w:sz="0" w:space="0" w:color="auto"/>
        <w:bottom w:val="none" w:sz="0" w:space="0" w:color="auto"/>
        <w:right w:val="none" w:sz="0" w:space="0" w:color="auto"/>
      </w:divBdr>
    </w:div>
    <w:div w:id="1298998467">
      <w:bodyDiv w:val="1"/>
      <w:marLeft w:val="0"/>
      <w:marRight w:val="0"/>
      <w:marTop w:val="0"/>
      <w:marBottom w:val="0"/>
      <w:divBdr>
        <w:top w:val="none" w:sz="0" w:space="0" w:color="auto"/>
        <w:left w:val="none" w:sz="0" w:space="0" w:color="auto"/>
        <w:bottom w:val="none" w:sz="0" w:space="0" w:color="auto"/>
        <w:right w:val="none" w:sz="0" w:space="0" w:color="auto"/>
      </w:divBdr>
    </w:div>
    <w:div w:id="1337534878">
      <w:bodyDiv w:val="1"/>
      <w:marLeft w:val="0"/>
      <w:marRight w:val="0"/>
      <w:marTop w:val="0"/>
      <w:marBottom w:val="0"/>
      <w:divBdr>
        <w:top w:val="none" w:sz="0" w:space="0" w:color="auto"/>
        <w:left w:val="none" w:sz="0" w:space="0" w:color="auto"/>
        <w:bottom w:val="none" w:sz="0" w:space="0" w:color="auto"/>
        <w:right w:val="none" w:sz="0" w:space="0" w:color="auto"/>
      </w:divBdr>
    </w:div>
    <w:div w:id="1354066832">
      <w:bodyDiv w:val="1"/>
      <w:marLeft w:val="0"/>
      <w:marRight w:val="0"/>
      <w:marTop w:val="0"/>
      <w:marBottom w:val="0"/>
      <w:divBdr>
        <w:top w:val="none" w:sz="0" w:space="0" w:color="auto"/>
        <w:left w:val="none" w:sz="0" w:space="0" w:color="auto"/>
        <w:bottom w:val="none" w:sz="0" w:space="0" w:color="auto"/>
        <w:right w:val="none" w:sz="0" w:space="0" w:color="auto"/>
      </w:divBdr>
    </w:div>
    <w:div w:id="1429082357">
      <w:bodyDiv w:val="1"/>
      <w:marLeft w:val="0"/>
      <w:marRight w:val="0"/>
      <w:marTop w:val="0"/>
      <w:marBottom w:val="0"/>
      <w:divBdr>
        <w:top w:val="none" w:sz="0" w:space="0" w:color="auto"/>
        <w:left w:val="none" w:sz="0" w:space="0" w:color="auto"/>
        <w:bottom w:val="none" w:sz="0" w:space="0" w:color="auto"/>
        <w:right w:val="none" w:sz="0" w:space="0" w:color="auto"/>
      </w:divBdr>
      <w:divsChild>
        <w:div w:id="107622048">
          <w:marLeft w:val="1080"/>
          <w:marRight w:val="0"/>
          <w:marTop w:val="100"/>
          <w:marBottom w:val="0"/>
          <w:divBdr>
            <w:top w:val="none" w:sz="0" w:space="0" w:color="auto"/>
            <w:left w:val="none" w:sz="0" w:space="0" w:color="auto"/>
            <w:bottom w:val="none" w:sz="0" w:space="0" w:color="auto"/>
            <w:right w:val="none" w:sz="0" w:space="0" w:color="auto"/>
          </w:divBdr>
        </w:div>
        <w:div w:id="237793001">
          <w:marLeft w:val="1080"/>
          <w:marRight w:val="0"/>
          <w:marTop w:val="100"/>
          <w:marBottom w:val="0"/>
          <w:divBdr>
            <w:top w:val="none" w:sz="0" w:space="0" w:color="auto"/>
            <w:left w:val="none" w:sz="0" w:space="0" w:color="auto"/>
            <w:bottom w:val="none" w:sz="0" w:space="0" w:color="auto"/>
            <w:right w:val="none" w:sz="0" w:space="0" w:color="auto"/>
          </w:divBdr>
        </w:div>
        <w:div w:id="265501484">
          <w:marLeft w:val="1800"/>
          <w:marRight w:val="0"/>
          <w:marTop w:val="100"/>
          <w:marBottom w:val="0"/>
          <w:divBdr>
            <w:top w:val="none" w:sz="0" w:space="0" w:color="auto"/>
            <w:left w:val="none" w:sz="0" w:space="0" w:color="auto"/>
            <w:bottom w:val="none" w:sz="0" w:space="0" w:color="auto"/>
            <w:right w:val="none" w:sz="0" w:space="0" w:color="auto"/>
          </w:divBdr>
        </w:div>
        <w:div w:id="775948546">
          <w:marLeft w:val="1800"/>
          <w:marRight w:val="0"/>
          <w:marTop w:val="100"/>
          <w:marBottom w:val="0"/>
          <w:divBdr>
            <w:top w:val="none" w:sz="0" w:space="0" w:color="auto"/>
            <w:left w:val="none" w:sz="0" w:space="0" w:color="auto"/>
            <w:bottom w:val="none" w:sz="0" w:space="0" w:color="auto"/>
            <w:right w:val="none" w:sz="0" w:space="0" w:color="auto"/>
          </w:divBdr>
        </w:div>
        <w:div w:id="917208789">
          <w:marLeft w:val="1080"/>
          <w:marRight w:val="0"/>
          <w:marTop w:val="100"/>
          <w:marBottom w:val="0"/>
          <w:divBdr>
            <w:top w:val="none" w:sz="0" w:space="0" w:color="auto"/>
            <w:left w:val="none" w:sz="0" w:space="0" w:color="auto"/>
            <w:bottom w:val="none" w:sz="0" w:space="0" w:color="auto"/>
            <w:right w:val="none" w:sz="0" w:space="0" w:color="auto"/>
          </w:divBdr>
        </w:div>
        <w:div w:id="933243536">
          <w:marLeft w:val="1080"/>
          <w:marRight w:val="0"/>
          <w:marTop w:val="100"/>
          <w:marBottom w:val="0"/>
          <w:divBdr>
            <w:top w:val="none" w:sz="0" w:space="0" w:color="auto"/>
            <w:left w:val="none" w:sz="0" w:space="0" w:color="auto"/>
            <w:bottom w:val="none" w:sz="0" w:space="0" w:color="auto"/>
            <w:right w:val="none" w:sz="0" w:space="0" w:color="auto"/>
          </w:divBdr>
        </w:div>
        <w:div w:id="980961759">
          <w:marLeft w:val="1800"/>
          <w:marRight w:val="0"/>
          <w:marTop w:val="100"/>
          <w:marBottom w:val="0"/>
          <w:divBdr>
            <w:top w:val="none" w:sz="0" w:space="0" w:color="auto"/>
            <w:left w:val="none" w:sz="0" w:space="0" w:color="auto"/>
            <w:bottom w:val="none" w:sz="0" w:space="0" w:color="auto"/>
            <w:right w:val="none" w:sz="0" w:space="0" w:color="auto"/>
          </w:divBdr>
        </w:div>
        <w:div w:id="1448157919">
          <w:marLeft w:val="1800"/>
          <w:marRight w:val="0"/>
          <w:marTop w:val="100"/>
          <w:marBottom w:val="0"/>
          <w:divBdr>
            <w:top w:val="none" w:sz="0" w:space="0" w:color="auto"/>
            <w:left w:val="none" w:sz="0" w:space="0" w:color="auto"/>
            <w:bottom w:val="none" w:sz="0" w:space="0" w:color="auto"/>
            <w:right w:val="none" w:sz="0" w:space="0" w:color="auto"/>
          </w:divBdr>
        </w:div>
        <w:div w:id="2096050211">
          <w:marLeft w:val="1080"/>
          <w:marRight w:val="0"/>
          <w:marTop w:val="100"/>
          <w:marBottom w:val="0"/>
          <w:divBdr>
            <w:top w:val="none" w:sz="0" w:space="0" w:color="auto"/>
            <w:left w:val="none" w:sz="0" w:space="0" w:color="auto"/>
            <w:bottom w:val="none" w:sz="0" w:space="0" w:color="auto"/>
            <w:right w:val="none" w:sz="0" w:space="0" w:color="auto"/>
          </w:divBdr>
        </w:div>
      </w:divsChild>
    </w:div>
    <w:div w:id="1434783205">
      <w:bodyDiv w:val="1"/>
      <w:marLeft w:val="0"/>
      <w:marRight w:val="0"/>
      <w:marTop w:val="0"/>
      <w:marBottom w:val="0"/>
      <w:divBdr>
        <w:top w:val="none" w:sz="0" w:space="0" w:color="auto"/>
        <w:left w:val="none" w:sz="0" w:space="0" w:color="auto"/>
        <w:bottom w:val="none" w:sz="0" w:space="0" w:color="auto"/>
        <w:right w:val="none" w:sz="0" w:space="0" w:color="auto"/>
      </w:divBdr>
    </w:div>
    <w:div w:id="1521161616">
      <w:bodyDiv w:val="1"/>
      <w:marLeft w:val="0"/>
      <w:marRight w:val="0"/>
      <w:marTop w:val="0"/>
      <w:marBottom w:val="0"/>
      <w:divBdr>
        <w:top w:val="none" w:sz="0" w:space="0" w:color="auto"/>
        <w:left w:val="none" w:sz="0" w:space="0" w:color="auto"/>
        <w:bottom w:val="none" w:sz="0" w:space="0" w:color="auto"/>
        <w:right w:val="none" w:sz="0" w:space="0" w:color="auto"/>
      </w:divBdr>
      <w:divsChild>
        <w:div w:id="880246412">
          <w:marLeft w:val="1800"/>
          <w:marRight w:val="0"/>
          <w:marTop w:val="100"/>
          <w:marBottom w:val="0"/>
          <w:divBdr>
            <w:top w:val="none" w:sz="0" w:space="0" w:color="auto"/>
            <w:left w:val="none" w:sz="0" w:space="0" w:color="auto"/>
            <w:bottom w:val="none" w:sz="0" w:space="0" w:color="auto"/>
            <w:right w:val="none" w:sz="0" w:space="0" w:color="auto"/>
          </w:divBdr>
        </w:div>
        <w:div w:id="1468282853">
          <w:marLeft w:val="1800"/>
          <w:marRight w:val="0"/>
          <w:marTop w:val="100"/>
          <w:marBottom w:val="0"/>
          <w:divBdr>
            <w:top w:val="none" w:sz="0" w:space="0" w:color="auto"/>
            <w:left w:val="none" w:sz="0" w:space="0" w:color="auto"/>
            <w:bottom w:val="none" w:sz="0" w:space="0" w:color="auto"/>
            <w:right w:val="none" w:sz="0" w:space="0" w:color="auto"/>
          </w:divBdr>
        </w:div>
      </w:divsChild>
    </w:div>
    <w:div w:id="1766268999">
      <w:bodyDiv w:val="1"/>
      <w:marLeft w:val="0"/>
      <w:marRight w:val="0"/>
      <w:marTop w:val="0"/>
      <w:marBottom w:val="0"/>
      <w:divBdr>
        <w:top w:val="none" w:sz="0" w:space="0" w:color="auto"/>
        <w:left w:val="none" w:sz="0" w:space="0" w:color="auto"/>
        <w:bottom w:val="none" w:sz="0" w:space="0" w:color="auto"/>
        <w:right w:val="none" w:sz="0" w:space="0" w:color="auto"/>
      </w:divBdr>
    </w:div>
    <w:div w:id="1857185045">
      <w:bodyDiv w:val="1"/>
      <w:marLeft w:val="0"/>
      <w:marRight w:val="0"/>
      <w:marTop w:val="0"/>
      <w:marBottom w:val="0"/>
      <w:divBdr>
        <w:top w:val="none" w:sz="0" w:space="0" w:color="auto"/>
        <w:left w:val="none" w:sz="0" w:space="0" w:color="auto"/>
        <w:bottom w:val="none" w:sz="0" w:space="0" w:color="auto"/>
        <w:right w:val="none" w:sz="0" w:space="0" w:color="auto"/>
      </w:divBdr>
    </w:div>
    <w:div w:id="1866091203">
      <w:bodyDiv w:val="1"/>
      <w:marLeft w:val="0"/>
      <w:marRight w:val="0"/>
      <w:marTop w:val="0"/>
      <w:marBottom w:val="0"/>
      <w:divBdr>
        <w:top w:val="none" w:sz="0" w:space="0" w:color="auto"/>
        <w:left w:val="none" w:sz="0" w:space="0" w:color="auto"/>
        <w:bottom w:val="none" w:sz="0" w:space="0" w:color="auto"/>
        <w:right w:val="none" w:sz="0" w:space="0" w:color="auto"/>
      </w:divBdr>
    </w:div>
    <w:div w:id="211624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882DD-F3E6-4011-B806-5097267AE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1676</Words>
  <Characters>9556</Characters>
  <Application>Microsoft Office Word</Application>
  <DocSecurity>0</DocSecurity>
  <Lines>79</Lines>
  <Paragraphs>22</Paragraphs>
  <ScaleCrop>false</ScaleCrop>
  <Company/>
  <LinksUpToDate>false</LinksUpToDate>
  <CharactersWithSpaces>11210</CharactersWithSpaces>
  <SharedDoc>false</SharedDoc>
  <HLinks>
    <vt:vector size="162" baseType="variant">
      <vt:variant>
        <vt:i4>1114173</vt:i4>
      </vt:variant>
      <vt:variant>
        <vt:i4>158</vt:i4>
      </vt:variant>
      <vt:variant>
        <vt:i4>0</vt:i4>
      </vt:variant>
      <vt:variant>
        <vt:i4>5</vt:i4>
      </vt:variant>
      <vt:variant>
        <vt:lpwstr/>
      </vt:variant>
      <vt:variant>
        <vt:lpwstr>_Toc73628047</vt:lpwstr>
      </vt:variant>
      <vt:variant>
        <vt:i4>1048637</vt:i4>
      </vt:variant>
      <vt:variant>
        <vt:i4>152</vt:i4>
      </vt:variant>
      <vt:variant>
        <vt:i4>0</vt:i4>
      </vt:variant>
      <vt:variant>
        <vt:i4>5</vt:i4>
      </vt:variant>
      <vt:variant>
        <vt:lpwstr/>
      </vt:variant>
      <vt:variant>
        <vt:lpwstr>_Toc73628046</vt:lpwstr>
      </vt:variant>
      <vt:variant>
        <vt:i4>1245245</vt:i4>
      </vt:variant>
      <vt:variant>
        <vt:i4>146</vt:i4>
      </vt:variant>
      <vt:variant>
        <vt:i4>0</vt:i4>
      </vt:variant>
      <vt:variant>
        <vt:i4>5</vt:i4>
      </vt:variant>
      <vt:variant>
        <vt:lpwstr/>
      </vt:variant>
      <vt:variant>
        <vt:lpwstr>_Toc73628045</vt:lpwstr>
      </vt:variant>
      <vt:variant>
        <vt:i4>1179709</vt:i4>
      </vt:variant>
      <vt:variant>
        <vt:i4>140</vt:i4>
      </vt:variant>
      <vt:variant>
        <vt:i4>0</vt:i4>
      </vt:variant>
      <vt:variant>
        <vt:i4>5</vt:i4>
      </vt:variant>
      <vt:variant>
        <vt:lpwstr/>
      </vt:variant>
      <vt:variant>
        <vt:lpwstr>_Toc73628044</vt:lpwstr>
      </vt:variant>
      <vt:variant>
        <vt:i4>1376317</vt:i4>
      </vt:variant>
      <vt:variant>
        <vt:i4>134</vt:i4>
      </vt:variant>
      <vt:variant>
        <vt:i4>0</vt:i4>
      </vt:variant>
      <vt:variant>
        <vt:i4>5</vt:i4>
      </vt:variant>
      <vt:variant>
        <vt:lpwstr/>
      </vt:variant>
      <vt:variant>
        <vt:lpwstr>_Toc73628043</vt:lpwstr>
      </vt:variant>
      <vt:variant>
        <vt:i4>1310781</vt:i4>
      </vt:variant>
      <vt:variant>
        <vt:i4>128</vt:i4>
      </vt:variant>
      <vt:variant>
        <vt:i4>0</vt:i4>
      </vt:variant>
      <vt:variant>
        <vt:i4>5</vt:i4>
      </vt:variant>
      <vt:variant>
        <vt:lpwstr/>
      </vt:variant>
      <vt:variant>
        <vt:lpwstr>_Toc73628042</vt:lpwstr>
      </vt:variant>
      <vt:variant>
        <vt:i4>1507389</vt:i4>
      </vt:variant>
      <vt:variant>
        <vt:i4>122</vt:i4>
      </vt:variant>
      <vt:variant>
        <vt:i4>0</vt:i4>
      </vt:variant>
      <vt:variant>
        <vt:i4>5</vt:i4>
      </vt:variant>
      <vt:variant>
        <vt:lpwstr/>
      </vt:variant>
      <vt:variant>
        <vt:lpwstr>_Toc73628041</vt:lpwstr>
      </vt:variant>
      <vt:variant>
        <vt:i4>1441853</vt:i4>
      </vt:variant>
      <vt:variant>
        <vt:i4>116</vt:i4>
      </vt:variant>
      <vt:variant>
        <vt:i4>0</vt:i4>
      </vt:variant>
      <vt:variant>
        <vt:i4>5</vt:i4>
      </vt:variant>
      <vt:variant>
        <vt:lpwstr/>
      </vt:variant>
      <vt:variant>
        <vt:lpwstr>_Toc73628040</vt:lpwstr>
      </vt:variant>
      <vt:variant>
        <vt:i4>2031674</vt:i4>
      </vt:variant>
      <vt:variant>
        <vt:i4>110</vt:i4>
      </vt:variant>
      <vt:variant>
        <vt:i4>0</vt:i4>
      </vt:variant>
      <vt:variant>
        <vt:i4>5</vt:i4>
      </vt:variant>
      <vt:variant>
        <vt:lpwstr/>
      </vt:variant>
      <vt:variant>
        <vt:lpwstr>_Toc73628039</vt:lpwstr>
      </vt:variant>
      <vt:variant>
        <vt:i4>1966138</vt:i4>
      </vt:variant>
      <vt:variant>
        <vt:i4>104</vt:i4>
      </vt:variant>
      <vt:variant>
        <vt:i4>0</vt:i4>
      </vt:variant>
      <vt:variant>
        <vt:i4>5</vt:i4>
      </vt:variant>
      <vt:variant>
        <vt:lpwstr/>
      </vt:variant>
      <vt:variant>
        <vt:lpwstr>_Toc73628038</vt:lpwstr>
      </vt:variant>
      <vt:variant>
        <vt:i4>1114170</vt:i4>
      </vt:variant>
      <vt:variant>
        <vt:i4>98</vt:i4>
      </vt:variant>
      <vt:variant>
        <vt:i4>0</vt:i4>
      </vt:variant>
      <vt:variant>
        <vt:i4>5</vt:i4>
      </vt:variant>
      <vt:variant>
        <vt:lpwstr/>
      </vt:variant>
      <vt:variant>
        <vt:lpwstr>_Toc73628037</vt:lpwstr>
      </vt:variant>
      <vt:variant>
        <vt:i4>1048634</vt:i4>
      </vt:variant>
      <vt:variant>
        <vt:i4>92</vt:i4>
      </vt:variant>
      <vt:variant>
        <vt:i4>0</vt:i4>
      </vt:variant>
      <vt:variant>
        <vt:i4>5</vt:i4>
      </vt:variant>
      <vt:variant>
        <vt:lpwstr/>
      </vt:variant>
      <vt:variant>
        <vt:lpwstr>_Toc73628036</vt:lpwstr>
      </vt:variant>
      <vt:variant>
        <vt:i4>1245242</vt:i4>
      </vt:variant>
      <vt:variant>
        <vt:i4>86</vt:i4>
      </vt:variant>
      <vt:variant>
        <vt:i4>0</vt:i4>
      </vt:variant>
      <vt:variant>
        <vt:i4>5</vt:i4>
      </vt:variant>
      <vt:variant>
        <vt:lpwstr/>
      </vt:variant>
      <vt:variant>
        <vt:lpwstr>_Toc73628035</vt:lpwstr>
      </vt:variant>
      <vt:variant>
        <vt:i4>1179706</vt:i4>
      </vt:variant>
      <vt:variant>
        <vt:i4>80</vt:i4>
      </vt:variant>
      <vt:variant>
        <vt:i4>0</vt:i4>
      </vt:variant>
      <vt:variant>
        <vt:i4>5</vt:i4>
      </vt:variant>
      <vt:variant>
        <vt:lpwstr/>
      </vt:variant>
      <vt:variant>
        <vt:lpwstr>_Toc73628034</vt:lpwstr>
      </vt:variant>
      <vt:variant>
        <vt:i4>1376314</vt:i4>
      </vt:variant>
      <vt:variant>
        <vt:i4>74</vt:i4>
      </vt:variant>
      <vt:variant>
        <vt:i4>0</vt:i4>
      </vt:variant>
      <vt:variant>
        <vt:i4>5</vt:i4>
      </vt:variant>
      <vt:variant>
        <vt:lpwstr/>
      </vt:variant>
      <vt:variant>
        <vt:lpwstr>_Toc73628033</vt:lpwstr>
      </vt:variant>
      <vt:variant>
        <vt:i4>1310778</vt:i4>
      </vt:variant>
      <vt:variant>
        <vt:i4>68</vt:i4>
      </vt:variant>
      <vt:variant>
        <vt:i4>0</vt:i4>
      </vt:variant>
      <vt:variant>
        <vt:i4>5</vt:i4>
      </vt:variant>
      <vt:variant>
        <vt:lpwstr/>
      </vt:variant>
      <vt:variant>
        <vt:lpwstr>_Toc73628032</vt:lpwstr>
      </vt:variant>
      <vt:variant>
        <vt:i4>1507386</vt:i4>
      </vt:variant>
      <vt:variant>
        <vt:i4>62</vt:i4>
      </vt:variant>
      <vt:variant>
        <vt:i4>0</vt:i4>
      </vt:variant>
      <vt:variant>
        <vt:i4>5</vt:i4>
      </vt:variant>
      <vt:variant>
        <vt:lpwstr/>
      </vt:variant>
      <vt:variant>
        <vt:lpwstr>_Toc73628031</vt:lpwstr>
      </vt:variant>
      <vt:variant>
        <vt:i4>1441850</vt:i4>
      </vt:variant>
      <vt:variant>
        <vt:i4>56</vt:i4>
      </vt:variant>
      <vt:variant>
        <vt:i4>0</vt:i4>
      </vt:variant>
      <vt:variant>
        <vt:i4>5</vt:i4>
      </vt:variant>
      <vt:variant>
        <vt:lpwstr/>
      </vt:variant>
      <vt:variant>
        <vt:lpwstr>_Toc73628030</vt:lpwstr>
      </vt:variant>
      <vt:variant>
        <vt:i4>2031675</vt:i4>
      </vt:variant>
      <vt:variant>
        <vt:i4>50</vt:i4>
      </vt:variant>
      <vt:variant>
        <vt:i4>0</vt:i4>
      </vt:variant>
      <vt:variant>
        <vt:i4>5</vt:i4>
      </vt:variant>
      <vt:variant>
        <vt:lpwstr/>
      </vt:variant>
      <vt:variant>
        <vt:lpwstr>_Toc73628029</vt:lpwstr>
      </vt:variant>
      <vt:variant>
        <vt:i4>1966139</vt:i4>
      </vt:variant>
      <vt:variant>
        <vt:i4>44</vt:i4>
      </vt:variant>
      <vt:variant>
        <vt:i4>0</vt:i4>
      </vt:variant>
      <vt:variant>
        <vt:i4>5</vt:i4>
      </vt:variant>
      <vt:variant>
        <vt:lpwstr/>
      </vt:variant>
      <vt:variant>
        <vt:lpwstr>_Toc73628028</vt:lpwstr>
      </vt:variant>
      <vt:variant>
        <vt:i4>1114171</vt:i4>
      </vt:variant>
      <vt:variant>
        <vt:i4>38</vt:i4>
      </vt:variant>
      <vt:variant>
        <vt:i4>0</vt:i4>
      </vt:variant>
      <vt:variant>
        <vt:i4>5</vt:i4>
      </vt:variant>
      <vt:variant>
        <vt:lpwstr/>
      </vt:variant>
      <vt:variant>
        <vt:lpwstr>_Toc73628027</vt:lpwstr>
      </vt:variant>
      <vt:variant>
        <vt:i4>1048635</vt:i4>
      </vt:variant>
      <vt:variant>
        <vt:i4>32</vt:i4>
      </vt:variant>
      <vt:variant>
        <vt:i4>0</vt:i4>
      </vt:variant>
      <vt:variant>
        <vt:i4>5</vt:i4>
      </vt:variant>
      <vt:variant>
        <vt:lpwstr/>
      </vt:variant>
      <vt:variant>
        <vt:lpwstr>_Toc73628026</vt:lpwstr>
      </vt:variant>
      <vt:variant>
        <vt:i4>1245243</vt:i4>
      </vt:variant>
      <vt:variant>
        <vt:i4>26</vt:i4>
      </vt:variant>
      <vt:variant>
        <vt:i4>0</vt:i4>
      </vt:variant>
      <vt:variant>
        <vt:i4>5</vt:i4>
      </vt:variant>
      <vt:variant>
        <vt:lpwstr/>
      </vt:variant>
      <vt:variant>
        <vt:lpwstr>_Toc73628025</vt:lpwstr>
      </vt:variant>
      <vt:variant>
        <vt:i4>1179707</vt:i4>
      </vt:variant>
      <vt:variant>
        <vt:i4>20</vt:i4>
      </vt:variant>
      <vt:variant>
        <vt:i4>0</vt:i4>
      </vt:variant>
      <vt:variant>
        <vt:i4>5</vt:i4>
      </vt:variant>
      <vt:variant>
        <vt:lpwstr/>
      </vt:variant>
      <vt:variant>
        <vt:lpwstr>_Toc73628024</vt:lpwstr>
      </vt:variant>
      <vt:variant>
        <vt:i4>1376315</vt:i4>
      </vt:variant>
      <vt:variant>
        <vt:i4>14</vt:i4>
      </vt:variant>
      <vt:variant>
        <vt:i4>0</vt:i4>
      </vt:variant>
      <vt:variant>
        <vt:i4>5</vt:i4>
      </vt:variant>
      <vt:variant>
        <vt:lpwstr/>
      </vt:variant>
      <vt:variant>
        <vt:lpwstr>_Toc73628023</vt:lpwstr>
      </vt:variant>
      <vt:variant>
        <vt:i4>1310779</vt:i4>
      </vt:variant>
      <vt:variant>
        <vt:i4>8</vt:i4>
      </vt:variant>
      <vt:variant>
        <vt:i4>0</vt:i4>
      </vt:variant>
      <vt:variant>
        <vt:i4>5</vt:i4>
      </vt:variant>
      <vt:variant>
        <vt:lpwstr/>
      </vt:variant>
      <vt:variant>
        <vt:lpwstr>_Toc73628022</vt:lpwstr>
      </vt:variant>
      <vt:variant>
        <vt:i4>1507387</vt:i4>
      </vt:variant>
      <vt:variant>
        <vt:i4>2</vt:i4>
      </vt:variant>
      <vt:variant>
        <vt:i4>0</vt:i4>
      </vt:variant>
      <vt:variant>
        <vt:i4>5</vt:i4>
      </vt:variant>
      <vt:variant>
        <vt:lpwstr/>
      </vt:variant>
      <vt:variant>
        <vt:lpwstr>_Toc73628021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高菲</dc:creator>
  <cp:keywords/>
  <cp:lastModifiedBy>Administrator</cp:lastModifiedBy>
  <cp:revision>11</cp:revision>
  <cp:lastPrinted>2021-07-27T10:55:00Z</cp:lastPrinted>
  <dcterms:created xsi:type="dcterms:W3CDTF">2021-09-07T09:08:00Z</dcterms:created>
  <dcterms:modified xsi:type="dcterms:W3CDTF">2021-09-13T03:31:00Z</dcterms:modified>
</cp:coreProperties>
</file>