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FF0000"/>
          <w:sz w:val="72"/>
          <w:szCs w:val="72"/>
        </w:rPr>
      </w:pPr>
      <w:r>
        <w:rPr>
          <w:rFonts w:hint="eastAsia" w:ascii="宋体" w:hAnsi="宋体" w:cs="宋体"/>
          <w:color w:val="FF0000"/>
          <w:sz w:val="72"/>
          <w:szCs w:val="72"/>
        </w:rPr>
        <w:t>青  岛  市  司  法  局</w:t>
      </w:r>
    </w:p>
    <w:p>
      <w:pPr>
        <w:jc w:val="center"/>
        <w:rPr>
          <w:color w:val="000000"/>
          <w:sz w:val="44"/>
          <w:szCs w:val="44"/>
        </w:rPr>
      </w:pPr>
      <w:r>
        <w:rPr>
          <w:rFonts w:cs="宋体"/>
          <w:szCs w:val="21"/>
        </w:rPr>
        <w:drawing>
          <wp:inline distT="0" distB="0" distL="0" distR="0">
            <wp:extent cx="5615940" cy="679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color w:val="FF0000"/>
          <w:spacing w:val="-20"/>
          <w:szCs w:val="21"/>
        </w:rPr>
      </w:pPr>
    </w:p>
    <w:p>
      <w:pPr>
        <w:spacing w:line="560" w:lineRule="exact"/>
        <w:jc w:val="center"/>
        <w:rPr>
          <w:rFonts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关于公布</w:t>
      </w:r>
      <w:r>
        <w:rPr>
          <w:rFonts w:ascii="文星标宋" w:hAnsi="文星标宋" w:eastAsia="文星标宋" w:cs="方正小标宋_GBK"/>
          <w:bCs/>
          <w:sz w:val="44"/>
          <w:szCs w:val="44"/>
        </w:rPr>
        <w:t>202</w:t>
      </w:r>
      <w:r>
        <w:rPr>
          <w:rFonts w:hint="eastAsia" w:ascii="文星标宋" w:hAnsi="文星标宋" w:eastAsia="文星标宋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 w:cs="方正小标宋_GBK"/>
          <w:bCs/>
          <w:sz w:val="44"/>
          <w:szCs w:val="44"/>
        </w:rPr>
        <w:t>年第</w:t>
      </w:r>
      <w:r>
        <w:rPr>
          <w:rFonts w:hint="eastAsia" w:ascii="文星标宋" w:hAnsi="文星标宋" w:eastAsia="文星标宋" w:cs="方正小标宋_GBK"/>
          <w:bCs/>
          <w:sz w:val="44"/>
          <w:szCs w:val="44"/>
          <w:lang w:eastAsia="zh-CN"/>
        </w:rPr>
        <w:t>一</w:t>
      </w:r>
      <w:r>
        <w:rPr>
          <w:rFonts w:hint="eastAsia" w:ascii="文星标宋" w:hAnsi="文星标宋" w:eastAsia="文星标宋" w:cs="方正小标宋_GBK"/>
          <w:bCs/>
          <w:sz w:val="44"/>
          <w:szCs w:val="44"/>
        </w:rPr>
        <w:t>季度</w:t>
      </w:r>
    </w:p>
    <w:p>
      <w:pPr>
        <w:spacing w:line="560" w:lineRule="exact"/>
        <w:jc w:val="center"/>
        <w:rPr>
          <w:rFonts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备案的青岛市政府部门及区（市</w:t>
      </w:r>
      <w:r>
        <w:rPr>
          <w:rFonts w:ascii="文星标宋" w:hAnsi="文星标宋" w:eastAsia="文星标宋" w:cs="方正小标宋_GBK"/>
          <w:bCs/>
          <w:sz w:val="44"/>
          <w:szCs w:val="44"/>
        </w:rPr>
        <w:t>）</w:t>
      </w:r>
      <w:r>
        <w:rPr>
          <w:rFonts w:hint="eastAsia" w:ascii="文星标宋" w:hAnsi="文星标宋" w:eastAsia="文星标宋" w:cs="方正小标宋_GBK"/>
          <w:bCs/>
          <w:sz w:val="44"/>
          <w:szCs w:val="44"/>
        </w:rPr>
        <w:t>政府</w:t>
      </w:r>
    </w:p>
    <w:p>
      <w:pPr>
        <w:spacing w:line="560" w:lineRule="exact"/>
        <w:jc w:val="center"/>
        <w:rPr>
          <w:rFonts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规范性文件目录的通知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tabs>
          <w:tab w:val="left" w:pos="5220"/>
        </w:tabs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各区、市人民政府，西海岸新区管委，市政府各部门，市直各有关单位：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 xml:space="preserve">    为了加强规范性文件的监督管理，进一步推动市政府各部门和各区（市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政府规范性文件的规范化管理，根据《山东省行政程序规定》</w:t>
      </w:r>
      <w:r>
        <w:rPr>
          <w:rFonts w:hint="eastAsia" w:ascii="仿宋_GB2312" w:eastAsia="仿宋_GB2312"/>
          <w:sz w:val="32"/>
          <w:szCs w:val="32"/>
          <w:lang w:eastAsia="zh-CN"/>
        </w:rPr>
        <w:t>《山东省行政规范性文件制定和监督管理办法》</w:t>
      </w:r>
      <w:r>
        <w:rPr>
          <w:rFonts w:hint="eastAsia" w:ascii="仿宋_GB2312" w:eastAsia="仿宋_GB2312"/>
          <w:sz w:val="32"/>
          <w:szCs w:val="32"/>
        </w:rPr>
        <w:t>《</w:t>
      </w:r>
      <w:bookmarkStart w:id="0" w:name="_Toc500237375"/>
      <w:r>
        <w:rPr>
          <w:rFonts w:hint="eastAsia" w:ascii="仿宋_GB2312" w:eastAsia="仿宋_GB2312"/>
          <w:sz w:val="32"/>
          <w:szCs w:val="32"/>
        </w:rPr>
        <w:t>青岛市行政</w:t>
      </w:r>
      <w:r>
        <w:rPr>
          <w:rFonts w:hint="eastAsia" w:ascii="仿宋_GB2312" w:eastAsia="仿宋_GB2312"/>
          <w:color w:val="auto"/>
          <w:sz w:val="32"/>
          <w:szCs w:val="32"/>
        </w:rPr>
        <w:t>规范性文件管理规定</w:t>
      </w:r>
      <w:bookmarkEnd w:id="0"/>
      <w:r>
        <w:rPr>
          <w:rFonts w:hint="eastAsia" w:ascii="仿宋_GB2312" w:eastAsia="仿宋_GB2312"/>
          <w:color w:val="auto"/>
          <w:sz w:val="32"/>
          <w:szCs w:val="32"/>
        </w:rPr>
        <w:t>》有关规定，</w:t>
      </w:r>
      <w:r>
        <w:rPr>
          <w:rFonts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</w:rPr>
        <w:t>季度审查备案市政府部门规范性文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件，区（市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政府规范性文件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件，现将备案的文件目</w:t>
      </w:r>
      <w:r>
        <w:rPr>
          <w:rFonts w:hint="eastAsia" w:ascii="仿宋_GB2312" w:eastAsia="仿宋_GB2312"/>
          <w:sz w:val="32"/>
          <w:szCs w:val="32"/>
          <w:highlight w:val="none"/>
        </w:rPr>
        <w:t>录予以公布。</w:t>
      </w:r>
    </w:p>
    <w:p>
      <w:pPr>
        <w:pStyle w:val="10"/>
        <w:spacing w:line="560" w:lineRule="exact"/>
        <w:ind w:left="2078" w:leftChars="304" w:hanging="1440" w:hanging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附件：1.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季度备案的市政府部门规范性文件目录</w:t>
      </w:r>
    </w:p>
    <w:p>
      <w:pPr>
        <w:pStyle w:val="10"/>
        <w:spacing w:line="560" w:lineRule="exact"/>
        <w:ind w:left="2076" w:leftChars="760" w:hanging="480" w:hanging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季度备案的区（市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政府规范性文件目录</w:t>
      </w:r>
    </w:p>
    <w:p>
      <w:pPr>
        <w:pStyle w:val="10"/>
        <w:spacing w:line="560" w:lineRule="exact"/>
        <w:ind w:left="2076" w:leftChars="760" w:hanging="480" w:hangingChars="150"/>
        <w:rPr>
          <w:rFonts w:ascii="仿宋_GB2312" w:hAnsi="Calibri" w:eastAsia="仿宋_GB2312"/>
          <w:sz w:val="32"/>
          <w:szCs w:val="32"/>
          <w:shd w:val="clear" w:color="auto" w:fill="FFFFFF"/>
        </w:rPr>
      </w:pPr>
    </w:p>
    <w:p>
      <w:pPr>
        <w:tabs>
          <w:tab w:val="left" w:pos="5220"/>
        </w:tabs>
        <w:spacing w:line="560" w:lineRule="exact"/>
        <w:ind w:firstLine="3664" w:firstLineChars="11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青岛市司法局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ascii="仿宋_GB2312" w:eastAsia="仿宋_GB2312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5220"/>
        </w:tabs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tabs>
          <w:tab w:val="left" w:pos="5220"/>
        </w:tabs>
        <w:jc w:val="center"/>
        <w:rPr>
          <w:rFonts w:ascii="文星标宋" w:hAnsi="文星标宋" w:eastAsia="文星标宋" w:cs="宋体"/>
          <w:bCs/>
          <w:sz w:val="36"/>
          <w:szCs w:val="36"/>
        </w:rPr>
      </w:pPr>
      <w:r>
        <w:rPr>
          <w:rFonts w:ascii="文星标宋" w:hAnsi="文星标宋" w:eastAsia="文星标宋" w:cs="宋体"/>
          <w:bCs/>
          <w:sz w:val="36"/>
          <w:szCs w:val="36"/>
        </w:rPr>
        <w:t>202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5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年第</w:t>
      </w:r>
      <w:r>
        <w:rPr>
          <w:rFonts w:hint="eastAsia" w:ascii="文星标宋" w:hAnsi="文星标宋" w:eastAsia="文星标宋" w:cs="宋体"/>
          <w:bCs/>
          <w:sz w:val="36"/>
          <w:szCs w:val="36"/>
          <w:lang w:eastAsia="zh-CN"/>
        </w:rPr>
        <w:t>一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季度备案的市政府部门规范性文件目录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5714"/>
        <w:gridCol w:w="2268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青岛市科学技术局</w:t>
            </w: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青岛市科学技术局关于继续执行《青岛市科技计划项目管理办法》的通知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青科规〔2024〕2号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2024年12月26日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QDCR-2024-0050002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青岛市工业和信息化局</w:t>
            </w: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青岛市工业和信息化局关于印发《青岛市市级工业设计中心认定管理办法》的通知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青工信规〔2025〕1号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2025年1月15日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QDCR-2025-0060001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青岛市公安局</w:t>
            </w: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青岛市公安局 国家金融监督管理总局青岛监管局关于印发《青岛市机动车轻微道路交通事故快速处理办法》的通知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青公规〔2025〕1号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2025年1月27日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QDCR-2025-0070001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青岛市自然资源和规划局</w:t>
            </w: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青岛市自然资源和规划局关于修改《青岛市地下空间国有建设用地使用权管理办法》的通知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青自然资规(规)字〔2025〕1号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2025年1月2日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QDCR-2025-0120001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青岛市自然资源和规划局关于印发《青岛市建设工程规划核实与土地核验管理办法》的通知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 青自然资规(规)字〔2025〕2号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2025年1月20日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QDCR-2025-0120002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青岛市退役军人事务局</w:t>
            </w: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青岛市退役军人事务局关于印发《青岛市军队退休干部护理费管理实施办法》的通知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青退役军人规〔2025〕1号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2025年1月10日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QDCR-2025-0240001</w:t>
            </w:r>
          </w:p>
        </w:tc>
      </w:tr>
    </w:tbl>
    <w:p>
      <w:pPr>
        <w:widowControl/>
        <w:jc w:val="left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/>
          <w:color w:val="FF0000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文星标宋" w:hAnsi="文星标宋" w:eastAsia="文星标宋"/>
          <w:bCs/>
          <w:sz w:val="36"/>
          <w:szCs w:val="36"/>
        </w:rPr>
      </w:pPr>
      <w:r>
        <w:rPr>
          <w:rFonts w:ascii="文星标宋" w:hAnsi="文星标宋" w:eastAsia="文星标宋" w:cs="宋体"/>
          <w:bCs/>
          <w:sz w:val="36"/>
          <w:szCs w:val="36"/>
        </w:rPr>
        <w:t>202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5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年第</w:t>
      </w:r>
      <w:r>
        <w:rPr>
          <w:rFonts w:hint="eastAsia" w:ascii="文星标宋" w:hAnsi="文星标宋" w:eastAsia="文星标宋" w:cs="宋体"/>
          <w:bCs/>
          <w:sz w:val="36"/>
          <w:szCs w:val="36"/>
          <w:lang w:eastAsia="zh-CN"/>
        </w:rPr>
        <w:t>一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季度</w:t>
      </w:r>
      <w:r>
        <w:rPr>
          <w:rFonts w:hint="eastAsia" w:ascii="文星标宋" w:hAnsi="文星标宋" w:eastAsia="文星标宋"/>
          <w:bCs/>
          <w:sz w:val="36"/>
          <w:szCs w:val="36"/>
        </w:rPr>
        <w:t>备案的区（市</w:t>
      </w:r>
      <w:r>
        <w:rPr>
          <w:rFonts w:ascii="文星标宋" w:hAnsi="文星标宋" w:eastAsia="文星标宋"/>
          <w:bCs/>
          <w:sz w:val="36"/>
          <w:szCs w:val="36"/>
        </w:rPr>
        <w:t>）</w:t>
      </w:r>
      <w:r>
        <w:rPr>
          <w:rFonts w:hint="eastAsia" w:ascii="文星标宋" w:hAnsi="文星标宋" w:eastAsia="文星标宋"/>
          <w:bCs/>
          <w:sz w:val="36"/>
          <w:szCs w:val="36"/>
        </w:rPr>
        <w:t>政府规范性文件目录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5709"/>
        <w:gridCol w:w="2268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青岛市城阳区人民政府</w:t>
            </w:r>
          </w:p>
        </w:tc>
        <w:tc>
          <w:tcPr>
            <w:tcW w:w="5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青岛市城阳区人民政府关于印发《青岛市城阳区大中型水库移民后期扶持人口动态变化管理办法》的通知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青城政发〔2025〕5号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2025年1月24日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CYDR-2025-0010001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青岛西海岸新区管委</w:t>
            </w:r>
          </w:p>
        </w:tc>
        <w:tc>
          <w:tcPr>
            <w:tcW w:w="5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青岛西海岸新区管委办公室关于印发《青岛西海岸新区企业住所（经营场所）托管办法》的通知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青西新管办发〔2025〕2号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2025年2月25日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HDDR-2025-0020001</w:t>
            </w:r>
          </w:p>
        </w:tc>
      </w:tr>
    </w:tbl>
    <w:p>
      <w:pPr>
        <w:jc w:val="center"/>
        <w:rPr>
          <w:color w:val="FF0000"/>
          <w:szCs w:val="32"/>
        </w:rPr>
      </w:pPr>
    </w:p>
    <w:p/>
    <w:sectPr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JM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MH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6148"/>
    <w:rsid w:val="00001483"/>
    <w:rsid w:val="00001CA0"/>
    <w:rsid w:val="000048F8"/>
    <w:rsid w:val="00017096"/>
    <w:rsid w:val="00052AC1"/>
    <w:rsid w:val="00133B90"/>
    <w:rsid w:val="001555E4"/>
    <w:rsid w:val="0025033A"/>
    <w:rsid w:val="00252029"/>
    <w:rsid w:val="00264E7D"/>
    <w:rsid w:val="002846A2"/>
    <w:rsid w:val="0028632C"/>
    <w:rsid w:val="002F513B"/>
    <w:rsid w:val="003421E4"/>
    <w:rsid w:val="00376148"/>
    <w:rsid w:val="00383378"/>
    <w:rsid w:val="00394494"/>
    <w:rsid w:val="003B4F76"/>
    <w:rsid w:val="003F0DE9"/>
    <w:rsid w:val="0041345A"/>
    <w:rsid w:val="00441775"/>
    <w:rsid w:val="004853BE"/>
    <w:rsid w:val="00487AA3"/>
    <w:rsid w:val="004D668A"/>
    <w:rsid w:val="004E1DD1"/>
    <w:rsid w:val="005631E1"/>
    <w:rsid w:val="005D60EA"/>
    <w:rsid w:val="005E2B45"/>
    <w:rsid w:val="005F0517"/>
    <w:rsid w:val="006116C9"/>
    <w:rsid w:val="0064213C"/>
    <w:rsid w:val="006D253F"/>
    <w:rsid w:val="00752AB0"/>
    <w:rsid w:val="007A204A"/>
    <w:rsid w:val="007C547F"/>
    <w:rsid w:val="007C62E2"/>
    <w:rsid w:val="007E0912"/>
    <w:rsid w:val="00885EAB"/>
    <w:rsid w:val="0089320D"/>
    <w:rsid w:val="00893CA1"/>
    <w:rsid w:val="008A6BAB"/>
    <w:rsid w:val="008E7A0F"/>
    <w:rsid w:val="00904649"/>
    <w:rsid w:val="009160F1"/>
    <w:rsid w:val="00955DFC"/>
    <w:rsid w:val="009C650D"/>
    <w:rsid w:val="009D7436"/>
    <w:rsid w:val="009E3C65"/>
    <w:rsid w:val="00A32BDF"/>
    <w:rsid w:val="00A83EEE"/>
    <w:rsid w:val="00AD1C60"/>
    <w:rsid w:val="00B76C7E"/>
    <w:rsid w:val="00BB6C0F"/>
    <w:rsid w:val="00C17655"/>
    <w:rsid w:val="00C35FB7"/>
    <w:rsid w:val="00C755CA"/>
    <w:rsid w:val="00D1601D"/>
    <w:rsid w:val="00D418CF"/>
    <w:rsid w:val="00D56B94"/>
    <w:rsid w:val="00D615FF"/>
    <w:rsid w:val="00E24402"/>
    <w:rsid w:val="00F3201C"/>
    <w:rsid w:val="00F3598C"/>
    <w:rsid w:val="00F92ED6"/>
    <w:rsid w:val="00F94711"/>
    <w:rsid w:val="00FD33E3"/>
    <w:rsid w:val="2EDC12E7"/>
    <w:rsid w:val="3DFEB2ED"/>
    <w:rsid w:val="3F5E76E5"/>
    <w:rsid w:val="3F67323F"/>
    <w:rsid w:val="3FFFCE6F"/>
    <w:rsid w:val="45E7D778"/>
    <w:rsid w:val="47F6F203"/>
    <w:rsid w:val="49FB5A4D"/>
    <w:rsid w:val="55FB0772"/>
    <w:rsid w:val="57EF39F4"/>
    <w:rsid w:val="57FFB521"/>
    <w:rsid w:val="5BBACFC6"/>
    <w:rsid w:val="5FFFB1EC"/>
    <w:rsid w:val="62FA2F26"/>
    <w:rsid w:val="63FF007E"/>
    <w:rsid w:val="6F6FC0C3"/>
    <w:rsid w:val="6FFFE6EF"/>
    <w:rsid w:val="77BE3DA4"/>
    <w:rsid w:val="7A974D0E"/>
    <w:rsid w:val="7CEB8E23"/>
    <w:rsid w:val="7F177954"/>
    <w:rsid w:val="7F3F0053"/>
    <w:rsid w:val="9DFF21D1"/>
    <w:rsid w:val="9FDF542D"/>
    <w:rsid w:val="A75B18C4"/>
    <w:rsid w:val="B17B27E3"/>
    <w:rsid w:val="BBFF421A"/>
    <w:rsid w:val="BC5B7FFA"/>
    <w:rsid w:val="BFFB29EF"/>
    <w:rsid w:val="C6FE08D6"/>
    <w:rsid w:val="D9F7B102"/>
    <w:rsid w:val="DF4BDDE8"/>
    <w:rsid w:val="DFFAB856"/>
    <w:rsid w:val="E6FF7CC9"/>
    <w:rsid w:val="EAFE9CA6"/>
    <w:rsid w:val="F3F44899"/>
    <w:rsid w:val="F7C0669F"/>
    <w:rsid w:val="FA7F9D88"/>
    <w:rsid w:val="FBBB7F5C"/>
    <w:rsid w:val="FCFB075A"/>
    <w:rsid w:val="FFEF838B"/>
    <w:rsid w:val="FFF935A1"/>
    <w:rsid w:val="FFFBC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p15"/>
    <w:basedOn w:val="1"/>
    <w:qFormat/>
    <w:uiPriority w:val="0"/>
    <w:pPr>
      <w:widowControl/>
    </w:pPr>
    <w:rPr>
      <w:kern w:val="0"/>
      <w:sz w:val="28"/>
      <w:szCs w:val="2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2023-10-15T01:46:00Z</dcterms:created>
  <dc:creator>窦 治民</dc:creator>
  <cp:lastModifiedBy>user</cp:lastModifiedBy>
  <cp:lastPrinted>2023-10-15T18:54:00Z</cp:lastPrinted>
  <dcterms:modified xsi:type="dcterms:W3CDTF">2025-04-03T08:55:30Z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15A83C4DA258F32F1A3B07677402B18E</vt:lpwstr>
  </property>
</Properties>
</file>