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7"/>
        <w:spacing w:line="580" w:lineRule="exact"/>
        <w:rPr>
          <w:rStyle w:val="27"/>
          <w:rFonts w:ascii="黑体" w:hAnsi="宋体" w:eastAsia="黑体"/>
          <w:sz w:val="32"/>
          <w:szCs w:val="32"/>
        </w:rPr>
      </w:pPr>
      <w:bookmarkStart w:id="26" w:name="_GoBack"/>
      <w:bookmarkEnd w:id="26"/>
    </w:p>
    <w:p>
      <w:pPr>
        <w:pStyle w:val="227"/>
        <w:spacing w:line="580" w:lineRule="exact"/>
        <w:rPr>
          <w:rStyle w:val="27"/>
          <w:rFonts w:ascii="宋体"/>
        </w:rPr>
      </w:pPr>
    </w:p>
    <w:p>
      <w:pPr>
        <w:pStyle w:val="227"/>
        <w:spacing w:line="580" w:lineRule="exact"/>
        <w:rPr>
          <w:rStyle w:val="27"/>
          <w:rFonts w:ascii="宋体"/>
        </w:rPr>
      </w:pPr>
    </w:p>
    <w:p>
      <w:pPr>
        <w:pStyle w:val="227"/>
        <w:spacing w:line="580" w:lineRule="exact"/>
        <w:rPr>
          <w:rStyle w:val="27"/>
          <w:rFonts w:ascii="宋体"/>
        </w:rPr>
      </w:pPr>
    </w:p>
    <w:p>
      <w:pPr>
        <w:pStyle w:val="227"/>
        <w:spacing w:line="580" w:lineRule="exact"/>
        <w:rPr>
          <w:rStyle w:val="27"/>
          <w:rFonts w:ascii="宋体"/>
        </w:rPr>
      </w:pPr>
    </w:p>
    <w:p>
      <w:pPr>
        <w:pStyle w:val="227"/>
        <w:spacing w:line="580" w:lineRule="exact"/>
        <w:rPr>
          <w:rStyle w:val="27"/>
          <w:rFonts w:ascii="宋体"/>
        </w:rPr>
      </w:pPr>
    </w:p>
    <w:p>
      <w:pPr>
        <w:pStyle w:val="227"/>
        <w:spacing w:line="580" w:lineRule="exact"/>
        <w:rPr>
          <w:rStyle w:val="27"/>
          <w:rFonts w:ascii="宋体"/>
        </w:rPr>
      </w:pPr>
    </w:p>
    <w:p>
      <w:pPr>
        <w:pStyle w:val="227"/>
        <w:spacing w:line="580" w:lineRule="exact"/>
        <w:rPr>
          <w:rStyle w:val="27"/>
          <w:rFonts w:ascii="宋体"/>
        </w:rPr>
      </w:pPr>
    </w:p>
    <w:p>
      <w:pPr>
        <w:pStyle w:val="227"/>
        <w:spacing w:line="580" w:lineRule="exact"/>
        <w:rPr>
          <w:rStyle w:val="27"/>
          <w:rFonts w:ascii="宋体"/>
        </w:rPr>
      </w:pPr>
    </w:p>
    <w:p>
      <w:pPr>
        <w:pStyle w:val="227"/>
        <w:spacing w:line="580" w:lineRule="exact"/>
        <w:rPr>
          <w:rStyle w:val="27"/>
          <w:rFonts w:ascii="宋体"/>
        </w:rPr>
      </w:pPr>
    </w:p>
    <w:p>
      <w:pPr>
        <w:spacing w:line="580" w:lineRule="exact"/>
        <w:ind w:left="880" w:hanging="880"/>
        <w:jc w:val="center"/>
        <w:rPr>
          <w:rStyle w:val="27"/>
          <w:rFonts w:ascii="方正小标宋_GBK" w:eastAsia="方正小标宋_GBK"/>
          <w:sz w:val="44"/>
          <w:szCs w:val="44"/>
        </w:rPr>
      </w:pPr>
      <w:r>
        <w:rPr>
          <w:rStyle w:val="27"/>
          <w:b/>
          <w:sz w:val="44"/>
          <w:szCs w:val="44"/>
        </w:rPr>
        <w:t>2019</w:t>
      </w:r>
      <w:r>
        <w:rPr>
          <w:rStyle w:val="27"/>
          <w:rFonts w:hint="eastAsia" w:ascii="方正小标宋_GBK" w:eastAsia="方正小标宋_GBK"/>
          <w:sz w:val="44"/>
          <w:szCs w:val="44"/>
        </w:rPr>
        <w:t>年度食品药品专项资金</w:t>
      </w:r>
    </w:p>
    <w:p>
      <w:pPr>
        <w:spacing w:line="580" w:lineRule="exact"/>
        <w:ind w:left="880" w:hanging="880"/>
        <w:jc w:val="center"/>
        <w:rPr>
          <w:rStyle w:val="27"/>
          <w:rFonts w:ascii="方正小标宋_GBK" w:eastAsia="方正小标宋_GBK"/>
          <w:sz w:val="44"/>
          <w:szCs w:val="44"/>
        </w:rPr>
      </w:pPr>
      <w:r>
        <w:rPr>
          <w:rStyle w:val="27"/>
          <w:rFonts w:hint="eastAsia" w:ascii="方正小标宋_GBK" w:eastAsia="方正小标宋_GBK"/>
          <w:sz w:val="44"/>
          <w:szCs w:val="44"/>
        </w:rPr>
        <w:t>绩效评价报告</w:t>
      </w:r>
    </w:p>
    <w:p>
      <w:pPr>
        <w:spacing w:line="580" w:lineRule="exact"/>
        <w:ind w:left="880" w:hanging="880"/>
        <w:jc w:val="center"/>
        <w:rPr>
          <w:rStyle w:val="27"/>
          <w:rFonts w:ascii="方正小标宋_GBK" w:eastAsia="方正小标宋_GBK"/>
          <w:sz w:val="44"/>
          <w:szCs w:val="44"/>
        </w:rPr>
      </w:pPr>
    </w:p>
    <w:p>
      <w:pPr>
        <w:spacing w:line="580" w:lineRule="exact"/>
        <w:ind w:left="1040" w:hanging="1040"/>
        <w:jc w:val="right"/>
        <w:rPr>
          <w:rStyle w:val="27"/>
          <w:rFonts w:ascii="文星简黑体" w:eastAsia="文星简黑体"/>
          <w:sz w:val="52"/>
          <w:szCs w:val="52"/>
        </w:rPr>
      </w:pPr>
    </w:p>
    <w:p>
      <w:pPr>
        <w:spacing w:line="580" w:lineRule="exact"/>
        <w:ind w:left="1040" w:hanging="1040"/>
        <w:jc w:val="center"/>
        <w:rPr>
          <w:rStyle w:val="27"/>
          <w:rFonts w:ascii="文星简黑体" w:eastAsia="文星简黑体"/>
          <w:sz w:val="52"/>
          <w:szCs w:val="52"/>
        </w:rPr>
      </w:pPr>
    </w:p>
    <w:p>
      <w:pPr>
        <w:spacing w:line="580" w:lineRule="exact"/>
        <w:ind w:left="1040" w:hanging="1040"/>
        <w:jc w:val="center"/>
        <w:rPr>
          <w:rStyle w:val="27"/>
          <w:rFonts w:ascii="文星简黑体" w:eastAsia="文星简黑体"/>
          <w:sz w:val="52"/>
          <w:szCs w:val="52"/>
        </w:rPr>
      </w:pPr>
    </w:p>
    <w:p>
      <w:pPr>
        <w:spacing w:before="120" w:after="120" w:line="580" w:lineRule="exact"/>
        <w:ind w:left="640" w:hanging="640"/>
        <w:jc w:val="center"/>
        <w:rPr>
          <w:rStyle w:val="27"/>
          <w:rFonts w:ascii="黑体" w:hAnsi="黑体" w:eastAsia="黑体"/>
          <w:sz w:val="32"/>
          <w:szCs w:val="32"/>
        </w:rPr>
      </w:pPr>
      <w:r>
        <w:rPr>
          <w:rStyle w:val="27"/>
          <w:rFonts w:hint="eastAsia" w:ascii="黑体" w:hAnsi="黑体" w:eastAsia="黑体"/>
          <w:spacing w:val="53"/>
          <w:sz w:val="32"/>
          <w:szCs w:val="32"/>
        </w:rPr>
        <w:t>委托单</w:t>
      </w:r>
      <w:r>
        <w:rPr>
          <w:rStyle w:val="27"/>
          <w:rFonts w:hint="eastAsia" w:ascii="黑体" w:hAnsi="黑体" w:eastAsia="黑体"/>
          <w:spacing w:val="1"/>
          <w:sz w:val="32"/>
          <w:szCs w:val="32"/>
        </w:rPr>
        <w:t>位</w:t>
      </w:r>
      <w:r>
        <w:rPr>
          <w:rStyle w:val="27"/>
          <w:rFonts w:hint="eastAsia" w:ascii="黑体" w:hAnsi="黑体" w:eastAsia="黑体"/>
          <w:sz w:val="32"/>
          <w:szCs w:val="32"/>
        </w:rPr>
        <w:t>：</w:t>
      </w:r>
      <w:r>
        <w:rPr>
          <w:rStyle w:val="27"/>
          <w:rFonts w:ascii="黑体" w:hAnsi="黑体" w:eastAsia="黑体"/>
          <w:sz w:val="32"/>
          <w:szCs w:val="32"/>
        </w:rPr>
        <w:t xml:space="preserve"> </w:t>
      </w:r>
      <w:r>
        <w:rPr>
          <w:rStyle w:val="27"/>
          <w:rFonts w:hint="eastAsia" w:ascii="黑体" w:hAnsi="黑体" w:eastAsia="黑体"/>
          <w:sz w:val="32"/>
          <w:szCs w:val="32"/>
        </w:rPr>
        <w:t>青岛市市场监督管理局</w:t>
      </w:r>
    </w:p>
    <w:p>
      <w:pPr>
        <w:spacing w:before="120" w:after="120" w:line="580" w:lineRule="exact"/>
        <w:ind w:left="640" w:hanging="640"/>
        <w:jc w:val="center"/>
        <w:rPr>
          <w:rStyle w:val="27"/>
          <w:rFonts w:ascii="黑体" w:hAnsi="黑体" w:eastAsia="黑体"/>
          <w:sz w:val="32"/>
          <w:szCs w:val="32"/>
        </w:rPr>
      </w:pPr>
      <w:r>
        <w:rPr>
          <w:rStyle w:val="27"/>
          <w:rFonts w:hint="eastAsia" w:ascii="黑体" w:hAnsi="黑体" w:eastAsia="黑体"/>
          <w:spacing w:val="53"/>
          <w:sz w:val="32"/>
          <w:szCs w:val="32"/>
        </w:rPr>
        <w:t>评价机</w:t>
      </w:r>
      <w:r>
        <w:rPr>
          <w:rStyle w:val="27"/>
          <w:rFonts w:hint="eastAsia" w:ascii="黑体" w:hAnsi="黑体" w:eastAsia="黑体"/>
          <w:spacing w:val="1"/>
          <w:sz w:val="32"/>
          <w:szCs w:val="32"/>
        </w:rPr>
        <w:t>构</w:t>
      </w:r>
      <w:r>
        <w:rPr>
          <w:rStyle w:val="27"/>
          <w:rFonts w:hint="eastAsia" w:ascii="黑体" w:hAnsi="黑体" w:eastAsia="黑体"/>
          <w:sz w:val="32"/>
          <w:szCs w:val="32"/>
        </w:rPr>
        <w:t>：</w:t>
      </w:r>
      <w:r>
        <w:rPr>
          <w:rStyle w:val="27"/>
          <w:rFonts w:ascii="黑体" w:hAnsi="黑体" w:eastAsia="黑体"/>
          <w:sz w:val="32"/>
          <w:szCs w:val="32"/>
        </w:rPr>
        <w:t xml:space="preserve"> </w:t>
      </w:r>
      <w:r>
        <w:rPr>
          <w:rStyle w:val="27"/>
          <w:rFonts w:hint="eastAsia" w:ascii="黑体" w:hAnsi="黑体" w:eastAsia="黑体"/>
          <w:sz w:val="32"/>
          <w:szCs w:val="32"/>
        </w:rPr>
        <w:t>上海科技咨询有限公司</w:t>
      </w:r>
    </w:p>
    <w:p>
      <w:pPr>
        <w:spacing w:before="120" w:after="120" w:line="580" w:lineRule="exact"/>
        <w:ind w:left="640" w:hanging="640"/>
        <w:jc w:val="center"/>
        <w:rPr>
          <w:rStyle w:val="27"/>
          <w:rFonts w:ascii="黑体" w:hAnsi="黑体" w:eastAsia="黑体"/>
          <w:sz w:val="32"/>
          <w:szCs w:val="32"/>
        </w:rPr>
      </w:pPr>
    </w:p>
    <w:p>
      <w:pPr>
        <w:spacing w:before="120" w:after="120" w:line="580" w:lineRule="exact"/>
        <w:rPr>
          <w:rStyle w:val="27"/>
          <w:rFonts w:ascii="黑体" w:hAnsi="黑体" w:eastAsia="黑体"/>
          <w:sz w:val="32"/>
          <w:szCs w:val="32"/>
        </w:rPr>
      </w:pPr>
    </w:p>
    <w:p>
      <w:pPr>
        <w:spacing w:before="120" w:after="120" w:line="580" w:lineRule="exact"/>
        <w:jc w:val="center"/>
        <w:rPr>
          <w:rStyle w:val="27"/>
          <w:rFonts w:ascii="黑体" w:hAnsi="黑体" w:eastAsia="黑体"/>
          <w:sz w:val="32"/>
          <w:szCs w:val="32"/>
        </w:rPr>
      </w:pPr>
      <w:r>
        <w:rPr>
          <w:rStyle w:val="27"/>
          <w:rFonts w:ascii="黑体" w:hAnsi="黑体" w:eastAsia="黑体"/>
          <w:sz w:val="32"/>
          <w:szCs w:val="32"/>
        </w:rPr>
        <w:t>2020</w:t>
      </w:r>
      <w:r>
        <w:rPr>
          <w:rStyle w:val="27"/>
          <w:rFonts w:hint="eastAsia" w:ascii="黑体" w:hAnsi="黑体" w:eastAsia="黑体"/>
          <w:sz w:val="32"/>
          <w:szCs w:val="32"/>
        </w:rPr>
        <w:t>年</w:t>
      </w:r>
      <w:r>
        <w:rPr>
          <w:rStyle w:val="27"/>
          <w:rFonts w:ascii="黑体" w:hAnsi="黑体" w:eastAsia="黑体"/>
          <w:sz w:val="32"/>
          <w:szCs w:val="32"/>
        </w:rPr>
        <w:t>09</w:t>
      </w:r>
      <w:r>
        <w:rPr>
          <w:rStyle w:val="27"/>
          <w:rFonts w:hint="eastAsia" w:ascii="黑体" w:hAnsi="黑体" w:eastAsia="黑体"/>
          <w:sz w:val="32"/>
          <w:szCs w:val="32"/>
        </w:rPr>
        <w:t>月</w:t>
      </w:r>
    </w:p>
    <w:p>
      <w:pPr>
        <w:spacing w:before="120" w:after="120" w:line="580" w:lineRule="exact"/>
        <w:jc w:val="center"/>
        <w:rPr>
          <w:rStyle w:val="27"/>
          <w:rFonts w:ascii="黑体" w:hAnsi="黑体" w:eastAsia="黑体"/>
          <w:sz w:val="32"/>
          <w:szCs w:val="32"/>
        </w:rPr>
      </w:pPr>
    </w:p>
    <w:p>
      <w:pPr>
        <w:pStyle w:val="234"/>
        <w:spacing w:before="600" w:line="360" w:lineRule="auto"/>
        <w:jc w:val="center"/>
        <w:rPr>
          <w:rFonts w:ascii="微软雅黑" w:hAnsi="微软雅黑" w:eastAsia="微软雅黑"/>
          <w:color w:val="auto"/>
        </w:rPr>
      </w:pPr>
      <w:bookmarkStart w:id="0" w:name="_Hlk52367323"/>
      <w:r>
        <w:rPr>
          <w:rFonts w:ascii="微软雅黑" w:hAnsi="微软雅黑" w:eastAsia="微软雅黑"/>
          <w:color w:val="auto"/>
          <w:lang w:val="zh-CN"/>
        </w:rPr>
        <w:t>目</w:t>
      </w:r>
      <w:r>
        <w:rPr>
          <w:rFonts w:hint="eastAsia" w:ascii="微软雅黑" w:hAnsi="微软雅黑" w:eastAsia="微软雅黑"/>
          <w:color w:val="auto"/>
          <w:lang w:val="zh-CN"/>
        </w:rPr>
        <w:t xml:space="preserve"> </w:t>
      </w:r>
      <w:r>
        <w:rPr>
          <w:rFonts w:ascii="微软雅黑" w:hAnsi="微软雅黑" w:eastAsia="微软雅黑"/>
          <w:color w:val="auto"/>
          <w:lang w:val="zh-CN"/>
        </w:rPr>
        <w:t>录</w:t>
      </w:r>
    </w:p>
    <w:bookmarkEnd w:id="0"/>
    <w:p>
      <w:pPr>
        <w:pStyle w:val="8"/>
        <w:spacing w:line="700" w:lineRule="exact"/>
        <w:rPr>
          <w:rFonts w:ascii="微软雅黑" w:hAnsi="微软雅黑" w:eastAsia="微软雅黑"/>
        </w:rPr>
      </w:pPr>
      <w:r>
        <w:rPr>
          <w:rFonts w:ascii="微软雅黑" w:hAnsi="微软雅黑" w:eastAsia="微软雅黑"/>
        </w:rPr>
        <w:fldChar w:fldCharType="begin"/>
      </w:r>
      <w:r>
        <w:rPr>
          <w:rFonts w:ascii="微软雅黑" w:hAnsi="微软雅黑" w:eastAsia="微软雅黑"/>
        </w:rPr>
        <w:instrText xml:space="preserve"> TOC \o "1-3" \h \z \u </w:instrText>
      </w:r>
      <w:r>
        <w:rPr>
          <w:rFonts w:ascii="微软雅黑" w:hAnsi="微软雅黑" w:eastAsia="微软雅黑"/>
        </w:rPr>
        <w:fldChar w:fldCharType="separate"/>
      </w:r>
      <w:r>
        <w:fldChar w:fldCharType="begin"/>
      </w:r>
      <w:r>
        <w:instrText xml:space="preserve"> HYPERLINK \l "_Toc52359420" </w:instrText>
      </w:r>
      <w:r>
        <w:fldChar w:fldCharType="separate"/>
      </w:r>
      <w:r>
        <w:rPr>
          <w:rStyle w:val="17"/>
          <w:rFonts w:ascii="微软雅黑" w:hAnsi="微软雅黑" w:eastAsia="微软雅黑"/>
        </w:rPr>
        <w:t>一、项目概述</w:t>
      </w:r>
      <w:r>
        <w:rPr>
          <w:rFonts w:ascii="微软雅黑" w:hAnsi="微软雅黑" w:eastAsia="微软雅黑"/>
        </w:rPr>
        <w:tab/>
      </w:r>
      <w:r>
        <w:rPr>
          <w:rFonts w:ascii="微软雅黑" w:hAnsi="微软雅黑" w:eastAsia="微软雅黑"/>
        </w:rPr>
        <w:fldChar w:fldCharType="begin"/>
      </w:r>
      <w:r>
        <w:rPr>
          <w:rFonts w:ascii="微软雅黑" w:hAnsi="微软雅黑" w:eastAsia="微软雅黑"/>
        </w:rPr>
        <w:instrText xml:space="preserve"> PAGEREF _Toc52359420 \h </w:instrText>
      </w:r>
      <w:r>
        <w:rPr>
          <w:rFonts w:ascii="微软雅黑" w:hAnsi="微软雅黑" w:eastAsia="微软雅黑"/>
        </w:rPr>
        <w:fldChar w:fldCharType="separate"/>
      </w:r>
      <w:r>
        <w:rPr>
          <w:rFonts w:ascii="微软雅黑" w:hAnsi="微软雅黑" w:eastAsia="微软雅黑"/>
        </w:rPr>
        <w:t>1</w:t>
      </w:r>
      <w:r>
        <w:rPr>
          <w:rFonts w:ascii="微软雅黑" w:hAnsi="微软雅黑" w:eastAsia="微软雅黑"/>
        </w:rPr>
        <w:fldChar w:fldCharType="end"/>
      </w:r>
      <w:r>
        <w:rPr>
          <w:rFonts w:ascii="微软雅黑" w:hAnsi="微软雅黑" w:eastAsia="微软雅黑"/>
        </w:rPr>
        <w:fldChar w:fldCharType="end"/>
      </w:r>
    </w:p>
    <w:p>
      <w:pPr>
        <w:pStyle w:val="10"/>
        <w:tabs>
          <w:tab w:val="right" w:leader="dot" w:pos="8296"/>
        </w:tabs>
        <w:spacing w:line="700" w:lineRule="exact"/>
        <w:ind w:left="480"/>
        <w:rPr>
          <w:rFonts w:ascii="微软雅黑" w:hAnsi="微软雅黑" w:eastAsia="微软雅黑"/>
          <w:sz w:val="28"/>
        </w:rPr>
      </w:pPr>
      <w:r>
        <w:fldChar w:fldCharType="begin"/>
      </w:r>
      <w:r>
        <w:instrText xml:space="preserve"> HYPERLINK \l "_Toc52359421" </w:instrText>
      </w:r>
      <w:r>
        <w:fldChar w:fldCharType="separate"/>
      </w:r>
      <w:r>
        <w:rPr>
          <w:rStyle w:val="17"/>
          <w:rFonts w:ascii="微软雅黑" w:hAnsi="微软雅黑" w:eastAsia="微软雅黑"/>
          <w:sz w:val="28"/>
        </w:rPr>
        <w:t>（一）项目背景</w:t>
      </w:r>
      <w:r>
        <w:rPr>
          <w:rFonts w:ascii="微软雅黑" w:hAnsi="微软雅黑" w:eastAsia="微软雅黑"/>
          <w:sz w:val="28"/>
        </w:rPr>
        <w:tab/>
      </w:r>
      <w:r>
        <w:rPr>
          <w:rFonts w:ascii="微软雅黑" w:hAnsi="微软雅黑" w:eastAsia="微软雅黑"/>
          <w:sz w:val="28"/>
        </w:rPr>
        <w:fldChar w:fldCharType="begin"/>
      </w:r>
      <w:r>
        <w:rPr>
          <w:rFonts w:ascii="微软雅黑" w:hAnsi="微软雅黑" w:eastAsia="微软雅黑"/>
          <w:sz w:val="28"/>
        </w:rPr>
        <w:instrText xml:space="preserve"> PAGEREF _Toc52359421 \h </w:instrText>
      </w:r>
      <w:r>
        <w:rPr>
          <w:rFonts w:ascii="微软雅黑" w:hAnsi="微软雅黑" w:eastAsia="微软雅黑"/>
          <w:sz w:val="28"/>
        </w:rPr>
        <w:fldChar w:fldCharType="separate"/>
      </w:r>
      <w:r>
        <w:rPr>
          <w:rFonts w:ascii="微软雅黑" w:hAnsi="微软雅黑" w:eastAsia="微软雅黑"/>
          <w:sz w:val="28"/>
        </w:rPr>
        <w:t>1</w:t>
      </w:r>
      <w:r>
        <w:rPr>
          <w:rFonts w:ascii="微软雅黑" w:hAnsi="微软雅黑" w:eastAsia="微软雅黑"/>
          <w:sz w:val="28"/>
        </w:rPr>
        <w:fldChar w:fldCharType="end"/>
      </w:r>
      <w:r>
        <w:rPr>
          <w:rFonts w:ascii="微软雅黑" w:hAnsi="微软雅黑" w:eastAsia="微软雅黑"/>
          <w:sz w:val="28"/>
        </w:rPr>
        <w:fldChar w:fldCharType="end"/>
      </w:r>
    </w:p>
    <w:p>
      <w:pPr>
        <w:pStyle w:val="10"/>
        <w:tabs>
          <w:tab w:val="right" w:leader="dot" w:pos="8296"/>
        </w:tabs>
        <w:spacing w:line="700" w:lineRule="exact"/>
        <w:ind w:left="480"/>
        <w:rPr>
          <w:rFonts w:ascii="微软雅黑" w:hAnsi="微软雅黑" w:eastAsia="微软雅黑"/>
          <w:sz w:val="28"/>
        </w:rPr>
      </w:pPr>
      <w:r>
        <w:fldChar w:fldCharType="begin"/>
      </w:r>
      <w:r>
        <w:instrText xml:space="preserve"> HYPERLINK \l "_Toc52359422" </w:instrText>
      </w:r>
      <w:r>
        <w:fldChar w:fldCharType="separate"/>
      </w:r>
      <w:r>
        <w:rPr>
          <w:rStyle w:val="17"/>
          <w:rFonts w:ascii="微软雅黑" w:hAnsi="微软雅黑" w:eastAsia="微软雅黑"/>
          <w:sz w:val="28"/>
        </w:rPr>
        <w:t>（二）项目预算和工作内容</w:t>
      </w:r>
      <w:r>
        <w:rPr>
          <w:rFonts w:ascii="微软雅黑" w:hAnsi="微软雅黑" w:eastAsia="微软雅黑"/>
          <w:sz w:val="28"/>
        </w:rPr>
        <w:tab/>
      </w:r>
      <w:r>
        <w:rPr>
          <w:rFonts w:ascii="微软雅黑" w:hAnsi="微软雅黑" w:eastAsia="微软雅黑"/>
          <w:sz w:val="28"/>
        </w:rPr>
        <w:fldChar w:fldCharType="begin"/>
      </w:r>
      <w:r>
        <w:rPr>
          <w:rFonts w:ascii="微软雅黑" w:hAnsi="微软雅黑" w:eastAsia="微软雅黑"/>
          <w:sz w:val="28"/>
        </w:rPr>
        <w:instrText xml:space="preserve"> PAGEREF _Toc52359422 \h </w:instrText>
      </w:r>
      <w:r>
        <w:rPr>
          <w:rFonts w:ascii="微软雅黑" w:hAnsi="微软雅黑" w:eastAsia="微软雅黑"/>
          <w:sz w:val="28"/>
        </w:rPr>
        <w:fldChar w:fldCharType="separate"/>
      </w:r>
      <w:r>
        <w:rPr>
          <w:rFonts w:ascii="微软雅黑" w:hAnsi="微软雅黑" w:eastAsia="微软雅黑"/>
          <w:sz w:val="28"/>
        </w:rPr>
        <w:t>2</w:t>
      </w:r>
      <w:r>
        <w:rPr>
          <w:rFonts w:ascii="微软雅黑" w:hAnsi="微软雅黑" w:eastAsia="微软雅黑"/>
          <w:sz w:val="28"/>
        </w:rPr>
        <w:fldChar w:fldCharType="end"/>
      </w:r>
      <w:r>
        <w:rPr>
          <w:rFonts w:ascii="微软雅黑" w:hAnsi="微软雅黑" w:eastAsia="微软雅黑"/>
          <w:sz w:val="28"/>
        </w:rPr>
        <w:fldChar w:fldCharType="end"/>
      </w:r>
    </w:p>
    <w:p>
      <w:pPr>
        <w:pStyle w:val="10"/>
        <w:tabs>
          <w:tab w:val="right" w:leader="dot" w:pos="8296"/>
        </w:tabs>
        <w:spacing w:line="700" w:lineRule="exact"/>
        <w:ind w:left="480"/>
        <w:rPr>
          <w:rFonts w:ascii="微软雅黑" w:hAnsi="微软雅黑" w:eastAsia="微软雅黑"/>
          <w:sz w:val="28"/>
        </w:rPr>
      </w:pPr>
      <w:r>
        <w:fldChar w:fldCharType="begin"/>
      </w:r>
      <w:r>
        <w:instrText xml:space="preserve"> HYPERLINK \l "_Toc52359425" </w:instrText>
      </w:r>
      <w:r>
        <w:fldChar w:fldCharType="separate"/>
      </w:r>
      <w:r>
        <w:rPr>
          <w:rStyle w:val="17"/>
          <w:rFonts w:ascii="微软雅黑" w:hAnsi="微软雅黑" w:eastAsia="微软雅黑"/>
          <w:sz w:val="28"/>
        </w:rPr>
        <w:t>（三）预期绩效目标</w:t>
      </w:r>
      <w:r>
        <w:rPr>
          <w:rFonts w:ascii="微软雅黑" w:hAnsi="微软雅黑" w:eastAsia="微软雅黑"/>
          <w:sz w:val="28"/>
        </w:rPr>
        <w:tab/>
      </w:r>
      <w:r>
        <w:rPr>
          <w:rFonts w:ascii="微软雅黑" w:hAnsi="微软雅黑" w:eastAsia="微软雅黑"/>
          <w:sz w:val="28"/>
        </w:rPr>
        <w:fldChar w:fldCharType="begin"/>
      </w:r>
      <w:r>
        <w:rPr>
          <w:rFonts w:ascii="微软雅黑" w:hAnsi="微软雅黑" w:eastAsia="微软雅黑"/>
          <w:sz w:val="28"/>
        </w:rPr>
        <w:instrText xml:space="preserve"> PAGEREF _Toc52359425 \h </w:instrText>
      </w:r>
      <w:r>
        <w:rPr>
          <w:rFonts w:ascii="微软雅黑" w:hAnsi="微软雅黑" w:eastAsia="微软雅黑"/>
          <w:sz w:val="28"/>
        </w:rPr>
        <w:fldChar w:fldCharType="separate"/>
      </w:r>
      <w:r>
        <w:rPr>
          <w:rFonts w:ascii="微软雅黑" w:hAnsi="微软雅黑" w:eastAsia="微软雅黑"/>
          <w:sz w:val="28"/>
        </w:rPr>
        <w:t>4</w:t>
      </w:r>
      <w:r>
        <w:rPr>
          <w:rFonts w:ascii="微软雅黑" w:hAnsi="微软雅黑" w:eastAsia="微软雅黑"/>
          <w:sz w:val="28"/>
        </w:rPr>
        <w:fldChar w:fldCharType="end"/>
      </w:r>
      <w:r>
        <w:rPr>
          <w:rFonts w:ascii="微软雅黑" w:hAnsi="微软雅黑" w:eastAsia="微软雅黑"/>
          <w:sz w:val="28"/>
        </w:rPr>
        <w:fldChar w:fldCharType="end"/>
      </w:r>
    </w:p>
    <w:p>
      <w:pPr>
        <w:pStyle w:val="10"/>
        <w:tabs>
          <w:tab w:val="right" w:leader="dot" w:pos="8296"/>
        </w:tabs>
        <w:spacing w:line="700" w:lineRule="exact"/>
        <w:ind w:left="480"/>
        <w:rPr>
          <w:rFonts w:ascii="微软雅黑" w:hAnsi="微软雅黑" w:eastAsia="微软雅黑"/>
          <w:sz w:val="28"/>
        </w:rPr>
      </w:pPr>
      <w:r>
        <w:fldChar w:fldCharType="begin"/>
      </w:r>
      <w:r>
        <w:instrText xml:space="preserve"> HYPERLINK \l "_Toc52359426" </w:instrText>
      </w:r>
      <w:r>
        <w:fldChar w:fldCharType="separate"/>
      </w:r>
      <w:r>
        <w:rPr>
          <w:rStyle w:val="17"/>
          <w:rFonts w:ascii="微软雅黑" w:hAnsi="微软雅黑" w:eastAsia="微软雅黑"/>
          <w:sz w:val="28"/>
        </w:rPr>
        <w:t>（四）项目组织管理</w:t>
      </w:r>
      <w:r>
        <w:rPr>
          <w:rFonts w:ascii="微软雅黑" w:hAnsi="微软雅黑" w:eastAsia="微软雅黑"/>
          <w:sz w:val="28"/>
        </w:rPr>
        <w:tab/>
      </w:r>
      <w:r>
        <w:rPr>
          <w:rFonts w:ascii="微软雅黑" w:hAnsi="微软雅黑" w:eastAsia="微软雅黑"/>
          <w:sz w:val="28"/>
        </w:rPr>
        <w:fldChar w:fldCharType="begin"/>
      </w:r>
      <w:r>
        <w:rPr>
          <w:rFonts w:ascii="微软雅黑" w:hAnsi="微软雅黑" w:eastAsia="微软雅黑"/>
          <w:sz w:val="28"/>
        </w:rPr>
        <w:instrText xml:space="preserve"> PAGEREF _Toc52359426 \h </w:instrText>
      </w:r>
      <w:r>
        <w:rPr>
          <w:rFonts w:ascii="微软雅黑" w:hAnsi="微软雅黑" w:eastAsia="微软雅黑"/>
          <w:sz w:val="28"/>
        </w:rPr>
        <w:fldChar w:fldCharType="separate"/>
      </w:r>
      <w:r>
        <w:rPr>
          <w:rFonts w:ascii="微软雅黑" w:hAnsi="微软雅黑" w:eastAsia="微软雅黑"/>
          <w:sz w:val="28"/>
        </w:rPr>
        <w:t>6</w:t>
      </w:r>
      <w:r>
        <w:rPr>
          <w:rFonts w:ascii="微软雅黑" w:hAnsi="微软雅黑" w:eastAsia="微软雅黑"/>
          <w:sz w:val="28"/>
        </w:rPr>
        <w:fldChar w:fldCharType="end"/>
      </w:r>
      <w:r>
        <w:rPr>
          <w:rFonts w:ascii="微软雅黑" w:hAnsi="微软雅黑" w:eastAsia="微软雅黑"/>
          <w:sz w:val="28"/>
        </w:rPr>
        <w:fldChar w:fldCharType="end"/>
      </w:r>
    </w:p>
    <w:p>
      <w:pPr>
        <w:pStyle w:val="8"/>
        <w:spacing w:line="700" w:lineRule="exact"/>
        <w:rPr>
          <w:rFonts w:ascii="微软雅黑" w:hAnsi="微软雅黑" w:eastAsia="微软雅黑"/>
        </w:rPr>
      </w:pPr>
      <w:r>
        <w:fldChar w:fldCharType="begin"/>
      </w:r>
      <w:r>
        <w:instrText xml:space="preserve"> HYPERLINK \l "_Toc52359427" </w:instrText>
      </w:r>
      <w:r>
        <w:fldChar w:fldCharType="separate"/>
      </w:r>
      <w:r>
        <w:rPr>
          <w:rStyle w:val="17"/>
          <w:rFonts w:ascii="微软雅黑" w:hAnsi="微软雅黑" w:eastAsia="微软雅黑"/>
        </w:rPr>
        <w:t>二、绩效评价情况</w:t>
      </w:r>
      <w:r>
        <w:rPr>
          <w:rFonts w:ascii="微软雅黑" w:hAnsi="微软雅黑" w:eastAsia="微软雅黑"/>
        </w:rPr>
        <w:tab/>
      </w:r>
      <w:r>
        <w:rPr>
          <w:rFonts w:ascii="微软雅黑" w:hAnsi="微软雅黑" w:eastAsia="微软雅黑"/>
        </w:rPr>
        <w:fldChar w:fldCharType="begin"/>
      </w:r>
      <w:r>
        <w:rPr>
          <w:rFonts w:ascii="微软雅黑" w:hAnsi="微软雅黑" w:eastAsia="微软雅黑"/>
        </w:rPr>
        <w:instrText xml:space="preserve"> PAGEREF _Toc52359427 \h </w:instrText>
      </w:r>
      <w:r>
        <w:rPr>
          <w:rFonts w:ascii="微软雅黑" w:hAnsi="微软雅黑" w:eastAsia="微软雅黑"/>
        </w:rPr>
        <w:fldChar w:fldCharType="separate"/>
      </w:r>
      <w:r>
        <w:rPr>
          <w:rFonts w:ascii="微软雅黑" w:hAnsi="微软雅黑" w:eastAsia="微软雅黑"/>
        </w:rPr>
        <w:t>7</w:t>
      </w:r>
      <w:r>
        <w:rPr>
          <w:rFonts w:ascii="微软雅黑" w:hAnsi="微软雅黑" w:eastAsia="微软雅黑"/>
        </w:rPr>
        <w:fldChar w:fldCharType="end"/>
      </w:r>
      <w:r>
        <w:rPr>
          <w:rFonts w:ascii="微软雅黑" w:hAnsi="微软雅黑" w:eastAsia="微软雅黑"/>
        </w:rPr>
        <w:fldChar w:fldCharType="end"/>
      </w:r>
    </w:p>
    <w:p>
      <w:pPr>
        <w:pStyle w:val="10"/>
        <w:tabs>
          <w:tab w:val="right" w:leader="dot" w:pos="8296"/>
        </w:tabs>
        <w:spacing w:line="700" w:lineRule="exact"/>
        <w:ind w:left="480"/>
        <w:rPr>
          <w:rFonts w:ascii="微软雅黑" w:hAnsi="微软雅黑" w:eastAsia="微软雅黑"/>
          <w:sz w:val="28"/>
        </w:rPr>
      </w:pPr>
      <w:r>
        <w:fldChar w:fldCharType="begin"/>
      </w:r>
      <w:r>
        <w:instrText xml:space="preserve"> HYPERLINK \l "_Toc52359428" </w:instrText>
      </w:r>
      <w:r>
        <w:fldChar w:fldCharType="separate"/>
      </w:r>
      <w:r>
        <w:rPr>
          <w:rStyle w:val="17"/>
          <w:rFonts w:ascii="微软雅黑" w:hAnsi="微软雅黑" w:eastAsia="微软雅黑"/>
          <w:sz w:val="28"/>
        </w:rPr>
        <w:t>（一）评价方法</w:t>
      </w:r>
      <w:r>
        <w:rPr>
          <w:rFonts w:ascii="微软雅黑" w:hAnsi="微软雅黑" w:eastAsia="微软雅黑"/>
          <w:sz w:val="28"/>
        </w:rPr>
        <w:tab/>
      </w:r>
      <w:r>
        <w:rPr>
          <w:rFonts w:ascii="微软雅黑" w:hAnsi="微软雅黑" w:eastAsia="微软雅黑"/>
          <w:sz w:val="28"/>
        </w:rPr>
        <w:fldChar w:fldCharType="begin"/>
      </w:r>
      <w:r>
        <w:rPr>
          <w:rFonts w:ascii="微软雅黑" w:hAnsi="微软雅黑" w:eastAsia="微软雅黑"/>
          <w:sz w:val="28"/>
        </w:rPr>
        <w:instrText xml:space="preserve"> PAGEREF _Toc52359428 \h </w:instrText>
      </w:r>
      <w:r>
        <w:rPr>
          <w:rFonts w:ascii="微软雅黑" w:hAnsi="微软雅黑" w:eastAsia="微软雅黑"/>
          <w:sz w:val="28"/>
        </w:rPr>
        <w:fldChar w:fldCharType="separate"/>
      </w:r>
      <w:r>
        <w:rPr>
          <w:rFonts w:ascii="微软雅黑" w:hAnsi="微软雅黑" w:eastAsia="微软雅黑"/>
          <w:sz w:val="28"/>
        </w:rPr>
        <w:t>7</w:t>
      </w:r>
      <w:r>
        <w:rPr>
          <w:rFonts w:ascii="微软雅黑" w:hAnsi="微软雅黑" w:eastAsia="微软雅黑"/>
          <w:sz w:val="28"/>
        </w:rPr>
        <w:fldChar w:fldCharType="end"/>
      </w:r>
      <w:r>
        <w:rPr>
          <w:rFonts w:ascii="微软雅黑" w:hAnsi="微软雅黑" w:eastAsia="微软雅黑"/>
          <w:sz w:val="28"/>
        </w:rPr>
        <w:fldChar w:fldCharType="end"/>
      </w:r>
    </w:p>
    <w:p>
      <w:pPr>
        <w:pStyle w:val="10"/>
        <w:tabs>
          <w:tab w:val="right" w:leader="dot" w:pos="8296"/>
        </w:tabs>
        <w:spacing w:line="700" w:lineRule="exact"/>
        <w:ind w:left="480"/>
        <w:rPr>
          <w:rFonts w:ascii="微软雅黑" w:hAnsi="微软雅黑" w:eastAsia="微软雅黑"/>
          <w:sz w:val="28"/>
        </w:rPr>
      </w:pPr>
      <w:r>
        <w:fldChar w:fldCharType="begin"/>
      </w:r>
      <w:r>
        <w:instrText xml:space="preserve"> HYPERLINK \l "_Toc52359431" </w:instrText>
      </w:r>
      <w:r>
        <w:fldChar w:fldCharType="separate"/>
      </w:r>
      <w:r>
        <w:rPr>
          <w:rStyle w:val="17"/>
          <w:rFonts w:ascii="微软雅黑" w:hAnsi="微软雅黑" w:eastAsia="微软雅黑"/>
          <w:sz w:val="28"/>
        </w:rPr>
        <w:t>（二）绩效评价原则</w:t>
      </w:r>
      <w:r>
        <w:rPr>
          <w:rFonts w:ascii="微软雅黑" w:hAnsi="微软雅黑" w:eastAsia="微软雅黑"/>
          <w:sz w:val="28"/>
        </w:rPr>
        <w:tab/>
      </w:r>
      <w:r>
        <w:rPr>
          <w:rFonts w:ascii="微软雅黑" w:hAnsi="微软雅黑" w:eastAsia="微软雅黑"/>
          <w:sz w:val="28"/>
        </w:rPr>
        <w:fldChar w:fldCharType="begin"/>
      </w:r>
      <w:r>
        <w:rPr>
          <w:rFonts w:ascii="微软雅黑" w:hAnsi="微软雅黑" w:eastAsia="微软雅黑"/>
          <w:sz w:val="28"/>
        </w:rPr>
        <w:instrText xml:space="preserve"> PAGEREF _Toc52359431 \h </w:instrText>
      </w:r>
      <w:r>
        <w:rPr>
          <w:rFonts w:ascii="微软雅黑" w:hAnsi="微软雅黑" w:eastAsia="微软雅黑"/>
          <w:sz w:val="28"/>
        </w:rPr>
        <w:fldChar w:fldCharType="separate"/>
      </w:r>
      <w:r>
        <w:rPr>
          <w:rFonts w:ascii="微软雅黑" w:hAnsi="微软雅黑" w:eastAsia="微软雅黑"/>
          <w:sz w:val="28"/>
        </w:rPr>
        <w:t>9</w:t>
      </w:r>
      <w:r>
        <w:rPr>
          <w:rFonts w:ascii="微软雅黑" w:hAnsi="微软雅黑" w:eastAsia="微软雅黑"/>
          <w:sz w:val="28"/>
        </w:rPr>
        <w:fldChar w:fldCharType="end"/>
      </w:r>
      <w:r>
        <w:rPr>
          <w:rFonts w:ascii="微软雅黑" w:hAnsi="微软雅黑" w:eastAsia="微软雅黑"/>
          <w:sz w:val="28"/>
        </w:rPr>
        <w:fldChar w:fldCharType="end"/>
      </w:r>
    </w:p>
    <w:p>
      <w:pPr>
        <w:pStyle w:val="10"/>
        <w:tabs>
          <w:tab w:val="right" w:leader="dot" w:pos="8296"/>
        </w:tabs>
        <w:spacing w:line="700" w:lineRule="exact"/>
        <w:ind w:left="480"/>
        <w:rPr>
          <w:rFonts w:ascii="微软雅黑" w:hAnsi="微软雅黑" w:eastAsia="微软雅黑"/>
          <w:sz w:val="28"/>
        </w:rPr>
      </w:pPr>
      <w:r>
        <w:fldChar w:fldCharType="begin"/>
      </w:r>
      <w:r>
        <w:instrText xml:space="preserve"> HYPERLINK \l "_Toc52359432" </w:instrText>
      </w:r>
      <w:r>
        <w:fldChar w:fldCharType="separate"/>
      </w:r>
      <w:r>
        <w:rPr>
          <w:rStyle w:val="17"/>
          <w:rFonts w:ascii="微软雅黑" w:hAnsi="微软雅黑" w:eastAsia="微软雅黑"/>
          <w:sz w:val="28"/>
        </w:rPr>
        <w:t>（三）绩效评价工作过程</w:t>
      </w:r>
      <w:r>
        <w:rPr>
          <w:rFonts w:ascii="微软雅黑" w:hAnsi="微软雅黑" w:eastAsia="微软雅黑"/>
          <w:sz w:val="28"/>
        </w:rPr>
        <w:tab/>
      </w:r>
      <w:r>
        <w:rPr>
          <w:rFonts w:ascii="微软雅黑" w:hAnsi="微软雅黑" w:eastAsia="微软雅黑"/>
          <w:sz w:val="28"/>
        </w:rPr>
        <w:fldChar w:fldCharType="begin"/>
      </w:r>
      <w:r>
        <w:rPr>
          <w:rFonts w:ascii="微软雅黑" w:hAnsi="微软雅黑" w:eastAsia="微软雅黑"/>
          <w:sz w:val="28"/>
        </w:rPr>
        <w:instrText xml:space="preserve"> PAGEREF _Toc52359432 \h </w:instrText>
      </w:r>
      <w:r>
        <w:rPr>
          <w:rFonts w:ascii="微软雅黑" w:hAnsi="微软雅黑" w:eastAsia="微软雅黑"/>
          <w:sz w:val="28"/>
        </w:rPr>
        <w:fldChar w:fldCharType="separate"/>
      </w:r>
      <w:r>
        <w:rPr>
          <w:rFonts w:ascii="微软雅黑" w:hAnsi="微软雅黑" w:eastAsia="微软雅黑"/>
          <w:sz w:val="28"/>
        </w:rPr>
        <w:t>9</w:t>
      </w:r>
      <w:r>
        <w:rPr>
          <w:rFonts w:ascii="微软雅黑" w:hAnsi="微软雅黑" w:eastAsia="微软雅黑"/>
          <w:sz w:val="28"/>
        </w:rPr>
        <w:fldChar w:fldCharType="end"/>
      </w:r>
      <w:r>
        <w:rPr>
          <w:rFonts w:ascii="微软雅黑" w:hAnsi="微软雅黑" w:eastAsia="微软雅黑"/>
          <w:sz w:val="28"/>
        </w:rPr>
        <w:fldChar w:fldCharType="end"/>
      </w:r>
    </w:p>
    <w:p>
      <w:pPr>
        <w:pStyle w:val="10"/>
        <w:tabs>
          <w:tab w:val="right" w:leader="dot" w:pos="8296"/>
        </w:tabs>
        <w:spacing w:line="700" w:lineRule="exact"/>
        <w:ind w:left="480"/>
        <w:rPr>
          <w:rFonts w:ascii="微软雅黑" w:hAnsi="微软雅黑" w:eastAsia="微软雅黑"/>
          <w:sz w:val="28"/>
        </w:rPr>
      </w:pPr>
      <w:r>
        <w:fldChar w:fldCharType="begin"/>
      </w:r>
      <w:r>
        <w:instrText xml:space="preserve"> HYPERLINK \l "_Toc52359433" </w:instrText>
      </w:r>
      <w:r>
        <w:fldChar w:fldCharType="separate"/>
      </w:r>
      <w:r>
        <w:rPr>
          <w:rStyle w:val="17"/>
          <w:rFonts w:ascii="微软雅黑" w:hAnsi="微软雅黑" w:eastAsia="微软雅黑"/>
          <w:sz w:val="28"/>
        </w:rPr>
        <w:t>（四）评价指标体系</w:t>
      </w:r>
      <w:r>
        <w:rPr>
          <w:rFonts w:ascii="微软雅黑" w:hAnsi="微软雅黑" w:eastAsia="微软雅黑"/>
          <w:sz w:val="28"/>
        </w:rPr>
        <w:tab/>
      </w:r>
      <w:r>
        <w:rPr>
          <w:rFonts w:ascii="微软雅黑" w:hAnsi="微软雅黑" w:eastAsia="微软雅黑"/>
          <w:sz w:val="28"/>
        </w:rPr>
        <w:fldChar w:fldCharType="begin"/>
      </w:r>
      <w:r>
        <w:rPr>
          <w:rFonts w:ascii="微软雅黑" w:hAnsi="微软雅黑" w:eastAsia="微软雅黑"/>
          <w:sz w:val="28"/>
        </w:rPr>
        <w:instrText xml:space="preserve"> PAGEREF _Toc52359433 \h </w:instrText>
      </w:r>
      <w:r>
        <w:rPr>
          <w:rFonts w:ascii="微软雅黑" w:hAnsi="微软雅黑" w:eastAsia="微软雅黑"/>
          <w:sz w:val="28"/>
        </w:rPr>
        <w:fldChar w:fldCharType="separate"/>
      </w:r>
      <w:r>
        <w:rPr>
          <w:rFonts w:ascii="微软雅黑" w:hAnsi="微软雅黑" w:eastAsia="微软雅黑"/>
          <w:sz w:val="28"/>
        </w:rPr>
        <w:t>10</w:t>
      </w:r>
      <w:r>
        <w:rPr>
          <w:rFonts w:ascii="微软雅黑" w:hAnsi="微软雅黑" w:eastAsia="微软雅黑"/>
          <w:sz w:val="28"/>
        </w:rPr>
        <w:fldChar w:fldCharType="end"/>
      </w:r>
      <w:r>
        <w:rPr>
          <w:rFonts w:ascii="微软雅黑" w:hAnsi="微软雅黑" w:eastAsia="微软雅黑"/>
          <w:sz w:val="28"/>
        </w:rPr>
        <w:fldChar w:fldCharType="end"/>
      </w:r>
    </w:p>
    <w:p>
      <w:pPr>
        <w:pStyle w:val="8"/>
        <w:spacing w:line="700" w:lineRule="exact"/>
        <w:rPr>
          <w:rFonts w:ascii="微软雅黑" w:hAnsi="微软雅黑" w:eastAsia="微软雅黑"/>
        </w:rPr>
      </w:pPr>
      <w:r>
        <w:fldChar w:fldCharType="begin"/>
      </w:r>
      <w:r>
        <w:instrText xml:space="preserve"> HYPERLINK \l "_Toc52359434" </w:instrText>
      </w:r>
      <w:r>
        <w:fldChar w:fldCharType="separate"/>
      </w:r>
      <w:r>
        <w:rPr>
          <w:rStyle w:val="17"/>
          <w:rFonts w:ascii="微软雅黑" w:hAnsi="微软雅黑" w:eastAsia="微软雅黑"/>
        </w:rPr>
        <w:t>三、评价结论及绩效分析</w:t>
      </w:r>
      <w:r>
        <w:rPr>
          <w:rFonts w:ascii="微软雅黑" w:hAnsi="微软雅黑" w:eastAsia="微软雅黑"/>
          <w:sz w:val="36"/>
        </w:rPr>
        <w:tab/>
      </w:r>
      <w:r>
        <w:rPr>
          <w:rFonts w:ascii="微软雅黑" w:hAnsi="微软雅黑" w:eastAsia="微软雅黑"/>
          <w:sz w:val="36"/>
        </w:rPr>
        <w:fldChar w:fldCharType="begin"/>
      </w:r>
      <w:r>
        <w:rPr>
          <w:rFonts w:ascii="微软雅黑" w:hAnsi="微软雅黑" w:eastAsia="微软雅黑"/>
          <w:sz w:val="36"/>
        </w:rPr>
        <w:instrText xml:space="preserve"> PAGEREF _Toc52359434 \h </w:instrText>
      </w:r>
      <w:r>
        <w:rPr>
          <w:rFonts w:ascii="微软雅黑" w:hAnsi="微软雅黑" w:eastAsia="微软雅黑"/>
          <w:sz w:val="36"/>
        </w:rPr>
        <w:fldChar w:fldCharType="separate"/>
      </w:r>
      <w:r>
        <w:rPr>
          <w:rFonts w:ascii="微软雅黑" w:hAnsi="微软雅黑" w:eastAsia="微软雅黑"/>
          <w:sz w:val="36"/>
        </w:rPr>
        <w:t>12</w:t>
      </w:r>
      <w:r>
        <w:rPr>
          <w:rFonts w:ascii="微软雅黑" w:hAnsi="微软雅黑" w:eastAsia="微软雅黑"/>
          <w:sz w:val="36"/>
        </w:rPr>
        <w:fldChar w:fldCharType="end"/>
      </w:r>
      <w:r>
        <w:rPr>
          <w:rFonts w:ascii="微软雅黑" w:hAnsi="微软雅黑" w:eastAsia="微软雅黑"/>
          <w:sz w:val="36"/>
        </w:rPr>
        <w:fldChar w:fldCharType="end"/>
      </w:r>
    </w:p>
    <w:p>
      <w:pPr>
        <w:pStyle w:val="10"/>
        <w:tabs>
          <w:tab w:val="right" w:leader="dot" w:pos="8296"/>
        </w:tabs>
        <w:spacing w:line="700" w:lineRule="exact"/>
        <w:ind w:left="480"/>
        <w:rPr>
          <w:rFonts w:ascii="微软雅黑" w:hAnsi="微软雅黑" w:eastAsia="微软雅黑"/>
          <w:sz w:val="28"/>
        </w:rPr>
      </w:pPr>
      <w:r>
        <w:fldChar w:fldCharType="begin"/>
      </w:r>
      <w:r>
        <w:instrText xml:space="preserve"> HYPERLINK \l "_Toc52359435" </w:instrText>
      </w:r>
      <w:r>
        <w:fldChar w:fldCharType="separate"/>
      </w:r>
      <w:r>
        <w:rPr>
          <w:rStyle w:val="17"/>
          <w:rFonts w:ascii="微软雅黑" w:hAnsi="微软雅黑" w:eastAsia="微软雅黑"/>
          <w:sz w:val="28"/>
        </w:rPr>
        <w:t>（一）评价结论</w:t>
      </w:r>
      <w:r>
        <w:rPr>
          <w:rFonts w:ascii="微软雅黑" w:hAnsi="微软雅黑" w:eastAsia="微软雅黑"/>
          <w:sz w:val="28"/>
        </w:rPr>
        <w:tab/>
      </w:r>
      <w:r>
        <w:rPr>
          <w:rFonts w:ascii="微软雅黑" w:hAnsi="微软雅黑" w:eastAsia="微软雅黑"/>
          <w:sz w:val="28"/>
        </w:rPr>
        <w:fldChar w:fldCharType="begin"/>
      </w:r>
      <w:r>
        <w:rPr>
          <w:rFonts w:ascii="微软雅黑" w:hAnsi="微软雅黑" w:eastAsia="微软雅黑"/>
          <w:sz w:val="28"/>
        </w:rPr>
        <w:instrText xml:space="preserve"> PAGEREF _Toc52359435 \h </w:instrText>
      </w:r>
      <w:r>
        <w:rPr>
          <w:rFonts w:ascii="微软雅黑" w:hAnsi="微软雅黑" w:eastAsia="微软雅黑"/>
          <w:sz w:val="28"/>
        </w:rPr>
        <w:fldChar w:fldCharType="separate"/>
      </w:r>
      <w:r>
        <w:rPr>
          <w:rFonts w:ascii="微软雅黑" w:hAnsi="微软雅黑" w:eastAsia="微软雅黑"/>
          <w:sz w:val="28"/>
        </w:rPr>
        <w:t>12</w:t>
      </w:r>
      <w:r>
        <w:rPr>
          <w:rFonts w:ascii="微软雅黑" w:hAnsi="微软雅黑" w:eastAsia="微软雅黑"/>
          <w:sz w:val="28"/>
        </w:rPr>
        <w:fldChar w:fldCharType="end"/>
      </w:r>
      <w:r>
        <w:rPr>
          <w:rFonts w:ascii="微软雅黑" w:hAnsi="微软雅黑" w:eastAsia="微软雅黑"/>
          <w:sz w:val="28"/>
        </w:rPr>
        <w:fldChar w:fldCharType="end"/>
      </w:r>
    </w:p>
    <w:p>
      <w:pPr>
        <w:pStyle w:val="10"/>
        <w:tabs>
          <w:tab w:val="right" w:leader="dot" w:pos="8296"/>
        </w:tabs>
        <w:spacing w:line="700" w:lineRule="exact"/>
        <w:ind w:left="480"/>
        <w:rPr>
          <w:rStyle w:val="17"/>
          <w:rFonts w:ascii="微软雅黑" w:hAnsi="微软雅黑" w:eastAsia="微软雅黑"/>
          <w:sz w:val="28"/>
        </w:rPr>
      </w:pPr>
      <w:r>
        <w:fldChar w:fldCharType="begin"/>
      </w:r>
      <w:r>
        <w:instrText xml:space="preserve"> HYPERLINK \l "_Toc52359436" </w:instrText>
      </w:r>
      <w:r>
        <w:fldChar w:fldCharType="separate"/>
      </w:r>
      <w:r>
        <w:rPr>
          <w:rStyle w:val="17"/>
          <w:rFonts w:ascii="微软雅黑" w:hAnsi="微软雅黑" w:eastAsia="微软雅黑"/>
          <w:sz w:val="28"/>
        </w:rPr>
        <w:t>（二）绩效分析</w:t>
      </w:r>
      <w:r>
        <w:rPr>
          <w:rFonts w:ascii="微软雅黑" w:hAnsi="微软雅黑" w:eastAsia="微软雅黑"/>
          <w:sz w:val="28"/>
        </w:rPr>
        <w:tab/>
      </w:r>
      <w:r>
        <w:rPr>
          <w:rFonts w:ascii="微软雅黑" w:hAnsi="微软雅黑" w:eastAsia="微软雅黑"/>
          <w:sz w:val="28"/>
        </w:rPr>
        <w:fldChar w:fldCharType="begin"/>
      </w:r>
      <w:r>
        <w:rPr>
          <w:rFonts w:ascii="微软雅黑" w:hAnsi="微软雅黑" w:eastAsia="微软雅黑"/>
          <w:sz w:val="28"/>
        </w:rPr>
        <w:instrText xml:space="preserve"> PAGEREF _Toc52359436 \h </w:instrText>
      </w:r>
      <w:r>
        <w:rPr>
          <w:rFonts w:ascii="微软雅黑" w:hAnsi="微软雅黑" w:eastAsia="微软雅黑"/>
          <w:sz w:val="28"/>
        </w:rPr>
        <w:fldChar w:fldCharType="separate"/>
      </w:r>
      <w:r>
        <w:rPr>
          <w:rFonts w:ascii="微软雅黑" w:hAnsi="微软雅黑" w:eastAsia="微软雅黑"/>
          <w:sz w:val="28"/>
        </w:rPr>
        <w:t>14</w:t>
      </w:r>
      <w:r>
        <w:rPr>
          <w:rFonts w:ascii="微软雅黑" w:hAnsi="微软雅黑" w:eastAsia="微软雅黑"/>
          <w:sz w:val="28"/>
        </w:rPr>
        <w:fldChar w:fldCharType="end"/>
      </w:r>
      <w:r>
        <w:rPr>
          <w:rFonts w:ascii="微软雅黑" w:hAnsi="微软雅黑" w:eastAsia="微软雅黑"/>
          <w:sz w:val="28"/>
        </w:rPr>
        <w:fldChar w:fldCharType="end"/>
      </w:r>
    </w:p>
    <w:p>
      <w:pPr>
        <w:pStyle w:val="10"/>
        <w:tabs>
          <w:tab w:val="right" w:leader="dot" w:pos="8296"/>
        </w:tabs>
        <w:spacing w:line="700" w:lineRule="exact"/>
        <w:ind w:left="480"/>
        <w:rPr>
          <w:rStyle w:val="17"/>
          <w:rFonts w:ascii="微软雅黑" w:hAnsi="微软雅黑" w:eastAsia="微软雅黑"/>
          <w:sz w:val="28"/>
        </w:rPr>
      </w:pPr>
      <w:r>
        <w:fldChar w:fldCharType="begin"/>
      </w:r>
      <w:r>
        <w:instrText xml:space="preserve"> HYPERLINK \l "_Toc52359441" </w:instrText>
      </w:r>
      <w:r>
        <w:fldChar w:fldCharType="separate"/>
      </w:r>
      <w:r>
        <w:rPr>
          <w:rStyle w:val="17"/>
          <w:rFonts w:ascii="微软雅黑" w:hAnsi="微软雅黑" w:eastAsia="微软雅黑"/>
          <w:sz w:val="28"/>
        </w:rPr>
        <w:t>（三）项目主要成效</w:t>
      </w:r>
      <w:r>
        <w:rPr>
          <w:rStyle w:val="17"/>
          <w:rFonts w:ascii="微软雅黑" w:hAnsi="微软雅黑" w:eastAsia="微软雅黑"/>
          <w:sz w:val="28"/>
        </w:rPr>
        <w:tab/>
      </w:r>
      <w:r>
        <w:rPr>
          <w:rStyle w:val="17"/>
          <w:rFonts w:ascii="微软雅黑" w:hAnsi="微软雅黑" w:eastAsia="微软雅黑"/>
          <w:sz w:val="28"/>
        </w:rPr>
        <w:fldChar w:fldCharType="begin"/>
      </w:r>
      <w:r>
        <w:rPr>
          <w:rStyle w:val="17"/>
          <w:rFonts w:ascii="微软雅黑" w:hAnsi="微软雅黑" w:eastAsia="微软雅黑"/>
          <w:sz w:val="28"/>
        </w:rPr>
        <w:instrText xml:space="preserve"> PAGEREF _Toc52359441 \h </w:instrText>
      </w:r>
      <w:r>
        <w:rPr>
          <w:rStyle w:val="17"/>
          <w:rFonts w:ascii="微软雅黑" w:hAnsi="微软雅黑" w:eastAsia="微软雅黑"/>
          <w:sz w:val="28"/>
        </w:rPr>
        <w:fldChar w:fldCharType="separate"/>
      </w:r>
      <w:r>
        <w:rPr>
          <w:rStyle w:val="17"/>
          <w:rFonts w:ascii="微软雅黑" w:hAnsi="微软雅黑" w:eastAsia="微软雅黑"/>
          <w:sz w:val="28"/>
        </w:rPr>
        <w:t>20</w:t>
      </w:r>
      <w:r>
        <w:rPr>
          <w:rStyle w:val="17"/>
          <w:rFonts w:ascii="微软雅黑" w:hAnsi="微软雅黑" w:eastAsia="微软雅黑"/>
          <w:sz w:val="28"/>
        </w:rPr>
        <w:fldChar w:fldCharType="end"/>
      </w:r>
      <w:r>
        <w:rPr>
          <w:rStyle w:val="17"/>
          <w:rFonts w:ascii="微软雅黑" w:hAnsi="微软雅黑" w:eastAsia="微软雅黑"/>
          <w:sz w:val="28"/>
        </w:rPr>
        <w:fldChar w:fldCharType="end"/>
      </w:r>
    </w:p>
    <w:p>
      <w:pPr>
        <w:pStyle w:val="8"/>
        <w:spacing w:line="700" w:lineRule="exact"/>
        <w:rPr>
          <w:rStyle w:val="17"/>
          <w:rFonts w:ascii="微软雅黑" w:hAnsi="微软雅黑" w:eastAsia="微软雅黑"/>
        </w:rPr>
      </w:pPr>
      <w:r>
        <w:fldChar w:fldCharType="begin"/>
      </w:r>
      <w:r>
        <w:instrText xml:space="preserve"> HYPERLINK \l "_Toc52359442" </w:instrText>
      </w:r>
      <w:r>
        <w:fldChar w:fldCharType="separate"/>
      </w:r>
      <w:r>
        <w:rPr>
          <w:rStyle w:val="17"/>
          <w:rFonts w:ascii="微软雅黑" w:hAnsi="微软雅黑" w:eastAsia="微软雅黑"/>
        </w:rPr>
        <w:t>四、存在的问题</w:t>
      </w:r>
      <w:r>
        <w:rPr>
          <w:rStyle w:val="17"/>
          <w:rFonts w:ascii="微软雅黑" w:hAnsi="微软雅黑" w:eastAsia="微软雅黑"/>
        </w:rPr>
        <w:tab/>
      </w:r>
      <w:r>
        <w:rPr>
          <w:rStyle w:val="17"/>
          <w:rFonts w:ascii="微软雅黑" w:hAnsi="微软雅黑" w:eastAsia="微软雅黑"/>
        </w:rPr>
        <w:fldChar w:fldCharType="begin"/>
      </w:r>
      <w:r>
        <w:rPr>
          <w:rStyle w:val="17"/>
          <w:rFonts w:ascii="微软雅黑" w:hAnsi="微软雅黑" w:eastAsia="微软雅黑"/>
        </w:rPr>
        <w:instrText xml:space="preserve"> PAGEREF _Toc52359442 \h </w:instrText>
      </w:r>
      <w:r>
        <w:rPr>
          <w:rStyle w:val="17"/>
          <w:rFonts w:ascii="微软雅黑" w:hAnsi="微软雅黑" w:eastAsia="微软雅黑"/>
        </w:rPr>
        <w:fldChar w:fldCharType="separate"/>
      </w:r>
      <w:r>
        <w:rPr>
          <w:rStyle w:val="17"/>
          <w:rFonts w:ascii="微软雅黑" w:hAnsi="微软雅黑" w:eastAsia="微软雅黑"/>
        </w:rPr>
        <w:t>21</w:t>
      </w:r>
      <w:r>
        <w:rPr>
          <w:rStyle w:val="17"/>
          <w:rFonts w:ascii="微软雅黑" w:hAnsi="微软雅黑" w:eastAsia="微软雅黑"/>
        </w:rPr>
        <w:fldChar w:fldCharType="end"/>
      </w:r>
      <w:r>
        <w:rPr>
          <w:rStyle w:val="17"/>
          <w:rFonts w:ascii="微软雅黑" w:hAnsi="微软雅黑" w:eastAsia="微软雅黑"/>
        </w:rPr>
        <w:fldChar w:fldCharType="end"/>
      </w:r>
    </w:p>
    <w:p>
      <w:pPr>
        <w:pStyle w:val="8"/>
        <w:spacing w:line="700" w:lineRule="exact"/>
        <w:rPr>
          <w:rStyle w:val="17"/>
          <w:rFonts w:ascii="微软雅黑" w:hAnsi="微软雅黑" w:eastAsia="微软雅黑"/>
        </w:rPr>
      </w:pPr>
      <w:r>
        <w:fldChar w:fldCharType="begin"/>
      </w:r>
      <w:r>
        <w:instrText xml:space="preserve"> HYPERLINK \l "_Toc52359443" </w:instrText>
      </w:r>
      <w:r>
        <w:fldChar w:fldCharType="separate"/>
      </w:r>
      <w:r>
        <w:rPr>
          <w:rStyle w:val="17"/>
          <w:rFonts w:ascii="微软雅黑" w:hAnsi="微软雅黑" w:eastAsia="微软雅黑"/>
        </w:rPr>
        <w:t>五、意见建议</w:t>
      </w:r>
      <w:r>
        <w:rPr>
          <w:rStyle w:val="17"/>
          <w:rFonts w:ascii="微软雅黑" w:hAnsi="微软雅黑" w:eastAsia="微软雅黑"/>
        </w:rPr>
        <w:tab/>
      </w:r>
      <w:r>
        <w:rPr>
          <w:rStyle w:val="17"/>
          <w:rFonts w:ascii="微软雅黑" w:hAnsi="微软雅黑" w:eastAsia="微软雅黑"/>
        </w:rPr>
        <w:fldChar w:fldCharType="begin"/>
      </w:r>
      <w:r>
        <w:rPr>
          <w:rStyle w:val="17"/>
          <w:rFonts w:ascii="微软雅黑" w:hAnsi="微软雅黑" w:eastAsia="微软雅黑"/>
        </w:rPr>
        <w:instrText xml:space="preserve"> PAGEREF _Toc52359443 \h </w:instrText>
      </w:r>
      <w:r>
        <w:rPr>
          <w:rStyle w:val="17"/>
          <w:rFonts w:ascii="微软雅黑" w:hAnsi="微软雅黑" w:eastAsia="微软雅黑"/>
        </w:rPr>
        <w:fldChar w:fldCharType="separate"/>
      </w:r>
      <w:r>
        <w:rPr>
          <w:rStyle w:val="17"/>
          <w:rFonts w:ascii="微软雅黑" w:hAnsi="微软雅黑" w:eastAsia="微软雅黑"/>
        </w:rPr>
        <w:t>22</w:t>
      </w:r>
      <w:r>
        <w:rPr>
          <w:rStyle w:val="17"/>
          <w:rFonts w:ascii="微软雅黑" w:hAnsi="微软雅黑" w:eastAsia="微软雅黑"/>
        </w:rPr>
        <w:fldChar w:fldCharType="end"/>
      </w:r>
      <w:r>
        <w:rPr>
          <w:rStyle w:val="17"/>
          <w:rFonts w:ascii="微软雅黑" w:hAnsi="微软雅黑" w:eastAsia="微软雅黑"/>
        </w:rPr>
        <w:fldChar w:fldCharType="end"/>
      </w:r>
    </w:p>
    <w:p>
      <w:pPr>
        <w:pStyle w:val="8"/>
        <w:spacing w:line="700" w:lineRule="exact"/>
        <w:rPr>
          <w:rStyle w:val="17"/>
          <w:rFonts w:ascii="微软雅黑" w:hAnsi="微软雅黑" w:eastAsia="微软雅黑"/>
        </w:rPr>
      </w:pPr>
      <w:r>
        <w:fldChar w:fldCharType="begin"/>
      </w:r>
      <w:r>
        <w:instrText xml:space="preserve"> HYPERLINK \l "_Toc52359444" </w:instrText>
      </w:r>
      <w:r>
        <w:fldChar w:fldCharType="separate"/>
      </w:r>
      <w:r>
        <w:rPr>
          <w:rStyle w:val="17"/>
          <w:rFonts w:ascii="微软雅黑" w:hAnsi="微软雅黑" w:eastAsia="微软雅黑"/>
        </w:rPr>
        <w:t>附件1：2019年食品药品专项绩效评价指标体系</w:t>
      </w:r>
      <w:r>
        <w:rPr>
          <w:rStyle w:val="17"/>
          <w:rFonts w:ascii="微软雅黑" w:hAnsi="微软雅黑" w:eastAsia="微软雅黑"/>
        </w:rPr>
        <w:tab/>
      </w:r>
      <w:r>
        <w:rPr>
          <w:rStyle w:val="17"/>
          <w:rFonts w:ascii="微软雅黑" w:hAnsi="微软雅黑" w:eastAsia="微软雅黑"/>
        </w:rPr>
        <w:fldChar w:fldCharType="begin"/>
      </w:r>
      <w:r>
        <w:rPr>
          <w:rStyle w:val="17"/>
          <w:rFonts w:ascii="微软雅黑" w:hAnsi="微软雅黑" w:eastAsia="微软雅黑"/>
        </w:rPr>
        <w:instrText xml:space="preserve"> PAGEREF _Toc52359444 \h </w:instrText>
      </w:r>
      <w:r>
        <w:rPr>
          <w:rStyle w:val="17"/>
          <w:rFonts w:ascii="微软雅黑" w:hAnsi="微软雅黑" w:eastAsia="微软雅黑"/>
        </w:rPr>
        <w:fldChar w:fldCharType="separate"/>
      </w:r>
      <w:r>
        <w:rPr>
          <w:rStyle w:val="17"/>
          <w:rFonts w:ascii="微软雅黑" w:hAnsi="微软雅黑" w:eastAsia="微软雅黑"/>
        </w:rPr>
        <w:t>23</w:t>
      </w:r>
      <w:r>
        <w:rPr>
          <w:rStyle w:val="17"/>
          <w:rFonts w:ascii="微软雅黑" w:hAnsi="微软雅黑" w:eastAsia="微软雅黑"/>
        </w:rPr>
        <w:fldChar w:fldCharType="end"/>
      </w:r>
      <w:r>
        <w:rPr>
          <w:rStyle w:val="17"/>
          <w:rFonts w:ascii="微软雅黑" w:hAnsi="微软雅黑" w:eastAsia="微软雅黑"/>
        </w:rPr>
        <w:fldChar w:fldCharType="end"/>
      </w:r>
    </w:p>
    <w:p>
      <w:pPr>
        <w:spacing w:line="700" w:lineRule="exact"/>
        <w:rPr>
          <w:rStyle w:val="27"/>
        </w:rPr>
      </w:pPr>
      <w:r>
        <w:rPr>
          <w:rFonts w:ascii="微软雅黑" w:hAnsi="微软雅黑" w:eastAsia="微软雅黑"/>
          <w:b/>
          <w:bCs/>
          <w:sz w:val="28"/>
          <w:lang w:val="zh-CN"/>
        </w:rPr>
        <w:fldChar w:fldCharType="end"/>
      </w:r>
    </w:p>
    <w:p>
      <w:pPr>
        <w:pStyle w:val="226"/>
        <w:spacing w:line="580" w:lineRule="exact"/>
        <w:rPr>
          <w:rStyle w:val="27"/>
          <w:b/>
          <w:lang w:val="en-US"/>
        </w:rPr>
        <w:sectPr>
          <w:footerReference r:id="rId3" w:type="default"/>
          <w:footnotePr>
            <w:numRestart w:val="eachPage"/>
          </w:footnotePr>
          <w:pgSz w:w="11906" w:h="16838"/>
          <w:pgMar w:top="1440" w:right="1800" w:bottom="1440" w:left="1800" w:header="851" w:footer="992" w:gutter="0"/>
          <w:cols w:space="720" w:num="1"/>
          <w:docGrid w:linePitch="312" w:charSpace="0"/>
        </w:sectPr>
      </w:pPr>
    </w:p>
    <w:p>
      <w:pPr>
        <w:pStyle w:val="226"/>
        <w:spacing w:line="580" w:lineRule="exact"/>
        <w:rPr>
          <w:rStyle w:val="27"/>
          <w:rFonts w:eastAsia="方正小标宋_GBK"/>
          <w:b/>
          <w:color w:val="000000"/>
          <w:sz w:val="44"/>
          <w:szCs w:val="44"/>
          <w:lang w:val="en-US"/>
        </w:rPr>
      </w:pPr>
      <w:r>
        <w:rPr>
          <w:rStyle w:val="27"/>
          <w:rFonts w:eastAsia="方正小标宋_GBK"/>
          <w:b/>
          <w:color w:val="000000"/>
          <w:sz w:val="44"/>
          <w:szCs w:val="44"/>
          <w:lang w:val="en-US"/>
        </w:rPr>
        <w:t>2019</w:t>
      </w:r>
      <w:r>
        <w:rPr>
          <w:rStyle w:val="27"/>
          <w:rFonts w:hint="eastAsia" w:eastAsia="方正小标宋_GBK"/>
          <w:b/>
          <w:color w:val="000000"/>
          <w:sz w:val="44"/>
          <w:szCs w:val="44"/>
          <w:lang w:val="en-US"/>
        </w:rPr>
        <w:t>年度食品药品专项资金绩效评价报告</w:t>
      </w:r>
    </w:p>
    <w:p>
      <w:pPr>
        <w:pStyle w:val="216"/>
        <w:spacing w:line="580" w:lineRule="exact"/>
        <w:ind w:firstLineChars="0"/>
        <w:jc w:val="center"/>
        <w:rPr>
          <w:rStyle w:val="27"/>
          <w:rFonts w:eastAsia="方正小标宋_GBK"/>
          <w:color w:val="000000"/>
          <w:sz w:val="44"/>
          <w:szCs w:val="44"/>
          <w:lang w:val="en-US"/>
        </w:rPr>
      </w:pPr>
    </w:p>
    <w:p>
      <w:pPr>
        <w:pStyle w:val="235"/>
        <w:rPr>
          <w:rStyle w:val="27"/>
        </w:rPr>
      </w:pPr>
      <w:bookmarkStart w:id="1" w:name="_Toc52359420"/>
      <w:r>
        <w:rPr>
          <w:rStyle w:val="27"/>
          <w:rFonts w:hint="eastAsia"/>
        </w:rPr>
        <w:t>一、项目概述</w:t>
      </w:r>
      <w:bookmarkEnd w:id="1"/>
    </w:p>
    <w:p>
      <w:pPr>
        <w:pStyle w:val="236"/>
        <w:rPr>
          <w:rStyle w:val="27"/>
        </w:rPr>
      </w:pPr>
      <w:bookmarkStart w:id="2" w:name="_Toc52359421"/>
      <w:r>
        <w:rPr>
          <w:rStyle w:val="27"/>
          <w:rFonts w:hint="eastAsia"/>
        </w:rPr>
        <w:t>（一）项目背景</w:t>
      </w:r>
      <w:bookmarkEnd w:id="2"/>
    </w:p>
    <w:p>
      <w:pPr>
        <w:spacing w:line="580" w:lineRule="exact"/>
        <w:ind w:firstLine="560" w:firstLineChars="200"/>
        <w:rPr>
          <w:rStyle w:val="27"/>
          <w:rFonts w:ascii="仿宋_GB2312" w:hAnsi="Times New Roman" w:eastAsia="仿宋_GB2312"/>
          <w:bCs/>
          <w:sz w:val="28"/>
          <w:szCs w:val="28"/>
        </w:rPr>
      </w:pPr>
      <w:r>
        <w:rPr>
          <w:rStyle w:val="27"/>
          <w:rFonts w:hint="eastAsia" w:ascii="仿宋_GB2312" w:hAnsi="Times New Roman" w:eastAsia="仿宋_GB2312"/>
          <w:bCs/>
          <w:sz w:val="28"/>
          <w:szCs w:val="28"/>
        </w:rPr>
        <w:t>食品药品安全事关市民百姓身体健康、生命安全，事关城市高质量发展、高品质生活。食品药品安全不仅仅是民生工程，更是民心工程。为保障食品安全，我国政府制定了《中华人民共和国食品安全法》并根据市场需求不断建立、完善法律、法规、标准、管理办法等。目前已制定超一千项食品国家标准，食品行业标准和近万项食品地方标准和几十万项食品企业标准。每年有上百万的人员从事食品卫生监督、管理、检测工作。</w:t>
      </w:r>
    </w:p>
    <w:p>
      <w:pPr>
        <w:spacing w:line="580" w:lineRule="exact"/>
        <w:ind w:firstLine="560" w:firstLineChars="200"/>
        <w:rPr>
          <w:rStyle w:val="27"/>
          <w:rFonts w:ascii="仿宋_GB2312" w:hAnsi="Times New Roman" w:eastAsia="仿宋_GB2312"/>
          <w:bCs/>
          <w:sz w:val="28"/>
          <w:szCs w:val="28"/>
        </w:rPr>
      </w:pPr>
      <w:r>
        <w:rPr>
          <w:rStyle w:val="27"/>
          <w:rFonts w:hint="eastAsia" w:ascii="仿宋_GB2312" w:hAnsi="Times New Roman" w:eastAsia="仿宋_GB2312"/>
          <w:bCs/>
          <w:sz w:val="28"/>
          <w:szCs w:val="28"/>
        </w:rPr>
        <w:t>一直以来，青岛市高度重视食品药品安全问题，</w:t>
      </w:r>
      <w:r>
        <w:rPr>
          <w:rStyle w:val="27"/>
          <w:rFonts w:ascii="仿宋_GB2312" w:hAnsi="Times New Roman" w:eastAsia="仿宋_GB2312"/>
          <w:bCs/>
          <w:sz w:val="28"/>
          <w:szCs w:val="28"/>
        </w:rPr>
        <w:t>2010</w:t>
      </w:r>
      <w:r>
        <w:rPr>
          <w:rStyle w:val="27"/>
          <w:rFonts w:hint="eastAsia" w:ascii="仿宋_GB2312" w:hAnsi="Times New Roman" w:eastAsia="仿宋_GB2312"/>
          <w:bCs/>
          <w:sz w:val="28"/>
          <w:szCs w:val="28"/>
        </w:rPr>
        <w:t>年市食品药品监督管理局设立食品药品安全专项，旨在通过加强食品药品安全监管，提升食品检测能力，提高食品药品合格率，降低食品药品安全风险。</w:t>
      </w:r>
      <w:r>
        <w:rPr>
          <w:rStyle w:val="27"/>
          <w:rFonts w:ascii="仿宋_GB2312" w:hAnsi="Times New Roman" w:eastAsia="仿宋_GB2312"/>
          <w:bCs/>
          <w:sz w:val="28"/>
          <w:szCs w:val="28"/>
        </w:rPr>
        <w:t>2016</w:t>
      </w:r>
      <w:r>
        <w:rPr>
          <w:rStyle w:val="27"/>
          <w:rFonts w:hint="eastAsia" w:ascii="仿宋_GB2312" w:hAnsi="Times New Roman" w:eastAsia="仿宋_GB2312"/>
          <w:bCs/>
          <w:sz w:val="28"/>
          <w:szCs w:val="28"/>
        </w:rPr>
        <w:t>年青岛市政府将食品药品安全列入市经济社会发展规划，在《青岛市国民经济和社会发展第十三个五年规划纲要》中提出建设</w:t>
      </w:r>
      <w:r>
        <w:rPr>
          <w:rStyle w:val="27"/>
          <w:rFonts w:ascii="仿宋_GB2312" w:hAnsi="Times New Roman" w:eastAsia="仿宋_GB2312"/>
          <w:bCs/>
          <w:sz w:val="28"/>
          <w:szCs w:val="28"/>
        </w:rPr>
        <w:t>“</w:t>
      </w:r>
      <w:r>
        <w:rPr>
          <w:rStyle w:val="27"/>
          <w:rFonts w:hint="eastAsia" w:ascii="仿宋_GB2312" w:hAnsi="Times New Roman" w:eastAsia="仿宋_GB2312"/>
          <w:bCs/>
          <w:sz w:val="28"/>
          <w:szCs w:val="28"/>
        </w:rPr>
        <w:t>食安青岛</w:t>
      </w:r>
      <w:r>
        <w:rPr>
          <w:rStyle w:val="27"/>
          <w:rFonts w:ascii="仿宋_GB2312" w:hAnsi="Times New Roman" w:eastAsia="仿宋_GB2312"/>
          <w:bCs/>
          <w:sz w:val="28"/>
          <w:szCs w:val="28"/>
        </w:rPr>
        <w:t>”</w:t>
      </w:r>
      <w:r>
        <w:rPr>
          <w:rStyle w:val="27"/>
          <w:rFonts w:hint="eastAsia" w:ascii="仿宋_GB2312" w:hAnsi="Times New Roman" w:eastAsia="仿宋_GB2312"/>
          <w:bCs/>
          <w:sz w:val="28"/>
          <w:szCs w:val="28"/>
        </w:rPr>
        <w:t>以创建国家食品药品最安全城市为目标</w:t>
      </w:r>
      <w:r>
        <w:rPr>
          <w:rStyle w:val="27"/>
          <w:rFonts w:ascii="仿宋_GB2312" w:hAnsi="Times New Roman" w:eastAsia="仿宋_GB2312"/>
          <w:bCs/>
          <w:sz w:val="28"/>
          <w:szCs w:val="28"/>
        </w:rPr>
        <w:t>,</w:t>
      </w:r>
      <w:r>
        <w:rPr>
          <w:rStyle w:val="27"/>
          <w:rFonts w:hint="eastAsia" w:ascii="仿宋_GB2312" w:hAnsi="Times New Roman" w:eastAsia="仿宋_GB2312"/>
          <w:bCs/>
          <w:sz w:val="28"/>
          <w:szCs w:val="28"/>
        </w:rPr>
        <w:t>率先建立以《青岛市食品安全条例》为核心的地方性法规体系。</w:t>
      </w:r>
      <w:r>
        <w:rPr>
          <w:rStyle w:val="27"/>
          <w:rFonts w:ascii="仿宋_GB2312" w:hAnsi="Times New Roman" w:eastAsia="仿宋_GB2312"/>
          <w:bCs/>
          <w:sz w:val="28"/>
          <w:szCs w:val="28"/>
        </w:rPr>
        <w:t>2017</w:t>
      </w:r>
      <w:r>
        <w:rPr>
          <w:rStyle w:val="27"/>
          <w:rFonts w:hint="eastAsia" w:ascii="仿宋_GB2312" w:hAnsi="Times New Roman" w:eastAsia="仿宋_GB2312"/>
          <w:bCs/>
          <w:sz w:val="28"/>
          <w:szCs w:val="28"/>
        </w:rPr>
        <w:t>年青岛成为首批国家食品安全示范城市，食品药品安全专项资金的效益逐步体现。</w:t>
      </w:r>
    </w:p>
    <w:p>
      <w:pPr>
        <w:spacing w:line="580" w:lineRule="exact"/>
        <w:ind w:firstLine="560" w:firstLineChars="200"/>
        <w:rPr>
          <w:rStyle w:val="27"/>
          <w:rFonts w:ascii="仿宋_GB2312" w:hAnsi="Times New Roman" w:eastAsia="仿宋_GB2312"/>
          <w:bCs/>
          <w:sz w:val="28"/>
          <w:szCs w:val="28"/>
        </w:rPr>
      </w:pPr>
      <w:r>
        <w:rPr>
          <w:rStyle w:val="27"/>
          <w:rFonts w:ascii="仿宋_GB2312" w:hAnsi="Times New Roman" w:eastAsia="仿宋_GB2312"/>
          <w:bCs/>
          <w:sz w:val="28"/>
          <w:szCs w:val="28"/>
        </w:rPr>
        <w:t>2019</w:t>
      </w:r>
      <w:r>
        <w:rPr>
          <w:rStyle w:val="27"/>
          <w:rFonts w:hint="eastAsia" w:ascii="仿宋_GB2312" w:hAnsi="Times New Roman" w:eastAsia="仿宋_GB2312"/>
          <w:bCs/>
          <w:sz w:val="28"/>
          <w:szCs w:val="28"/>
        </w:rPr>
        <w:t>年，根据青岛市市级机构改革的实施意见，将市工商行政管理局、市质量技术监督局、市食品药品监督管理局（市食品安全委员会办公室、市口岸药品监督管理局）等部门的职责整合，组建市市场监督管理局，作为市政府工作部门。</w:t>
      </w:r>
    </w:p>
    <w:p>
      <w:pPr>
        <w:spacing w:line="580" w:lineRule="exact"/>
        <w:ind w:firstLine="560" w:firstLineChars="200"/>
        <w:rPr>
          <w:rStyle w:val="27"/>
          <w:rFonts w:ascii="仿宋_GB2312" w:hAnsi="Times New Roman" w:eastAsia="仿宋_GB2312"/>
          <w:bCs/>
          <w:sz w:val="28"/>
          <w:szCs w:val="28"/>
        </w:rPr>
      </w:pPr>
      <w:r>
        <w:rPr>
          <w:rStyle w:val="27"/>
          <w:rFonts w:hint="eastAsia" w:ascii="仿宋_GB2312" w:hAnsi="Times New Roman" w:eastAsia="仿宋_GB2312"/>
          <w:bCs/>
          <w:sz w:val="28"/>
          <w:szCs w:val="28"/>
        </w:rPr>
        <w:t>原食品药品监督管理局</w:t>
      </w:r>
      <w:r>
        <w:rPr>
          <w:rStyle w:val="27"/>
          <w:rFonts w:ascii="仿宋_GB2312" w:hAnsi="Times New Roman" w:eastAsia="仿宋_GB2312"/>
          <w:bCs/>
          <w:sz w:val="28"/>
          <w:szCs w:val="28"/>
        </w:rPr>
        <w:t>2019</w:t>
      </w:r>
      <w:r>
        <w:rPr>
          <w:rStyle w:val="27"/>
          <w:rFonts w:hint="eastAsia" w:ascii="仿宋_GB2312" w:hAnsi="Times New Roman" w:eastAsia="仿宋_GB2312"/>
          <w:bCs/>
          <w:sz w:val="28"/>
          <w:szCs w:val="28"/>
        </w:rPr>
        <w:t>年度预算由市市场监督管理局承担。</w:t>
      </w:r>
    </w:p>
    <w:p>
      <w:pPr>
        <w:pStyle w:val="236"/>
        <w:rPr>
          <w:rStyle w:val="27"/>
        </w:rPr>
      </w:pPr>
      <w:bookmarkStart w:id="3" w:name="_Toc52359422"/>
      <w:r>
        <w:rPr>
          <w:rStyle w:val="27"/>
          <w:rFonts w:hint="eastAsia"/>
        </w:rPr>
        <w:t>（二）项目预算和工作内容</w:t>
      </w:r>
      <w:bookmarkEnd w:id="3"/>
    </w:p>
    <w:p>
      <w:pPr>
        <w:pStyle w:val="238"/>
        <w:rPr>
          <w:rStyle w:val="27"/>
        </w:rPr>
      </w:pPr>
      <w:bookmarkStart w:id="4" w:name="_Toc52359423"/>
      <w:r>
        <w:rPr>
          <w:rStyle w:val="27"/>
          <w:rFonts w:hint="eastAsia"/>
        </w:rPr>
        <w:t>（</w:t>
      </w:r>
      <w:r>
        <w:rPr>
          <w:rStyle w:val="27"/>
        </w:rPr>
        <w:t>1</w:t>
      </w:r>
      <w:r>
        <w:rPr>
          <w:rStyle w:val="27"/>
          <w:rFonts w:hint="eastAsia"/>
        </w:rPr>
        <w:t>）预算安排及使用情况</w:t>
      </w:r>
      <w:bookmarkEnd w:id="4"/>
    </w:p>
    <w:p>
      <w:pPr>
        <w:spacing w:line="580" w:lineRule="exact"/>
        <w:ind w:firstLine="560" w:firstLineChars="200"/>
        <w:rPr>
          <w:rStyle w:val="27"/>
          <w:rFonts w:ascii="仿宋_GB2312" w:hAnsi="Times New Roman" w:eastAsia="仿宋_GB2312"/>
          <w:bCs/>
          <w:sz w:val="28"/>
          <w:szCs w:val="28"/>
        </w:rPr>
      </w:pPr>
      <w:r>
        <w:rPr>
          <w:rStyle w:val="27"/>
          <w:rFonts w:ascii="仿宋_GB2312" w:hAnsi="Times New Roman" w:eastAsia="仿宋_GB2312"/>
          <w:bCs/>
          <w:sz w:val="28"/>
          <w:szCs w:val="28"/>
        </w:rPr>
        <w:t>2019</w:t>
      </w:r>
      <w:r>
        <w:rPr>
          <w:rStyle w:val="27"/>
          <w:rFonts w:hint="eastAsia" w:ascii="仿宋_GB2312" w:hAnsi="Times New Roman" w:eastAsia="仿宋_GB2312"/>
          <w:bCs/>
          <w:sz w:val="28"/>
          <w:szCs w:val="28"/>
        </w:rPr>
        <w:t>年食品药品安全资金年初预算为</w:t>
      </w:r>
      <w:r>
        <w:rPr>
          <w:rStyle w:val="27"/>
          <w:rFonts w:ascii="仿宋_GB2312" w:hAnsi="Times New Roman" w:eastAsia="仿宋_GB2312"/>
          <w:bCs/>
          <w:sz w:val="28"/>
          <w:szCs w:val="28"/>
        </w:rPr>
        <w:t>2787</w:t>
      </w:r>
      <w:r>
        <w:rPr>
          <w:rStyle w:val="27"/>
          <w:rFonts w:hint="eastAsia" w:ascii="仿宋_GB2312" w:hAnsi="Times New Roman" w:eastAsia="仿宋_GB2312"/>
          <w:bCs/>
          <w:sz w:val="28"/>
          <w:szCs w:val="28"/>
        </w:rPr>
        <w:t>万元，后根据实际需要预算调整为</w:t>
      </w:r>
      <w:r>
        <w:rPr>
          <w:rStyle w:val="27"/>
          <w:rFonts w:ascii="仿宋_GB2312" w:hAnsi="Times New Roman" w:eastAsia="仿宋_GB2312"/>
          <w:bCs/>
          <w:sz w:val="28"/>
          <w:szCs w:val="28"/>
        </w:rPr>
        <w:t>2884</w:t>
      </w:r>
      <w:r>
        <w:rPr>
          <w:rStyle w:val="27"/>
          <w:rFonts w:hint="eastAsia" w:ascii="仿宋_GB2312" w:hAnsi="Times New Roman" w:eastAsia="仿宋_GB2312"/>
          <w:bCs/>
          <w:sz w:val="28"/>
          <w:szCs w:val="28"/>
        </w:rPr>
        <w:t>万元，其中：食品药品检测经费</w:t>
      </w:r>
      <w:r>
        <w:rPr>
          <w:rStyle w:val="27"/>
          <w:rFonts w:ascii="仿宋_GB2312" w:hAnsi="Times New Roman" w:eastAsia="仿宋_GB2312"/>
          <w:bCs/>
          <w:sz w:val="28"/>
          <w:szCs w:val="28"/>
        </w:rPr>
        <w:t>2357.3</w:t>
      </w:r>
      <w:r>
        <w:rPr>
          <w:rStyle w:val="27"/>
          <w:rFonts w:hint="eastAsia" w:ascii="仿宋_GB2312" w:hAnsi="Times New Roman" w:eastAsia="仿宋_GB2312"/>
          <w:bCs/>
          <w:sz w:val="28"/>
          <w:szCs w:val="28"/>
        </w:rPr>
        <w:t>万元，食品药品监管经费</w:t>
      </w:r>
      <w:r>
        <w:rPr>
          <w:rStyle w:val="27"/>
          <w:rFonts w:ascii="仿宋_GB2312" w:hAnsi="Times New Roman" w:eastAsia="仿宋_GB2312"/>
          <w:bCs/>
          <w:sz w:val="28"/>
          <w:szCs w:val="28"/>
        </w:rPr>
        <w:t>526.7</w:t>
      </w:r>
      <w:r>
        <w:rPr>
          <w:rStyle w:val="27"/>
          <w:rFonts w:hint="eastAsia" w:ascii="仿宋_GB2312" w:hAnsi="Times New Roman" w:eastAsia="仿宋_GB2312"/>
          <w:bCs/>
          <w:sz w:val="28"/>
          <w:szCs w:val="28"/>
        </w:rPr>
        <w:t>万元。</w:t>
      </w:r>
      <w:r>
        <w:rPr>
          <w:rStyle w:val="27"/>
          <w:rFonts w:ascii="仿宋_GB2312" w:hAnsi="Times New Roman" w:eastAsia="仿宋_GB2312"/>
          <w:bCs/>
          <w:sz w:val="28"/>
          <w:szCs w:val="28"/>
        </w:rPr>
        <w:t>2019</w:t>
      </w:r>
      <w:r>
        <w:rPr>
          <w:rStyle w:val="27"/>
          <w:rFonts w:hint="eastAsia" w:ascii="仿宋_GB2312" w:hAnsi="Times New Roman" w:eastAsia="仿宋_GB2312"/>
          <w:bCs/>
          <w:sz w:val="28"/>
          <w:szCs w:val="28"/>
        </w:rPr>
        <w:t>年实际使用资金</w:t>
      </w:r>
      <w:r>
        <w:rPr>
          <w:rStyle w:val="27"/>
          <w:rFonts w:ascii="仿宋_GB2312" w:hAnsi="Times New Roman" w:eastAsia="仿宋_GB2312"/>
          <w:bCs/>
          <w:sz w:val="28"/>
          <w:szCs w:val="28"/>
        </w:rPr>
        <w:t>2883.89</w:t>
      </w:r>
      <w:r>
        <w:rPr>
          <w:rStyle w:val="27"/>
          <w:rFonts w:hint="eastAsia" w:ascii="仿宋_GB2312" w:hAnsi="Times New Roman" w:eastAsia="仿宋_GB2312"/>
          <w:bCs/>
          <w:sz w:val="28"/>
          <w:szCs w:val="28"/>
        </w:rPr>
        <w:t>万元，执行率为</w:t>
      </w:r>
      <w:r>
        <w:rPr>
          <w:rStyle w:val="27"/>
          <w:rFonts w:ascii="仿宋_GB2312" w:hAnsi="Times New Roman" w:eastAsia="仿宋_GB2312"/>
          <w:bCs/>
          <w:sz w:val="28"/>
          <w:szCs w:val="28"/>
        </w:rPr>
        <w:t>99.99%</w:t>
      </w:r>
      <w:r>
        <w:rPr>
          <w:rStyle w:val="27"/>
          <w:rFonts w:hint="eastAsia" w:ascii="仿宋_GB2312" w:hAnsi="Times New Roman" w:eastAsia="仿宋_GB2312"/>
          <w:bCs/>
          <w:sz w:val="28"/>
          <w:szCs w:val="28"/>
        </w:rPr>
        <w:t>。</w:t>
      </w:r>
    </w:p>
    <w:p>
      <w:pPr>
        <w:pStyle w:val="238"/>
        <w:rPr>
          <w:rStyle w:val="27"/>
          <w:bCs/>
        </w:rPr>
      </w:pPr>
      <w:bookmarkStart w:id="5" w:name="_Toc52359424"/>
      <w:r>
        <w:rPr>
          <w:rStyle w:val="27"/>
          <w:rFonts w:hint="eastAsia"/>
          <w:bCs/>
        </w:rPr>
        <w:t>（</w:t>
      </w:r>
      <w:r>
        <w:rPr>
          <w:rStyle w:val="27"/>
          <w:bCs/>
        </w:rPr>
        <w:t>2</w:t>
      </w:r>
      <w:r>
        <w:rPr>
          <w:rStyle w:val="27"/>
          <w:rFonts w:hint="eastAsia"/>
          <w:bCs/>
        </w:rPr>
        <w:t>）项目内容</w:t>
      </w:r>
      <w:bookmarkEnd w:id="5"/>
    </w:p>
    <w:p>
      <w:pPr>
        <w:spacing w:line="580" w:lineRule="exact"/>
        <w:ind w:firstLine="600" w:firstLineChars="200"/>
        <w:rPr>
          <w:rStyle w:val="27"/>
          <w:rFonts w:ascii="Times New Roman" w:hAnsi="Times New Roman" w:eastAsia="楷体_GB2312"/>
          <w:bCs/>
          <w:sz w:val="30"/>
          <w:szCs w:val="30"/>
        </w:rPr>
      </w:pPr>
      <w:r>
        <w:rPr>
          <w:rStyle w:val="27"/>
          <w:rFonts w:hint="eastAsia" w:ascii="Times New Roman" w:hAnsi="Times New Roman" w:eastAsia="楷体_GB2312"/>
          <w:bCs/>
          <w:sz w:val="30"/>
          <w:szCs w:val="30"/>
        </w:rPr>
        <w:t>①食品检测</w:t>
      </w:r>
    </w:p>
    <w:p>
      <w:pPr>
        <w:spacing w:line="580" w:lineRule="exact"/>
        <w:ind w:firstLine="562" w:firstLineChars="200"/>
        <w:rPr>
          <w:rStyle w:val="27"/>
          <w:rFonts w:ascii="仿宋_GB2312" w:hAnsi="Times New Roman" w:eastAsia="仿宋_GB2312"/>
          <w:bCs/>
          <w:sz w:val="28"/>
          <w:szCs w:val="28"/>
        </w:rPr>
      </w:pPr>
      <w:r>
        <w:rPr>
          <w:rStyle w:val="27"/>
          <w:rFonts w:hint="eastAsia" w:ascii="仿宋_GB2312" w:hAnsi="Times New Roman" w:eastAsia="仿宋_GB2312"/>
          <w:b/>
          <w:bCs/>
          <w:sz w:val="28"/>
          <w:szCs w:val="28"/>
        </w:rPr>
        <w:t>实施内容：</w:t>
      </w:r>
    </w:p>
    <w:p>
      <w:pPr>
        <w:spacing w:line="580" w:lineRule="exact"/>
        <w:ind w:firstLine="560" w:firstLineChars="200"/>
        <w:rPr>
          <w:rStyle w:val="27"/>
          <w:rFonts w:ascii="仿宋_GB2312" w:hAnsi="Times New Roman" w:eastAsia="仿宋_GB2312"/>
          <w:bCs/>
          <w:sz w:val="28"/>
          <w:szCs w:val="28"/>
        </w:rPr>
      </w:pPr>
      <w:r>
        <w:rPr>
          <w:rStyle w:val="27"/>
          <w:rFonts w:hint="eastAsia" w:ascii="仿宋_GB2312" w:hAnsi="Times New Roman" w:eastAsia="仿宋_GB2312"/>
          <w:bCs/>
          <w:sz w:val="28"/>
          <w:szCs w:val="28"/>
        </w:rPr>
        <w:t>根据市市场监管局部门职责，对青岛市辖区内生产经营的</w:t>
      </w:r>
      <w:r>
        <w:rPr>
          <w:rStyle w:val="27"/>
          <w:rFonts w:ascii="仿宋_GB2312" w:hAnsi="Times New Roman" w:eastAsia="仿宋_GB2312"/>
          <w:bCs/>
          <w:sz w:val="28"/>
          <w:szCs w:val="28"/>
        </w:rPr>
        <w:t>33</w:t>
      </w:r>
      <w:r>
        <w:rPr>
          <w:rStyle w:val="27"/>
          <w:rFonts w:hint="eastAsia" w:ascii="仿宋_GB2312" w:hAnsi="Times New Roman" w:eastAsia="仿宋_GB2312"/>
          <w:bCs/>
          <w:sz w:val="28"/>
          <w:szCs w:val="28"/>
        </w:rPr>
        <w:t>大类食品进行监督抽查检验，为监管工作提供及时、准确的数据依据。通过监督抽检结果的及时反馈，分析发现食品可能的安全隐患，增强监管工作的针对性和有效性，督促和指导生产经营企业不断提高质量意识，为全市食品监督管理工作提供技术支撑、为消费者提供安全保障。</w:t>
      </w:r>
    </w:p>
    <w:p>
      <w:pPr>
        <w:spacing w:line="580" w:lineRule="exact"/>
        <w:ind w:firstLine="562" w:firstLineChars="200"/>
        <w:rPr>
          <w:rStyle w:val="27"/>
          <w:rFonts w:ascii="仿宋_GB2312" w:hAnsi="Times New Roman" w:eastAsia="仿宋_GB2312"/>
          <w:b/>
          <w:bCs/>
          <w:sz w:val="28"/>
          <w:szCs w:val="28"/>
        </w:rPr>
      </w:pPr>
      <w:r>
        <w:rPr>
          <w:rStyle w:val="27"/>
          <w:rFonts w:hint="eastAsia" w:ascii="仿宋_GB2312" w:hAnsi="Times New Roman" w:eastAsia="仿宋_GB2312"/>
          <w:b/>
          <w:bCs/>
          <w:sz w:val="28"/>
          <w:szCs w:val="28"/>
        </w:rPr>
        <w:t>实施流程：</w:t>
      </w:r>
    </w:p>
    <w:p>
      <w:pPr>
        <w:spacing w:line="580" w:lineRule="exact"/>
        <w:ind w:firstLine="560" w:firstLineChars="200"/>
        <w:rPr>
          <w:rStyle w:val="27"/>
          <w:rFonts w:ascii="仿宋_GB2312" w:hAnsi="Times New Roman" w:eastAsia="仿宋_GB2312"/>
          <w:bCs/>
          <w:sz w:val="28"/>
          <w:szCs w:val="28"/>
        </w:rPr>
      </w:pPr>
      <w:r>
        <w:rPr>
          <w:rStyle w:val="27"/>
          <w:rFonts w:hint="eastAsia" w:ascii="仿宋_GB2312" w:hAnsi="Times New Roman" w:eastAsia="仿宋_GB2312"/>
          <w:bCs/>
          <w:sz w:val="28"/>
          <w:szCs w:val="28"/>
        </w:rPr>
        <w:t>每年由特殊食品处制定抽检计划</w:t>
      </w:r>
      <w:r>
        <w:rPr>
          <w:rStyle w:val="27"/>
          <w:rFonts w:ascii="仿宋_GB2312" w:hAnsi="Times New Roman" w:eastAsia="仿宋_GB2312"/>
          <w:bCs/>
          <w:sz w:val="28"/>
          <w:szCs w:val="28"/>
        </w:rPr>
        <w:t>→</w:t>
      </w:r>
      <w:r>
        <w:rPr>
          <w:rStyle w:val="27"/>
          <w:rFonts w:hint="eastAsia" w:ascii="仿宋_GB2312" w:hAnsi="Times New Roman" w:eastAsia="仿宋_GB2312"/>
          <w:bCs/>
          <w:sz w:val="28"/>
          <w:szCs w:val="28"/>
        </w:rPr>
        <w:t>通过政府采购从机构库中选择专业机构</w:t>
      </w:r>
      <w:r>
        <w:rPr>
          <w:rStyle w:val="27"/>
          <w:rFonts w:ascii="仿宋_GB2312" w:hAnsi="Times New Roman" w:eastAsia="仿宋_GB2312"/>
          <w:bCs/>
          <w:sz w:val="28"/>
          <w:szCs w:val="28"/>
        </w:rPr>
        <w:t>→</w:t>
      </w:r>
      <w:r>
        <w:rPr>
          <w:rStyle w:val="27"/>
          <w:rFonts w:hint="eastAsia" w:ascii="仿宋_GB2312" w:hAnsi="Times New Roman" w:eastAsia="仿宋_GB2312"/>
          <w:bCs/>
          <w:sz w:val="28"/>
          <w:szCs w:val="28"/>
        </w:rPr>
        <w:t>由专业机构开展食品检测</w:t>
      </w:r>
      <w:r>
        <w:rPr>
          <w:rStyle w:val="27"/>
          <w:rFonts w:ascii="仿宋_GB2312" w:hAnsi="Times New Roman" w:eastAsia="仿宋_GB2312"/>
          <w:bCs/>
          <w:sz w:val="28"/>
          <w:szCs w:val="28"/>
        </w:rPr>
        <w:t>→</w:t>
      </w:r>
      <w:r>
        <w:rPr>
          <w:rStyle w:val="27"/>
          <w:rFonts w:hint="eastAsia" w:ascii="仿宋_GB2312" w:hAnsi="Times New Roman" w:eastAsia="仿宋_GB2312"/>
          <w:bCs/>
          <w:sz w:val="28"/>
          <w:szCs w:val="28"/>
        </w:rPr>
        <w:t>完成检测后市市场监管局支付费用</w:t>
      </w:r>
    </w:p>
    <w:p>
      <w:pPr>
        <w:spacing w:line="580" w:lineRule="exact"/>
        <w:ind w:firstLine="600" w:firstLineChars="200"/>
        <w:rPr>
          <w:rStyle w:val="27"/>
          <w:rFonts w:ascii="Times New Roman" w:hAnsi="Times New Roman" w:eastAsia="楷体_GB2312"/>
          <w:bCs/>
          <w:sz w:val="30"/>
          <w:szCs w:val="30"/>
        </w:rPr>
      </w:pPr>
      <w:r>
        <w:rPr>
          <w:rStyle w:val="27"/>
          <w:rFonts w:hint="eastAsia" w:ascii="Times New Roman" w:hAnsi="Times New Roman" w:eastAsia="楷体_GB2312"/>
          <w:bCs/>
          <w:sz w:val="30"/>
          <w:szCs w:val="30"/>
        </w:rPr>
        <w:t>②药品、化妆品抽检</w:t>
      </w:r>
    </w:p>
    <w:p>
      <w:pPr>
        <w:spacing w:line="580" w:lineRule="exact"/>
        <w:ind w:firstLine="562" w:firstLineChars="200"/>
        <w:rPr>
          <w:rStyle w:val="27"/>
          <w:rFonts w:ascii="仿宋_GB2312" w:hAnsi="Times New Roman" w:eastAsia="仿宋_GB2312"/>
          <w:bCs/>
          <w:sz w:val="28"/>
          <w:szCs w:val="28"/>
        </w:rPr>
      </w:pPr>
      <w:r>
        <w:rPr>
          <w:rStyle w:val="27"/>
          <w:rFonts w:hint="eastAsia" w:ascii="仿宋_GB2312" w:hAnsi="Times New Roman" w:eastAsia="仿宋_GB2312"/>
          <w:b/>
          <w:bCs/>
          <w:sz w:val="28"/>
          <w:szCs w:val="28"/>
        </w:rPr>
        <w:t>实施内容：</w:t>
      </w:r>
    </w:p>
    <w:p>
      <w:pPr>
        <w:spacing w:line="580" w:lineRule="exact"/>
        <w:ind w:firstLine="560" w:firstLineChars="200"/>
        <w:rPr>
          <w:rStyle w:val="27"/>
          <w:rFonts w:ascii="仿宋_GB2312" w:hAnsi="Times New Roman" w:eastAsia="仿宋_GB2312"/>
          <w:bCs/>
          <w:sz w:val="28"/>
          <w:szCs w:val="28"/>
        </w:rPr>
      </w:pPr>
      <w:r>
        <w:rPr>
          <w:rStyle w:val="27"/>
          <w:rFonts w:hint="eastAsia" w:ascii="仿宋_GB2312" w:hAnsi="Times New Roman" w:eastAsia="仿宋_GB2312"/>
          <w:bCs/>
          <w:sz w:val="28"/>
          <w:szCs w:val="28"/>
        </w:rPr>
        <w:t>根据市市场监管局部门职责，对市辖区内药品、化妆品、药包材进行监督检验，及时发出检验报告，为加强药品、化妆品、药包材质量监管、全面掌握青岛市药品、化妆品、药包材质量安全状况，以加强全市药品、药包材、化妆品的监督力度，严防严控质量风险，规范市场秩序，切实保障产品质量安全，确保人民用药安全有效。</w:t>
      </w:r>
      <w:r>
        <w:rPr>
          <w:rStyle w:val="27"/>
          <w:rFonts w:ascii="仿宋_GB2312" w:hAnsi="Times New Roman" w:eastAsia="仿宋_GB2312"/>
          <w:bCs/>
          <w:sz w:val="28"/>
          <w:szCs w:val="28"/>
        </w:rPr>
        <w:tab/>
      </w:r>
    </w:p>
    <w:p>
      <w:pPr>
        <w:spacing w:line="580" w:lineRule="exact"/>
        <w:ind w:firstLine="562" w:firstLineChars="200"/>
        <w:rPr>
          <w:rStyle w:val="27"/>
          <w:rFonts w:ascii="仿宋_GB2312" w:hAnsi="Times New Roman" w:eastAsia="仿宋_GB2312"/>
          <w:b/>
          <w:bCs/>
          <w:sz w:val="28"/>
          <w:szCs w:val="28"/>
        </w:rPr>
      </w:pPr>
      <w:r>
        <w:rPr>
          <w:rStyle w:val="27"/>
          <w:rFonts w:hint="eastAsia" w:ascii="仿宋_GB2312" w:hAnsi="Times New Roman" w:eastAsia="仿宋_GB2312"/>
          <w:b/>
          <w:bCs/>
          <w:sz w:val="28"/>
          <w:szCs w:val="28"/>
        </w:rPr>
        <w:t>实施流程：</w:t>
      </w:r>
    </w:p>
    <w:p>
      <w:pPr>
        <w:spacing w:line="580" w:lineRule="exact"/>
        <w:ind w:firstLine="560" w:firstLineChars="200"/>
        <w:rPr>
          <w:rStyle w:val="27"/>
          <w:rFonts w:ascii="仿宋_GB2312" w:hAnsi="Times New Roman" w:eastAsia="仿宋_GB2312"/>
          <w:bCs/>
          <w:sz w:val="28"/>
          <w:szCs w:val="28"/>
        </w:rPr>
      </w:pPr>
      <w:r>
        <w:rPr>
          <w:rStyle w:val="27"/>
          <w:rFonts w:hint="eastAsia" w:ascii="仿宋_GB2312" w:hAnsi="Times New Roman" w:eastAsia="仿宋_GB2312"/>
          <w:bCs/>
          <w:sz w:val="28"/>
          <w:szCs w:val="28"/>
        </w:rPr>
        <w:t>每年由药品市场和化妆品监督处制定抽检计划</w:t>
      </w:r>
      <w:r>
        <w:rPr>
          <w:rStyle w:val="27"/>
          <w:rFonts w:ascii="仿宋_GB2312" w:hAnsi="Times New Roman" w:eastAsia="仿宋_GB2312"/>
          <w:bCs/>
          <w:sz w:val="28"/>
          <w:szCs w:val="28"/>
        </w:rPr>
        <w:t>→</w:t>
      </w:r>
      <w:r>
        <w:rPr>
          <w:rStyle w:val="27"/>
          <w:rFonts w:hint="eastAsia" w:ascii="仿宋_GB2312" w:hAnsi="Times New Roman" w:eastAsia="仿宋_GB2312"/>
          <w:bCs/>
          <w:sz w:val="28"/>
          <w:szCs w:val="28"/>
        </w:rPr>
        <w:t>食药检院开展药品、化妆品、药包材检测</w:t>
      </w:r>
      <w:r>
        <w:rPr>
          <w:rStyle w:val="27"/>
          <w:rFonts w:ascii="仿宋_GB2312" w:hAnsi="Times New Roman" w:eastAsia="仿宋_GB2312"/>
          <w:bCs/>
          <w:sz w:val="28"/>
          <w:szCs w:val="28"/>
        </w:rPr>
        <w:t>→</w:t>
      </w:r>
      <w:r>
        <w:rPr>
          <w:rStyle w:val="27"/>
          <w:rFonts w:hint="eastAsia" w:ascii="仿宋_GB2312" w:hAnsi="Times New Roman" w:eastAsia="仿宋_GB2312"/>
          <w:bCs/>
          <w:sz w:val="28"/>
          <w:szCs w:val="28"/>
        </w:rPr>
        <w:t>完成检测后向业务处室提交检测结果。</w:t>
      </w:r>
    </w:p>
    <w:p>
      <w:pPr>
        <w:spacing w:line="580" w:lineRule="exact"/>
        <w:ind w:firstLine="600" w:firstLineChars="200"/>
        <w:rPr>
          <w:rStyle w:val="27"/>
          <w:rFonts w:ascii="Times New Roman" w:hAnsi="Times New Roman" w:eastAsia="楷体_GB2312"/>
          <w:bCs/>
          <w:sz w:val="30"/>
          <w:szCs w:val="30"/>
        </w:rPr>
      </w:pPr>
      <w:r>
        <w:rPr>
          <w:rStyle w:val="27"/>
          <w:rFonts w:hint="eastAsia" w:ascii="Times New Roman" w:hAnsi="Times New Roman" w:eastAsia="楷体_GB2312"/>
          <w:bCs/>
          <w:sz w:val="30"/>
          <w:szCs w:val="30"/>
        </w:rPr>
        <w:t>③食品药品执法监管：</w:t>
      </w:r>
    </w:p>
    <w:p>
      <w:pPr>
        <w:spacing w:line="580" w:lineRule="exact"/>
        <w:ind w:firstLine="562" w:firstLineChars="200"/>
        <w:rPr>
          <w:rStyle w:val="27"/>
          <w:rFonts w:ascii="仿宋_GB2312" w:hAnsi="Times New Roman" w:eastAsia="仿宋_GB2312"/>
          <w:b/>
          <w:bCs/>
          <w:sz w:val="28"/>
          <w:szCs w:val="28"/>
        </w:rPr>
      </w:pPr>
      <w:r>
        <w:rPr>
          <w:rStyle w:val="27"/>
          <w:rFonts w:hint="eastAsia" w:ascii="仿宋_GB2312" w:hAnsi="Times New Roman" w:eastAsia="仿宋_GB2312"/>
          <w:b/>
          <w:bCs/>
          <w:sz w:val="28"/>
          <w:szCs w:val="28"/>
        </w:rPr>
        <w:t>实施内容：</w:t>
      </w:r>
    </w:p>
    <w:p>
      <w:pPr>
        <w:spacing w:line="580" w:lineRule="exact"/>
        <w:ind w:firstLine="560" w:firstLineChars="200"/>
        <w:rPr>
          <w:rStyle w:val="27"/>
          <w:rFonts w:ascii="仿宋_GB2312" w:hAnsi="Times New Roman" w:eastAsia="仿宋_GB2312"/>
          <w:bCs/>
          <w:sz w:val="28"/>
          <w:szCs w:val="28"/>
        </w:rPr>
      </w:pPr>
      <w:r>
        <w:rPr>
          <w:rStyle w:val="27"/>
          <w:rFonts w:hint="eastAsia" w:ascii="仿宋_GB2312" w:hAnsi="Times New Roman" w:eastAsia="仿宋_GB2312"/>
          <w:bCs/>
          <w:sz w:val="28"/>
          <w:szCs w:val="28"/>
        </w:rPr>
        <w:t>根据市市场监管局部门职责，由市市场监管局综合行政执法支队在市辖区范围内开展食药稽查行政执法等工作，组织查处跨区域、重大违法违规案件和上级交办案件。</w:t>
      </w:r>
    </w:p>
    <w:p>
      <w:pPr>
        <w:spacing w:line="580" w:lineRule="exact"/>
        <w:ind w:firstLine="600" w:firstLineChars="200"/>
        <w:rPr>
          <w:rStyle w:val="27"/>
          <w:rFonts w:ascii="Times New Roman" w:hAnsi="Times New Roman" w:eastAsia="楷体_GB2312"/>
          <w:bCs/>
          <w:sz w:val="30"/>
          <w:szCs w:val="30"/>
        </w:rPr>
      </w:pPr>
      <w:r>
        <w:rPr>
          <w:rStyle w:val="27"/>
          <w:rFonts w:hint="eastAsia" w:ascii="Times New Roman" w:hAnsi="Times New Roman" w:eastAsia="楷体_GB2312"/>
          <w:bCs/>
          <w:sz w:val="30"/>
          <w:szCs w:val="30"/>
        </w:rPr>
        <w:t>④餐饮监管</w:t>
      </w:r>
    </w:p>
    <w:p>
      <w:pPr>
        <w:spacing w:line="580" w:lineRule="exact"/>
        <w:ind w:firstLine="562" w:firstLineChars="200"/>
        <w:rPr>
          <w:rStyle w:val="27"/>
          <w:rFonts w:ascii="仿宋_GB2312" w:hAnsi="Times New Roman" w:eastAsia="仿宋_GB2312"/>
          <w:b/>
          <w:bCs/>
          <w:sz w:val="28"/>
          <w:szCs w:val="28"/>
        </w:rPr>
      </w:pPr>
      <w:r>
        <w:rPr>
          <w:rStyle w:val="27"/>
          <w:rFonts w:hint="eastAsia" w:ascii="仿宋_GB2312" w:hAnsi="Times New Roman" w:eastAsia="仿宋_GB2312"/>
          <w:b/>
          <w:bCs/>
          <w:sz w:val="28"/>
          <w:szCs w:val="28"/>
        </w:rPr>
        <w:t>实施内容：</w:t>
      </w:r>
    </w:p>
    <w:p>
      <w:pPr>
        <w:spacing w:line="580" w:lineRule="exact"/>
        <w:ind w:firstLine="560" w:firstLineChars="200"/>
        <w:rPr>
          <w:rStyle w:val="27"/>
          <w:rFonts w:ascii="仿宋_GB2312" w:hAnsi="Times New Roman" w:eastAsia="仿宋_GB2312"/>
          <w:bCs/>
          <w:sz w:val="28"/>
          <w:szCs w:val="28"/>
        </w:rPr>
      </w:pPr>
      <w:r>
        <w:rPr>
          <w:rStyle w:val="27"/>
          <w:rFonts w:hint="eastAsia" w:ascii="仿宋_GB2312" w:hAnsi="Times New Roman" w:eastAsia="仿宋_GB2312"/>
          <w:bCs/>
          <w:sz w:val="28"/>
          <w:szCs w:val="28"/>
        </w:rPr>
        <w:t>根据《</w:t>
      </w:r>
      <w:r>
        <w:rPr>
          <w:rStyle w:val="27"/>
          <w:rFonts w:ascii="仿宋_GB2312" w:hAnsi="Times New Roman" w:eastAsia="仿宋_GB2312"/>
          <w:bCs/>
          <w:sz w:val="28"/>
          <w:szCs w:val="28"/>
        </w:rPr>
        <w:t>2019</w:t>
      </w:r>
      <w:r>
        <w:rPr>
          <w:rStyle w:val="27"/>
          <w:rFonts w:hint="eastAsia" w:ascii="仿宋_GB2312" w:hAnsi="Times New Roman" w:eastAsia="仿宋_GB2312"/>
          <w:bCs/>
          <w:sz w:val="28"/>
          <w:szCs w:val="28"/>
        </w:rPr>
        <w:t>年食品药品监管工作要点》及在全市食品生产、流通、餐饮服务企业实施重点监管部位</w:t>
      </w:r>
      <w:r>
        <w:rPr>
          <w:rStyle w:val="27"/>
          <w:rFonts w:ascii="仿宋_GB2312" w:hAnsi="Times New Roman" w:eastAsia="仿宋_GB2312"/>
          <w:bCs/>
          <w:sz w:val="28"/>
          <w:szCs w:val="28"/>
        </w:rPr>
        <w:t>“</w:t>
      </w:r>
      <w:r>
        <w:rPr>
          <w:rStyle w:val="27"/>
          <w:rFonts w:hint="eastAsia" w:ascii="仿宋_GB2312" w:hAnsi="Times New Roman" w:eastAsia="仿宋_GB2312"/>
          <w:bCs/>
          <w:sz w:val="28"/>
          <w:szCs w:val="28"/>
        </w:rPr>
        <w:t>亮化</w:t>
      </w:r>
      <w:r>
        <w:rPr>
          <w:rStyle w:val="27"/>
          <w:rFonts w:ascii="仿宋_GB2312" w:hAnsi="Times New Roman" w:eastAsia="仿宋_GB2312"/>
          <w:bCs/>
          <w:sz w:val="28"/>
          <w:szCs w:val="28"/>
        </w:rPr>
        <w:t>”</w:t>
      </w:r>
      <w:r>
        <w:rPr>
          <w:rStyle w:val="27"/>
          <w:rFonts w:hint="eastAsia" w:ascii="仿宋_GB2312" w:hAnsi="Times New Roman" w:eastAsia="仿宋_GB2312"/>
          <w:bCs/>
          <w:sz w:val="28"/>
          <w:szCs w:val="28"/>
        </w:rPr>
        <w:t>工程的有关要求。市市场监管局按照</w:t>
      </w:r>
      <w:r>
        <w:rPr>
          <w:rStyle w:val="27"/>
          <w:rFonts w:ascii="仿宋_GB2312" w:hAnsi="Times New Roman" w:eastAsia="仿宋_GB2312"/>
          <w:bCs/>
          <w:sz w:val="28"/>
          <w:szCs w:val="28"/>
        </w:rPr>
        <w:t>“</w:t>
      </w:r>
      <w:r>
        <w:rPr>
          <w:rStyle w:val="27"/>
          <w:rFonts w:hint="eastAsia" w:ascii="仿宋_GB2312" w:hAnsi="Times New Roman" w:eastAsia="仿宋_GB2312"/>
          <w:bCs/>
          <w:sz w:val="28"/>
          <w:szCs w:val="28"/>
        </w:rPr>
        <w:t>标准提升、政府指导、公众参与、社会共治</w:t>
      </w:r>
      <w:r>
        <w:rPr>
          <w:rStyle w:val="27"/>
          <w:rFonts w:ascii="仿宋_GB2312" w:hAnsi="Times New Roman" w:eastAsia="仿宋_GB2312"/>
          <w:bCs/>
          <w:sz w:val="28"/>
          <w:szCs w:val="28"/>
        </w:rPr>
        <w:t>”</w:t>
      </w:r>
      <w:r>
        <w:rPr>
          <w:rStyle w:val="27"/>
          <w:rFonts w:hint="eastAsia" w:ascii="仿宋_GB2312" w:hAnsi="Times New Roman" w:eastAsia="仿宋_GB2312"/>
          <w:bCs/>
          <w:sz w:val="28"/>
          <w:szCs w:val="28"/>
        </w:rPr>
        <w:t>的原则，依托青岛市广播电视台所属</w:t>
      </w:r>
      <w:r>
        <w:rPr>
          <w:rStyle w:val="27"/>
          <w:rFonts w:ascii="仿宋_GB2312" w:hAnsi="Times New Roman" w:eastAsia="仿宋_GB2312"/>
          <w:bCs/>
          <w:sz w:val="28"/>
          <w:szCs w:val="28"/>
        </w:rPr>
        <w:t>“</w:t>
      </w:r>
      <w:r>
        <w:rPr>
          <w:rStyle w:val="27"/>
          <w:rFonts w:hint="eastAsia" w:ascii="仿宋_GB2312" w:hAnsi="Times New Roman" w:eastAsia="仿宋_GB2312"/>
          <w:bCs/>
          <w:sz w:val="28"/>
          <w:szCs w:val="28"/>
        </w:rPr>
        <w:t>爱青岛</w:t>
      </w:r>
      <w:r>
        <w:rPr>
          <w:rStyle w:val="27"/>
          <w:rFonts w:ascii="仿宋_GB2312" w:hAnsi="Times New Roman" w:eastAsia="仿宋_GB2312"/>
          <w:bCs/>
          <w:sz w:val="28"/>
          <w:szCs w:val="28"/>
        </w:rPr>
        <w:t>”</w:t>
      </w:r>
      <w:r>
        <w:rPr>
          <w:rStyle w:val="27"/>
          <w:rFonts w:hint="eastAsia" w:ascii="仿宋_GB2312" w:hAnsi="Times New Roman" w:eastAsia="仿宋_GB2312"/>
          <w:bCs/>
          <w:sz w:val="28"/>
          <w:szCs w:val="28"/>
        </w:rPr>
        <w:t>手机客户端和青岛网络广播电视台资源平台，落实全市统一的网上视频直播平台建设工作，在食品生产、流通、餐饮服务企业继续实施</w:t>
      </w:r>
      <w:r>
        <w:rPr>
          <w:rStyle w:val="27"/>
          <w:rFonts w:ascii="仿宋_GB2312" w:hAnsi="Times New Roman" w:eastAsia="仿宋_GB2312"/>
          <w:bCs/>
          <w:sz w:val="28"/>
          <w:szCs w:val="28"/>
        </w:rPr>
        <w:t>“</w:t>
      </w:r>
      <w:r>
        <w:rPr>
          <w:rStyle w:val="27"/>
          <w:rFonts w:hint="eastAsia" w:ascii="仿宋_GB2312" w:hAnsi="Times New Roman" w:eastAsia="仿宋_GB2312"/>
          <w:bCs/>
          <w:sz w:val="28"/>
          <w:szCs w:val="28"/>
        </w:rPr>
        <w:t>食安亮化</w:t>
      </w:r>
      <w:r>
        <w:rPr>
          <w:rStyle w:val="27"/>
          <w:rFonts w:ascii="仿宋_GB2312" w:hAnsi="Times New Roman" w:eastAsia="仿宋_GB2312"/>
          <w:bCs/>
          <w:sz w:val="28"/>
          <w:szCs w:val="28"/>
        </w:rPr>
        <w:t>”</w:t>
      </w:r>
      <w:r>
        <w:rPr>
          <w:rStyle w:val="27"/>
          <w:rFonts w:hint="eastAsia" w:ascii="仿宋_GB2312" w:hAnsi="Times New Roman" w:eastAsia="仿宋_GB2312"/>
          <w:bCs/>
          <w:sz w:val="28"/>
          <w:szCs w:val="28"/>
        </w:rPr>
        <w:t>工程。</w:t>
      </w:r>
    </w:p>
    <w:p>
      <w:pPr>
        <w:spacing w:line="580" w:lineRule="exact"/>
        <w:ind w:firstLine="600" w:firstLineChars="200"/>
        <w:rPr>
          <w:rStyle w:val="27"/>
          <w:rFonts w:ascii="Times New Roman" w:hAnsi="Times New Roman" w:eastAsia="楷体_GB2312"/>
          <w:bCs/>
          <w:sz w:val="30"/>
          <w:szCs w:val="30"/>
        </w:rPr>
      </w:pPr>
      <w:r>
        <w:rPr>
          <w:rStyle w:val="27"/>
          <w:rFonts w:hint="eastAsia" w:ascii="Times New Roman" w:hAnsi="Times New Roman" w:eastAsia="楷体_GB2312"/>
          <w:bCs/>
          <w:sz w:val="30"/>
          <w:szCs w:val="30"/>
        </w:rPr>
        <w:t>⑤流通环节食用农产品快检</w:t>
      </w:r>
    </w:p>
    <w:p>
      <w:pPr>
        <w:spacing w:line="580" w:lineRule="exact"/>
        <w:ind w:firstLine="562" w:firstLineChars="200"/>
        <w:rPr>
          <w:rStyle w:val="27"/>
          <w:rFonts w:ascii="仿宋_GB2312" w:hAnsi="Times New Roman" w:eastAsia="仿宋_GB2312"/>
          <w:bCs/>
          <w:sz w:val="28"/>
          <w:szCs w:val="28"/>
        </w:rPr>
      </w:pPr>
      <w:r>
        <w:rPr>
          <w:rStyle w:val="27"/>
          <w:rFonts w:hint="eastAsia" w:ascii="仿宋_GB2312" w:hAnsi="Times New Roman" w:eastAsia="仿宋_GB2312"/>
          <w:b/>
          <w:bCs/>
          <w:sz w:val="28"/>
          <w:szCs w:val="28"/>
        </w:rPr>
        <w:t>实施内容：</w:t>
      </w:r>
    </w:p>
    <w:p>
      <w:pPr>
        <w:spacing w:line="580" w:lineRule="exact"/>
        <w:ind w:firstLine="560" w:firstLineChars="200"/>
        <w:rPr>
          <w:rStyle w:val="27"/>
          <w:rFonts w:ascii="仿宋_GB2312" w:hAnsi="Times New Roman" w:eastAsia="仿宋_GB2312"/>
          <w:bCs/>
          <w:sz w:val="28"/>
          <w:szCs w:val="28"/>
        </w:rPr>
      </w:pPr>
      <w:r>
        <w:rPr>
          <w:rStyle w:val="27"/>
          <w:rFonts w:hint="eastAsia" w:ascii="仿宋_GB2312" w:hAnsi="Times New Roman" w:eastAsia="仿宋_GB2312"/>
          <w:bCs/>
          <w:sz w:val="28"/>
          <w:szCs w:val="28"/>
        </w:rPr>
        <w:t>由市市场监管局购置农产品快检试剂并依据农贸市场的需求及申请情况，分配下发至各农贸市场快检室。</w:t>
      </w:r>
    </w:p>
    <w:p>
      <w:pPr>
        <w:pStyle w:val="236"/>
        <w:rPr>
          <w:rStyle w:val="27"/>
        </w:rPr>
      </w:pPr>
      <w:bookmarkStart w:id="6" w:name="_Toc52359425"/>
      <w:r>
        <w:rPr>
          <w:rStyle w:val="27"/>
          <w:rFonts w:hint="eastAsia"/>
        </w:rPr>
        <w:t>（三）预期绩效目标</w:t>
      </w:r>
      <w:bookmarkEnd w:id="6"/>
    </w:p>
    <w:p>
      <w:pPr>
        <w:spacing w:line="580" w:lineRule="exact"/>
        <w:ind w:firstLine="600" w:firstLineChars="200"/>
        <w:rPr>
          <w:rStyle w:val="27"/>
          <w:rFonts w:ascii="Times New Roman" w:hAnsi="Times New Roman" w:eastAsia="楷体_GB2312"/>
          <w:bCs/>
          <w:sz w:val="30"/>
          <w:szCs w:val="30"/>
        </w:rPr>
      </w:pPr>
      <w:r>
        <w:rPr>
          <w:rStyle w:val="27"/>
          <w:rFonts w:hint="eastAsia" w:ascii="Times New Roman" w:hAnsi="Times New Roman" w:eastAsia="楷体_GB2312"/>
          <w:bCs/>
          <w:sz w:val="30"/>
          <w:szCs w:val="30"/>
        </w:rPr>
        <w:t>（</w:t>
      </w:r>
      <w:r>
        <w:rPr>
          <w:rStyle w:val="27"/>
          <w:rFonts w:ascii="Times New Roman" w:hAnsi="Times New Roman" w:eastAsia="楷体_GB2312"/>
          <w:bCs/>
          <w:sz w:val="30"/>
          <w:szCs w:val="30"/>
        </w:rPr>
        <w:t>1</w:t>
      </w:r>
      <w:r>
        <w:rPr>
          <w:rStyle w:val="27"/>
          <w:rFonts w:hint="eastAsia" w:ascii="Times New Roman" w:hAnsi="Times New Roman" w:eastAsia="楷体_GB2312"/>
          <w:bCs/>
          <w:sz w:val="30"/>
          <w:szCs w:val="30"/>
        </w:rPr>
        <w:t>）总目标</w:t>
      </w:r>
    </w:p>
    <w:p>
      <w:pPr>
        <w:spacing w:line="580" w:lineRule="exact"/>
        <w:ind w:firstLine="560" w:firstLineChars="200"/>
        <w:rPr>
          <w:rStyle w:val="27"/>
          <w:rFonts w:ascii="仿宋_GB2312" w:hAnsi="Times New Roman" w:eastAsia="仿宋_GB2312"/>
          <w:bCs/>
          <w:sz w:val="28"/>
          <w:szCs w:val="28"/>
        </w:rPr>
      </w:pPr>
      <w:r>
        <w:rPr>
          <w:rStyle w:val="27"/>
          <w:rFonts w:hint="eastAsia" w:ascii="仿宋_GB2312" w:hAnsi="Times New Roman" w:eastAsia="仿宋_GB2312"/>
          <w:bCs/>
          <w:sz w:val="28"/>
          <w:szCs w:val="28"/>
        </w:rPr>
        <w:t>全面落实中央、省、市食品药品安全监管工作部署，以建设</w:t>
      </w:r>
      <w:r>
        <w:rPr>
          <w:rStyle w:val="27"/>
          <w:rFonts w:ascii="仿宋_GB2312" w:hAnsi="Times New Roman" w:eastAsia="仿宋_GB2312"/>
          <w:bCs/>
          <w:sz w:val="28"/>
          <w:szCs w:val="28"/>
        </w:rPr>
        <w:t>“</w:t>
      </w:r>
      <w:r>
        <w:rPr>
          <w:rStyle w:val="27"/>
          <w:rFonts w:hint="eastAsia" w:ascii="仿宋_GB2312" w:hAnsi="Times New Roman" w:eastAsia="仿宋_GB2312"/>
          <w:bCs/>
          <w:sz w:val="28"/>
          <w:szCs w:val="28"/>
        </w:rPr>
        <w:t>食安青岛</w:t>
      </w:r>
      <w:r>
        <w:rPr>
          <w:rStyle w:val="27"/>
          <w:rFonts w:ascii="仿宋_GB2312" w:hAnsi="Times New Roman" w:eastAsia="仿宋_GB2312"/>
          <w:bCs/>
          <w:sz w:val="28"/>
          <w:szCs w:val="28"/>
        </w:rPr>
        <w:t>”</w:t>
      </w:r>
      <w:r>
        <w:rPr>
          <w:rStyle w:val="27"/>
          <w:rFonts w:hint="eastAsia" w:ascii="仿宋_GB2312" w:hAnsi="Times New Roman" w:eastAsia="仿宋_GB2312"/>
          <w:bCs/>
          <w:sz w:val="28"/>
          <w:szCs w:val="28"/>
        </w:rPr>
        <w:t>为引领，以城市食品药品安全为突破口，通过深入开展食品药品安全监管，依法履行食品药品安全监管职责，指导规范企业依法诚信经营，调动社会各界积极参与食品药品安全工作中来，促进食品药品产业健康发展，逐步形成统一权威高效的食品安全治理体系，推动全市食品药品安全形势持续稳定向好，切实保障人民群众饮食用药安全。</w:t>
      </w:r>
    </w:p>
    <w:p>
      <w:pPr>
        <w:spacing w:line="580" w:lineRule="exact"/>
        <w:ind w:firstLine="600" w:firstLineChars="200"/>
        <w:rPr>
          <w:rStyle w:val="27"/>
          <w:rFonts w:ascii="Times New Roman" w:hAnsi="Times New Roman" w:eastAsia="楷体_GB2312"/>
          <w:bCs/>
          <w:sz w:val="30"/>
          <w:szCs w:val="30"/>
        </w:rPr>
      </w:pPr>
      <w:r>
        <w:rPr>
          <w:rStyle w:val="27"/>
          <w:rFonts w:hint="eastAsia" w:ascii="Times New Roman" w:hAnsi="Times New Roman" w:eastAsia="楷体_GB2312"/>
          <w:bCs/>
          <w:sz w:val="30"/>
          <w:szCs w:val="30"/>
        </w:rPr>
        <w:t>（</w:t>
      </w:r>
      <w:r>
        <w:rPr>
          <w:rStyle w:val="27"/>
          <w:rFonts w:ascii="Times New Roman" w:hAnsi="Times New Roman" w:eastAsia="楷体_GB2312"/>
          <w:bCs/>
          <w:sz w:val="30"/>
          <w:szCs w:val="30"/>
        </w:rPr>
        <w:t>2</w:t>
      </w:r>
      <w:r>
        <w:rPr>
          <w:rStyle w:val="27"/>
          <w:rFonts w:hint="eastAsia" w:ascii="Times New Roman" w:hAnsi="Times New Roman" w:eastAsia="楷体_GB2312"/>
          <w:bCs/>
          <w:sz w:val="30"/>
          <w:szCs w:val="30"/>
        </w:rPr>
        <w:t>）年度目标</w:t>
      </w:r>
    </w:p>
    <w:p>
      <w:pPr>
        <w:spacing w:line="580" w:lineRule="exact"/>
        <w:ind w:firstLine="560" w:firstLineChars="200"/>
        <w:rPr>
          <w:rStyle w:val="27"/>
          <w:rFonts w:ascii="仿宋_GB2312" w:hAnsi="Times New Roman" w:eastAsia="仿宋_GB2312"/>
          <w:bCs/>
          <w:sz w:val="28"/>
          <w:szCs w:val="28"/>
        </w:rPr>
      </w:pPr>
      <w:r>
        <w:rPr>
          <w:rStyle w:val="27"/>
          <w:rFonts w:hint="eastAsia" w:ascii="仿宋_GB2312" w:hAnsi="Times New Roman" w:eastAsia="仿宋_GB2312"/>
          <w:bCs/>
          <w:sz w:val="28"/>
          <w:szCs w:val="28"/>
        </w:rPr>
        <w:t>依据计划完成</w:t>
      </w:r>
      <w:r>
        <w:rPr>
          <w:rStyle w:val="27"/>
          <w:rFonts w:ascii="仿宋_GB2312" w:hAnsi="Times New Roman" w:eastAsia="仿宋_GB2312"/>
          <w:bCs/>
          <w:sz w:val="28"/>
          <w:szCs w:val="28"/>
        </w:rPr>
        <w:t>2019</w:t>
      </w:r>
      <w:r>
        <w:rPr>
          <w:rStyle w:val="27"/>
          <w:rFonts w:hint="eastAsia" w:ascii="仿宋_GB2312" w:hAnsi="Times New Roman" w:eastAsia="仿宋_GB2312"/>
          <w:bCs/>
          <w:sz w:val="28"/>
          <w:szCs w:val="28"/>
        </w:rPr>
        <w:t>年度食品、药品、化妆品的抽检工作，广泛开展食品药品安全的宣传工作并对市辖区内各类违法行为开展执法行动，充分保障本市食品药品安全。</w:t>
      </w:r>
    </w:p>
    <w:p>
      <w:pPr>
        <w:spacing w:line="580" w:lineRule="exact"/>
        <w:ind w:firstLine="600" w:firstLineChars="200"/>
        <w:rPr>
          <w:rStyle w:val="27"/>
          <w:rFonts w:ascii="Times New Roman" w:hAnsi="Times New Roman" w:eastAsia="楷体_GB2312"/>
          <w:bCs/>
          <w:sz w:val="30"/>
          <w:szCs w:val="30"/>
        </w:rPr>
      </w:pPr>
      <w:r>
        <w:rPr>
          <w:rStyle w:val="27"/>
          <w:rFonts w:hint="eastAsia" w:ascii="Times New Roman" w:hAnsi="Times New Roman" w:eastAsia="楷体_GB2312"/>
          <w:bCs/>
          <w:sz w:val="30"/>
          <w:szCs w:val="30"/>
        </w:rPr>
        <w:t>（</w:t>
      </w:r>
      <w:r>
        <w:rPr>
          <w:rStyle w:val="27"/>
          <w:rFonts w:ascii="Times New Roman" w:hAnsi="Times New Roman" w:eastAsia="楷体_GB2312"/>
          <w:bCs/>
          <w:sz w:val="30"/>
          <w:szCs w:val="30"/>
        </w:rPr>
        <w:t>3</w:t>
      </w:r>
      <w:r>
        <w:rPr>
          <w:rStyle w:val="27"/>
          <w:rFonts w:hint="eastAsia" w:ascii="Times New Roman" w:hAnsi="Times New Roman" w:eastAsia="楷体_GB2312"/>
          <w:bCs/>
          <w:sz w:val="30"/>
          <w:szCs w:val="30"/>
        </w:rPr>
        <w:t>）绩效目标</w:t>
      </w:r>
    </w:p>
    <w:p>
      <w:pPr>
        <w:spacing w:line="580" w:lineRule="exact"/>
        <w:ind w:firstLine="560" w:firstLineChars="200"/>
        <w:rPr>
          <w:rStyle w:val="27"/>
          <w:rFonts w:ascii="仿宋_GB2312" w:hAnsi="Times New Roman" w:eastAsia="仿宋_GB2312"/>
          <w:bCs/>
          <w:sz w:val="28"/>
          <w:szCs w:val="28"/>
        </w:rPr>
      </w:pPr>
      <w:r>
        <w:rPr>
          <w:rStyle w:val="27"/>
          <w:rFonts w:hint="eastAsia" w:ascii="仿宋_GB2312" w:hAnsi="Times New Roman" w:eastAsia="仿宋_GB2312"/>
          <w:bCs/>
          <w:sz w:val="28"/>
          <w:szCs w:val="28"/>
        </w:rPr>
        <w:t>根据</w:t>
      </w:r>
      <w:r>
        <w:rPr>
          <w:rStyle w:val="27"/>
          <w:rFonts w:ascii="仿宋_GB2312" w:hAnsi="Times New Roman" w:eastAsia="仿宋_GB2312"/>
          <w:bCs/>
          <w:sz w:val="28"/>
          <w:szCs w:val="28"/>
        </w:rPr>
        <w:t>2019</w:t>
      </w:r>
      <w:r>
        <w:rPr>
          <w:rStyle w:val="27"/>
          <w:rFonts w:hint="eastAsia" w:ascii="仿宋_GB2312" w:hAnsi="Times New Roman" w:eastAsia="仿宋_GB2312"/>
          <w:bCs/>
          <w:sz w:val="28"/>
          <w:szCs w:val="28"/>
        </w:rPr>
        <w:t>年食品药品安全资金绩效目标申报表对食品药品安全资金绩效目标进行再次梳理后得到绩效目标如表所示：</w:t>
      </w:r>
    </w:p>
    <w:tbl>
      <w:tblPr>
        <w:tblStyle w:val="12"/>
        <w:tblW w:w="77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1"/>
        <w:gridCol w:w="1884"/>
        <w:gridCol w:w="2506"/>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blHeader/>
          <w:jc w:val="center"/>
        </w:trPr>
        <w:tc>
          <w:tcPr>
            <w:tcW w:w="1701" w:type="dxa"/>
            <w:noWrap/>
            <w:vAlign w:val="center"/>
          </w:tcPr>
          <w:p>
            <w:pPr>
              <w:spacing w:line="580" w:lineRule="exact"/>
              <w:jc w:val="center"/>
              <w:rPr>
                <w:rStyle w:val="27"/>
                <w:rFonts w:cs="宋体"/>
                <w:b/>
                <w:bCs/>
                <w:color w:val="000000"/>
                <w:sz w:val="22"/>
                <w:szCs w:val="22"/>
              </w:rPr>
            </w:pPr>
            <w:r>
              <w:rPr>
                <w:rStyle w:val="27"/>
                <w:rFonts w:hint="eastAsia" w:cs="宋体"/>
                <w:b/>
                <w:bCs/>
                <w:color w:val="000000"/>
                <w:sz w:val="22"/>
                <w:szCs w:val="22"/>
              </w:rPr>
              <w:t>一级指标</w:t>
            </w:r>
          </w:p>
        </w:tc>
        <w:tc>
          <w:tcPr>
            <w:tcW w:w="1884" w:type="dxa"/>
            <w:noWrap/>
            <w:vAlign w:val="center"/>
          </w:tcPr>
          <w:p>
            <w:pPr>
              <w:spacing w:line="580" w:lineRule="exact"/>
              <w:jc w:val="center"/>
              <w:rPr>
                <w:rStyle w:val="27"/>
                <w:rFonts w:cs="宋体"/>
                <w:b/>
                <w:bCs/>
                <w:color w:val="000000"/>
                <w:sz w:val="22"/>
                <w:szCs w:val="22"/>
              </w:rPr>
            </w:pPr>
            <w:r>
              <w:rPr>
                <w:rStyle w:val="27"/>
                <w:rFonts w:hint="eastAsia" w:cs="宋体"/>
                <w:b/>
                <w:bCs/>
                <w:color w:val="000000"/>
                <w:sz w:val="22"/>
                <w:szCs w:val="22"/>
              </w:rPr>
              <w:t>二级指标</w:t>
            </w:r>
          </w:p>
        </w:tc>
        <w:tc>
          <w:tcPr>
            <w:tcW w:w="2506" w:type="dxa"/>
            <w:noWrap/>
            <w:vAlign w:val="center"/>
          </w:tcPr>
          <w:p>
            <w:pPr>
              <w:spacing w:line="580" w:lineRule="exact"/>
              <w:jc w:val="center"/>
              <w:rPr>
                <w:rStyle w:val="27"/>
                <w:rFonts w:cs="宋体"/>
                <w:b/>
                <w:bCs/>
                <w:color w:val="000000"/>
                <w:sz w:val="22"/>
                <w:szCs w:val="22"/>
              </w:rPr>
            </w:pPr>
            <w:r>
              <w:rPr>
                <w:rStyle w:val="27"/>
                <w:rFonts w:hint="eastAsia" w:cs="宋体"/>
                <w:b/>
                <w:bCs/>
                <w:color w:val="000000"/>
                <w:sz w:val="22"/>
                <w:szCs w:val="22"/>
              </w:rPr>
              <w:t>三级指标</w:t>
            </w:r>
          </w:p>
        </w:tc>
        <w:tc>
          <w:tcPr>
            <w:tcW w:w="1701" w:type="dxa"/>
            <w:noWrap/>
            <w:vAlign w:val="center"/>
          </w:tcPr>
          <w:p>
            <w:pPr>
              <w:spacing w:line="580" w:lineRule="exact"/>
              <w:jc w:val="center"/>
              <w:rPr>
                <w:rStyle w:val="27"/>
                <w:rFonts w:cs="宋体"/>
                <w:b/>
                <w:bCs/>
                <w:color w:val="000000"/>
                <w:sz w:val="22"/>
                <w:szCs w:val="22"/>
              </w:rPr>
            </w:pPr>
            <w:r>
              <w:rPr>
                <w:rStyle w:val="27"/>
                <w:rFonts w:hint="eastAsia" w:cs="宋体"/>
                <w:b/>
                <w:bCs/>
                <w:color w:val="000000"/>
                <w:sz w:val="22"/>
                <w:szCs w:val="22"/>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0" w:hRule="atLeast"/>
          <w:jc w:val="center"/>
        </w:trPr>
        <w:tc>
          <w:tcPr>
            <w:tcW w:w="1701" w:type="dxa"/>
            <w:vMerge w:val="restart"/>
            <w:vAlign w:val="center"/>
          </w:tcPr>
          <w:p>
            <w:pPr>
              <w:jc w:val="center"/>
              <w:rPr>
                <w:rStyle w:val="27"/>
                <w:color w:val="000000"/>
                <w:sz w:val="22"/>
                <w:szCs w:val="22"/>
              </w:rPr>
            </w:pPr>
            <w:r>
              <w:rPr>
                <w:rStyle w:val="27"/>
                <w:rFonts w:hint="eastAsia"/>
                <w:color w:val="000000"/>
                <w:sz w:val="22"/>
                <w:szCs w:val="22"/>
              </w:rPr>
              <w:t>产出指标</w:t>
            </w:r>
          </w:p>
        </w:tc>
        <w:tc>
          <w:tcPr>
            <w:tcW w:w="1884" w:type="dxa"/>
            <w:vMerge w:val="restart"/>
            <w:vAlign w:val="center"/>
          </w:tcPr>
          <w:p>
            <w:pPr>
              <w:jc w:val="center"/>
              <w:rPr>
                <w:rStyle w:val="27"/>
                <w:color w:val="000000"/>
                <w:sz w:val="22"/>
                <w:szCs w:val="22"/>
              </w:rPr>
            </w:pPr>
            <w:r>
              <w:rPr>
                <w:rStyle w:val="27"/>
                <w:rFonts w:hint="eastAsia"/>
                <w:color w:val="000000"/>
                <w:sz w:val="22"/>
                <w:szCs w:val="22"/>
              </w:rPr>
              <w:t>数量指标</w:t>
            </w:r>
          </w:p>
        </w:tc>
        <w:tc>
          <w:tcPr>
            <w:tcW w:w="2506" w:type="dxa"/>
            <w:vAlign w:val="center"/>
          </w:tcPr>
          <w:p>
            <w:pPr>
              <w:rPr>
                <w:rStyle w:val="27"/>
                <w:color w:val="000000"/>
                <w:sz w:val="22"/>
                <w:szCs w:val="22"/>
              </w:rPr>
            </w:pPr>
            <w:r>
              <w:rPr>
                <w:rStyle w:val="27"/>
                <w:rFonts w:hint="eastAsia"/>
                <w:color w:val="000000"/>
                <w:sz w:val="22"/>
                <w:szCs w:val="22"/>
              </w:rPr>
              <w:t>开展食品抽检</w:t>
            </w:r>
          </w:p>
        </w:tc>
        <w:tc>
          <w:tcPr>
            <w:tcW w:w="1701" w:type="dxa"/>
            <w:vAlign w:val="center"/>
          </w:tcPr>
          <w:p>
            <w:pPr>
              <w:jc w:val="center"/>
              <w:rPr>
                <w:rStyle w:val="27"/>
                <w:color w:val="000000"/>
                <w:sz w:val="22"/>
                <w:szCs w:val="22"/>
              </w:rPr>
            </w:pPr>
            <w:r>
              <w:rPr>
                <w:rStyle w:val="27"/>
                <w:rFonts w:hint="eastAsia"/>
                <w:color w:val="000000"/>
                <w:sz w:val="22"/>
                <w:szCs w:val="22"/>
              </w:rPr>
              <w:t>≥</w:t>
            </w:r>
            <w:r>
              <w:rPr>
                <w:rStyle w:val="27"/>
                <w:color w:val="000000"/>
                <w:sz w:val="22"/>
                <w:szCs w:val="22"/>
              </w:rPr>
              <w:t>1.8</w:t>
            </w:r>
            <w:r>
              <w:rPr>
                <w:rStyle w:val="27"/>
                <w:rFonts w:hint="eastAsia"/>
                <w:color w:val="000000"/>
                <w:sz w:val="22"/>
                <w:szCs w:val="22"/>
              </w:rPr>
              <w:t>万批次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0" w:hRule="atLeast"/>
          <w:jc w:val="center"/>
        </w:trPr>
        <w:tc>
          <w:tcPr>
            <w:tcW w:w="1701" w:type="dxa"/>
            <w:vMerge w:val="continue"/>
            <w:vAlign w:val="center"/>
          </w:tcPr>
          <w:p>
            <w:pPr>
              <w:rPr>
                <w:rStyle w:val="27"/>
                <w:color w:val="000000"/>
                <w:sz w:val="22"/>
                <w:szCs w:val="22"/>
              </w:rPr>
            </w:pPr>
          </w:p>
        </w:tc>
        <w:tc>
          <w:tcPr>
            <w:tcW w:w="1884" w:type="dxa"/>
            <w:vMerge w:val="continue"/>
            <w:vAlign w:val="center"/>
          </w:tcPr>
          <w:p>
            <w:pPr>
              <w:rPr>
                <w:rStyle w:val="27"/>
                <w:color w:val="000000"/>
                <w:sz w:val="22"/>
                <w:szCs w:val="22"/>
              </w:rPr>
            </w:pPr>
          </w:p>
        </w:tc>
        <w:tc>
          <w:tcPr>
            <w:tcW w:w="2506" w:type="dxa"/>
            <w:vAlign w:val="center"/>
          </w:tcPr>
          <w:p>
            <w:pPr>
              <w:rPr>
                <w:rStyle w:val="27"/>
                <w:color w:val="000000"/>
                <w:sz w:val="22"/>
                <w:szCs w:val="22"/>
              </w:rPr>
            </w:pPr>
            <w:r>
              <w:rPr>
                <w:rStyle w:val="27"/>
                <w:rFonts w:hint="eastAsia"/>
                <w:color w:val="000000"/>
                <w:sz w:val="22"/>
                <w:szCs w:val="22"/>
              </w:rPr>
              <w:t>开展药品、药包材、化妆品抽检</w:t>
            </w:r>
          </w:p>
        </w:tc>
        <w:tc>
          <w:tcPr>
            <w:tcW w:w="1701" w:type="dxa"/>
            <w:vAlign w:val="center"/>
          </w:tcPr>
          <w:p>
            <w:pPr>
              <w:jc w:val="center"/>
              <w:rPr>
                <w:rStyle w:val="27"/>
                <w:color w:val="000000"/>
                <w:sz w:val="22"/>
                <w:szCs w:val="22"/>
              </w:rPr>
            </w:pPr>
            <w:r>
              <w:rPr>
                <w:rStyle w:val="27"/>
                <w:rFonts w:hint="eastAsia"/>
                <w:color w:val="000000"/>
                <w:sz w:val="22"/>
                <w:szCs w:val="22"/>
              </w:rPr>
              <w:t>≥</w:t>
            </w:r>
            <w:r>
              <w:rPr>
                <w:rStyle w:val="27"/>
                <w:color w:val="000000"/>
                <w:sz w:val="22"/>
                <w:szCs w:val="22"/>
              </w:rPr>
              <w:t>2000</w:t>
            </w:r>
            <w:r>
              <w:rPr>
                <w:rStyle w:val="27"/>
                <w:rFonts w:hint="eastAsia"/>
                <w:color w:val="000000"/>
                <w:sz w:val="22"/>
                <w:szCs w:val="22"/>
              </w:rPr>
              <w:t>批次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0" w:hRule="atLeast"/>
          <w:jc w:val="center"/>
        </w:trPr>
        <w:tc>
          <w:tcPr>
            <w:tcW w:w="1701" w:type="dxa"/>
            <w:vMerge w:val="continue"/>
            <w:vAlign w:val="center"/>
          </w:tcPr>
          <w:p>
            <w:pPr>
              <w:rPr>
                <w:rStyle w:val="27"/>
                <w:color w:val="000000"/>
                <w:sz w:val="22"/>
                <w:szCs w:val="22"/>
              </w:rPr>
            </w:pPr>
          </w:p>
        </w:tc>
        <w:tc>
          <w:tcPr>
            <w:tcW w:w="1884" w:type="dxa"/>
            <w:vMerge w:val="continue"/>
            <w:vAlign w:val="center"/>
          </w:tcPr>
          <w:p>
            <w:pPr>
              <w:rPr>
                <w:rStyle w:val="27"/>
                <w:color w:val="000000"/>
                <w:sz w:val="22"/>
                <w:szCs w:val="22"/>
              </w:rPr>
            </w:pPr>
          </w:p>
        </w:tc>
        <w:tc>
          <w:tcPr>
            <w:tcW w:w="2506" w:type="dxa"/>
            <w:vAlign w:val="center"/>
          </w:tcPr>
          <w:p>
            <w:pPr>
              <w:rPr>
                <w:rStyle w:val="27"/>
                <w:color w:val="000000"/>
                <w:sz w:val="22"/>
                <w:szCs w:val="22"/>
              </w:rPr>
            </w:pPr>
            <w:r>
              <w:rPr>
                <w:rStyle w:val="27"/>
                <w:rFonts w:hint="eastAsia"/>
                <w:color w:val="000000"/>
                <w:sz w:val="22"/>
                <w:szCs w:val="22"/>
              </w:rPr>
              <w:t>食品药品稽查办案立案数量</w:t>
            </w:r>
          </w:p>
        </w:tc>
        <w:tc>
          <w:tcPr>
            <w:tcW w:w="1701" w:type="dxa"/>
            <w:vAlign w:val="center"/>
          </w:tcPr>
          <w:p>
            <w:pPr>
              <w:jc w:val="center"/>
              <w:rPr>
                <w:rStyle w:val="27"/>
                <w:color w:val="000000"/>
                <w:sz w:val="22"/>
                <w:szCs w:val="22"/>
              </w:rPr>
            </w:pPr>
            <w:r>
              <w:rPr>
                <w:rStyle w:val="27"/>
                <w:rFonts w:hint="eastAsia"/>
                <w:color w:val="000000"/>
                <w:sz w:val="22"/>
                <w:szCs w:val="22"/>
              </w:rPr>
              <w:t>≥</w:t>
            </w:r>
            <w:r>
              <w:rPr>
                <w:rStyle w:val="27"/>
                <w:color w:val="000000"/>
                <w:sz w:val="22"/>
                <w:szCs w:val="22"/>
              </w:rPr>
              <w:t>80</w:t>
            </w:r>
            <w:r>
              <w:rPr>
                <w:rStyle w:val="27"/>
                <w:rFonts w:hint="eastAsia"/>
                <w:color w:val="000000"/>
                <w:sz w:val="22"/>
                <w:szCs w:val="22"/>
              </w:rPr>
              <w:t>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0" w:hRule="atLeast"/>
          <w:jc w:val="center"/>
        </w:trPr>
        <w:tc>
          <w:tcPr>
            <w:tcW w:w="1701" w:type="dxa"/>
            <w:vMerge w:val="continue"/>
            <w:vAlign w:val="center"/>
          </w:tcPr>
          <w:p>
            <w:pPr>
              <w:rPr>
                <w:rStyle w:val="27"/>
                <w:color w:val="000000"/>
                <w:sz w:val="22"/>
                <w:szCs w:val="22"/>
              </w:rPr>
            </w:pPr>
          </w:p>
        </w:tc>
        <w:tc>
          <w:tcPr>
            <w:tcW w:w="1884" w:type="dxa"/>
            <w:vMerge w:val="continue"/>
            <w:vAlign w:val="center"/>
          </w:tcPr>
          <w:p>
            <w:pPr>
              <w:rPr>
                <w:rStyle w:val="27"/>
                <w:color w:val="000000"/>
                <w:sz w:val="22"/>
                <w:szCs w:val="22"/>
              </w:rPr>
            </w:pPr>
          </w:p>
        </w:tc>
        <w:tc>
          <w:tcPr>
            <w:tcW w:w="2506" w:type="dxa"/>
            <w:vAlign w:val="center"/>
          </w:tcPr>
          <w:p>
            <w:pPr>
              <w:rPr>
                <w:rStyle w:val="27"/>
                <w:color w:val="000000"/>
                <w:sz w:val="22"/>
                <w:szCs w:val="22"/>
              </w:rPr>
            </w:pPr>
            <w:r>
              <w:rPr>
                <w:rStyle w:val="27"/>
                <w:rFonts w:hint="eastAsia"/>
                <w:color w:val="000000"/>
                <w:sz w:val="22"/>
                <w:szCs w:val="22"/>
              </w:rPr>
              <w:t>配合完成办案协查</w:t>
            </w:r>
          </w:p>
        </w:tc>
        <w:tc>
          <w:tcPr>
            <w:tcW w:w="1701" w:type="dxa"/>
            <w:vAlign w:val="center"/>
          </w:tcPr>
          <w:p>
            <w:pPr>
              <w:jc w:val="center"/>
              <w:rPr>
                <w:rStyle w:val="27"/>
                <w:color w:val="000000"/>
                <w:sz w:val="22"/>
                <w:szCs w:val="22"/>
              </w:rPr>
            </w:pPr>
            <w:r>
              <w:rPr>
                <w:rStyle w:val="27"/>
                <w:rFonts w:hint="eastAsia"/>
                <w:color w:val="000000"/>
                <w:sz w:val="22"/>
                <w:szCs w:val="22"/>
              </w:rPr>
              <w:t>≥</w:t>
            </w:r>
            <w:r>
              <w:rPr>
                <w:rStyle w:val="27"/>
                <w:color w:val="000000"/>
                <w:sz w:val="22"/>
                <w:szCs w:val="22"/>
              </w:rPr>
              <w:t>150</w:t>
            </w:r>
            <w:r>
              <w:rPr>
                <w:rStyle w:val="27"/>
                <w:rFonts w:hint="eastAsia"/>
                <w:color w:val="000000"/>
                <w:sz w:val="22"/>
                <w:szCs w:val="22"/>
              </w:rPr>
              <w:t>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0" w:hRule="atLeast"/>
          <w:jc w:val="center"/>
        </w:trPr>
        <w:tc>
          <w:tcPr>
            <w:tcW w:w="1701" w:type="dxa"/>
            <w:vMerge w:val="continue"/>
            <w:vAlign w:val="center"/>
          </w:tcPr>
          <w:p>
            <w:pPr>
              <w:rPr>
                <w:rStyle w:val="27"/>
                <w:color w:val="000000"/>
                <w:sz w:val="22"/>
                <w:szCs w:val="22"/>
              </w:rPr>
            </w:pPr>
          </w:p>
        </w:tc>
        <w:tc>
          <w:tcPr>
            <w:tcW w:w="1884" w:type="dxa"/>
            <w:vMerge w:val="continue"/>
            <w:vAlign w:val="center"/>
          </w:tcPr>
          <w:p>
            <w:pPr>
              <w:rPr>
                <w:rStyle w:val="27"/>
                <w:color w:val="000000"/>
                <w:sz w:val="22"/>
                <w:szCs w:val="22"/>
              </w:rPr>
            </w:pPr>
          </w:p>
        </w:tc>
        <w:tc>
          <w:tcPr>
            <w:tcW w:w="2506" w:type="dxa"/>
            <w:vAlign w:val="center"/>
          </w:tcPr>
          <w:p>
            <w:pPr>
              <w:rPr>
                <w:rStyle w:val="27"/>
                <w:color w:val="000000"/>
                <w:sz w:val="22"/>
                <w:szCs w:val="22"/>
              </w:rPr>
            </w:pPr>
            <w:r>
              <w:rPr>
                <w:rStyle w:val="27"/>
                <w:rFonts w:hint="eastAsia"/>
                <w:color w:val="000000"/>
                <w:sz w:val="22"/>
                <w:szCs w:val="22"/>
              </w:rPr>
              <w:t>培训人次</w:t>
            </w:r>
          </w:p>
        </w:tc>
        <w:tc>
          <w:tcPr>
            <w:tcW w:w="1701" w:type="dxa"/>
            <w:vAlign w:val="center"/>
          </w:tcPr>
          <w:p>
            <w:pPr>
              <w:jc w:val="center"/>
              <w:rPr>
                <w:rStyle w:val="27"/>
                <w:color w:val="000000"/>
                <w:sz w:val="22"/>
                <w:szCs w:val="22"/>
              </w:rPr>
            </w:pPr>
            <w:r>
              <w:rPr>
                <w:rStyle w:val="27"/>
                <w:rFonts w:hint="eastAsia"/>
                <w:color w:val="000000"/>
                <w:sz w:val="22"/>
                <w:szCs w:val="22"/>
              </w:rPr>
              <w:t>≥</w:t>
            </w:r>
            <w:r>
              <w:rPr>
                <w:rStyle w:val="27"/>
                <w:color w:val="000000"/>
                <w:sz w:val="22"/>
                <w:szCs w:val="22"/>
              </w:rPr>
              <w:t>1000</w:t>
            </w:r>
            <w:r>
              <w:rPr>
                <w:rStyle w:val="27"/>
                <w:rFonts w:hint="eastAsia"/>
                <w:color w:val="000000"/>
                <w:sz w:val="22"/>
                <w:szCs w:val="22"/>
              </w:rPr>
              <w:t>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0" w:hRule="atLeast"/>
          <w:jc w:val="center"/>
        </w:trPr>
        <w:tc>
          <w:tcPr>
            <w:tcW w:w="1701" w:type="dxa"/>
            <w:vMerge w:val="continue"/>
            <w:vAlign w:val="center"/>
          </w:tcPr>
          <w:p>
            <w:pPr>
              <w:rPr>
                <w:rStyle w:val="27"/>
                <w:color w:val="000000"/>
                <w:sz w:val="22"/>
                <w:szCs w:val="22"/>
              </w:rPr>
            </w:pPr>
          </w:p>
        </w:tc>
        <w:tc>
          <w:tcPr>
            <w:tcW w:w="1884" w:type="dxa"/>
            <w:vMerge w:val="continue"/>
            <w:vAlign w:val="center"/>
          </w:tcPr>
          <w:p>
            <w:pPr>
              <w:rPr>
                <w:rStyle w:val="27"/>
                <w:color w:val="000000"/>
                <w:sz w:val="22"/>
                <w:szCs w:val="22"/>
              </w:rPr>
            </w:pPr>
          </w:p>
        </w:tc>
        <w:tc>
          <w:tcPr>
            <w:tcW w:w="2506" w:type="dxa"/>
            <w:vAlign w:val="center"/>
          </w:tcPr>
          <w:p>
            <w:pPr>
              <w:rPr>
                <w:rStyle w:val="27"/>
                <w:sz w:val="22"/>
                <w:szCs w:val="22"/>
              </w:rPr>
            </w:pPr>
            <w:r>
              <w:rPr>
                <w:rStyle w:val="27"/>
                <w:rFonts w:hint="eastAsia"/>
                <w:sz w:val="22"/>
                <w:szCs w:val="22"/>
              </w:rPr>
              <w:t>年微信发布数量</w:t>
            </w:r>
          </w:p>
        </w:tc>
        <w:tc>
          <w:tcPr>
            <w:tcW w:w="1701" w:type="dxa"/>
            <w:vAlign w:val="center"/>
          </w:tcPr>
          <w:p>
            <w:pPr>
              <w:jc w:val="center"/>
              <w:rPr>
                <w:rStyle w:val="27"/>
                <w:sz w:val="22"/>
                <w:szCs w:val="22"/>
              </w:rPr>
            </w:pPr>
            <w:r>
              <w:rPr>
                <w:rStyle w:val="27"/>
                <w:rFonts w:hint="eastAsia"/>
                <w:sz w:val="22"/>
                <w:szCs w:val="22"/>
              </w:rPr>
              <w:t>≥</w:t>
            </w:r>
            <w:r>
              <w:rPr>
                <w:rStyle w:val="27"/>
                <w:sz w:val="22"/>
                <w:szCs w:val="22"/>
              </w:rPr>
              <w:t>300</w:t>
            </w:r>
            <w:r>
              <w:rPr>
                <w:rStyle w:val="27"/>
                <w:rFonts w:hint="eastAsia"/>
                <w:sz w:val="22"/>
                <w:szCs w:val="22"/>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0" w:hRule="atLeast"/>
          <w:jc w:val="center"/>
        </w:trPr>
        <w:tc>
          <w:tcPr>
            <w:tcW w:w="1701" w:type="dxa"/>
            <w:vMerge w:val="continue"/>
            <w:vAlign w:val="center"/>
          </w:tcPr>
          <w:p>
            <w:pPr>
              <w:rPr>
                <w:rStyle w:val="27"/>
                <w:color w:val="000000"/>
                <w:sz w:val="22"/>
                <w:szCs w:val="22"/>
              </w:rPr>
            </w:pPr>
          </w:p>
        </w:tc>
        <w:tc>
          <w:tcPr>
            <w:tcW w:w="1884" w:type="dxa"/>
            <w:vMerge w:val="restart"/>
            <w:vAlign w:val="center"/>
          </w:tcPr>
          <w:p>
            <w:pPr>
              <w:jc w:val="center"/>
              <w:rPr>
                <w:rStyle w:val="27"/>
                <w:color w:val="000000"/>
                <w:sz w:val="22"/>
                <w:szCs w:val="22"/>
              </w:rPr>
            </w:pPr>
            <w:r>
              <w:rPr>
                <w:rStyle w:val="27"/>
                <w:rFonts w:hint="eastAsia"/>
                <w:color w:val="000000"/>
                <w:sz w:val="22"/>
                <w:szCs w:val="22"/>
              </w:rPr>
              <w:t>质量指标</w:t>
            </w:r>
          </w:p>
        </w:tc>
        <w:tc>
          <w:tcPr>
            <w:tcW w:w="2506" w:type="dxa"/>
            <w:vAlign w:val="center"/>
          </w:tcPr>
          <w:p>
            <w:pPr>
              <w:rPr>
                <w:rStyle w:val="27"/>
                <w:sz w:val="22"/>
                <w:szCs w:val="22"/>
              </w:rPr>
            </w:pPr>
            <w:r>
              <w:rPr>
                <w:rStyle w:val="27"/>
                <w:rFonts w:hint="eastAsia"/>
                <w:sz w:val="22"/>
                <w:szCs w:val="22"/>
              </w:rPr>
              <w:t>不合格食品药品案件查办率</w:t>
            </w:r>
          </w:p>
        </w:tc>
        <w:tc>
          <w:tcPr>
            <w:tcW w:w="1701" w:type="dxa"/>
            <w:vAlign w:val="center"/>
          </w:tcPr>
          <w:p>
            <w:pPr>
              <w:jc w:val="center"/>
              <w:rPr>
                <w:rStyle w:val="27"/>
                <w:sz w:val="22"/>
                <w:szCs w:val="22"/>
              </w:rPr>
            </w:pPr>
            <w:r>
              <w:rPr>
                <w:rStyle w:val="27"/>
                <w:sz w:val="22"/>
                <w:szCs w:val="2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0" w:hRule="atLeast"/>
          <w:jc w:val="center"/>
        </w:trPr>
        <w:tc>
          <w:tcPr>
            <w:tcW w:w="1701" w:type="dxa"/>
            <w:vMerge w:val="continue"/>
            <w:vAlign w:val="center"/>
          </w:tcPr>
          <w:p>
            <w:pPr>
              <w:rPr>
                <w:rStyle w:val="27"/>
                <w:color w:val="000000"/>
                <w:sz w:val="22"/>
                <w:szCs w:val="22"/>
              </w:rPr>
            </w:pPr>
          </w:p>
        </w:tc>
        <w:tc>
          <w:tcPr>
            <w:tcW w:w="1884" w:type="dxa"/>
            <w:vMerge w:val="continue"/>
            <w:vAlign w:val="center"/>
          </w:tcPr>
          <w:p>
            <w:pPr>
              <w:rPr>
                <w:rStyle w:val="27"/>
                <w:color w:val="000000"/>
                <w:sz w:val="22"/>
                <w:szCs w:val="22"/>
              </w:rPr>
            </w:pPr>
          </w:p>
        </w:tc>
        <w:tc>
          <w:tcPr>
            <w:tcW w:w="2506" w:type="dxa"/>
            <w:vAlign w:val="center"/>
          </w:tcPr>
          <w:p>
            <w:pPr>
              <w:rPr>
                <w:rStyle w:val="27"/>
                <w:sz w:val="22"/>
                <w:szCs w:val="22"/>
              </w:rPr>
            </w:pPr>
            <w:r>
              <w:rPr>
                <w:rStyle w:val="27"/>
                <w:rFonts w:hint="eastAsia"/>
                <w:sz w:val="22"/>
                <w:szCs w:val="22"/>
              </w:rPr>
              <w:t>本市基本药物在产品种检测覆盖率</w:t>
            </w:r>
          </w:p>
        </w:tc>
        <w:tc>
          <w:tcPr>
            <w:tcW w:w="1701" w:type="dxa"/>
            <w:vAlign w:val="center"/>
          </w:tcPr>
          <w:p>
            <w:pPr>
              <w:jc w:val="center"/>
              <w:rPr>
                <w:rStyle w:val="27"/>
                <w:sz w:val="22"/>
                <w:szCs w:val="22"/>
              </w:rPr>
            </w:pPr>
            <w:r>
              <w:rPr>
                <w:rStyle w:val="27"/>
                <w:sz w:val="22"/>
                <w:szCs w:val="22"/>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0" w:hRule="atLeast"/>
          <w:jc w:val="center"/>
        </w:trPr>
        <w:tc>
          <w:tcPr>
            <w:tcW w:w="1701" w:type="dxa"/>
            <w:vMerge w:val="continue"/>
            <w:vAlign w:val="center"/>
          </w:tcPr>
          <w:p>
            <w:pPr>
              <w:rPr>
                <w:rStyle w:val="27"/>
                <w:color w:val="000000"/>
                <w:sz w:val="22"/>
                <w:szCs w:val="22"/>
              </w:rPr>
            </w:pPr>
          </w:p>
        </w:tc>
        <w:tc>
          <w:tcPr>
            <w:tcW w:w="1884" w:type="dxa"/>
            <w:vMerge w:val="continue"/>
            <w:vAlign w:val="center"/>
          </w:tcPr>
          <w:p>
            <w:pPr>
              <w:rPr>
                <w:rStyle w:val="27"/>
                <w:color w:val="000000"/>
                <w:sz w:val="22"/>
                <w:szCs w:val="22"/>
              </w:rPr>
            </w:pPr>
          </w:p>
        </w:tc>
        <w:tc>
          <w:tcPr>
            <w:tcW w:w="2506" w:type="dxa"/>
            <w:vAlign w:val="center"/>
          </w:tcPr>
          <w:p>
            <w:pPr>
              <w:rPr>
                <w:rStyle w:val="27"/>
                <w:sz w:val="22"/>
                <w:szCs w:val="22"/>
              </w:rPr>
            </w:pPr>
            <w:r>
              <w:rPr>
                <w:rStyle w:val="27"/>
                <w:rFonts w:hint="eastAsia"/>
                <w:sz w:val="22"/>
                <w:szCs w:val="22"/>
              </w:rPr>
              <w:t>食品检测品种覆盖率</w:t>
            </w:r>
          </w:p>
        </w:tc>
        <w:tc>
          <w:tcPr>
            <w:tcW w:w="1701" w:type="dxa"/>
            <w:vAlign w:val="center"/>
          </w:tcPr>
          <w:p>
            <w:pPr>
              <w:jc w:val="center"/>
              <w:rPr>
                <w:rStyle w:val="27"/>
                <w:sz w:val="22"/>
                <w:szCs w:val="22"/>
              </w:rPr>
            </w:pPr>
            <w:r>
              <w:rPr>
                <w:rStyle w:val="27"/>
                <w:rFonts w:hint="eastAsia"/>
                <w:sz w:val="22"/>
                <w:szCs w:val="22"/>
              </w:rPr>
              <w:t>≥</w:t>
            </w:r>
            <w:r>
              <w:rPr>
                <w:rStyle w:val="27"/>
                <w:sz w:val="22"/>
                <w:szCs w:val="22"/>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0" w:hRule="atLeast"/>
          <w:jc w:val="center"/>
        </w:trPr>
        <w:tc>
          <w:tcPr>
            <w:tcW w:w="1701" w:type="dxa"/>
            <w:vMerge w:val="continue"/>
            <w:vAlign w:val="center"/>
          </w:tcPr>
          <w:p>
            <w:pPr>
              <w:rPr>
                <w:rStyle w:val="27"/>
                <w:color w:val="000000"/>
                <w:sz w:val="22"/>
                <w:szCs w:val="22"/>
              </w:rPr>
            </w:pPr>
          </w:p>
        </w:tc>
        <w:tc>
          <w:tcPr>
            <w:tcW w:w="1884" w:type="dxa"/>
            <w:vMerge w:val="continue"/>
            <w:vAlign w:val="center"/>
          </w:tcPr>
          <w:p>
            <w:pPr>
              <w:rPr>
                <w:rStyle w:val="27"/>
                <w:color w:val="000000"/>
                <w:sz w:val="22"/>
                <w:szCs w:val="22"/>
              </w:rPr>
            </w:pPr>
          </w:p>
        </w:tc>
        <w:tc>
          <w:tcPr>
            <w:tcW w:w="2506" w:type="dxa"/>
            <w:vAlign w:val="center"/>
          </w:tcPr>
          <w:p>
            <w:pPr>
              <w:rPr>
                <w:rStyle w:val="27"/>
                <w:sz w:val="22"/>
                <w:szCs w:val="22"/>
              </w:rPr>
            </w:pPr>
            <w:r>
              <w:rPr>
                <w:rStyle w:val="27"/>
                <w:rFonts w:hint="eastAsia"/>
                <w:sz w:val="22"/>
                <w:szCs w:val="22"/>
              </w:rPr>
              <w:t>食品评价性抽检合格率</w:t>
            </w:r>
          </w:p>
        </w:tc>
        <w:tc>
          <w:tcPr>
            <w:tcW w:w="1701" w:type="dxa"/>
            <w:vAlign w:val="center"/>
          </w:tcPr>
          <w:p>
            <w:pPr>
              <w:jc w:val="center"/>
              <w:rPr>
                <w:rStyle w:val="27"/>
                <w:sz w:val="22"/>
                <w:szCs w:val="22"/>
              </w:rPr>
            </w:pPr>
            <w:r>
              <w:rPr>
                <w:rStyle w:val="27"/>
                <w:rFonts w:hint="eastAsia"/>
                <w:sz w:val="22"/>
                <w:szCs w:val="22"/>
              </w:rPr>
              <w:t>≥</w:t>
            </w:r>
            <w:r>
              <w:rPr>
                <w:rStyle w:val="27"/>
                <w:sz w:val="22"/>
                <w:szCs w:val="22"/>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0" w:hRule="atLeast"/>
          <w:jc w:val="center"/>
        </w:trPr>
        <w:tc>
          <w:tcPr>
            <w:tcW w:w="1701" w:type="dxa"/>
            <w:vMerge w:val="continue"/>
            <w:vAlign w:val="center"/>
          </w:tcPr>
          <w:p>
            <w:pPr>
              <w:rPr>
                <w:rStyle w:val="27"/>
                <w:color w:val="000000"/>
                <w:sz w:val="22"/>
                <w:szCs w:val="22"/>
              </w:rPr>
            </w:pPr>
          </w:p>
        </w:tc>
        <w:tc>
          <w:tcPr>
            <w:tcW w:w="1884" w:type="dxa"/>
            <w:vMerge w:val="continue"/>
            <w:vAlign w:val="center"/>
          </w:tcPr>
          <w:p>
            <w:pPr>
              <w:rPr>
                <w:rStyle w:val="27"/>
                <w:color w:val="000000"/>
                <w:sz w:val="22"/>
                <w:szCs w:val="22"/>
              </w:rPr>
            </w:pPr>
          </w:p>
        </w:tc>
        <w:tc>
          <w:tcPr>
            <w:tcW w:w="2506" w:type="dxa"/>
            <w:vAlign w:val="center"/>
          </w:tcPr>
          <w:p>
            <w:pPr>
              <w:rPr>
                <w:rStyle w:val="27"/>
                <w:sz w:val="22"/>
                <w:szCs w:val="22"/>
              </w:rPr>
            </w:pPr>
            <w:r>
              <w:rPr>
                <w:rStyle w:val="27"/>
                <w:rFonts w:hint="eastAsia"/>
                <w:sz w:val="22"/>
                <w:szCs w:val="22"/>
              </w:rPr>
              <w:t>培训覆盖率</w:t>
            </w:r>
          </w:p>
        </w:tc>
        <w:tc>
          <w:tcPr>
            <w:tcW w:w="1701" w:type="dxa"/>
            <w:vAlign w:val="center"/>
          </w:tcPr>
          <w:p>
            <w:pPr>
              <w:jc w:val="center"/>
              <w:rPr>
                <w:rStyle w:val="27"/>
                <w:sz w:val="22"/>
                <w:szCs w:val="22"/>
              </w:rPr>
            </w:pPr>
            <w:r>
              <w:rPr>
                <w:rStyle w:val="27"/>
                <w:sz w:val="22"/>
                <w:szCs w:val="22"/>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0" w:hRule="atLeast"/>
          <w:jc w:val="center"/>
        </w:trPr>
        <w:tc>
          <w:tcPr>
            <w:tcW w:w="1701" w:type="dxa"/>
            <w:vMerge w:val="continue"/>
            <w:vAlign w:val="center"/>
          </w:tcPr>
          <w:p>
            <w:pPr>
              <w:rPr>
                <w:rStyle w:val="27"/>
                <w:color w:val="000000"/>
                <w:sz w:val="22"/>
                <w:szCs w:val="22"/>
              </w:rPr>
            </w:pPr>
          </w:p>
        </w:tc>
        <w:tc>
          <w:tcPr>
            <w:tcW w:w="1884" w:type="dxa"/>
            <w:vMerge w:val="restart"/>
            <w:vAlign w:val="center"/>
          </w:tcPr>
          <w:p>
            <w:pPr>
              <w:jc w:val="center"/>
              <w:rPr>
                <w:rStyle w:val="27"/>
                <w:color w:val="000000"/>
                <w:sz w:val="22"/>
                <w:szCs w:val="22"/>
              </w:rPr>
            </w:pPr>
            <w:r>
              <w:rPr>
                <w:rStyle w:val="27"/>
                <w:rFonts w:hint="eastAsia"/>
                <w:color w:val="000000"/>
                <w:sz w:val="22"/>
                <w:szCs w:val="22"/>
              </w:rPr>
              <w:t>时效指标</w:t>
            </w:r>
          </w:p>
        </w:tc>
        <w:tc>
          <w:tcPr>
            <w:tcW w:w="2506" w:type="dxa"/>
            <w:vAlign w:val="center"/>
          </w:tcPr>
          <w:p>
            <w:pPr>
              <w:rPr>
                <w:rStyle w:val="27"/>
                <w:sz w:val="22"/>
                <w:szCs w:val="22"/>
              </w:rPr>
            </w:pPr>
            <w:r>
              <w:rPr>
                <w:rStyle w:val="27"/>
                <w:rFonts w:hint="eastAsia"/>
                <w:sz w:val="22"/>
                <w:szCs w:val="22"/>
              </w:rPr>
              <w:t>药品类检测及时性</w:t>
            </w:r>
          </w:p>
        </w:tc>
        <w:tc>
          <w:tcPr>
            <w:tcW w:w="1701" w:type="dxa"/>
            <w:vAlign w:val="center"/>
          </w:tcPr>
          <w:p>
            <w:pPr>
              <w:jc w:val="center"/>
              <w:rPr>
                <w:rStyle w:val="27"/>
                <w:sz w:val="22"/>
                <w:szCs w:val="22"/>
              </w:rPr>
            </w:pPr>
            <w:r>
              <w:rPr>
                <w:rStyle w:val="27"/>
                <w:rFonts w:hint="eastAsia"/>
                <w:sz w:val="22"/>
                <w:szCs w:val="22"/>
              </w:rPr>
              <w:t>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0" w:hRule="atLeast"/>
          <w:jc w:val="center"/>
        </w:trPr>
        <w:tc>
          <w:tcPr>
            <w:tcW w:w="1701" w:type="dxa"/>
            <w:vMerge w:val="continue"/>
            <w:vAlign w:val="center"/>
          </w:tcPr>
          <w:p>
            <w:pPr>
              <w:rPr>
                <w:rStyle w:val="27"/>
                <w:color w:val="000000"/>
                <w:sz w:val="22"/>
                <w:szCs w:val="22"/>
              </w:rPr>
            </w:pPr>
          </w:p>
        </w:tc>
        <w:tc>
          <w:tcPr>
            <w:tcW w:w="1884" w:type="dxa"/>
            <w:vMerge w:val="continue"/>
            <w:vAlign w:val="center"/>
          </w:tcPr>
          <w:p>
            <w:pPr>
              <w:rPr>
                <w:rStyle w:val="27"/>
                <w:color w:val="000000"/>
                <w:sz w:val="22"/>
                <w:szCs w:val="22"/>
              </w:rPr>
            </w:pPr>
          </w:p>
        </w:tc>
        <w:tc>
          <w:tcPr>
            <w:tcW w:w="2506" w:type="dxa"/>
            <w:vAlign w:val="center"/>
          </w:tcPr>
          <w:p>
            <w:pPr>
              <w:rPr>
                <w:rStyle w:val="27"/>
                <w:sz w:val="22"/>
                <w:szCs w:val="22"/>
              </w:rPr>
            </w:pPr>
            <w:r>
              <w:rPr>
                <w:rStyle w:val="27"/>
                <w:rFonts w:hint="eastAsia"/>
                <w:sz w:val="22"/>
                <w:szCs w:val="22"/>
              </w:rPr>
              <w:t>食品安全检测及时性</w:t>
            </w:r>
          </w:p>
        </w:tc>
        <w:tc>
          <w:tcPr>
            <w:tcW w:w="1701" w:type="dxa"/>
            <w:vAlign w:val="center"/>
          </w:tcPr>
          <w:p>
            <w:pPr>
              <w:jc w:val="center"/>
              <w:rPr>
                <w:rStyle w:val="27"/>
                <w:sz w:val="22"/>
                <w:szCs w:val="22"/>
              </w:rPr>
            </w:pPr>
            <w:r>
              <w:rPr>
                <w:rStyle w:val="27"/>
                <w:rFonts w:hint="eastAsia"/>
                <w:sz w:val="22"/>
                <w:szCs w:val="22"/>
              </w:rPr>
              <w:t>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0" w:hRule="atLeast"/>
          <w:jc w:val="center"/>
        </w:trPr>
        <w:tc>
          <w:tcPr>
            <w:tcW w:w="1701" w:type="dxa"/>
            <w:vMerge w:val="continue"/>
            <w:vAlign w:val="center"/>
          </w:tcPr>
          <w:p>
            <w:pPr>
              <w:rPr>
                <w:rStyle w:val="27"/>
                <w:color w:val="000000"/>
                <w:sz w:val="22"/>
                <w:szCs w:val="22"/>
              </w:rPr>
            </w:pPr>
          </w:p>
        </w:tc>
        <w:tc>
          <w:tcPr>
            <w:tcW w:w="1884" w:type="dxa"/>
            <w:vMerge w:val="continue"/>
            <w:vAlign w:val="center"/>
          </w:tcPr>
          <w:p>
            <w:pPr>
              <w:rPr>
                <w:rStyle w:val="27"/>
                <w:color w:val="000000"/>
                <w:sz w:val="22"/>
                <w:szCs w:val="22"/>
              </w:rPr>
            </w:pPr>
          </w:p>
        </w:tc>
        <w:tc>
          <w:tcPr>
            <w:tcW w:w="2506" w:type="dxa"/>
            <w:vAlign w:val="center"/>
          </w:tcPr>
          <w:p>
            <w:pPr>
              <w:rPr>
                <w:rStyle w:val="27"/>
                <w:sz w:val="22"/>
                <w:szCs w:val="22"/>
              </w:rPr>
            </w:pPr>
            <w:r>
              <w:rPr>
                <w:rStyle w:val="27"/>
                <w:rFonts w:hint="eastAsia"/>
                <w:sz w:val="22"/>
                <w:szCs w:val="22"/>
              </w:rPr>
              <w:t>食品药品稽查工作及时性</w:t>
            </w:r>
          </w:p>
        </w:tc>
        <w:tc>
          <w:tcPr>
            <w:tcW w:w="1701" w:type="dxa"/>
            <w:vAlign w:val="center"/>
          </w:tcPr>
          <w:p>
            <w:pPr>
              <w:jc w:val="center"/>
              <w:rPr>
                <w:rStyle w:val="27"/>
                <w:sz w:val="22"/>
                <w:szCs w:val="22"/>
              </w:rPr>
            </w:pPr>
            <w:r>
              <w:rPr>
                <w:rStyle w:val="27"/>
                <w:rFonts w:hint="eastAsia"/>
                <w:sz w:val="22"/>
                <w:szCs w:val="22"/>
              </w:rPr>
              <w:t>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0" w:hRule="atLeast"/>
          <w:jc w:val="center"/>
        </w:trPr>
        <w:tc>
          <w:tcPr>
            <w:tcW w:w="1701" w:type="dxa"/>
            <w:vMerge w:val="continue"/>
            <w:vAlign w:val="center"/>
          </w:tcPr>
          <w:p>
            <w:pPr>
              <w:rPr>
                <w:rStyle w:val="27"/>
                <w:color w:val="000000"/>
                <w:sz w:val="22"/>
                <w:szCs w:val="22"/>
              </w:rPr>
            </w:pPr>
          </w:p>
        </w:tc>
        <w:tc>
          <w:tcPr>
            <w:tcW w:w="1884" w:type="dxa"/>
            <w:vMerge w:val="continue"/>
            <w:vAlign w:val="center"/>
          </w:tcPr>
          <w:p>
            <w:pPr>
              <w:rPr>
                <w:rStyle w:val="27"/>
                <w:color w:val="000000"/>
                <w:sz w:val="22"/>
                <w:szCs w:val="22"/>
              </w:rPr>
            </w:pPr>
          </w:p>
        </w:tc>
        <w:tc>
          <w:tcPr>
            <w:tcW w:w="2506" w:type="dxa"/>
            <w:vAlign w:val="center"/>
          </w:tcPr>
          <w:p>
            <w:pPr>
              <w:rPr>
                <w:rStyle w:val="27"/>
                <w:sz w:val="22"/>
                <w:szCs w:val="22"/>
              </w:rPr>
            </w:pPr>
            <w:r>
              <w:rPr>
                <w:rStyle w:val="27"/>
                <w:rFonts w:hint="eastAsia"/>
                <w:sz w:val="22"/>
                <w:szCs w:val="22"/>
              </w:rPr>
              <w:t>培训及时性</w:t>
            </w:r>
          </w:p>
        </w:tc>
        <w:tc>
          <w:tcPr>
            <w:tcW w:w="1701" w:type="dxa"/>
            <w:vAlign w:val="center"/>
          </w:tcPr>
          <w:p>
            <w:pPr>
              <w:jc w:val="center"/>
              <w:rPr>
                <w:rStyle w:val="27"/>
                <w:sz w:val="22"/>
                <w:szCs w:val="22"/>
              </w:rPr>
            </w:pPr>
            <w:r>
              <w:rPr>
                <w:rStyle w:val="27"/>
                <w:rFonts w:hint="eastAsia"/>
                <w:sz w:val="22"/>
                <w:szCs w:val="22"/>
              </w:rPr>
              <w:t>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0" w:hRule="atLeast"/>
          <w:jc w:val="center"/>
        </w:trPr>
        <w:tc>
          <w:tcPr>
            <w:tcW w:w="1701" w:type="dxa"/>
            <w:vMerge w:val="continue"/>
            <w:vAlign w:val="center"/>
          </w:tcPr>
          <w:p>
            <w:pPr>
              <w:rPr>
                <w:rStyle w:val="27"/>
                <w:color w:val="000000"/>
                <w:sz w:val="22"/>
                <w:szCs w:val="22"/>
              </w:rPr>
            </w:pPr>
          </w:p>
        </w:tc>
        <w:tc>
          <w:tcPr>
            <w:tcW w:w="1884" w:type="dxa"/>
            <w:vMerge w:val="continue"/>
            <w:vAlign w:val="center"/>
          </w:tcPr>
          <w:p>
            <w:pPr>
              <w:rPr>
                <w:rStyle w:val="27"/>
                <w:color w:val="000000"/>
                <w:sz w:val="22"/>
                <w:szCs w:val="22"/>
              </w:rPr>
            </w:pPr>
          </w:p>
        </w:tc>
        <w:tc>
          <w:tcPr>
            <w:tcW w:w="2506" w:type="dxa"/>
            <w:vAlign w:val="center"/>
          </w:tcPr>
          <w:p>
            <w:pPr>
              <w:rPr>
                <w:rStyle w:val="27"/>
                <w:sz w:val="22"/>
                <w:szCs w:val="22"/>
              </w:rPr>
            </w:pPr>
            <w:r>
              <w:rPr>
                <w:rStyle w:val="27"/>
                <w:rFonts w:hint="eastAsia"/>
                <w:sz w:val="22"/>
                <w:szCs w:val="22"/>
              </w:rPr>
              <w:t>微信发布及时性</w:t>
            </w:r>
          </w:p>
        </w:tc>
        <w:tc>
          <w:tcPr>
            <w:tcW w:w="1701" w:type="dxa"/>
            <w:vAlign w:val="center"/>
          </w:tcPr>
          <w:p>
            <w:pPr>
              <w:jc w:val="center"/>
              <w:rPr>
                <w:rStyle w:val="27"/>
                <w:sz w:val="22"/>
                <w:szCs w:val="22"/>
              </w:rPr>
            </w:pPr>
            <w:r>
              <w:rPr>
                <w:rStyle w:val="27"/>
                <w:rFonts w:hint="eastAsia"/>
                <w:sz w:val="22"/>
                <w:szCs w:val="22"/>
              </w:rPr>
              <w:t>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0" w:hRule="atLeast"/>
          <w:jc w:val="center"/>
        </w:trPr>
        <w:tc>
          <w:tcPr>
            <w:tcW w:w="1701" w:type="dxa"/>
            <w:vMerge w:val="continue"/>
            <w:vAlign w:val="center"/>
          </w:tcPr>
          <w:p>
            <w:pPr>
              <w:rPr>
                <w:rStyle w:val="27"/>
                <w:color w:val="000000"/>
                <w:sz w:val="22"/>
                <w:szCs w:val="22"/>
              </w:rPr>
            </w:pPr>
          </w:p>
        </w:tc>
        <w:tc>
          <w:tcPr>
            <w:tcW w:w="1884" w:type="dxa"/>
            <w:vMerge w:val="restart"/>
            <w:vAlign w:val="center"/>
          </w:tcPr>
          <w:p>
            <w:pPr>
              <w:jc w:val="center"/>
              <w:rPr>
                <w:rStyle w:val="27"/>
                <w:color w:val="000000"/>
                <w:sz w:val="22"/>
                <w:szCs w:val="22"/>
              </w:rPr>
            </w:pPr>
            <w:r>
              <w:rPr>
                <w:rStyle w:val="27"/>
                <w:rFonts w:hint="eastAsia"/>
                <w:color w:val="000000"/>
                <w:sz w:val="22"/>
                <w:szCs w:val="22"/>
              </w:rPr>
              <w:t>成本指标</w:t>
            </w:r>
          </w:p>
        </w:tc>
        <w:tc>
          <w:tcPr>
            <w:tcW w:w="2506" w:type="dxa"/>
            <w:vAlign w:val="center"/>
          </w:tcPr>
          <w:p>
            <w:pPr>
              <w:rPr>
                <w:rStyle w:val="27"/>
                <w:sz w:val="22"/>
                <w:szCs w:val="22"/>
              </w:rPr>
            </w:pPr>
            <w:r>
              <w:rPr>
                <w:rStyle w:val="27"/>
                <w:rFonts w:hint="eastAsia"/>
                <w:sz w:val="22"/>
                <w:szCs w:val="22"/>
              </w:rPr>
              <w:t>食品检测成本</w:t>
            </w:r>
          </w:p>
        </w:tc>
        <w:tc>
          <w:tcPr>
            <w:tcW w:w="1701" w:type="dxa"/>
            <w:vAlign w:val="center"/>
          </w:tcPr>
          <w:p>
            <w:pPr>
              <w:jc w:val="center"/>
              <w:rPr>
                <w:rStyle w:val="27"/>
                <w:sz w:val="22"/>
                <w:szCs w:val="22"/>
              </w:rPr>
            </w:pPr>
            <w:r>
              <w:rPr>
                <w:rStyle w:val="27"/>
                <w:rFonts w:hint="eastAsia"/>
                <w:sz w:val="22"/>
                <w:szCs w:val="22"/>
              </w:rPr>
              <w:t>执行食品检测招标价格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0" w:hRule="atLeast"/>
          <w:jc w:val="center"/>
        </w:trPr>
        <w:tc>
          <w:tcPr>
            <w:tcW w:w="1701" w:type="dxa"/>
            <w:vMerge w:val="continue"/>
            <w:vAlign w:val="center"/>
          </w:tcPr>
          <w:p>
            <w:pPr>
              <w:rPr>
                <w:rStyle w:val="27"/>
                <w:color w:val="000000"/>
                <w:sz w:val="22"/>
                <w:szCs w:val="22"/>
              </w:rPr>
            </w:pPr>
          </w:p>
        </w:tc>
        <w:tc>
          <w:tcPr>
            <w:tcW w:w="1884" w:type="dxa"/>
            <w:vMerge w:val="continue"/>
            <w:vAlign w:val="center"/>
          </w:tcPr>
          <w:p>
            <w:pPr>
              <w:rPr>
                <w:rStyle w:val="27"/>
                <w:color w:val="000000"/>
                <w:sz w:val="22"/>
                <w:szCs w:val="22"/>
              </w:rPr>
            </w:pPr>
          </w:p>
        </w:tc>
        <w:tc>
          <w:tcPr>
            <w:tcW w:w="2506" w:type="dxa"/>
            <w:vAlign w:val="center"/>
          </w:tcPr>
          <w:p>
            <w:pPr>
              <w:rPr>
                <w:rStyle w:val="27"/>
                <w:sz w:val="22"/>
                <w:szCs w:val="22"/>
              </w:rPr>
            </w:pPr>
            <w:r>
              <w:rPr>
                <w:rStyle w:val="27"/>
                <w:rFonts w:hint="eastAsia"/>
                <w:sz w:val="22"/>
                <w:szCs w:val="22"/>
              </w:rPr>
              <w:t>药品及化妆品检测成本</w:t>
            </w:r>
          </w:p>
        </w:tc>
        <w:tc>
          <w:tcPr>
            <w:tcW w:w="1701" w:type="dxa"/>
            <w:vAlign w:val="center"/>
          </w:tcPr>
          <w:p>
            <w:pPr>
              <w:jc w:val="center"/>
              <w:rPr>
                <w:rStyle w:val="27"/>
                <w:sz w:val="22"/>
                <w:szCs w:val="22"/>
              </w:rPr>
            </w:pPr>
            <w:r>
              <w:rPr>
                <w:rStyle w:val="27"/>
                <w:sz w:val="22"/>
                <w:szCs w:val="22"/>
              </w:rPr>
              <w:t>183</w:t>
            </w:r>
            <w:r>
              <w:rPr>
                <w:rStyle w:val="27"/>
                <w:rFonts w:hint="eastAsia"/>
                <w:sz w:val="22"/>
                <w:szCs w:val="22"/>
              </w:rPr>
              <w:t>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0" w:hRule="atLeast"/>
          <w:jc w:val="center"/>
        </w:trPr>
        <w:tc>
          <w:tcPr>
            <w:tcW w:w="1701" w:type="dxa"/>
            <w:vMerge w:val="continue"/>
            <w:vAlign w:val="center"/>
          </w:tcPr>
          <w:p>
            <w:pPr>
              <w:rPr>
                <w:rStyle w:val="27"/>
                <w:color w:val="000000"/>
                <w:sz w:val="22"/>
                <w:szCs w:val="22"/>
              </w:rPr>
            </w:pPr>
          </w:p>
        </w:tc>
        <w:tc>
          <w:tcPr>
            <w:tcW w:w="1884" w:type="dxa"/>
            <w:vMerge w:val="continue"/>
            <w:vAlign w:val="center"/>
          </w:tcPr>
          <w:p>
            <w:pPr>
              <w:rPr>
                <w:rStyle w:val="27"/>
                <w:color w:val="000000"/>
                <w:sz w:val="22"/>
                <w:szCs w:val="22"/>
              </w:rPr>
            </w:pPr>
          </w:p>
        </w:tc>
        <w:tc>
          <w:tcPr>
            <w:tcW w:w="2506" w:type="dxa"/>
            <w:vAlign w:val="center"/>
          </w:tcPr>
          <w:p>
            <w:pPr>
              <w:rPr>
                <w:rStyle w:val="27"/>
                <w:sz w:val="22"/>
                <w:szCs w:val="22"/>
              </w:rPr>
            </w:pPr>
            <w:r>
              <w:rPr>
                <w:rStyle w:val="27"/>
                <w:rFonts w:hint="eastAsia"/>
                <w:sz w:val="22"/>
                <w:szCs w:val="22"/>
              </w:rPr>
              <w:t>培训成本</w:t>
            </w:r>
          </w:p>
        </w:tc>
        <w:tc>
          <w:tcPr>
            <w:tcW w:w="1701" w:type="dxa"/>
            <w:vAlign w:val="center"/>
          </w:tcPr>
          <w:p>
            <w:pPr>
              <w:jc w:val="center"/>
              <w:rPr>
                <w:rStyle w:val="27"/>
                <w:sz w:val="22"/>
                <w:szCs w:val="22"/>
              </w:rPr>
            </w:pPr>
            <w:r>
              <w:rPr>
                <w:rStyle w:val="27"/>
                <w:sz w:val="22"/>
                <w:szCs w:val="22"/>
              </w:rPr>
              <w:t>5</w:t>
            </w:r>
            <w:r>
              <w:rPr>
                <w:rStyle w:val="27"/>
                <w:rFonts w:hint="eastAsia"/>
                <w:sz w:val="22"/>
                <w:szCs w:val="22"/>
              </w:rPr>
              <w:t>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0" w:hRule="atLeast"/>
          <w:jc w:val="center"/>
        </w:trPr>
        <w:tc>
          <w:tcPr>
            <w:tcW w:w="1701" w:type="dxa"/>
            <w:vMerge w:val="restart"/>
            <w:vAlign w:val="center"/>
          </w:tcPr>
          <w:p>
            <w:pPr>
              <w:jc w:val="center"/>
              <w:rPr>
                <w:rStyle w:val="27"/>
                <w:color w:val="000000"/>
                <w:sz w:val="22"/>
                <w:szCs w:val="22"/>
              </w:rPr>
            </w:pPr>
            <w:r>
              <w:rPr>
                <w:rStyle w:val="27"/>
                <w:rFonts w:hint="eastAsia"/>
                <w:color w:val="000000"/>
                <w:sz w:val="22"/>
                <w:szCs w:val="22"/>
              </w:rPr>
              <w:t>效益指标</w:t>
            </w:r>
          </w:p>
        </w:tc>
        <w:tc>
          <w:tcPr>
            <w:tcW w:w="1884" w:type="dxa"/>
            <w:vAlign w:val="center"/>
          </w:tcPr>
          <w:p>
            <w:pPr>
              <w:jc w:val="center"/>
              <w:rPr>
                <w:rStyle w:val="27"/>
                <w:color w:val="000000"/>
                <w:sz w:val="22"/>
                <w:szCs w:val="22"/>
              </w:rPr>
            </w:pPr>
            <w:r>
              <w:rPr>
                <w:rStyle w:val="27"/>
                <w:rFonts w:hint="eastAsia"/>
                <w:color w:val="000000"/>
                <w:sz w:val="22"/>
                <w:szCs w:val="22"/>
              </w:rPr>
              <w:t>社会效益指标</w:t>
            </w:r>
          </w:p>
        </w:tc>
        <w:tc>
          <w:tcPr>
            <w:tcW w:w="2506" w:type="dxa"/>
            <w:vAlign w:val="center"/>
          </w:tcPr>
          <w:p>
            <w:pPr>
              <w:rPr>
                <w:rStyle w:val="27"/>
                <w:sz w:val="22"/>
                <w:szCs w:val="22"/>
              </w:rPr>
            </w:pPr>
            <w:r>
              <w:rPr>
                <w:rStyle w:val="27"/>
                <w:rFonts w:hint="eastAsia"/>
                <w:sz w:val="22"/>
                <w:szCs w:val="22"/>
              </w:rPr>
              <w:t>药品安全抽检合格率</w:t>
            </w:r>
          </w:p>
        </w:tc>
        <w:tc>
          <w:tcPr>
            <w:tcW w:w="1701" w:type="dxa"/>
            <w:vAlign w:val="center"/>
          </w:tcPr>
          <w:p>
            <w:pPr>
              <w:jc w:val="center"/>
              <w:rPr>
                <w:rStyle w:val="27"/>
                <w:sz w:val="22"/>
                <w:szCs w:val="22"/>
              </w:rPr>
            </w:pPr>
            <w:r>
              <w:rPr>
                <w:rStyle w:val="27"/>
                <w:rFonts w:hint="eastAsia"/>
                <w:sz w:val="22"/>
                <w:szCs w:val="22"/>
              </w:rPr>
              <w:t>同比增加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0" w:hRule="atLeast"/>
          <w:jc w:val="center"/>
        </w:trPr>
        <w:tc>
          <w:tcPr>
            <w:tcW w:w="1701" w:type="dxa"/>
            <w:vMerge w:val="continue"/>
            <w:vAlign w:val="center"/>
          </w:tcPr>
          <w:p>
            <w:pPr>
              <w:rPr>
                <w:rStyle w:val="27"/>
                <w:color w:val="000000"/>
                <w:sz w:val="22"/>
                <w:szCs w:val="22"/>
              </w:rPr>
            </w:pPr>
          </w:p>
        </w:tc>
        <w:tc>
          <w:tcPr>
            <w:tcW w:w="1884" w:type="dxa"/>
            <w:vAlign w:val="center"/>
          </w:tcPr>
          <w:p>
            <w:pPr>
              <w:jc w:val="center"/>
              <w:rPr>
                <w:rStyle w:val="27"/>
                <w:color w:val="000000"/>
                <w:sz w:val="22"/>
                <w:szCs w:val="22"/>
              </w:rPr>
            </w:pPr>
            <w:r>
              <w:rPr>
                <w:rStyle w:val="27"/>
                <w:rFonts w:hint="eastAsia"/>
                <w:color w:val="000000"/>
                <w:sz w:val="22"/>
                <w:szCs w:val="22"/>
              </w:rPr>
              <w:t>社会效益指标</w:t>
            </w:r>
          </w:p>
        </w:tc>
        <w:tc>
          <w:tcPr>
            <w:tcW w:w="2506" w:type="dxa"/>
            <w:vAlign w:val="center"/>
          </w:tcPr>
          <w:p>
            <w:pPr>
              <w:rPr>
                <w:rStyle w:val="27"/>
                <w:sz w:val="22"/>
                <w:szCs w:val="22"/>
              </w:rPr>
            </w:pPr>
            <w:r>
              <w:rPr>
                <w:rStyle w:val="27"/>
                <w:rFonts w:hint="eastAsia"/>
                <w:sz w:val="22"/>
                <w:szCs w:val="22"/>
              </w:rPr>
              <w:t>食品药品事故发生率</w:t>
            </w:r>
          </w:p>
        </w:tc>
        <w:tc>
          <w:tcPr>
            <w:tcW w:w="1701" w:type="dxa"/>
            <w:vAlign w:val="center"/>
          </w:tcPr>
          <w:p>
            <w:pPr>
              <w:jc w:val="center"/>
              <w:rPr>
                <w:rStyle w:val="27"/>
                <w:sz w:val="22"/>
                <w:szCs w:val="22"/>
              </w:rPr>
            </w:pPr>
            <w:r>
              <w:rPr>
                <w:rStyle w:val="27"/>
                <w:rFonts w:hint="eastAsia"/>
                <w:sz w:val="22"/>
                <w:szCs w:val="22"/>
              </w:rPr>
              <w:t>同比降低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0" w:hRule="atLeast"/>
          <w:jc w:val="center"/>
        </w:trPr>
        <w:tc>
          <w:tcPr>
            <w:tcW w:w="1701" w:type="dxa"/>
            <w:vMerge w:val="continue"/>
            <w:vAlign w:val="center"/>
          </w:tcPr>
          <w:p>
            <w:pPr>
              <w:rPr>
                <w:rStyle w:val="27"/>
                <w:color w:val="000000"/>
                <w:sz w:val="22"/>
                <w:szCs w:val="22"/>
              </w:rPr>
            </w:pPr>
          </w:p>
        </w:tc>
        <w:tc>
          <w:tcPr>
            <w:tcW w:w="1884" w:type="dxa"/>
            <w:vAlign w:val="center"/>
          </w:tcPr>
          <w:p>
            <w:pPr>
              <w:jc w:val="center"/>
              <w:rPr>
                <w:rStyle w:val="27"/>
                <w:color w:val="000000"/>
                <w:sz w:val="22"/>
                <w:szCs w:val="22"/>
              </w:rPr>
            </w:pPr>
            <w:r>
              <w:rPr>
                <w:rStyle w:val="27"/>
                <w:rFonts w:hint="eastAsia"/>
                <w:color w:val="000000"/>
                <w:sz w:val="22"/>
                <w:szCs w:val="22"/>
              </w:rPr>
              <w:t>社会效益指标</w:t>
            </w:r>
          </w:p>
        </w:tc>
        <w:tc>
          <w:tcPr>
            <w:tcW w:w="2506" w:type="dxa"/>
            <w:vAlign w:val="center"/>
          </w:tcPr>
          <w:p>
            <w:pPr>
              <w:rPr>
                <w:rStyle w:val="27"/>
                <w:sz w:val="22"/>
                <w:szCs w:val="22"/>
              </w:rPr>
            </w:pPr>
            <w:r>
              <w:rPr>
                <w:rStyle w:val="27"/>
                <w:rFonts w:hint="eastAsia"/>
                <w:sz w:val="22"/>
                <w:szCs w:val="22"/>
              </w:rPr>
              <w:t>重大食品及药品安全事故发生数</w:t>
            </w:r>
          </w:p>
        </w:tc>
        <w:tc>
          <w:tcPr>
            <w:tcW w:w="1701" w:type="dxa"/>
            <w:vAlign w:val="center"/>
          </w:tcPr>
          <w:p>
            <w:pPr>
              <w:jc w:val="center"/>
              <w:rPr>
                <w:rStyle w:val="27"/>
                <w:sz w:val="22"/>
                <w:szCs w:val="22"/>
              </w:rPr>
            </w:pPr>
            <w:r>
              <w:rPr>
                <w:rStyle w:val="27"/>
                <w:sz w:val="22"/>
                <w:szCs w:val="22"/>
              </w:rPr>
              <w:t>0</w:t>
            </w:r>
            <w:r>
              <w:rPr>
                <w:rStyle w:val="27"/>
                <w:rFonts w:hint="eastAsia"/>
                <w:sz w:val="22"/>
                <w:szCs w:val="22"/>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0" w:hRule="atLeast"/>
          <w:jc w:val="center"/>
        </w:trPr>
        <w:tc>
          <w:tcPr>
            <w:tcW w:w="1701" w:type="dxa"/>
            <w:vMerge w:val="continue"/>
            <w:vAlign w:val="center"/>
          </w:tcPr>
          <w:p>
            <w:pPr>
              <w:rPr>
                <w:rStyle w:val="27"/>
                <w:color w:val="000000"/>
                <w:sz w:val="22"/>
                <w:szCs w:val="22"/>
              </w:rPr>
            </w:pPr>
          </w:p>
        </w:tc>
        <w:tc>
          <w:tcPr>
            <w:tcW w:w="1884" w:type="dxa"/>
            <w:vAlign w:val="center"/>
          </w:tcPr>
          <w:p>
            <w:pPr>
              <w:jc w:val="center"/>
              <w:rPr>
                <w:rStyle w:val="27"/>
                <w:color w:val="000000"/>
                <w:sz w:val="22"/>
                <w:szCs w:val="22"/>
              </w:rPr>
            </w:pPr>
            <w:r>
              <w:rPr>
                <w:rStyle w:val="27"/>
                <w:rFonts w:hint="eastAsia"/>
                <w:color w:val="000000"/>
                <w:sz w:val="22"/>
                <w:szCs w:val="22"/>
              </w:rPr>
              <w:t>社会效益指标</w:t>
            </w:r>
          </w:p>
        </w:tc>
        <w:tc>
          <w:tcPr>
            <w:tcW w:w="2506" w:type="dxa"/>
            <w:vAlign w:val="center"/>
          </w:tcPr>
          <w:p>
            <w:pPr>
              <w:rPr>
                <w:rStyle w:val="27"/>
                <w:sz w:val="22"/>
                <w:szCs w:val="22"/>
              </w:rPr>
            </w:pPr>
            <w:r>
              <w:rPr>
                <w:rStyle w:val="27"/>
                <w:rFonts w:hint="eastAsia"/>
                <w:sz w:val="22"/>
                <w:szCs w:val="22"/>
              </w:rPr>
              <w:t>食品药品违法案件发生数</w:t>
            </w:r>
          </w:p>
        </w:tc>
        <w:tc>
          <w:tcPr>
            <w:tcW w:w="1701" w:type="dxa"/>
            <w:vAlign w:val="center"/>
          </w:tcPr>
          <w:p>
            <w:pPr>
              <w:jc w:val="center"/>
              <w:rPr>
                <w:rStyle w:val="27"/>
                <w:sz w:val="22"/>
                <w:szCs w:val="22"/>
              </w:rPr>
            </w:pPr>
            <w:r>
              <w:rPr>
                <w:rStyle w:val="27"/>
                <w:rFonts w:hint="eastAsia"/>
                <w:sz w:val="22"/>
                <w:szCs w:val="22"/>
              </w:rPr>
              <w:t>同比减少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0" w:hRule="atLeast"/>
          <w:jc w:val="center"/>
        </w:trPr>
        <w:tc>
          <w:tcPr>
            <w:tcW w:w="1701" w:type="dxa"/>
            <w:vMerge w:val="continue"/>
            <w:vAlign w:val="center"/>
          </w:tcPr>
          <w:p>
            <w:pPr>
              <w:rPr>
                <w:rStyle w:val="27"/>
                <w:color w:val="000000"/>
                <w:sz w:val="22"/>
                <w:szCs w:val="22"/>
              </w:rPr>
            </w:pPr>
          </w:p>
        </w:tc>
        <w:tc>
          <w:tcPr>
            <w:tcW w:w="1884" w:type="dxa"/>
            <w:vAlign w:val="center"/>
          </w:tcPr>
          <w:p>
            <w:pPr>
              <w:jc w:val="center"/>
              <w:rPr>
                <w:rStyle w:val="27"/>
                <w:color w:val="000000"/>
                <w:sz w:val="22"/>
                <w:szCs w:val="22"/>
              </w:rPr>
            </w:pPr>
            <w:r>
              <w:rPr>
                <w:rStyle w:val="27"/>
                <w:rFonts w:hint="eastAsia"/>
                <w:color w:val="000000"/>
                <w:sz w:val="22"/>
                <w:szCs w:val="22"/>
              </w:rPr>
              <w:t>社会效益指标</w:t>
            </w:r>
          </w:p>
        </w:tc>
        <w:tc>
          <w:tcPr>
            <w:tcW w:w="2506" w:type="dxa"/>
            <w:vAlign w:val="center"/>
          </w:tcPr>
          <w:p>
            <w:pPr>
              <w:rPr>
                <w:rStyle w:val="27"/>
                <w:sz w:val="22"/>
                <w:szCs w:val="22"/>
              </w:rPr>
            </w:pPr>
            <w:r>
              <w:rPr>
                <w:rStyle w:val="27"/>
                <w:rFonts w:hint="eastAsia"/>
                <w:sz w:val="22"/>
                <w:szCs w:val="22"/>
              </w:rPr>
              <w:t>公众饮食用药安全核心知识知晓率</w:t>
            </w:r>
          </w:p>
        </w:tc>
        <w:tc>
          <w:tcPr>
            <w:tcW w:w="1701" w:type="dxa"/>
            <w:vAlign w:val="center"/>
          </w:tcPr>
          <w:p>
            <w:pPr>
              <w:jc w:val="center"/>
              <w:rPr>
                <w:rStyle w:val="27"/>
                <w:sz w:val="22"/>
                <w:szCs w:val="22"/>
              </w:rPr>
            </w:pPr>
            <w:r>
              <w:rPr>
                <w:rStyle w:val="27"/>
                <w:rFonts w:hint="eastAsia"/>
                <w:sz w:val="22"/>
                <w:szCs w:val="22"/>
              </w:rPr>
              <w:t>≥</w:t>
            </w:r>
            <w:r>
              <w:rPr>
                <w:rStyle w:val="27"/>
                <w:sz w:val="22"/>
                <w:szCs w:val="22"/>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0" w:hRule="atLeast"/>
          <w:jc w:val="center"/>
        </w:trPr>
        <w:tc>
          <w:tcPr>
            <w:tcW w:w="1701" w:type="dxa"/>
            <w:vMerge w:val="continue"/>
            <w:vAlign w:val="center"/>
          </w:tcPr>
          <w:p>
            <w:pPr>
              <w:rPr>
                <w:rStyle w:val="27"/>
                <w:color w:val="000000"/>
                <w:sz w:val="22"/>
                <w:szCs w:val="22"/>
              </w:rPr>
            </w:pPr>
          </w:p>
        </w:tc>
        <w:tc>
          <w:tcPr>
            <w:tcW w:w="1884" w:type="dxa"/>
            <w:vAlign w:val="center"/>
          </w:tcPr>
          <w:p>
            <w:pPr>
              <w:jc w:val="center"/>
              <w:rPr>
                <w:rStyle w:val="27"/>
                <w:color w:val="000000"/>
                <w:sz w:val="22"/>
                <w:szCs w:val="22"/>
              </w:rPr>
            </w:pPr>
            <w:r>
              <w:rPr>
                <w:rStyle w:val="27"/>
                <w:rFonts w:hint="eastAsia"/>
                <w:color w:val="000000"/>
                <w:sz w:val="22"/>
                <w:szCs w:val="22"/>
              </w:rPr>
              <w:t>可持续影响指标</w:t>
            </w:r>
          </w:p>
        </w:tc>
        <w:tc>
          <w:tcPr>
            <w:tcW w:w="2506" w:type="dxa"/>
            <w:vAlign w:val="center"/>
          </w:tcPr>
          <w:p>
            <w:pPr>
              <w:rPr>
                <w:rStyle w:val="27"/>
                <w:sz w:val="22"/>
                <w:szCs w:val="22"/>
              </w:rPr>
            </w:pPr>
            <w:r>
              <w:rPr>
                <w:rStyle w:val="27"/>
                <w:rFonts w:hint="eastAsia"/>
                <w:sz w:val="22"/>
                <w:szCs w:val="22"/>
              </w:rPr>
              <w:t>食品药品检测制度健全性</w:t>
            </w:r>
          </w:p>
        </w:tc>
        <w:tc>
          <w:tcPr>
            <w:tcW w:w="1701" w:type="dxa"/>
            <w:vAlign w:val="center"/>
          </w:tcPr>
          <w:p>
            <w:pPr>
              <w:jc w:val="center"/>
              <w:rPr>
                <w:rStyle w:val="27"/>
                <w:sz w:val="22"/>
                <w:szCs w:val="22"/>
              </w:rPr>
            </w:pPr>
            <w:r>
              <w:rPr>
                <w:rStyle w:val="27"/>
                <w:rFonts w:hint="eastAsia"/>
                <w:sz w:val="22"/>
                <w:szCs w:val="22"/>
              </w:rPr>
              <w:t>健全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0" w:hRule="atLeast"/>
          <w:jc w:val="center"/>
        </w:trPr>
        <w:tc>
          <w:tcPr>
            <w:tcW w:w="1701" w:type="dxa"/>
            <w:vMerge w:val="continue"/>
            <w:vAlign w:val="center"/>
          </w:tcPr>
          <w:p>
            <w:pPr>
              <w:rPr>
                <w:rStyle w:val="27"/>
                <w:color w:val="000000"/>
                <w:sz w:val="22"/>
                <w:szCs w:val="22"/>
              </w:rPr>
            </w:pPr>
          </w:p>
        </w:tc>
        <w:tc>
          <w:tcPr>
            <w:tcW w:w="1884" w:type="dxa"/>
            <w:vAlign w:val="center"/>
          </w:tcPr>
          <w:p>
            <w:pPr>
              <w:jc w:val="center"/>
              <w:rPr>
                <w:rStyle w:val="27"/>
                <w:color w:val="000000"/>
                <w:sz w:val="22"/>
                <w:szCs w:val="22"/>
              </w:rPr>
            </w:pPr>
            <w:r>
              <w:rPr>
                <w:rStyle w:val="27"/>
                <w:rFonts w:hint="eastAsia"/>
                <w:color w:val="000000"/>
                <w:sz w:val="22"/>
                <w:szCs w:val="22"/>
              </w:rPr>
              <w:t>可持续影响指标</w:t>
            </w:r>
          </w:p>
        </w:tc>
        <w:tc>
          <w:tcPr>
            <w:tcW w:w="2506" w:type="dxa"/>
            <w:vAlign w:val="center"/>
          </w:tcPr>
          <w:p>
            <w:pPr>
              <w:rPr>
                <w:rStyle w:val="27"/>
                <w:sz w:val="22"/>
                <w:szCs w:val="22"/>
              </w:rPr>
            </w:pPr>
            <w:r>
              <w:rPr>
                <w:rStyle w:val="27"/>
                <w:rFonts w:hint="eastAsia"/>
                <w:sz w:val="22"/>
                <w:szCs w:val="22"/>
              </w:rPr>
              <w:t>食品药品监督检查制度健全性</w:t>
            </w:r>
          </w:p>
        </w:tc>
        <w:tc>
          <w:tcPr>
            <w:tcW w:w="1701" w:type="dxa"/>
            <w:vAlign w:val="center"/>
          </w:tcPr>
          <w:p>
            <w:pPr>
              <w:jc w:val="center"/>
              <w:rPr>
                <w:rStyle w:val="27"/>
                <w:sz w:val="22"/>
                <w:szCs w:val="22"/>
              </w:rPr>
            </w:pPr>
            <w:r>
              <w:rPr>
                <w:rStyle w:val="27"/>
                <w:rFonts w:hint="eastAsia"/>
                <w:sz w:val="22"/>
                <w:szCs w:val="22"/>
              </w:rPr>
              <w:t>健全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0" w:hRule="atLeast"/>
          <w:jc w:val="center"/>
        </w:trPr>
        <w:tc>
          <w:tcPr>
            <w:tcW w:w="1701" w:type="dxa"/>
            <w:vMerge w:val="continue"/>
            <w:vAlign w:val="center"/>
          </w:tcPr>
          <w:p>
            <w:pPr>
              <w:rPr>
                <w:rStyle w:val="27"/>
                <w:color w:val="000000"/>
                <w:sz w:val="22"/>
                <w:szCs w:val="22"/>
              </w:rPr>
            </w:pPr>
          </w:p>
        </w:tc>
        <w:tc>
          <w:tcPr>
            <w:tcW w:w="1884" w:type="dxa"/>
            <w:vAlign w:val="center"/>
          </w:tcPr>
          <w:p>
            <w:pPr>
              <w:jc w:val="center"/>
              <w:rPr>
                <w:rStyle w:val="27"/>
                <w:color w:val="000000"/>
                <w:sz w:val="22"/>
                <w:szCs w:val="22"/>
              </w:rPr>
            </w:pPr>
            <w:r>
              <w:rPr>
                <w:rStyle w:val="27"/>
                <w:rFonts w:hint="eastAsia"/>
                <w:color w:val="000000"/>
                <w:sz w:val="22"/>
                <w:szCs w:val="22"/>
              </w:rPr>
              <w:t>可持续影响指标</w:t>
            </w:r>
          </w:p>
        </w:tc>
        <w:tc>
          <w:tcPr>
            <w:tcW w:w="2506" w:type="dxa"/>
            <w:vAlign w:val="center"/>
          </w:tcPr>
          <w:p>
            <w:pPr>
              <w:rPr>
                <w:rStyle w:val="27"/>
                <w:sz w:val="22"/>
                <w:szCs w:val="22"/>
              </w:rPr>
            </w:pPr>
            <w:r>
              <w:rPr>
                <w:rStyle w:val="27"/>
                <w:rFonts w:hint="eastAsia"/>
                <w:sz w:val="22"/>
                <w:szCs w:val="22"/>
              </w:rPr>
              <w:t>监管队伍管理制度健全性</w:t>
            </w:r>
          </w:p>
        </w:tc>
        <w:tc>
          <w:tcPr>
            <w:tcW w:w="1701" w:type="dxa"/>
            <w:vAlign w:val="center"/>
          </w:tcPr>
          <w:p>
            <w:pPr>
              <w:jc w:val="center"/>
              <w:rPr>
                <w:rStyle w:val="27"/>
                <w:sz w:val="22"/>
                <w:szCs w:val="22"/>
              </w:rPr>
            </w:pPr>
            <w:r>
              <w:rPr>
                <w:rStyle w:val="27"/>
                <w:rFonts w:hint="eastAsia"/>
                <w:sz w:val="22"/>
                <w:szCs w:val="22"/>
              </w:rPr>
              <w:t>健全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0" w:hRule="atLeast"/>
          <w:jc w:val="center"/>
        </w:trPr>
        <w:tc>
          <w:tcPr>
            <w:tcW w:w="1701" w:type="dxa"/>
            <w:vMerge w:val="continue"/>
            <w:vAlign w:val="center"/>
          </w:tcPr>
          <w:p>
            <w:pPr>
              <w:rPr>
                <w:rStyle w:val="27"/>
                <w:color w:val="000000"/>
                <w:sz w:val="22"/>
                <w:szCs w:val="22"/>
              </w:rPr>
            </w:pPr>
          </w:p>
        </w:tc>
        <w:tc>
          <w:tcPr>
            <w:tcW w:w="1884" w:type="dxa"/>
            <w:vAlign w:val="center"/>
          </w:tcPr>
          <w:p>
            <w:pPr>
              <w:jc w:val="center"/>
              <w:rPr>
                <w:rStyle w:val="27"/>
                <w:color w:val="000000"/>
                <w:sz w:val="22"/>
                <w:szCs w:val="22"/>
              </w:rPr>
            </w:pPr>
            <w:r>
              <w:rPr>
                <w:rStyle w:val="27"/>
                <w:rFonts w:hint="eastAsia"/>
                <w:color w:val="000000"/>
                <w:sz w:val="22"/>
                <w:szCs w:val="22"/>
              </w:rPr>
              <w:t>可持续影响指标</w:t>
            </w:r>
          </w:p>
        </w:tc>
        <w:tc>
          <w:tcPr>
            <w:tcW w:w="2506" w:type="dxa"/>
            <w:vAlign w:val="center"/>
          </w:tcPr>
          <w:p>
            <w:pPr>
              <w:rPr>
                <w:rStyle w:val="27"/>
                <w:sz w:val="22"/>
                <w:szCs w:val="22"/>
              </w:rPr>
            </w:pPr>
            <w:r>
              <w:rPr>
                <w:rStyle w:val="27"/>
                <w:rFonts w:hint="eastAsia"/>
                <w:sz w:val="22"/>
                <w:szCs w:val="22"/>
              </w:rPr>
              <w:t>食品药品宣传机制健全性</w:t>
            </w:r>
          </w:p>
        </w:tc>
        <w:tc>
          <w:tcPr>
            <w:tcW w:w="1701" w:type="dxa"/>
            <w:vAlign w:val="center"/>
          </w:tcPr>
          <w:p>
            <w:pPr>
              <w:jc w:val="center"/>
              <w:rPr>
                <w:rStyle w:val="27"/>
                <w:sz w:val="22"/>
                <w:szCs w:val="22"/>
              </w:rPr>
            </w:pPr>
            <w:r>
              <w:rPr>
                <w:rStyle w:val="27"/>
                <w:rFonts w:hint="eastAsia"/>
                <w:sz w:val="22"/>
                <w:szCs w:val="22"/>
              </w:rPr>
              <w:t>健全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0" w:hRule="atLeast"/>
          <w:jc w:val="center"/>
        </w:trPr>
        <w:tc>
          <w:tcPr>
            <w:tcW w:w="1701" w:type="dxa"/>
            <w:vMerge w:val="restart"/>
            <w:vAlign w:val="center"/>
          </w:tcPr>
          <w:p>
            <w:pPr>
              <w:jc w:val="center"/>
              <w:rPr>
                <w:rStyle w:val="27"/>
                <w:color w:val="000000"/>
                <w:sz w:val="22"/>
                <w:szCs w:val="22"/>
              </w:rPr>
            </w:pPr>
            <w:r>
              <w:rPr>
                <w:rStyle w:val="27"/>
                <w:rFonts w:hint="eastAsia"/>
                <w:color w:val="000000"/>
                <w:sz w:val="22"/>
                <w:szCs w:val="22"/>
              </w:rPr>
              <w:t>满意度指标</w:t>
            </w:r>
          </w:p>
        </w:tc>
        <w:tc>
          <w:tcPr>
            <w:tcW w:w="1884" w:type="dxa"/>
            <w:vAlign w:val="center"/>
          </w:tcPr>
          <w:p>
            <w:pPr>
              <w:jc w:val="center"/>
              <w:rPr>
                <w:rStyle w:val="27"/>
                <w:color w:val="000000"/>
                <w:sz w:val="22"/>
                <w:szCs w:val="22"/>
              </w:rPr>
            </w:pPr>
            <w:r>
              <w:rPr>
                <w:rStyle w:val="27"/>
                <w:rFonts w:hint="eastAsia"/>
                <w:color w:val="000000"/>
                <w:sz w:val="22"/>
                <w:szCs w:val="22"/>
              </w:rPr>
              <w:t>服务对象满意度指标</w:t>
            </w:r>
          </w:p>
        </w:tc>
        <w:tc>
          <w:tcPr>
            <w:tcW w:w="2506" w:type="dxa"/>
            <w:vAlign w:val="center"/>
          </w:tcPr>
          <w:p>
            <w:pPr>
              <w:rPr>
                <w:rStyle w:val="27"/>
                <w:sz w:val="22"/>
                <w:szCs w:val="22"/>
              </w:rPr>
            </w:pPr>
            <w:r>
              <w:rPr>
                <w:rStyle w:val="27"/>
                <w:rFonts w:hint="eastAsia"/>
                <w:sz w:val="22"/>
                <w:szCs w:val="22"/>
              </w:rPr>
              <w:t>食品药品检测工作群众满意度</w:t>
            </w:r>
          </w:p>
        </w:tc>
        <w:tc>
          <w:tcPr>
            <w:tcW w:w="1701" w:type="dxa"/>
            <w:vAlign w:val="center"/>
          </w:tcPr>
          <w:p>
            <w:pPr>
              <w:jc w:val="center"/>
              <w:rPr>
                <w:rStyle w:val="27"/>
                <w:sz w:val="22"/>
                <w:szCs w:val="22"/>
              </w:rPr>
            </w:pPr>
            <w:r>
              <w:rPr>
                <w:rStyle w:val="27"/>
                <w:rFonts w:hint="eastAsia"/>
                <w:sz w:val="22"/>
                <w:szCs w:val="22"/>
              </w:rPr>
              <w:t>≥</w:t>
            </w:r>
            <w:r>
              <w:rPr>
                <w:rStyle w:val="27"/>
                <w:sz w:val="22"/>
                <w:szCs w:val="22"/>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0" w:hRule="atLeast"/>
          <w:jc w:val="center"/>
        </w:trPr>
        <w:tc>
          <w:tcPr>
            <w:tcW w:w="1701" w:type="dxa"/>
            <w:vMerge w:val="continue"/>
            <w:vAlign w:val="center"/>
          </w:tcPr>
          <w:p>
            <w:pPr>
              <w:rPr>
                <w:rStyle w:val="27"/>
                <w:color w:val="000000"/>
                <w:sz w:val="22"/>
                <w:szCs w:val="22"/>
              </w:rPr>
            </w:pPr>
          </w:p>
        </w:tc>
        <w:tc>
          <w:tcPr>
            <w:tcW w:w="1884" w:type="dxa"/>
            <w:vAlign w:val="center"/>
          </w:tcPr>
          <w:p>
            <w:pPr>
              <w:jc w:val="center"/>
              <w:rPr>
                <w:rStyle w:val="27"/>
                <w:color w:val="000000"/>
                <w:sz w:val="22"/>
                <w:szCs w:val="22"/>
              </w:rPr>
            </w:pPr>
            <w:r>
              <w:rPr>
                <w:rStyle w:val="27"/>
                <w:rFonts w:hint="eastAsia"/>
                <w:color w:val="000000"/>
                <w:sz w:val="22"/>
                <w:szCs w:val="22"/>
              </w:rPr>
              <w:t>服务对象满意度指标</w:t>
            </w:r>
          </w:p>
        </w:tc>
        <w:tc>
          <w:tcPr>
            <w:tcW w:w="2506" w:type="dxa"/>
            <w:vAlign w:val="center"/>
          </w:tcPr>
          <w:p>
            <w:pPr>
              <w:rPr>
                <w:rStyle w:val="27"/>
                <w:sz w:val="22"/>
                <w:szCs w:val="22"/>
              </w:rPr>
            </w:pPr>
            <w:r>
              <w:rPr>
                <w:rStyle w:val="27"/>
                <w:rFonts w:hint="eastAsia"/>
                <w:sz w:val="22"/>
                <w:szCs w:val="22"/>
              </w:rPr>
              <w:t>食品药品监管执法工作群众满意度</w:t>
            </w:r>
          </w:p>
        </w:tc>
        <w:tc>
          <w:tcPr>
            <w:tcW w:w="1701" w:type="dxa"/>
            <w:vAlign w:val="center"/>
          </w:tcPr>
          <w:p>
            <w:pPr>
              <w:jc w:val="center"/>
              <w:rPr>
                <w:rStyle w:val="27"/>
                <w:sz w:val="22"/>
                <w:szCs w:val="22"/>
              </w:rPr>
            </w:pPr>
            <w:r>
              <w:rPr>
                <w:rStyle w:val="27"/>
                <w:rFonts w:hint="eastAsia"/>
                <w:sz w:val="22"/>
                <w:szCs w:val="22"/>
              </w:rPr>
              <w:t>≥</w:t>
            </w:r>
            <w:r>
              <w:rPr>
                <w:rStyle w:val="27"/>
                <w:sz w:val="22"/>
                <w:szCs w:val="22"/>
              </w:rPr>
              <w:t>85%</w:t>
            </w:r>
          </w:p>
        </w:tc>
      </w:tr>
    </w:tbl>
    <w:p>
      <w:pPr>
        <w:pStyle w:val="236"/>
        <w:rPr>
          <w:rStyle w:val="27"/>
        </w:rPr>
      </w:pPr>
      <w:bookmarkStart w:id="7" w:name="_Toc52359426"/>
      <w:r>
        <w:rPr>
          <w:rStyle w:val="27"/>
          <w:rFonts w:hint="eastAsia"/>
        </w:rPr>
        <w:t>（四）项目组织管理</w:t>
      </w:r>
      <w:bookmarkEnd w:id="7"/>
    </w:p>
    <w:p>
      <w:pPr>
        <w:spacing w:line="580" w:lineRule="exact"/>
        <w:ind w:firstLine="562" w:firstLineChars="200"/>
        <w:rPr>
          <w:rStyle w:val="27"/>
          <w:rFonts w:ascii="仿宋_GB2312" w:hAnsi="Times New Roman" w:eastAsia="仿宋_GB2312"/>
          <w:bCs/>
          <w:sz w:val="28"/>
          <w:szCs w:val="28"/>
        </w:rPr>
      </w:pPr>
      <w:r>
        <w:rPr>
          <w:rStyle w:val="27"/>
          <w:rFonts w:hint="eastAsia" w:ascii="仿宋_GB2312" w:hAnsi="Times New Roman" w:eastAsia="仿宋_GB2312"/>
          <w:b/>
          <w:sz w:val="28"/>
          <w:szCs w:val="28"/>
        </w:rPr>
        <w:t>食品抽检和特殊食品监督管理处</w:t>
      </w:r>
      <w:r>
        <w:rPr>
          <w:rStyle w:val="27"/>
          <w:rFonts w:hint="eastAsia" w:ascii="仿宋_GB2312" w:hAnsi="Times New Roman" w:eastAsia="仿宋_GB2312"/>
          <w:bCs/>
          <w:sz w:val="28"/>
          <w:szCs w:val="28"/>
        </w:rPr>
        <w:t>：负责制定食品年度抽检计划，组织政府采购确定食品抽检实施机构并对食品抽检实施机构进行监督。在抽检工作完成后对抽检数据进行分析并向社会公布。</w:t>
      </w:r>
    </w:p>
    <w:p>
      <w:pPr>
        <w:spacing w:line="580" w:lineRule="exact"/>
        <w:ind w:firstLine="562" w:firstLineChars="200"/>
        <w:rPr>
          <w:rStyle w:val="27"/>
          <w:rFonts w:ascii="仿宋_GB2312" w:hAnsi="Times New Roman" w:eastAsia="仿宋_GB2312"/>
          <w:bCs/>
          <w:sz w:val="28"/>
          <w:szCs w:val="28"/>
        </w:rPr>
      </w:pPr>
      <w:r>
        <w:rPr>
          <w:rStyle w:val="27"/>
          <w:rFonts w:hint="eastAsia" w:ascii="仿宋_GB2312" w:hAnsi="Times New Roman" w:eastAsia="仿宋_GB2312"/>
          <w:b/>
          <w:sz w:val="28"/>
          <w:szCs w:val="28"/>
        </w:rPr>
        <w:t>食品流通安全监督管理处：</w:t>
      </w:r>
      <w:r>
        <w:rPr>
          <w:rStyle w:val="27"/>
          <w:rFonts w:hint="eastAsia" w:ascii="仿宋_GB2312" w:hAnsi="Times New Roman" w:eastAsia="仿宋_GB2312"/>
          <w:bCs/>
          <w:sz w:val="28"/>
          <w:szCs w:val="28"/>
        </w:rPr>
        <w:t>负责农产品快检试剂的购置并根据农贸市场的需求向农贸市场发放试剂。</w:t>
      </w:r>
    </w:p>
    <w:p>
      <w:pPr>
        <w:spacing w:line="580" w:lineRule="exact"/>
        <w:ind w:firstLine="562" w:firstLineChars="200"/>
        <w:rPr>
          <w:rStyle w:val="27"/>
          <w:rFonts w:ascii="仿宋_GB2312" w:hAnsi="Times New Roman" w:eastAsia="仿宋_GB2312"/>
          <w:bCs/>
          <w:sz w:val="28"/>
          <w:szCs w:val="28"/>
        </w:rPr>
      </w:pPr>
      <w:r>
        <w:rPr>
          <w:rStyle w:val="27"/>
          <w:rFonts w:hint="eastAsia" w:ascii="仿宋_GB2312" w:hAnsi="Times New Roman" w:eastAsia="仿宋_GB2312"/>
          <w:b/>
          <w:sz w:val="28"/>
          <w:szCs w:val="28"/>
        </w:rPr>
        <w:t>餐饮服务食品安全监督管理处：</w:t>
      </w:r>
      <w:r>
        <w:rPr>
          <w:rStyle w:val="27"/>
          <w:rFonts w:hint="eastAsia" w:ascii="仿宋_GB2312" w:hAnsi="Times New Roman" w:eastAsia="仿宋_GB2312"/>
          <w:bCs/>
          <w:sz w:val="28"/>
          <w:szCs w:val="28"/>
        </w:rPr>
        <w:t>负责统管本市餐饮亮化工程，并购置部分线路。</w:t>
      </w:r>
    </w:p>
    <w:p>
      <w:pPr>
        <w:spacing w:line="580" w:lineRule="exact"/>
        <w:ind w:firstLine="562" w:firstLineChars="200"/>
        <w:rPr>
          <w:rStyle w:val="27"/>
          <w:rFonts w:ascii="仿宋_GB2312" w:hAnsi="Times New Roman" w:eastAsia="仿宋_GB2312"/>
          <w:bCs/>
          <w:sz w:val="28"/>
          <w:szCs w:val="28"/>
        </w:rPr>
      </w:pPr>
      <w:r>
        <w:rPr>
          <w:rStyle w:val="27"/>
          <w:rFonts w:hint="eastAsia" w:ascii="仿宋_GB2312" w:hAnsi="Times New Roman" w:eastAsia="仿宋_GB2312"/>
          <w:b/>
          <w:sz w:val="28"/>
          <w:szCs w:val="28"/>
        </w:rPr>
        <w:t>药品市场和化妆品监督处：</w:t>
      </w:r>
      <w:r>
        <w:rPr>
          <w:rStyle w:val="27"/>
          <w:rFonts w:hint="eastAsia" w:ascii="仿宋_GB2312" w:hAnsi="Times New Roman" w:eastAsia="仿宋_GB2312"/>
          <w:bCs/>
          <w:sz w:val="28"/>
          <w:szCs w:val="28"/>
        </w:rPr>
        <w:t>负责制定药品、化妆品、药包材年度抽检计划，组织政府采购确定抽检实施机构并对抽检实施机构进行监督。在抽检工作完成后对抽检数据进行分析并向社会公布。组织开展家庭过期药品回收工作。</w:t>
      </w:r>
    </w:p>
    <w:p>
      <w:pPr>
        <w:spacing w:line="580" w:lineRule="exact"/>
        <w:ind w:firstLine="562" w:firstLineChars="200"/>
        <w:rPr>
          <w:rStyle w:val="27"/>
          <w:rFonts w:ascii="仿宋_GB2312" w:hAnsi="Times New Roman" w:eastAsia="仿宋_GB2312"/>
          <w:bCs/>
          <w:sz w:val="28"/>
          <w:szCs w:val="28"/>
        </w:rPr>
      </w:pPr>
      <w:r>
        <w:rPr>
          <w:rStyle w:val="27"/>
          <w:rFonts w:hint="eastAsia" w:ascii="仿宋_GB2312" w:hAnsi="Times New Roman" w:eastAsia="仿宋_GB2312"/>
          <w:b/>
          <w:sz w:val="28"/>
          <w:szCs w:val="28"/>
        </w:rPr>
        <w:t>青岛市市场监督管理局综合执法支队：</w:t>
      </w:r>
      <w:r>
        <w:rPr>
          <w:rStyle w:val="27"/>
          <w:rFonts w:hint="eastAsia" w:ascii="仿宋_GB2312" w:hAnsi="Times New Roman" w:eastAsia="仿宋_GB2312"/>
          <w:bCs/>
          <w:sz w:val="28"/>
          <w:szCs w:val="28"/>
        </w:rPr>
        <w:t>负责在市辖区范围内开展食药稽查、质检稽查、知识产权行政执法等工作。</w:t>
      </w:r>
    </w:p>
    <w:p>
      <w:pPr>
        <w:spacing w:line="580" w:lineRule="exact"/>
        <w:ind w:firstLine="562" w:firstLineChars="200"/>
        <w:rPr>
          <w:rStyle w:val="27"/>
          <w:rFonts w:ascii="仿宋_GB2312" w:hAnsi="Times New Roman" w:eastAsia="仿宋_GB2312"/>
          <w:bCs/>
          <w:sz w:val="28"/>
          <w:szCs w:val="28"/>
        </w:rPr>
      </w:pPr>
      <w:r>
        <w:rPr>
          <w:rStyle w:val="27"/>
          <w:rFonts w:hint="eastAsia" w:ascii="仿宋_GB2312" w:hAnsi="Times New Roman" w:eastAsia="仿宋_GB2312"/>
          <w:b/>
          <w:sz w:val="28"/>
          <w:szCs w:val="28"/>
        </w:rPr>
        <w:t>青岛市食品药品检验研究院：</w:t>
      </w:r>
      <w:r>
        <w:rPr>
          <w:rStyle w:val="27"/>
          <w:rFonts w:hint="eastAsia" w:ascii="仿宋_GB2312" w:hAnsi="Times New Roman" w:eastAsia="仿宋_GB2312"/>
          <w:bCs/>
          <w:sz w:val="28"/>
          <w:szCs w:val="28"/>
        </w:rPr>
        <w:t>政府采购被确认为食品、药品抽检实施单位，根据市市场监管局的计划执行抽检任务。</w:t>
      </w:r>
    </w:p>
    <w:p>
      <w:pPr>
        <w:pStyle w:val="235"/>
        <w:rPr>
          <w:rStyle w:val="27"/>
          <w:bCs w:val="0"/>
        </w:rPr>
      </w:pPr>
      <w:bookmarkStart w:id="8" w:name="_Toc52359427"/>
      <w:r>
        <w:rPr>
          <w:rStyle w:val="27"/>
          <w:rFonts w:hint="eastAsia"/>
          <w:bCs w:val="0"/>
        </w:rPr>
        <w:t>二、绩效评价情况</w:t>
      </w:r>
      <w:bookmarkEnd w:id="8"/>
    </w:p>
    <w:p>
      <w:pPr>
        <w:pStyle w:val="236"/>
        <w:rPr>
          <w:rStyle w:val="27"/>
        </w:rPr>
      </w:pPr>
      <w:bookmarkStart w:id="9" w:name="_Toc52359428"/>
      <w:r>
        <w:rPr>
          <w:rStyle w:val="27"/>
          <w:rFonts w:hint="eastAsia"/>
        </w:rPr>
        <w:t>（一）评价方法</w:t>
      </w:r>
      <w:bookmarkEnd w:id="9"/>
    </w:p>
    <w:p>
      <w:pPr>
        <w:pStyle w:val="238"/>
        <w:rPr>
          <w:rStyle w:val="27"/>
        </w:rPr>
      </w:pPr>
      <w:bookmarkStart w:id="10" w:name="_Toc52359429"/>
      <w:r>
        <w:rPr>
          <w:rStyle w:val="27"/>
          <w:rFonts w:hint="eastAsia"/>
        </w:rPr>
        <w:t>（</w:t>
      </w:r>
      <w:r>
        <w:rPr>
          <w:rStyle w:val="27"/>
        </w:rPr>
        <w:t>1</w:t>
      </w:r>
      <w:r>
        <w:rPr>
          <w:rStyle w:val="27"/>
          <w:rFonts w:hint="eastAsia"/>
        </w:rPr>
        <w:t>）评价目的</w:t>
      </w:r>
      <w:bookmarkEnd w:id="10"/>
    </w:p>
    <w:p>
      <w:pPr>
        <w:spacing w:line="580" w:lineRule="exact"/>
        <w:ind w:firstLine="560" w:firstLineChars="200"/>
        <w:rPr>
          <w:rStyle w:val="27"/>
          <w:rFonts w:ascii="仿宋_GB2312" w:hAnsi="Times New Roman" w:eastAsia="仿宋_GB2312"/>
          <w:bCs/>
          <w:sz w:val="28"/>
          <w:szCs w:val="28"/>
        </w:rPr>
      </w:pPr>
      <w:r>
        <w:rPr>
          <w:rStyle w:val="27"/>
          <w:rFonts w:hint="eastAsia" w:ascii="仿宋_GB2312" w:hAnsi="Times New Roman" w:eastAsia="仿宋_GB2312"/>
          <w:bCs/>
          <w:sz w:val="28"/>
          <w:szCs w:val="28"/>
        </w:rPr>
        <w:t>本次绩效评价的内容为食品药品安全专项资金项目</w:t>
      </w:r>
      <w:r>
        <w:rPr>
          <w:rStyle w:val="27"/>
          <w:rFonts w:ascii="仿宋_GB2312" w:hAnsi="Times New Roman" w:eastAsia="仿宋_GB2312"/>
          <w:bCs/>
          <w:sz w:val="28"/>
          <w:szCs w:val="28"/>
        </w:rPr>
        <w:t>2019</w:t>
      </w:r>
      <w:r>
        <w:rPr>
          <w:rStyle w:val="27"/>
          <w:rFonts w:hint="eastAsia" w:ascii="仿宋_GB2312" w:hAnsi="Times New Roman" w:eastAsia="仿宋_GB2312"/>
          <w:bCs/>
          <w:sz w:val="28"/>
          <w:szCs w:val="28"/>
        </w:rPr>
        <w:t>年度执行情况及实施效果。评价工作具体从项目立项、项目实施、项目绩效、项目效益四个方面来开展。项目制定方面主要评价包括对项目立项合理、合规情况；项目实施主要评价包括对实施过程中的管理落实情况、资金使用情况的考察，项目绩效方面主要评价包括对项目的产出、项目的效果的考察，项目影响方面主要评价包括项目实施后的满意度。</w:t>
      </w:r>
    </w:p>
    <w:p>
      <w:pPr>
        <w:spacing w:line="580" w:lineRule="exact"/>
        <w:ind w:firstLine="560" w:firstLineChars="200"/>
        <w:rPr>
          <w:rStyle w:val="27"/>
          <w:rFonts w:ascii="仿宋_GB2312" w:hAnsi="Times New Roman" w:eastAsia="仿宋_GB2312"/>
          <w:bCs/>
          <w:sz w:val="28"/>
          <w:szCs w:val="28"/>
        </w:rPr>
      </w:pPr>
      <w:r>
        <w:rPr>
          <w:rStyle w:val="27"/>
          <w:rFonts w:hint="eastAsia" w:ascii="仿宋_GB2312" w:hAnsi="Times New Roman" w:eastAsia="仿宋_GB2312"/>
          <w:bCs/>
          <w:sz w:val="28"/>
          <w:szCs w:val="28"/>
        </w:rPr>
        <w:t>在整个评价过程中，评价工作组将重点关注以下内容：一是通过项目实施关注项目目标是否按时保质完成；二是专项资金是否专款专用有效使用；三是青岛市市场监督管理局在项目实施过程中的管理落实情况；四是项目实施的实际效果和社会评价如何，对食品药品安全保障的社会效益是否显著。</w:t>
      </w:r>
    </w:p>
    <w:p>
      <w:pPr>
        <w:pStyle w:val="238"/>
        <w:rPr>
          <w:rStyle w:val="27"/>
          <w:bCs/>
        </w:rPr>
      </w:pPr>
      <w:bookmarkStart w:id="11" w:name="_Toc52359430"/>
      <w:r>
        <w:rPr>
          <w:rStyle w:val="27"/>
          <w:rFonts w:hint="eastAsia"/>
        </w:rPr>
        <w:t>（</w:t>
      </w:r>
      <w:r>
        <w:rPr>
          <w:rStyle w:val="27"/>
        </w:rPr>
        <w:t>2</w:t>
      </w:r>
      <w:r>
        <w:rPr>
          <w:rStyle w:val="27"/>
          <w:rFonts w:hint="eastAsia"/>
        </w:rPr>
        <w:t>）绩效评价方法</w:t>
      </w:r>
      <w:bookmarkEnd w:id="11"/>
    </w:p>
    <w:p>
      <w:pPr>
        <w:spacing w:line="600" w:lineRule="exact"/>
        <w:ind w:firstLine="560" w:firstLineChars="200"/>
        <w:rPr>
          <w:rStyle w:val="27"/>
          <w:rFonts w:ascii="仿宋_GB2312" w:eastAsia="仿宋_GB2312"/>
          <w:sz w:val="28"/>
          <w:szCs w:val="28"/>
        </w:rPr>
      </w:pPr>
      <w:r>
        <w:rPr>
          <w:rStyle w:val="27"/>
          <w:rFonts w:hint="eastAsia" w:ascii="仿宋_GB2312" w:eastAsia="仿宋_GB2312"/>
          <w:sz w:val="28"/>
          <w:szCs w:val="28"/>
        </w:rPr>
        <w:t>本次绩效评价主要以案卷研究、访谈调研、问卷调查、现场核查作为主要数据来源及取数方式。</w:t>
      </w:r>
    </w:p>
    <w:p>
      <w:pPr>
        <w:spacing w:line="600" w:lineRule="exact"/>
        <w:ind w:firstLine="560" w:firstLineChars="200"/>
        <w:rPr>
          <w:rStyle w:val="27"/>
          <w:rFonts w:ascii="仿宋_GB2312" w:eastAsia="仿宋_GB2312"/>
          <w:sz w:val="28"/>
          <w:szCs w:val="28"/>
        </w:rPr>
      </w:pPr>
      <w:r>
        <w:rPr>
          <w:rStyle w:val="27"/>
          <w:rFonts w:ascii="仿宋_GB2312" w:eastAsia="仿宋_GB2312"/>
          <w:sz w:val="28"/>
          <w:szCs w:val="28"/>
        </w:rPr>
        <w:t>1</w:t>
      </w:r>
      <w:r>
        <w:rPr>
          <w:rStyle w:val="27"/>
          <w:rFonts w:hint="eastAsia" w:ascii="仿宋_GB2312" w:eastAsia="仿宋_GB2312"/>
          <w:sz w:val="28"/>
          <w:szCs w:val="28"/>
        </w:rPr>
        <w:t>）案卷研究。通过获取项目实施背景及食品药品安全近三年申报及评定情况等全过程管理资料，对项目立项、项目管理等重要信息要素进行分析，初步确定评价核心。</w:t>
      </w:r>
    </w:p>
    <w:p>
      <w:pPr>
        <w:spacing w:line="600" w:lineRule="exact"/>
        <w:ind w:firstLine="560" w:firstLineChars="200"/>
        <w:rPr>
          <w:rStyle w:val="27"/>
          <w:rFonts w:ascii="仿宋_GB2312" w:eastAsia="仿宋_GB2312"/>
          <w:sz w:val="28"/>
          <w:szCs w:val="28"/>
        </w:rPr>
      </w:pPr>
      <w:r>
        <w:rPr>
          <w:rStyle w:val="27"/>
          <w:rFonts w:ascii="仿宋_GB2312" w:eastAsia="仿宋_GB2312"/>
          <w:sz w:val="28"/>
          <w:szCs w:val="28"/>
        </w:rPr>
        <w:t>2</w:t>
      </w:r>
      <w:r>
        <w:rPr>
          <w:rStyle w:val="27"/>
          <w:rFonts w:hint="eastAsia" w:ascii="仿宋_GB2312" w:eastAsia="仿宋_GB2312"/>
          <w:sz w:val="28"/>
          <w:szCs w:val="28"/>
        </w:rPr>
        <w:t>）访谈调研。采用现场访谈为主电话访谈为辅的方式，对市市场监管局各业务处室及科技财务处进行调研，详细了解项目背景及实施细节，选择评价要素并进一步细化核心评价指标。</w:t>
      </w:r>
      <w:r>
        <w:rPr>
          <w:rStyle w:val="27"/>
          <w:rFonts w:ascii="仿宋_GB2312" w:eastAsia="仿宋_GB2312"/>
          <w:sz w:val="28"/>
          <w:szCs w:val="28"/>
        </w:rPr>
        <w:t xml:space="preserve"> </w:t>
      </w:r>
    </w:p>
    <w:p>
      <w:pPr>
        <w:spacing w:line="600" w:lineRule="exact"/>
        <w:ind w:firstLine="560" w:firstLineChars="200"/>
        <w:rPr>
          <w:rStyle w:val="27"/>
          <w:rFonts w:ascii="仿宋_GB2312" w:eastAsia="仿宋_GB2312"/>
          <w:sz w:val="28"/>
          <w:szCs w:val="28"/>
        </w:rPr>
      </w:pPr>
      <w:r>
        <w:rPr>
          <w:rStyle w:val="27"/>
          <w:rFonts w:ascii="仿宋_GB2312" w:eastAsia="仿宋_GB2312"/>
          <w:sz w:val="28"/>
          <w:szCs w:val="28"/>
        </w:rPr>
        <w:t>3</w:t>
      </w:r>
      <w:r>
        <w:rPr>
          <w:rStyle w:val="27"/>
          <w:rFonts w:hint="eastAsia" w:ascii="仿宋_GB2312" w:eastAsia="仿宋_GB2312"/>
          <w:sz w:val="28"/>
          <w:szCs w:val="28"/>
        </w:rPr>
        <w:t>）问卷调查。通过分析食品药品安全市民满意度问卷，了解食品药品安全项目的影响力实施效果。</w:t>
      </w:r>
    </w:p>
    <w:p>
      <w:pPr>
        <w:spacing w:line="600" w:lineRule="exact"/>
        <w:ind w:firstLine="560" w:firstLineChars="200"/>
        <w:rPr>
          <w:rStyle w:val="27"/>
          <w:rFonts w:ascii="仿宋_GB2312" w:eastAsia="仿宋_GB2312"/>
          <w:sz w:val="28"/>
          <w:szCs w:val="28"/>
        </w:rPr>
      </w:pPr>
      <w:r>
        <w:rPr>
          <w:rStyle w:val="27"/>
          <w:rFonts w:ascii="仿宋_GB2312" w:eastAsia="仿宋_GB2312"/>
          <w:sz w:val="28"/>
          <w:szCs w:val="28"/>
        </w:rPr>
        <w:t>4</w:t>
      </w:r>
      <w:r>
        <w:rPr>
          <w:rStyle w:val="27"/>
          <w:rFonts w:hint="eastAsia" w:ascii="仿宋_GB2312" w:eastAsia="仿宋_GB2312"/>
          <w:sz w:val="28"/>
          <w:szCs w:val="28"/>
        </w:rPr>
        <w:t>）现场核查。通过对青岛市市场监督管理局进行现场核查，为调查取数提供确凿证据。通过核查存档资料、财务数据等，为资金管理、项目产出、项目效益等评价提供支撑。</w:t>
      </w:r>
    </w:p>
    <w:p>
      <w:pPr>
        <w:pStyle w:val="236"/>
        <w:rPr>
          <w:rStyle w:val="27"/>
        </w:rPr>
      </w:pPr>
      <w:bookmarkStart w:id="12" w:name="_Toc52359431"/>
      <w:r>
        <w:rPr>
          <w:rStyle w:val="27"/>
          <w:rFonts w:hint="eastAsia"/>
        </w:rPr>
        <w:t>（二）绩效评价原则</w:t>
      </w:r>
      <w:bookmarkEnd w:id="12"/>
    </w:p>
    <w:p>
      <w:pPr>
        <w:spacing w:line="600" w:lineRule="exact"/>
        <w:ind w:firstLine="560" w:firstLineChars="200"/>
        <w:rPr>
          <w:rStyle w:val="27"/>
          <w:rFonts w:ascii="仿宋_GB2312" w:eastAsia="仿宋_GB2312"/>
          <w:sz w:val="28"/>
          <w:szCs w:val="28"/>
        </w:rPr>
      </w:pPr>
      <w:r>
        <w:rPr>
          <w:rStyle w:val="27"/>
          <w:rFonts w:hint="eastAsia" w:ascii="仿宋_GB2312" w:eastAsia="仿宋_GB2312"/>
          <w:sz w:val="28"/>
          <w:szCs w:val="28"/>
        </w:rPr>
        <w:t>（</w:t>
      </w:r>
      <w:r>
        <w:rPr>
          <w:rStyle w:val="27"/>
          <w:rFonts w:ascii="仿宋_GB2312" w:eastAsia="仿宋_GB2312"/>
          <w:sz w:val="28"/>
          <w:szCs w:val="28"/>
        </w:rPr>
        <w:t>1</w:t>
      </w:r>
      <w:r>
        <w:rPr>
          <w:rStyle w:val="27"/>
          <w:rFonts w:hint="eastAsia" w:ascii="仿宋_GB2312" w:eastAsia="仿宋_GB2312"/>
          <w:sz w:val="28"/>
          <w:szCs w:val="28"/>
        </w:rPr>
        <w:t>）客观公正。评价内容客观、公正，标准统一、资料可靠，评价过程与结果依法公开并接受监督。</w:t>
      </w:r>
    </w:p>
    <w:p>
      <w:pPr>
        <w:spacing w:line="600" w:lineRule="exact"/>
        <w:ind w:firstLine="560" w:firstLineChars="200"/>
        <w:rPr>
          <w:rStyle w:val="27"/>
          <w:rFonts w:ascii="仿宋_GB2312" w:eastAsia="仿宋_GB2312"/>
          <w:sz w:val="28"/>
          <w:szCs w:val="28"/>
        </w:rPr>
      </w:pPr>
      <w:r>
        <w:rPr>
          <w:rStyle w:val="27"/>
          <w:rFonts w:hint="eastAsia" w:ascii="仿宋_GB2312" w:eastAsia="仿宋_GB2312"/>
          <w:sz w:val="28"/>
          <w:szCs w:val="28"/>
        </w:rPr>
        <w:t>（</w:t>
      </w:r>
      <w:r>
        <w:rPr>
          <w:rStyle w:val="27"/>
          <w:rFonts w:ascii="仿宋_GB2312" w:eastAsia="仿宋_GB2312"/>
          <w:sz w:val="28"/>
          <w:szCs w:val="28"/>
        </w:rPr>
        <w:t>2</w:t>
      </w:r>
      <w:r>
        <w:rPr>
          <w:rStyle w:val="27"/>
          <w:rFonts w:hint="eastAsia" w:ascii="仿宋_GB2312" w:eastAsia="仿宋_GB2312"/>
          <w:sz w:val="28"/>
          <w:szCs w:val="28"/>
        </w:rPr>
        <w:t>）科学规范。严格执行规定的评价程序，采用定量为主定性为辅的综合分析方法，科学合理地对专项资金项目的必要性、合规性和效益进行评价。</w:t>
      </w:r>
    </w:p>
    <w:p>
      <w:pPr>
        <w:spacing w:line="600" w:lineRule="exact"/>
        <w:ind w:firstLine="560" w:firstLineChars="200"/>
        <w:rPr>
          <w:rStyle w:val="27"/>
          <w:rFonts w:ascii="仿宋_GB2312" w:eastAsia="仿宋_GB2312"/>
          <w:sz w:val="28"/>
          <w:szCs w:val="28"/>
        </w:rPr>
      </w:pPr>
      <w:r>
        <w:rPr>
          <w:rStyle w:val="27"/>
          <w:rFonts w:hint="eastAsia" w:ascii="仿宋_GB2312" w:eastAsia="仿宋_GB2312"/>
          <w:sz w:val="28"/>
          <w:szCs w:val="28"/>
        </w:rPr>
        <w:t>（</w:t>
      </w:r>
      <w:r>
        <w:rPr>
          <w:rStyle w:val="27"/>
          <w:rFonts w:ascii="仿宋_GB2312" w:eastAsia="仿宋_GB2312"/>
          <w:sz w:val="28"/>
          <w:szCs w:val="28"/>
        </w:rPr>
        <w:t>3</w:t>
      </w:r>
      <w:r>
        <w:rPr>
          <w:rStyle w:val="27"/>
          <w:rFonts w:hint="eastAsia" w:ascii="仿宋_GB2312" w:eastAsia="仿宋_GB2312"/>
          <w:sz w:val="28"/>
          <w:szCs w:val="28"/>
        </w:rPr>
        <w:t>）绩效相关。针对专项资金及其产出绩效进行评价，评价结果清晰反映项目实施和产出绩效之间的紧密对应关系。</w:t>
      </w:r>
    </w:p>
    <w:p>
      <w:pPr>
        <w:pStyle w:val="236"/>
        <w:rPr>
          <w:rStyle w:val="27"/>
        </w:rPr>
      </w:pPr>
      <w:bookmarkStart w:id="13" w:name="_Toc52359432"/>
      <w:r>
        <w:rPr>
          <w:rStyle w:val="27"/>
          <w:rFonts w:hint="eastAsia"/>
        </w:rPr>
        <w:t>（三）绩效评价工作过程</w:t>
      </w:r>
      <w:bookmarkEnd w:id="13"/>
    </w:p>
    <w:p>
      <w:pPr>
        <w:spacing w:line="600" w:lineRule="exact"/>
        <w:ind w:firstLine="560" w:firstLineChars="200"/>
        <w:rPr>
          <w:rStyle w:val="27"/>
          <w:rFonts w:ascii="Times New Roman" w:hAnsi="Times New Roman" w:eastAsia="仿宋_GB2312"/>
          <w:sz w:val="28"/>
          <w:szCs w:val="28"/>
        </w:rPr>
      </w:pPr>
      <w:r>
        <w:rPr>
          <w:rStyle w:val="27"/>
          <w:rFonts w:hint="eastAsia" w:ascii="Times New Roman" w:hAnsi="Times New Roman" w:eastAsia="仿宋_GB2312"/>
          <w:sz w:val="28"/>
          <w:szCs w:val="28"/>
        </w:rPr>
        <w:t>本次项目评价周期为</w:t>
      </w:r>
      <w:r>
        <w:rPr>
          <w:rStyle w:val="27"/>
          <w:rFonts w:ascii="Times New Roman" w:hAnsi="Times New Roman" w:eastAsia="仿宋_GB2312"/>
          <w:sz w:val="28"/>
          <w:szCs w:val="28"/>
        </w:rPr>
        <w:t>2020</w:t>
      </w:r>
      <w:r>
        <w:rPr>
          <w:rStyle w:val="27"/>
          <w:rFonts w:hint="eastAsia" w:ascii="Times New Roman" w:hAnsi="Times New Roman" w:eastAsia="仿宋_GB2312"/>
          <w:sz w:val="28"/>
          <w:szCs w:val="28"/>
        </w:rPr>
        <w:t>年</w:t>
      </w:r>
      <w:r>
        <w:rPr>
          <w:rStyle w:val="27"/>
          <w:rFonts w:ascii="Times New Roman" w:hAnsi="Times New Roman" w:eastAsia="仿宋_GB2312"/>
          <w:sz w:val="28"/>
          <w:szCs w:val="28"/>
        </w:rPr>
        <w:t>8</w:t>
      </w:r>
      <w:r>
        <w:rPr>
          <w:rStyle w:val="27"/>
          <w:rFonts w:hint="eastAsia" w:ascii="Times New Roman" w:hAnsi="Times New Roman" w:eastAsia="仿宋_GB2312"/>
          <w:sz w:val="28"/>
          <w:szCs w:val="28"/>
        </w:rPr>
        <w:t>月</w:t>
      </w:r>
      <w:r>
        <w:rPr>
          <w:rStyle w:val="27"/>
          <w:rFonts w:ascii="Times New Roman" w:hAnsi="Times New Roman" w:eastAsia="仿宋_GB2312"/>
          <w:sz w:val="28"/>
          <w:szCs w:val="28"/>
        </w:rPr>
        <w:t>15</w:t>
      </w:r>
      <w:r>
        <w:rPr>
          <w:rStyle w:val="27"/>
          <w:rFonts w:hint="eastAsia" w:ascii="Times New Roman" w:hAnsi="Times New Roman" w:eastAsia="仿宋_GB2312"/>
          <w:sz w:val="28"/>
          <w:szCs w:val="28"/>
        </w:rPr>
        <w:t>日到</w:t>
      </w:r>
      <w:r>
        <w:rPr>
          <w:rStyle w:val="27"/>
          <w:rFonts w:ascii="Times New Roman" w:hAnsi="Times New Roman" w:eastAsia="仿宋_GB2312"/>
          <w:sz w:val="28"/>
          <w:szCs w:val="28"/>
        </w:rPr>
        <w:t>2020</w:t>
      </w:r>
      <w:r>
        <w:rPr>
          <w:rStyle w:val="27"/>
          <w:rFonts w:hint="eastAsia" w:ascii="Times New Roman" w:hAnsi="Times New Roman" w:eastAsia="仿宋_GB2312"/>
          <w:sz w:val="28"/>
          <w:szCs w:val="28"/>
        </w:rPr>
        <w:t>年</w:t>
      </w:r>
      <w:r>
        <w:rPr>
          <w:rStyle w:val="27"/>
          <w:rFonts w:ascii="Times New Roman" w:hAnsi="Times New Roman" w:eastAsia="仿宋_GB2312"/>
          <w:sz w:val="28"/>
          <w:szCs w:val="28"/>
        </w:rPr>
        <w:t>9</w:t>
      </w:r>
      <w:r>
        <w:rPr>
          <w:rStyle w:val="27"/>
          <w:rFonts w:hint="eastAsia" w:ascii="Times New Roman" w:hAnsi="Times New Roman" w:eastAsia="仿宋_GB2312"/>
          <w:sz w:val="28"/>
          <w:szCs w:val="28"/>
        </w:rPr>
        <w:t>月</w:t>
      </w:r>
      <w:r>
        <w:rPr>
          <w:rStyle w:val="27"/>
          <w:rFonts w:ascii="Times New Roman" w:hAnsi="Times New Roman" w:eastAsia="仿宋_GB2312"/>
          <w:sz w:val="28"/>
          <w:szCs w:val="28"/>
        </w:rPr>
        <w:t>30</w:t>
      </w:r>
      <w:r>
        <w:rPr>
          <w:rStyle w:val="27"/>
          <w:rFonts w:hint="eastAsia" w:ascii="Times New Roman" w:hAnsi="Times New Roman" w:eastAsia="仿宋_GB2312"/>
          <w:sz w:val="28"/>
          <w:szCs w:val="28"/>
        </w:rPr>
        <w:t>日，共计约</w:t>
      </w:r>
      <w:r>
        <w:rPr>
          <w:rStyle w:val="27"/>
          <w:rFonts w:ascii="Times New Roman" w:hAnsi="Times New Roman" w:eastAsia="仿宋_GB2312"/>
          <w:sz w:val="28"/>
          <w:szCs w:val="28"/>
        </w:rPr>
        <w:t>1.5</w:t>
      </w:r>
      <w:r>
        <w:rPr>
          <w:rStyle w:val="27"/>
          <w:rFonts w:hint="eastAsia" w:ascii="Times New Roman" w:hAnsi="Times New Roman" w:eastAsia="仿宋_GB2312"/>
          <w:sz w:val="28"/>
          <w:szCs w:val="28"/>
        </w:rPr>
        <w:t>个自然月。按照评价要求，对整个评价周期进行阶段性划分，明确每个阶段的任务、工作内容及节点成果。绩效评价实施过程分为三个阶段。</w:t>
      </w:r>
    </w:p>
    <w:p>
      <w:pPr>
        <w:spacing w:line="600" w:lineRule="exact"/>
        <w:ind w:firstLine="560" w:firstLineChars="200"/>
        <w:rPr>
          <w:rStyle w:val="27"/>
          <w:rFonts w:ascii="Times New Roman" w:hAnsi="Times New Roman" w:eastAsia="仿宋_GB2312"/>
          <w:sz w:val="28"/>
          <w:szCs w:val="28"/>
        </w:rPr>
      </w:pPr>
      <w:r>
        <w:rPr>
          <w:rStyle w:val="27"/>
          <w:rFonts w:hint="eastAsia" w:ascii="Times New Roman" w:hAnsi="Times New Roman" w:eastAsia="仿宋_GB2312"/>
          <w:sz w:val="28"/>
          <w:szCs w:val="28"/>
        </w:rPr>
        <w:t>第一阶段：前期调研，准确掌握项目基本情况。工作组对市市场监管局进行了前期沟通，收集和整理与项目相关的文件资料，了解项目基本情况。</w:t>
      </w:r>
    </w:p>
    <w:p>
      <w:pPr>
        <w:spacing w:line="600" w:lineRule="exact"/>
        <w:ind w:firstLine="560" w:firstLineChars="200"/>
        <w:rPr>
          <w:rStyle w:val="27"/>
          <w:rFonts w:ascii="Times New Roman" w:hAnsi="Times New Roman" w:eastAsia="仿宋_GB2312"/>
          <w:sz w:val="28"/>
          <w:szCs w:val="28"/>
        </w:rPr>
      </w:pPr>
      <w:r>
        <w:rPr>
          <w:rStyle w:val="27"/>
          <w:rFonts w:hint="eastAsia" w:ascii="Times New Roman" w:hAnsi="Times New Roman" w:eastAsia="仿宋_GB2312"/>
          <w:sz w:val="28"/>
          <w:szCs w:val="28"/>
        </w:rPr>
        <w:t>第二阶段：核实资料，调查取数。根据工作方案，评价工作组选取了相关业务处室进行走访调研，考察本市食品药品安全开展实际状况进行深入了解。</w:t>
      </w:r>
    </w:p>
    <w:p>
      <w:pPr>
        <w:spacing w:line="600" w:lineRule="exact"/>
        <w:ind w:firstLine="560" w:firstLineChars="200"/>
        <w:rPr>
          <w:rStyle w:val="27"/>
          <w:rFonts w:ascii="Times New Roman" w:hAnsi="Times New Roman" w:eastAsia="仿宋_GB2312"/>
          <w:sz w:val="28"/>
          <w:szCs w:val="28"/>
        </w:rPr>
      </w:pPr>
      <w:r>
        <w:rPr>
          <w:rStyle w:val="27"/>
          <w:rFonts w:hint="eastAsia" w:ascii="Times New Roman" w:hAnsi="Times New Roman" w:eastAsia="仿宋_GB2312"/>
          <w:sz w:val="28"/>
          <w:szCs w:val="28"/>
        </w:rPr>
        <w:t>第三阶段：完成绩效评价报告。工作组撰写项目绩效评价报告，并在工作组内进行讨论修改，并向市市场监管局征求意见并进行修改。</w:t>
      </w:r>
    </w:p>
    <w:p>
      <w:pPr>
        <w:pStyle w:val="236"/>
        <w:rPr>
          <w:rStyle w:val="27"/>
        </w:rPr>
      </w:pPr>
      <w:bookmarkStart w:id="14" w:name="_Toc52359433"/>
      <w:r>
        <w:rPr>
          <w:rStyle w:val="27"/>
          <w:rFonts w:hint="eastAsia"/>
        </w:rPr>
        <w:t>（四）评价指标体系</w:t>
      </w:r>
      <w:bookmarkEnd w:id="14"/>
    </w:p>
    <w:p>
      <w:pPr>
        <w:spacing w:line="600" w:lineRule="exact"/>
        <w:ind w:firstLine="560" w:firstLineChars="200"/>
        <w:rPr>
          <w:rStyle w:val="27"/>
          <w:rFonts w:ascii="Times New Roman" w:hAnsi="Times New Roman" w:eastAsia="仿宋_GB2312"/>
          <w:sz w:val="28"/>
          <w:szCs w:val="28"/>
        </w:rPr>
      </w:pPr>
      <w:r>
        <w:rPr>
          <w:rStyle w:val="27"/>
          <w:rFonts w:hint="eastAsia" w:ascii="Times New Roman" w:hAnsi="Times New Roman" w:eastAsia="仿宋_GB2312"/>
          <w:sz w:val="28"/>
          <w:szCs w:val="28"/>
        </w:rPr>
        <w:t>本次评价依据《关于印发</w:t>
      </w:r>
      <w:r>
        <w:rPr>
          <w:rStyle w:val="27"/>
          <w:rFonts w:ascii="Times New Roman" w:hAnsi="Times New Roman" w:eastAsia="仿宋_GB2312"/>
          <w:sz w:val="28"/>
          <w:szCs w:val="28"/>
        </w:rPr>
        <w:t>&lt;</w:t>
      </w:r>
      <w:r>
        <w:rPr>
          <w:rStyle w:val="27"/>
          <w:rFonts w:hint="eastAsia" w:ascii="Times New Roman" w:hAnsi="Times New Roman" w:eastAsia="仿宋_GB2312"/>
          <w:sz w:val="28"/>
          <w:szCs w:val="28"/>
        </w:rPr>
        <w:t>市级项目支出部门绩效评价操作规程</w:t>
      </w:r>
      <w:r>
        <w:rPr>
          <w:rStyle w:val="27"/>
          <w:rFonts w:ascii="Times New Roman" w:hAnsi="Times New Roman" w:eastAsia="仿宋_GB2312"/>
          <w:sz w:val="28"/>
          <w:szCs w:val="28"/>
        </w:rPr>
        <w:t>&gt;</w:t>
      </w:r>
      <w:r>
        <w:rPr>
          <w:rStyle w:val="27"/>
          <w:rFonts w:hint="eastAsia" w:ascii="Times New Roman" w:hAnsi="Times New Roman" w:eastAsia="仿宋_GB2312"/>
          <w:sz w:val="28"/>
          <w:szCs w:val="28"/>
        </w:rPr>
        <w:t>的通知》</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青财绩〔</w:t>
      </w:r>
      <w:r>
        <w:rPr>
          <w:rStyle w:val="27"/>
          <w:rFonts w:ascii="Times New Roman" w:hAnsi="Times New Roman" w:eastAsia="仿宋_GB2312"/>
          <w:sz w:val="28"/>
          <w:szCs w:val="28"/>
        </w:rPr>
        <w:t>2020</w:t>
      </w:r>
      <w:r>
        <w:rPr>
          <w:rStyle w:val="27"/>
          <w:rFonts w:hint="eastAsia" w:ascii="Times New Roman" w:hAnsi="Times New Roman" w:eastAsia="仿宋_GB2312"/>
          <w:sz w:val="28"/>
          <w:szCs w:val="28"/>
        </w:rPr>
        <w:t>〕</w:t>
      </w:r>
      <w:r>
        <w:rPr>
          <w:rStyle w:val="27"/>
          <w:rFonts w:ascii="Times New Roman" w:hAnsi="Times New Roman" w:eastAsia="仿宋_GB2312"/>
          <w:sz w:val="28"/>
          <w:szCs w:val="28"/>
        </w:rPr>
        <w:t>8</w:t>
      </w:r>
      <w:r>
        <w:rPr>
          <w:rStyle w:val="27"/>
          <w:rFonts w:hint="eastAsia" w:ascii="Times New Roman" w:hAnsi="Times New Roman" w:eastAsia="仿宋_GB2312"/>
          <w:sz w:val="28"/>
          <w:szCs w:val="28"/>
        </w:rPr>
        <w:t>号</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的要求，从决策、过程、产出、效益四个方面，对专项资金的实施情况开展评价。</w:t>
      </w:r>
    </w:p>
    <w:p>
      <w:pPr>
        <w:spacing w:line="600" w:lineRule="exact"/>
        <w:ind w:firstLine="560" w:firstLineChars="200"/>
        <w:rPr>
          <w:rStyle w:val="27"/>
          <w:rFonts w:ascii="Times New Roman" w:hAnsi="Times New Roman" w:eastAsia="仿宋_GB2312"/>
          <w:sz w:val="28"/>
          <w:szCs w:val="28"/>
        </w:rPr>
      </w:pPr>
      <w:r>
        <w:rPr>
          <w:rStyle w:val="27"/>
          <w:rFonts w:hint="eastAsia" w:ascii="Times New Roman" w:hAnsi="Times New Roman" w:eastAsia="仿宋_GB2312"/>
          <w:sz w:val="28"/>
          <w:szCs w:val="28"/>
        </w:rPr>
        <w:t>决策方面包括项目立项、绩效目标和资金投入</w:t>
      </w:r>
      <w:r>
        <w:rPr>
          <w:rStyle w:val="27"/>
          <w:rFonts w:ascii="Times New Roman" w:hAnsi="Times New Roman" w:eastAsia="仿宋_GB2312"/>
          <w:sz w:val="28"/>
          <w:szCs w:val="28"/>
        </w:rPr>
        <w:t>3</w:t>
      </w:r>
      <w:r>
        <w:rPr>
          <w:rStyle w:val="27"/>
          <w:rFonts w:hint="eastAsia" w:ascii="Times New Roman" w:hAnsi="Times New Roman" w:eastAsia="仿宋_GB2312"/>
          <w:sz w:val="28"/>
          <w:szCs w:val="28"/>
        </w:rPr>
        <w:t>个二级指标。项目立项方面下设</w:t>
      </w:r>
      <w:r>
        <w:rPr>
          <w:rStyle w:val="27"/>
          <w:rFonts w:ascii="Times New Roman" w:hAnsi="Times New Roman" w:eastAsia="仿宋_GB2312"/>
          <w:sz w:val="28"/>
          <w:szCs w:val="28"/>
        </w:rPr>
        <w:t>2</w:t>
      </w:r>
      <w:r>
        <w:rPr>
          <w:rStyle w:val="27"/>
          <w:rFonts w:hint="eastAsia" w:ascii="Times New Roman" w:hAnsi="Times New Roman" w:eastAsia="仿宋_GB2312"/>
          <w:sz w:val="28"/>
          <w:szCs w:val="28"/>
        </w:rPr>
        <w:t>个三级指标，其中</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立项依据充分性</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考察专项资金项目立项是否符合法律法规、相关政策、发展规划以及部门职责，用以反映和考核项目立项依据情况；</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政策设立规范性</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考察政策设立程序的规范性，政策的可行性、必要性是否经过充分论证。绩效目标方面下设</w:t>
      </w:r>
      <w:r>
        <w:rPr>
          <w:rStyle w:val="27"/>
          <w:rFonts w:ascii="Times New Roman" w:hAnsi="Times New Roman" w:eastAsia="仿宋_GB2312"/>
          <w:sz w:val="28"/>
          <w:szCs w:val="28"/>
        </w:rPr>
        <w:t>2</w:t>
      </w:r>
      <w:r>
        <w:rPr>
          <w:rStyle w:val="27"/>
          <w:rFonts w:hint="eastAsia" w:ascii="Times New Roman" w:hAnsi="Times New Roman" w:eastAsia="仿宋_GB2312"/>
          <w:sz w:val="28"/>
          <w:szCs w:val="28"/>
        </w:rPr>
        <w:t>个三级指标，其中</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绩效目标合理性</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考察项目所设定的绩效目标是否依据充分，是否符合客观实际，用以反映和考核项目绩效目标与项目实施的相符情况；</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绩效指标明确性</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考察依据绩效目标设定的绩效指标是否清晰、细化、可衡量等，用以反映和考核项目绩效目标的明细化情况。资金投入方面下设</w:t>
      </w:r>
      <w:r>
        <w:rPr>
          <w:rStyle w:val="27"/>
          <w:rFonts w:ascii="Times New Roman" w:hAnsi="Times New Roman" w:eastAsia="仿宋_GB2312"/>
          <w:sz w:val="28"/>
          <w:szCs w:val="28"/>
        </w:rPr>
        <w:t>2</w:t>
      </w:r>
      <w:r>
        <w:rPr>
          <w:rStyle w:val="27"/>
          <w:rFonts w:hint="eastAsia" w:ascii="Times New Roman" w:hAnsi="Times New Roman" w:eastAsia="仿宋_GB2312"/>
          <w:sz w:val="28"/>
          <w:szCs w:val="28"/>
        </w:rPr>
        <w:t>个三级指标，其中</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预算编制科学性</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考察项目预算编制是否经过科学论证、有明确标准，资金额度与年度目标是否相适应，用以反映和考核项目预算编制的科学性、合理性情况；</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资金分配合理性</w:t>
      </w:r>
      <w:r>
        <w:rPr>
          <w:rStyle w:val="27"/>
          <w:rFonts w:ascii="Times New Roman" w:hAnsi="Times New Roman" w:eastAsia="仿宋_GB2312"/>
          <w:sz w:val="28"/>
          <w:szCs w:val="28"/>
        </w:rPr>
        <w:t xml:space="preserve">” </w:t>
      </w:r>
      <w:r>
        <w:rPr>
          <w:rStyle w:val="27"/>
          <w:rFonts w:hint="eastAsia" w:ascii="Times New Roman" w:hAnsi="Times New Roman" w:eastAsia="仿宋_GB2312"/>
          <w:sz w:val="28"/>
          <w:szCs w:val="28"/>
        </w:rPr>
        <w:t>考察项目资金分配是否有测算依据，预算安排内容与专项资金的设立目的及年度工作重点是否一致，用以反映和考核项目预算资金分配的科学性、合理性。</w:t>
      </w:r>
    </w:p>
    <w:p>
      <w:pPr>
        <w:spacing w:line="600" w:lineRule="exact"/>
        <w:ind w:firstLine="560" w:firstLineChars="200"/>
        <w:rPr>
          <w:rStyle w:val="27"/>
          <w:rFonts w:ascii="Times New Roman" w:hAnsi="Times New Roman" w:eastAsia="仿宋_GB2312"/>
          <w:sz w:val="28"/>
          <w:szCs w:val="28"/>
        </w:rPr>
      </w:pPr>
      <w:r>
        <w:rPr>
          <w:rStyle w:val="27"/>
          <w:rFonts w:hint="eastAsia" w:ascii="Times New Roman" w:hAnsi="Times New Roman" w:eastAsia="仿宋_GB2312"/>
          <w:sz w:val="28"/>
          <w:szCs w:val="28"/>
        </w:rPr>
        <w:t>过程方面包括资金管理和组织实施</w:t>
      </w:r>
      <w:r>
        <w:rPr>
          <w:rStyle w:val="27"/>
          <w:rFonts w:ascii="Times New Roman" w:hAnsi="Times New Roman" w:eastAsia="仿宋_GB2312"/>
          <w:sz w:val="28"/>
          <w:szCs w:val="28"/>
        </w:rPr>
        <w:t>2</w:t>
      </w:r>
      <w:r>
        <w:rPr>
          <w:rStyle w:val="27"/>
          <w:rFonts w:hint="eastAsia" w:ascii="Times New Roman" w:hAnsi="Times New Roman" w:eastAsia="仿宋_GB2312"/>
          <w:sz w:val="28"/>
          <w:szCs w:val="28"/>
        </w:rPr>
        <w:t>个二级指标。资金管理方面包括</w:t>
      </w:r>
      <w:r>
        <w:rPr>
          <w:rStyle w:val="27"/>
          <w:rFonts w:ascii="Times New Roman" w:hAnsi="Times New Roman" w:eastAsia="仿宋_GB2312"/>
          <w:sz w:val="28"/>
          <w:szCs w:val="28"/>
        </w:rPr>
        <w:t>3</w:t>
      </w:r>
      <w:r>
        <w:rPr>
          <w:rStyle w:val="27"/>
          <w:rFonts w:hint="eastAsia" w:ascii="Times New Roman" w:hAnsi="Times New Roman" w:eastAsia="仿宋_GB2312"/>
          <w:sz w:val="28"/>
          <w:szCs w:val="28"/>
        </w:rPr>
        <w:t>个三级指标，其中</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资金到位率</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考察实际到位资金与计划投入资金的比率，用以反映和考核资金落实情况对项目实施的总体保障程度；</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预算执行率</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考察专项政策预算资金是否按照计划执行，用以反应或考核专项政策预算执行情况；</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资金使用合规性</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考察专项政策资金使用是否符合专项资金管理办法等相关财务管理制度规定。组织实施方面包括</w:t>
      </w:r>
      <w:r>
        <w:rPr>
          <w:rStyle w:val="27"/>
          <w:rFonts w:ascii="Times New Roman" w:hAnsi="Times New Roman" w:eastAsia="仿宋_GB2312"/>
          <w:sz w:val="28"/>
          <w:szCs w:val="28"/>
        </w:rPr>
        <w:t>2</w:t>
      </w:r>
      <w:r>
        <w:rPr>
          <w:rStyle w:val="27"/>
          <w:rFonts w:hint="eastAsia" w:ascii="Times New Roman" w:hAnsi="Times New Roman" w:eastAsia="仿宋_GB2312"/>
          <w:sz w:val="28"/>
          <w:szCs w:val="28"/>
        </w:rPr>
        <w:t>个三级指标，其中</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管理制度健全性</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考察市市场监管局的管理制度是否健全，是否已制定或具有相应的财务和业务管理制度，财务和业务管理制度是否合法、合规、完整。用以反映和考核财务和业务管理制度对项目顺利实施的保障情况；</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制度执行有效性</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考察项目实施在监督管理、政府采购、信息公开等环节是否严格按照相关制度、规定执行。</w:t>
      </w:r>
    </w:p>
    <w:p>
      <w:pPr>
        <w:spacing w:line="600" w:lineRule="exact"/>
        <w:ind w:firstLine="560" w:firstLineChars="200"/>
        <w:rPr>
          <w:rStyle w:val="27"/>
          <w:rFonts w:ascii="Times New Roman" w:hAnsi="Times New Roman" w:eastAsia="仿宋_GB2312"/>
          <w:sz w:val="28"/>
          <w:szCs w:val="28"/>
        </w:rPr>
      </w:pPr>
      <w:r>
        <w:rPr>
          <w:rStyle w:val="27"/>
          <w:rFonts w:hint="eastAsia" w:ascii="Times New Roman" w:hAnsi="Times New Roman" w:eastAsia="仿宋_GB2312"/>
          <w:sz w:val="28"/>
          <w:szCs w:val="28"/>
        </w:rPr>
        <w:t>产出方面包括产出数量、产出质量、产出时效和产出成本</w:t>
      </w:r>
      <w:r>
        <w:rPr>
          <w:rStyle w:val="27"/>
          <w:rFonts w:ascii="Times New Roman" w:hAnsi="Times New Roman" w:eastAsia="仿宋_GB2312"/>
          <w:sz w:val="28"/>
          <w:szCs w:val="28"/>
        </w:rPr>
        <w:t>4</w:t>
      </w:r>
      <w:r>
        <w:rPr>
          <w:rStyle w:val="27"/>
          <w:rFonts w:hint="eastAsia" w:ascii="Times New Roman" w:hAnsi="Times New Roman" w:eastAsia="仿宋_GB2312"/>
          <w:sz w:val="28"/>
          <w:szCs w:val="28"/>
        </w:rPr>
        <w:t>个二级指标。产出数量主要考察食品、药品安全六项任务的是否如数完成；产出质量主要考察食品、药品安全六大任务的完成质量，如检测准确率，检测覆盖率，亮化工程是否正常运行等；产出时效指标主要考察六项任务是否按时完成；产出成本主要考察任务的实施中是否存在超出预算的情况。</w:t>
      </w:r>
    </w:p>
    <w:p>
      <w:pPr>
        <w:spacing w:line="600" w:lineRule="exact"/>
        <w:ind w:firstLine="560" w:firstLineChars="200"/>
        <w:rPr>
          <w:rStyle w:val="27"/>
          <w:rFonts w:ascii="Times New Roman" w:hAnsi="Times New Roman" w:eastAsia="仿宋_GB2312"/>
          <w:sz w:val="28"/>
          <w:szCs w:val="28"/>
        </w:rPr>
      </w:pPr>
      <w:r>
        <w:rPr>
          <w:rStyle w:val="27"/>
          <w:rFonts w:hint="eastAsia" w:ascii="Times New Roman" w:hAnsi="Times New Roman" w:eastAsia="仿宋_GB2312"/>
          <w:sz w:val="28"/>
          <w:szCs w:val="28"/>
        </w:rPr>
        <w:t>效益方面包括社会效益和满意度</w:t>
      </w:r>
      <w:r>
        <w:rPr>
          <w:rStyle w:val="27"/>
          <w:rFonts w:ascii="Times New Roman" w:hAnsi="Times New Roman" w:eastAsia="仿宋_GB2312"/>
          <w:sz w:val="28"/>
          <w:szCs w:val="28"/>
        </w:rPr>
        <w:t>2</w:t>
      </w:r>
      <w:r>
        <w:rPr>
          <w:rStyle w:val="27"/>
          <w:rFonts w:hint="eastAsia" w:ascii="Times New Roman" w:hAnsi="Times New Roman" w:eastAsia="仿宋_GB2312"/>
          <w:sz w:val="28"/>
          <w:szCs w:val="28"/>
        </w:rPr>
        <w:t>个二级指标。社会效益主要考虑六大任务实施后，本市的食品、药品安全是否切实提升；满意度指标主要考察市民对本市食品药品安全的感受及满意程度是否提升。</w:t>
      </w:r>
    </w:p>
    <w:p>
      <w:pPr>
        <w:spacing w:line="600" w:lineRule="exact"/>
        <w:ind w:firstLine="560" w:firstLineChars="200"/>
        <w:rPr>
          <w:rStyle w:val="27"/>
          <w:rFonts w:ascii="Times New Roman" w:hAnsi="Times New Roman" w:eastAsia="仿宋_GB2312"/>
          <w:sz w:val="28"/>
          <w:szCs w:val="28"/>
        </w:rPr>
      </w:pPr>
      <w:r>
        <w:rPr>
          <w:rStyle w:val="27"/>
          <w:rFonts w:hint="eastAsia" w:ascii="Times New Roman" w:hAnsi="Times New Roman" w:eastAsia="仿宋_GB2312"/>
          <w:sz w:val="28"/>
          <w:szCs w:val="28"/>
        </w:rPr>
        <w:t>指标体系详细情况如附件</w:t>
      </w:r>
      <w:r>
        <w:rPr>
          <w:rStyle w:val="27"/>
          <w:rFonts w:ascii="Times New Roman" w:hAnsi="Times New Roman" w:eastAsia="仿宋_GB2312"/>
          <w:sz w:val="28"/>
          <w:szCs w:val="28"/>
        </w:rPr>
        <w:t>1</w:t>
      </w:r>
      <w:r>
        <w:rPr>
          <w:rStyle w:val="27"/>
          <w:rFonts w:hint="eastAsia" w:ascii="Times New Roman" w:hAnsi="Times New Roman" w:eastAsia="仿宋_GB2312"/>
          <w:sz w:val="28"/>
          <w:szCs w:val="28"/>
        </w:rPr>
        <w:t>所示。</w:t>
      </w:r>
    </w:p>
    <w:p>
      <w:pPr>
        <w:pStyle w:val="235"/>
        <w:rPr>
          <w:rStyle w:val="27"/>
          <w:bCs w:val="0"/>
        </w:rPr>
      </w:pPr>
      <w:bookmarkStart w:id="15" w:name="_Toc52359434"/>
      <w:r>
        <w:rPr>
          <w:rStyle w:val="27"/>
          <w:rFonts w:hint="eastAsia"/>
          <w:bCs w:val="0"/>
        </w:rPr>
        <w:t>三、评价结论及绩效分析</w:t>
      </w:r>
      <w:bookmarkEnd w:id="15"/>
    </w:p>
    <w:p>
      <w:pPr>
        <w:pStyle w:val="236"/>
        <w:rPr>
          <w:rStyle w:val="27"/>
        </w:rPr>
      </w:pPr>
      <w:bookmarkStart w:id="16" w:name="_Toc52359435"/>
      <w:r>
        <w:rPr>
          <w:rStyle w:val="27"/>
          <w:rFonts w:hint="eastAsia"/>
        </w:rPr>
        <w:t>（一）评价结论</w:t>
      </w:r>
      <w:bookmarkEnd w:id="16"/>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2019</w:t>
      </w:r>
      <w:r>
        <w:rPr>
          <w:rStyle w:val="27"/>
          <w:rFonts w:hint="eastAsia" w:ascii="Times New Roman" w:hAnsi="Times New Roman" w:eastAsia="仿宋_GB2312"/>
          <w:sz w:val="28"/>
          <w:szCs w:val="28"/>
        </w:rPr>
        <w:t>年度食品药品安全项目总体得分为</w:t>
      </w:r>
      <w:r>
        <w:rPr>
          <w:rStyle w:val="27"/>
          <w:rFonts w:ascii="Times New Roman" w:hAnsi="Times New Roman" w:eastAsia="仿宋_GB2312"/>
          <w:sz w:val="28"/>
          <w:szCs w:val="28"/>
        </w:rPr>
        <w:t>92.75</w:t>
      </w:r>
      <w:r>
        <w:rPr>
          <w:rStyle w:val="27"/>
          <w:rFonts w:hint="eastAsia" w:ascii="Times New Roman" w:hAnsi="Times New Roman" w:eastAsia="仿宋_GB2312"/>
          <w:sz w:val="28"/>
          <w:szCs w:val="28"/>
        </w:rPr>
        <w:t>分，绩效评价等级为：优。</w:t>
      </w:r>
    </w:p>
    <w:p>
      <w:pPr>
        <w:spacing w:line="600" w:lineRule="exact"/>
        <w:ind w:firstLine="560" w:firstLineChars="200"/>
        <w:rPr>
          <w:rStyle w:val="27"/>
          <w:rFonts w:ascii="Times New Roman" w:hAnsi="Times New Roman" w:eastAsia="仿宋_GB2312"/>
          <w:sz w:val="28"/>
          <w:szCs w:val="28"/>
        </w:rPr>
      </w:pPr>
      <w:r>
        <w:rPr>
          <w:rStyle w:val="27"/>
          <w:rFonts w:hint="eastAsia" w:ascii="Times New Roman" w:hAnsi="Times New Roman" w:eastAsia="仿宋_GB2312"/>
          <w:sz w:val="28"/>
          <w:szCs w:val="28"/>
        </w:rPr>
        <w:t>其中</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决策</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权重</w:t>
      </w:r>
      <w:r>
        <w:rPr>
          <w:rStyle w:val="27"/>
          <w:rFonts w:ascii="Times New Roman" w:hAnsi="Times New Roman" w:eastAsia="仿宋_GB2312"/>
          <w:sz w:val="28"/>
          <w:szCs w:val="28"/>
        </w:rPr>
        <w:t>20</w:t>
      </w:r>
      <w:r>
        <w:rPr>
          <w:rStyle w:val="27"/>
          <w:rFonts w:hint="eastAsia" w:ascii="Times New Roman" w:hAnsi="Times New Roman" w:eastAsia="仿宋_GB2312"/>
          <w:sz w:val="28"/>
          <w:szCs w:val="28"/>
        </w:rPr>
        <w:t>分，得</w:t>
      </w:r>
      <w:r>
        <w:rPr>
          <w:rStyle w:val="27"/>
          <w:rFonts w:ascii="Times New Roman" w:hAnsi="Times New Roman" w:eastAsia="仿宋_GB2312"/>
          <w:sz w:val="28"/>
          <w:szCs w:val="28"/>
        </w:rPr>
        <w:t>16</w:t>
      </w:r>
      <w:r>
        <w:rPr>
          <w:rStyle w:val="27"/>
          <w:rFonts w:hint="eastAsia" w:ascii="Times New Roman" w:hAnsi="Times New Roman" w:eastAsia="仿宋_GB2312"/>
          <w:sz w:val="28"/>
          <w:szCs w:val="28"/>
        </w:rPr>
        <w:t>分，得分率</w:t>
      </w:r>
      <w:r>
        <w:rPr>
          <w:rStyle w:val="27"/>
          <w:rFonts w:ascii="Times New Roman" w:hAnsi="Times New Roman" w:eastAsia="仿宋_GB2312"/>
          <w:sz w:val="28"/>
          <w:szCs w:val="28"/>
        </w:rPr>
        <w:t>80%</w:t>
      </w:r>
      <w:r>
        <w:rPr>
          <w:rStyle w:val="27"/>
          <w:rFonts w:hint="eastAsia" w:ascii="Times New Roman" w:hAnsi="Times New Roman" w:eastAsia="仿宋_GB2312"/>
          <w:sz w:val="28"/>
          <w:szCs w:val="28"/>
        </w:rPr>
        <w:t>；</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过程</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权重</w:t>
      </w:r>
      <w:r>
        <w:rPr>
          <w:rStyle w:val="27"/>
          <w:rFonts w:ascii="Times New Roman" w:hAnsi="Times New Roman" w:eastAsia="仿宋_GB2312"/>
          <w:sz w:val="28"/>
          <w:szCs w:val="28"/>
        </w:rPr>
        <w:t>20</w:t>
      </w:r>
      <w:r>
        <w:rPr>
          <w:rStyle w:val="27"/>
          <w:rFonts w:hint="eastAsia" w:ascii="Times New Roman" w:hAnsi="Times New Roman" w:eastAsia="仿宋_GB2312"/>
          <w:sz w:val="28"/>
          <w:szCs w:val="28"/>
        </w:rPr>
        <w:t>分，得</w:t>
      </w:r>
      <w:r>
        <w:rPr>
          <w:rStyle w:val="27"/>
          <w:rFonts w:ascii="Times New Roman" w:hAnsi="Times New Roman" w:eastAsia="仿宋_GB2312"/>
          <w:sz w:val="28"/>
          <w:szCs w:val="28"/>
        </w:rPr>
        <w:t>20</w:t>
      </w:r>
      <w:r>
        <w:rPr>
          <w:rStyle w:val="27"/>
          <w:rFonts w:hint="eastAsia" w:ascii="Times New Roman" w:hAnsi="Times New Roman" w:eastAsia="仿宋_GB2312"/>
          <w:sz w:val="28"/>
          <w:szCs w:val="28"/>
        </w:rPr>
        <w:t>分，得分率</w:t>
      </w:r>
      <w:r>
        <w:rPr>
          <w:rStyle w:val="27"/>
          <w:rFonts w:ascii="Times New Roman" w:hAnsi="Times New Roman" w:eastAsia="仿宋_GB2312"/>
          <w:sz w:val="28"/>
          <w:szCs w:val="28"/>
        </w:rPr>
        <w:t>100%</w:t>
      </w:r>
      <w:r>
        <w:rPr>
          <w:rStyle w:val="27"/>
          <w:rFonts w:hint="eastAsia" w:ascii="Times New Roman" w:hAnsi="Times New Roman" w:eastAsia="仿宋_GB2312"/>
          <w:sz w:val="28"/>
          <w:szCs w:val="28"/>
        </w:rPr>
        <w:t>；</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产出</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权重</w:t>
      </w:r>
      <w:r>
        <w:rPr>
          <w:rStyle w:val="27"/>
          <w:rFonts w:ascii="Times New Roman" w:hAnsi="Times New Roman" w:eastAsia="仿宋_GB2312"/>
          <w:sz w:val="28"/>
          <w:szCs w:val="28"/>
        </w:rPr>
        <w:t>25</w:t>
      </w:r>
      <w:r>
        <w:rPr>
          <w:rStyle w:val="27"/>
          <w:rFonts w:hint="eastAsia" w:ascii="Times New Roman" w:hAnsi="Times New Roman" w:eastAsia="仿宋_GB2312"/>
          <w:sz w:val="28"/>
          <w:szCs w:val="28"/>
        </w:rPr>
        <w:t>分，得</w:t>
      </w:r>
      <w:r>
        <w:rPr>
          <w:rStyle w:val="27"/>
          <w:rFonts w:ascii="Times New Roman" w:hAnsi="Times New Roman" w:eastAsia="仿宋_GB2312"/>
          <w:sz w:val="28"/>
          <w:szCs w:val="28"/>
        </w:rPr>
        <w:t>24.25</w:t>
      </w:r>
      <w:r>
        <w:rPr>
          <w:rStyle w:val="27"/>
          <w:rFonts w:hint="eastAsia" w:ascii="Times New Roman" w:hAnsi="Times New Roman" w:eastAsia="仿宋_GB2312"/>
          <w:sz w:val="28"/>
          <w:szCs w:val="28"/>
        </w:rPr>
        <w:t>分，得分率</w:t>
      </w:r>
      <w:r>
        <w:rPr>
          <w:rStyle w:val="27"/>
          <w:rFonts w:ascii="Times New Roman" w:hAnsi="Times New Roman" w:eastAsia="仿宋_GB2312"/>
          <w:sz w:val="28"/>
          <w:szCs w:val="28"/>
        </w:rPr>
        <w:t>97%</w:t>
      </w:r>
      <w:r>
        <w:rPr>
          <w:rStyle w:val="27"/>
          <w:rFonts w:hint="eastAsia" w:ascii="Times New Roman" w:hAnsi="Times New Roman" w:eastAsia="仿宋_GB2312"/>
          <w:sz w:val="28"/>
          <w:szCs w:val="28"/>
        </w:rPr>
        <w:t>；</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效益</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权重</w:t>
      </w:r>
      <w:r>
        <w:rPr>
          <w:rStyle w:val="27"/>
          <w:rFonts w:ascii="Times New Roman" w:hAnsi="Times New Roman" w:eastAsia="仿宋_GB2312"/>
          <w:sz w:val="28"/>
          <w:szCs w:val="28"/>
        </w:rPr>
        <w:t>35</w:t>
      </w:r>
      <w:r>
        <w:rPr>
          <w:rStyle w:val="27"/>
          <w:rFonts w:hint="eastAsia" w:ascii="Times New Roman" w:hAnsi="Times New Roman" w:eastAsia="仿宋_GB2312"/>
          <w:sz w:val="28"/>
          <w:szCs w:val="28"/>
        </w:rPr>
        <w:t>分，得</w:t>
      </w:r>
      <w:r>
        <w:rPr>
          <w:rStyle w:val="27"/>
          <w:rFonts w:ascii="Times New Roman" w:hAnsi="Times New Roman" w:eastAsia="仿宋_GB2312"/>
          <w:sz w:val="28"/>
          <w:szCs w:val="28"/>
        </w:rPr>
        <w:t>32.5</w:t>
      </w:r>
      <w:r>
        <w:rPr>
          <w:rStyle w:val="27"/>
          <w:rFonts w:hint="eastAsia" w:ascii="Times New Roman" w:hAnsi="Times New Roman" w:eastAsia="仿宋_GB2312"/>
          <w:sz w:val="28"/>
          <w:szCs w:val="28"/>
        </w:rPr>
        <w:t>分，得分率</w:t>
      </w:r>
      <w:r>
        <w:rPr>
          <w:rStyle w:val="27"/>
          <w:rFonts w:ascii="Times New Roman" w:hAnsi="Times New Roman" w:eastAsia="仿宋_GB2312"/>
          <w:sz w:val="28"/>
          <w:szCs w:val="28"/>
        </w:rPr>
        <w:t>92.86%</w:t>
      </w:r>
      <w:r>
        <w:rPr>
          <w:rStyle w:val="27"/>
          <w:rFonts w:hint="eastAsia" w:ascii="Times New Roman" w:hAnsi="Times New Roman" w:eastAsia="仿宋_GB2312"/>
          <w:sz w:val="28"/>
          <w:szCs w:val="28"/>
        </w:rPr>
        <w:t>。</w:t>
      </w:r>
    </w:p>
    <w:p>
      <w:pPr>
        <w:spacing w:line="600" w:lineRule="exact"/>
        <w:ind w:firstLine="560" w:firstLineChars="200"/>
        <w:rPr>
          <w:rStyle w:val="27"/>
          <w:rFonts w:ascii="Times New Roman" w:hAnsi="Times New Roman" w:eastAsia="仿宋_GB2312"/>
          <w:sz w:val="28"/>
          <w:szCs w:val="28"/>
        </w:rPr>
      </w:pPr>
      <w:r>
        <w:rPr>
          <w:rStyle w:val="27"/>
          <w:rFonts w:hint="eastAsia" w:ascii="Times New Roman" w:hAnsi="Times New Roman" w:eastAsia="仿宋_GB2312"/>
          <w:sz w:val="28"/>
          <w:szCs w:val="28"/>
        </w:rPr>
        <w:t>详细得失分情况如下表所示：</w:t>
      </w:r>
    </w:p>
    <w:tbl>
      <w:tblPr>
        <w:tblStyle w:val="12"/>
        <w:tblW w:w="87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03"/>
        <w:gridCol w:w="1543"/>
        <w:gridCol w:w="2265"/>
        <w:gridCol w:w="807"/>
        <w:gridCol w:w="716"/>
        <w:gridCol w:w="20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blHeader/>
          <w:jc w:val="center"/>
        </w:trPr>
        <w:tc>
          <w:tcPr>
            <w:tcW w:w="1403" w:type="dxa"/>
            <w:vAlign w:val="center"/>
          </w:tcPr>
          <w:p>
            <w:pPr>
              <w:jc w:val="center"/>
              <w:rPr>
                <w:rStyle w:val="27"/>
                <w:rFonts w:cs="宋体"/>
                <w:b/>
                <w:bCs/>
                <w:sz w:val="20"/>
                <w:szCs w:val="20"/>
              </w:rPr>
            </w:pPr>
            <w:r>
              <w:rPr>
                <w:rStyle w:val="27"/>
                <w:rFonts w:hint="eastAsia" w:cs="宋体"/>
                <w:b/>
                <w:bCs/>
                <w:sz w:val="20"/>
                <w:szCs w:val="20"/>
              </w:rPr>
              <w:t>一级指标</w:t>
            </w:r>
          </w:p>
        </w:tc>
        <w:tc>
          <w:tcPr>
            <w:tcW w:w="1543" w:type="dxa"/>
            <w:vAlign w:val="center"/>
          </w:tcPr>
          <w:p>
            <w:pPr>
              <w:jc w:val="center"/>
              <w:rPr>
                <w:rStyle w:val="27"/>
                <w:rFonts w:cs="宋体"/>
                <w:b/>
                <w:bCs/>
                <w:sz w:val="20"/>
                <w:szCs w:val="20"/>
              </w:rPr>
            </w:pPr>
            <w:r>
              <w:rPr>
                <w:rStyle w:val="27"/>
                <w:rFonts w:hint="eastAsia" w:cs="宋体"/>
                <w:b/>
                <w:bCs/>
                <w:sz w:val="20"/>
                <w:szCs w:val="20"/>
              </w:rPr>
              <w:t>二级指标</w:t>
            </w:r>
          </w:p>
        </w:tc>
        <w:tc>
          <w:tcPr>
            <w:tcW w:w="2265" w:type="dxa"/>
            <w:vAlign w:val="center"/>
          </w:tcPr>
          <w:p>
            <w:pPr>
              <w:jc w:val="center"/>
              <w:rPr>
                <w:rStyle w:val="27"/>
                <w:rFonts w:cs="宋体"/>
                <w:b/>
                <w:bCs/>
                <w:sz w:val="20"/>
                <w:szCs w:val="20"/>
              </w:rPr>
            </w:pPr>
            <w:r>
              <w:rPr>
                <w:rStyle w:val="27"/>
                <w:rFonts w:hint="eastAsia" w:cs="宋体"/>
                <w:b/>
                <w:bCs/>
                <w:sz w:val="20"/>
                <w:szCs w:val="20"/>
              </w:rPr>
              <w:t>三级指标</w:t>
            </w:r>
          </w:p>
        </w:tc>
        <w:tc>
          <w:tcPr>
            <w:tcW w:w="807" w:type="dxa"/>
            <w:vAlign w:val="center"/>
          </w:tcPr>
          <w:p>
            <w:pPr>
              <w:jc w:val="center"/>
              <w:rPr>
                <w:rStyle w:val="27"/>
                <w:rFonts w:cs="宋体"/>
                <w:b/>
                <w:bCs/>
                <w:sz w:val="20"/>
                <w:szCs w:val="20"/>
              </w:rPr>
            </w:pPr>
            <w:r>
              <w:rPr>
                <w:rStyle w:val="27"/>
                <w:rFonts w:hint="eastAsia" w:cs="宋体"/>
                <w:b/>
                <w:bCs/>
                <w:sz w:val="20"/>
                <w:szCs w:val="20"/>
              </w:rPr>
              <w:t>权重</w:t>
            </w:r>
          </w:p>
        </w:tc>
        <w:tc>
          <w:tcPr>
            <w:tcW w:w="716" w:type="dxa"/>
            <w:vAlign w:val="center"/>
          </w:tcPr>
          <w:p>
            <w:pPr>
              <w:jc w:val="center"/>
              <w:rPr>
                <w:rStyle w:val="27"/>
                <w:rFonts w:cs="宋体"/>
                <w:b/>
                <w:bCs/>
                <w:sz w:val="20"/>
                <w:szCs w:val="20"/>
              </w:rPr>
            </w:pPr>
            <w:r>
              <w:rPr>
                <w:rStyle w:val="27"/>
                <w:rFonts w:hint="eastAsia" w:cs="宋体"/>
                <w:b/>
                <w:bCs/>
                <w:sz w:val="20"/>
                <w:szCs w:val="20"/>
              </w:rPr>
              <w:t>得分</w:t>
            </w:r>
          </w:p>
        </w:tc>
        <w:tc>
          <w:tcPr>
            <w:tcW w:w="2049" w:type="dxa"/>
            <w:vAlign w:val="center"/>
          </w:tcPr>
          <w:p>
            <w:pPr>
              <w:jc w:val="center"/>
              <w:rPr>
                <w:rStyle w:val="27"/>
                <w:rFonts w:cs="宋体"/>
                <w:b/>
                <w:bCs/>
                <w:sz w:val="20"/>
                <w:szCs w:val="20"/>
              </w:rPr>
            </w:pPr>
            <w:r>
              <w:rPr>
                <w:rStyle w:val="27"/>
                <w:rFonts w:hint="eastAsia" w:cs="宋体"/>
                <w:b/>
                <w:bCs/>
                <w:sz w:val="20"/>
                <w:szCs w:val="20"/>
              </w:rPr>
              <w:t>失分原因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jc w:val="center"/>
        </w:trPr>
        <w:tc>
          <w:tcPr>
            <w:tcW w:w="1403" w:type="dxa"/>
            <w:vMerge w:val="restart"/>
            <w:vAlign w:val="center"/>
          </w:tcPr>
          <w:p>
            <w:pPr>
              <w:jc w:val="center"/>
              <w:rPr>
                <w:rStyle w:val="27"/>
                <w:sz w:val="20"/>
                <w:szCs w:val="20"/>
              </w:rPr>
            </w:pPr>
            <w:r>
              <w:rPr>
                <w:rStyle w:val="27"/>
                <w:sz w:val="20"/>
                <w:szCs w:val="20"/>
              </w:rPr>
              <w:t>A</w:t>
            </w:r>
            <w:r>
              <w:rPr>
                <w:rStyle w:val="27"/>
                <w:rFonts w:hint="eastAsia"/>
                <w:sz w:val="20"/>
                <w:szCs w:val="20"/>
              </w:rPr>
              <w:t>决策</w:t>
            </w:r>
            <w:r>
              <w:rPr>
                <w:rStyle w:val="27"/>
                <w:sz w:val="20"/>
                <w:szCs w:val="20"/>
              </w:rPr>
              <w:br w:type="textWrapping" w:clear="all"/>
            </w:r>
            <w:r>
              <w:rPr>
                <w:rStyle w:val="27"/>
                <w:rFonts w:hint="eastAsia"/>
                <w:sz w:val="20"/>
                <w:szCs w:val="20"/>
              </w:rPr>
              <w:t>（</w:t>
            </w:r>
            <w:r>
              <w:rPr>
                <w:rStyle w:val="27"/>
                <w:sz w:val="20"/>
                <w:szCs w:val="20"/>
              </w:rPr>
              <w:t>20</w:t>
            </w:r>
            <w:r>
              <w:rPr>
                <w:rStyle w:val="27"/>
                <w:rFonts w:hint="eastAsia"/>
                <w:sz w:val="20"/>
                <w:szCs w:val="20"/>
              </w:rPr>
              <w:t>分）</w:t>
            </w:r>
          </w:p>
        </w:tc>
        <w:tc>
          <w:tcPr>
            <w:tcW w:w="1543" w:type="dxa"/>
            <w:vMerge w:val="restart"/>
            <w:vAlign w:val="center"/>
          </w:tcPr>
          <w:p>
            <w:pPr>
              <w:jc w:val="center"/>
              <w:rPr>
                <w:rStyle w:val="27"/>
                <w:sz w:val="20"/>
                <w:szCs w:val="20"/>
              </w:rPr>
            </w:pPr>
            <w:r>
              <w:rPr>
                <w:rStyle w:val="27"/>
                <w:sz w:val="20"/>
                <w:szCs w:val="20"/>
              </w:rPr>
              <w:t>A1</w:t>
            </w:r>
            <w:r>
              <w:rPr>
                <w:rStyle w:val="27"/>
                <w:rFonts w:hint="eastAsia"/>
                <w:sz w:val="20"/>
                <w:szCs w:val="20"/>
              </w:rPr>
              <w:t>项目立项</w:t>
            </w:r>
          </w:p>
          <w:p>
            <w:pPr>
              <w:jc w:val="center"/>
              <w:rPr>
                <w:rStyle w:val="27"/>
                <w:sz w:val="20"/>
                <w:szCs w:val="20"/>
              </w:rPr>
            </w:pPr>
            <w:r>
              <w:rPr>
                <w:rStyle w:val="27"/>
                <w:rFonts w:hint="eastAsia"/>
                <w:sz w:val="20"/>
                <w:szCs w:val="20"/>
              </w:rPr>
              <w:t>（</w:t>
            </w:r>
            <w:r>
              <w:rPr>
                <w:rStyle w:val="27"/>
                <w:sz w:val="20"/>
                <w:szCs w:val="20"/>
              </w:rPr>
              <w:t>6</w:t>
            </w:r>
            <w:r>
              <w:rPr>
                <w:rStyle w:val="27"/>
                <w:rFonts w:hint="eastAsia"/>
                <w:sz w:val="20"/>
                <w:szCs w:val="20"/>
              </w:rPr>
              <w:t>分）</w:t>
            </w:r>
          </w:p>
        </w:tc>
        <w:tc>
          <w:tcPr>
            <w:tcW w:w="2265" w:type="dxa"/>
            <w:vAlign w:val="center"/>
          </w:tcPr>
          <w:p>
            <w:pPr>
              <w:jc w:val="center"/>
              <w:rPr>
                <w:rStyle w:val="27"/>
                <w:sz w:val="20"/>
                <w:szCs w:val="20"/>
              </w:rPr>
            </w:pPr>
            <w:r>
              <w:rPr>
                <w:rStyle w:val="27"/>
                <w:sz w:val="20"/>
                <w:szCs w:val="20"/>
              </w:rPr>
              <w:t>A11</w:t>
            </w:r>
            <w:r>
              <w:rPr>
                <w:rStyle w:val="27"/>
                <w:rFonts w:hint="eastAsia"/>
                <w:sz w:val="20"/>
                <w:szCs w:val="20"/>
              </w:rPr>
              <w:t>立项依据充分性</w:t>
            </w:r>
          </w:p>
        </w:tc>
        <w:tc>
          <w:tcPr>
            <w:tcW w:w="807" w:type="dxa"/>
            <w:vAlign w:val="center"/>
          </w:tcPr>
          <w:p>
            <w:pPr>
              <w:jc w:val="center"/>
              <w:rPr>
                <w:rStyle w:val="27"/>
                <w:sz w:val="20"/>
                <w:szCs w:val="20"/>
              </w:rPr>
            </w:pPr>
            <w:r>
              <w:rPr>
                <w:rStyle w:val="27"/>
                <w:sz w:val="20"/>
                <w:szCs w:val="20"/>
              </w:rPr>
              <w:t>3</w:t>
            </w:r>
          </w:p>
        </w:tc>
        <w:tc>
          <w:tcPr>
            <w:tcW w:w="716" w:type="dxa"/>
            <w:vAlign w:val="center"/>
          </w:tcPr>
          <w:p>
            <w:pPr>
              <w:jc w:val="center"/>
              <w:rPr>
                <w:rStyle w:val="27"/>
                <w:sz w:val="20"/>
                <w:szCs w:val="20"/>
              </w:rPr>
            </w:pPr>
            <w:r>
              <w:rPr>
                <w:rStyle w:val="27"/>
                <w:sz w:val="20"/>
                <w:szCs w:val="20"/>
              </w:rPr>
              <w:t>2</w:t>
            </w:r>
          </w:p>
        </w:tc>
        <w:tc>
          <w:tcPr>
            <w:tcW w:w="2049" w:type="dxa"/>
            <w:vAlign w:val="center"/>
          </w:tcPr>
          <w:p>
            <w:pPr>
              <w:jc w:val="center"/>
              <w:rPr>
                <w:rStyle w:val="27"/>
                <w:sz w:val="20"/>
                <w:szCs w:val="20"/>
              </w:rPr>
            </w:pPr>
            <w:r>
              <w:rPr>
                <w:rStyle w:val="27"/>
                <w:rFonts w:hint="eastAsia"/>
                <w:sz w:val="20"/>
                <w:szCs w:val="20"/>
              </w:rPr>
              <w:t>农产品快检试剂补助项目缺乏明确的政策支持及依据。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1403" w:type="dxa"/>
            <w:vMerge w:val="continue"/>
            <w:vAlign w:val="center"/>
          </w:tcPr>
          <w:p>
            <w:pPr>
              <w:rPr>
                <w:rStyle w:val="27"/>
                <w:sz w:val="20"/>
                <w:szCs w:val="20"/>
              </w:rPr>
            </w:pPr>
          </w:p>
        </w:tc>
        <w:tc>
          <w:tcPr>
            <w:tcW w:w="1543" w:type="dxa"/>
            <w:vMerge w:val="continue"/>
            <w:vAlign w:val="center"/>
          </w:tcPr>
          <w:p>
            <w:pPr>
              <w:rPr>
                <w:rStyle w:val="27"/>
                <w:sz w:val="20"/>
                <w:szCs w:val="20"/>
              </w:rPr>
            </w:pPr>
          </w:p>
        </w:tc>
        <w:tc>
          <w:tcPr>
            <w:tcW w:w="2265" w:type="dxa"/>
            <w:vAlign w:val="center"/>
          </w:tcPr>
          <w:p>
            <w:pPr>
              <w:jc w:val="center"/>
              <w:rPr>
                <w:rStyle w:val="27"/>
                <w:sz w:val="20"/>
                <w:szCs w:val="20"/>
              </w:rPr>
            </w:pPr>
            <w:r>
              <w:rPr>
                <w:rStyle w:val="27"/>
                <w:sz w:val="20"/>
                <w:szCs w:val="20"/>
              </w:rPr>
              <w:t>A12</w:t>
            </w:r>
            <w:r>
              <w:rPr>
                <w:rStyle w:val="27"/>
                <w:rFonts w:hint="eastAsia"/>
                <w:sz w:val="20"/>
                <w:szCs w:val="20"/>
              </w:rPr>
              <w:t>立项程序规范性</w:t>
            </w:r>
          </w:p>
        </w:tc>
        <w:tc>
          <w:tcPr>
            <w:tcW w:w="807" w:type="dxa"/>
            <w:vAlign w:val="center"/>
          </w:tcPr>
          <w:p>
            <w:pPr>
              <w:jc w:val="center"/>
              <w:rPr>
                <w:rStyle w:val="27"/>
                <w:sz w:val="20"/>
                <w:szCs w:val="20"/>
              </w:rPr>
            </w:pPr>
            <w:r>
              <w:rPr>
                <w:rStyle w:val="27"/>
                <w:sz w:val="20"/>
                <w:szCs w:val="20"/>
              </w:rPr>
              <w:t>3</w:t>
            </w:r>
          </w:p>
        </w:tc>
        <w:tc>
          <w:tcPr>
            <w:tcW w:w="716" w:type="dxa"/>
            <w:vAlign w:val="center"/>
          </w:tcPr>
          <w:p>
            <w:pPr>
              <w:jc w:val="center"/>
              <w:rPr>
                <w:rStyle w:val="27"/>
                <w:sz w:val="20"/>
                <w:szCs w:val="20"/>
              </w:rPr>
            </w:pPr>
            <w:r>
              <w:rPr>
                <w:rStyle w:val="27"/>
                <w:sz w:val="20"/>
                <w:szCs w:val="20"/>
              </w:rPr>
              <w:t>3</w:t>
            </w:r>
          </w:p>
        </w:tc>
        <w:tc>
          <w:tcPr>
            <w:tcW w:w="2049" w:type="dxa"/>
            <w:vAlign w:val="center"/>
          </w:tcPr>
          <w:p>
            <w:pPr>
              <w:jc w:val="center"/>
              <w:rPr>
                <w:rStyle w:val="27"/>
                <w:sz w:val="20"/>
                <w:szCs w:val="20"/>
              </w:rPr>
            </w:pPr>
            <w:r>
              <w:rPr>
                <w:rStyle w:val="27"/>
                <w:rFonts w:hint="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1403" w:type="dxa"/>
            <w:vMerge w:val="continue"/>
            <w:vAlign w:val="center"/>
          </w:tcPr>
          <w:p>
            <w:pPr>
              <w:rPr>
                <w:rStyle w:val="27"/>
                <w:sz w:val="20"/>
                <w:szCs w:val="20"/>
              </w:rPr>
            </w:pPr>
          </w:p>
        </w:tc>
        <w:tc>
          <w:tcPr>
            <w:tcW w:w="1543" w:type="dxa"/>
            <w:vMerge w:val="restart"/>
            <w:vAlign w:val="center"/>
          </w:tcPr>
          <w:p>
            <w:pPr>
              <w:jc w:val="center"/>
              <w:rPr>
                <w:rStyle w:val="27"/>
                <w:sz w:val="20"/>
                <w:szCs w:val="20"/>
              </w:rPr>
            </w:pPr>
            <w:r>
              <w:rPr>
                <w:rStyle w:val="27"/>
                <w:sz w:val="20"/>
                <w:szCs w:val="20"/>
              </w:rPr>
              <w:t>A2</w:t>
            </w:r>
            <w:r>
              <w:rPr>
                <w:rStyle w:val="27"/>
                <w:rFonts w:hint="eastAsia"/>
                <w:sz w:val="20"/>
                <w:szCs w:val="20"/>
              </w:rPr>
              <w:t>绩效目标</w:t>
            </w:r>
          </w:p>
          <w:p>
            <w:pPr>
              <w:jc w:val="center"/>
              <w:rPr>
                <w:rStyle w:val="27"/>
                <w:sz w:val="20"/>
                <w:szCs w:val="20"/>
              </w:rPr>
            </w:pPr>
            <w:r>
              <w:rPr>
                <w:rStyle w:val="27"/>
                <w:rFonts w:hint="eastAsia"/>
                <w:sz w:val="20"/>
                <w:szCs w:val="20"/>
              </w:rPr>
              <w:t>（</w:t>
            </w:r>
            <w:r>
              <w:rPr>
                <w:rStyle w:val="27"/>
                <w:sz w:val="20"/>
                <w:szCs w:val="20"/>
              </w:rPr>
              <w:t>6</w:t>
            </w:r>
            <w:r>
              <w:rPr>
                <w:rStyle w:val="27"/>
                <w:rFonts w:hint="eastAsia"/>
                <w:sz w:val="20"/>
                <w:szCs w:val="20"/>
              </w:rPr>
              <w:t>分）</w:t>
            </w:r>
          </w:p>
        </w:tc>
        <w:tc>
          <w:tcPr>
            <w:tcW w:w="2265" w:type="dxa"/>
            <w:vAlign w:val="center"/>
          </w:tcPr>
          <w:p>
            <w:pPr>
              <w:jc w:val="center"/>
              <w:rPr>
                <w:rStyle w:val="27"/>
                <w:sz w:val="20"/>
                <w:szCs w:val="20"/>
              </w:rPr>
            </w:pPr>
            <w:r>
              <w:rPr>
                <w:rStyle w:val="27"/>
                <w:sz w:val="20"/>
                <w:szCs w:val="20"/>
              </w:rPr>
              <w:t>A21</w:t>
            </w:r>
            <w:r>
              <w:rPr>
                <w:rStyle w:val="27"/>
                <w:rFonts w:hint="eastAsia"/>
                <w:sz w:val="20"/>
                <w:szCs w:val="20"/>
              </w:rPr>
              <w:t>绩效目标合理性</w:t>
            </w:r>
          </w:p>
        </w:tc>
        <w:tc>
          <w:tcPr>
            <w:tcW w:w="807" w:type="dxa"/>
            <w:vAlign w:val="center"/>
          </w:tcPr>
          <w:p>
            <w:pPr>
              <w:jc w:val="center"/>
              <w:rPr>
                <w:rStyle w:val="27"/>
                <w:sz w:val="20"/>
                <w:szCs w:val="20"/>
              </w:rPr>
            </w:pPr>
            <w:r>
              <w:rPr>
                <w:rStyle w:val="27"/>
                <w:sz w:val="20"/>
                <w:szCs w:val="20"/>
              </w:rPr>
              <w:t>3</w:t>
            </w:r>
          </w:p>
        </w:tc>
        <w:tc>
          <w:tcPr>
            <w:tcW w:w="716" w:type="dxa"/>
            <w:vAlign w:val="center"/>
          </w:tcPr>
          <w:p>
            <w:pPr>
              <w:jc w:val="center"/>
              <w:rPr>
                <w:rStyle w:val="27"/>
                <w:sz w:val="20"/>
                <w:szCs w:val="20"/>
              </w:rPr>
            </w:pPr>
            <w:r>
              <w:rPr>
                <w:rStyle w:val="27"/>
                <w:sz w:val="20"/>
                <w:szCs w:val="20"/>
              </w:rPr>
              <w:t>3</w:t>
            </w:r>
          </w:p>
        </w:tc>
        <w:tc>
          <w:tcPr>
            <w:tcW w:w="2049" w:type="dxa"/>
            <w:vAlign w:val="center"/>
          </w:tcPr>
          <w:p>
            <w:pPr>
              <w:jc w:val="center"/>
              <w:rPr>
                <w:rStyle w:val="27"/>
                <w:sz w:val="20"/>
                <w:szCs w:val="20"/>
              </w:rPr>
            </w:pPr>
            <w:r>
              <w:rPr>
                <w:rStyle w:val="27"/>
                <w:rFonts w:hint="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403" w:type="dxa"/>
            <w:vMerge w:val="continue"/>
            <w:vAlign w:val="center"/>
          </w:tcPr>
          <w:p>
            <w:pPr>
              <w:rPr>
                <w:rStyle w:val="27"/>
                <w:sz w:val="20"/>
                <w:szCs w:val="20"/>
              </w:rPr>
            </w:pPr>
          </w:p>
        </w:tc>
        <w:tc>
          <w:tcPr>
            <w:tcW w:w="1543" w:type="dxa"/>
            <w:vMerge w:val="continue"/>
            <w:vAlign w:val="center"/>
          </w:tcPr>
          <w:p>
            <w:pPr>
              <w:rPr>
                <w:rStyle w:val="27"/>
                <w:sz w:val="20"/>
                <w:szCs w:val="20"/>
              </w:rPr>
            </w:pPr>
          </w:p>
        </w:tc>
        <w:tc>
          <w:tcPr>
            <w:tcW w:w="2265" w:type="dxa"/>
            <w:vAlign w:val="center"/>
          </w:tcPr>
          <w:p>
            <w:pPr>
              <w:jc w:val="center"/>
              <w:rPr>
                <w:rStyle w:val="27"/>
                <w:sz w:val="20"/>
                <w:szCs w:val="20"/>
              </w:rPr>
            </w:pPr>
            <w:r>
              <w:rPr>
                <w:rStyle w:val="27"/>
                <w:sz w:val="20"/>
                <w:szCs w:val="20"/>
              </w:rPr>
              <w:t>A22</w:t>
            </w:r>
            <w:r>
              <w:rPr>
                <w:rStyle w:val="27"/>
                <w:rFonts w:hint="eastAsia"/>
                <w:sz w:val="20"/>
                <w:szCs w:val="20"/>
              </w:rPr>
              <w:t>绩效指标明确性</w:t>
            </w:r>
          </w:p>
        </w:tc>
        <w:tc>
          <w:tcPr>
            <w:tcW w:w="807" w:type="dxa"/>
            <w:vAlign w:val="center"/>
          </w:tcPr>
          <w:p>
            <w:pPr>
              <w:jc w:val="center"/>
              <w:rPr>
                <w:rStyle w:val="27"/>
                <w:sz w:val="20"/>
                <w:szCs w:val="20"/>
              </w:rPr>
            </w:pPr>
            <w:r>
              <w:rPr>
                <w:rStyle w:val="27"/>
                <w:sz w:val="20"/>
                <w:szCs w:val="20"/>
              </w:rPr>
              <w:t>3</w:t>
            </w:r>
          </w:p>
        </w:tc>
        <w:tc>
          <w:tcPr>
            <w:tcW w:w="716" w:type="dxa"/>
            <w:vAlign w:val="center"/>
          </w:tcPr>
          <w:p>
            <w:pPr>
              <w:jc w:val="center"/>
              <w:rPr>
                <w:rStyle w:val="27"/>
                <w:sz w:val="20"/>
                <w:szCs w:val="20"/>
              </w:rPr>
            </w:pPr>
            <w:r>
              <w:rPr>
                <w:rStyle w:val="27"/>
                <w:sz w:val="20"/>
                <w:szCs w:val="20"/>
              </w:rPr>
              <w:t>1</w:t>
            </w:r>
          </w:p>
        </w:tc>
        <w:tc>
          <w:tcPr>
            <w:tcW w:w="2049" w:type="dxa"/>
            <w:vAlign w:val="center"/>
          </w:tcPr>
          <w:p>
            <w:pPr>
              <w:jc w:val="center"/>
              <w:rPr>
                <w:rStyle w:val="27"/>
                <w:sz w:val="20"/>
                <w:szCs w:val="20"/>
              </w:rPr>
            </w:pPr>
            <w:r>
              <w:rPr>
                <w:rStyle w:val="27"/>
                <w:rFonts w:hint="eastAsia"/>
                <w:sz w:val="20"/>
                <w:szCs w:val="20"/>
              </w:rPr>
              <w:t>效益指标和质量指标混用；绩效目标不够全面。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jc w:val="center"/>
        </w:trPr>
        <w:tc>
          <w:tcPr>
            <w:tcW w:w="1403" w:type="dxa"/>
            <w:vMerge w:val="continue"/>
            <w:vAlign w:val="center"/>
          </w:tcPr>
          <w:p>
            <w:pPr>
              <w:rPr>
                <w:rStyle w:val="27"/>
                <w:sz w:val="20"/>
                <w:szCs w:val="20"/>
              </w:rPr>
            </w:pPr>
          </w:p>
        </w:tc>
        <w:tc>
          <w:tcPr>
            <w:tcW w:w="1543" w:type="dxa"/>
            <w:vMerge w:val="restart"/>
            <w:vAlign w:val="center"/>
          </w:tcPr>
          <w:p>
            <w:pPr>
              <w:jc w:val="center"/>
              <w:rPr>
                <w:rStyle w:val="27"/>
                <w:sz w:val="20"/>
                <w:szCs w:val="20"/>
              </w:rPr>
            </w:pPr>
            <w:r>
              <w:rPr>
                <w:rStyle w:val="27"/>
                <w:sz w:val="20"/>
                <w:szCs w:val="20"/>
              </w:rPr>
              <w:t>A3</w:t>
            </w:r>
            <w:r>
              <w:rPr>
                <w:rStyle w:val="27"/>
                <w:rFonts w:hint="eastAsia"/>
                <w:sz w:val="20"/>
                <w:szCs w:val="20"/>
              </w:rPr>
              <w:t>资金投入</w:t>
            </w:r>
          </w:p>
          <w:p>
            <w:pPr>
              <w:jc w:val="center"/>
              <w:rPr>
                <w:rStyle w:val="27"/>
                <w:sz w:val="20"/>
                <w:szCs w:val="20"/>
              </w:rPr>
            </w:pPr>
            <w:r>
              <w:rPr>
                <w:rStyle w:val="27"/>
                <w:rFonts w:hint="eastAsia"/>
                <w:sz w:val="20"/>
                <w:szCs w:val="20"/>
              </w:rPr>
              <w:t>（8分）</w:t>
            </w:r>
          </w:p>
        </w:tc>
        <w:tc>
          <w:tcPr>
            <w:tcW w:w="2265" w:type="dxa"/>
            <w:vAlign w:val="center"/>
          </w:tcPr>
          <w:p>
            <w:pPr>
              <w:jc w:val="center"/>
              <w:rPr>
                <w:rStyle w:val="27"/>
                <w:sz w:val="20"/>
                <w:szCs w:val="20"/>
              </w:rPr>
            </w:pPr>
            <w:r>
              <w:rPr>
                <w:rStyle w:val="27"/>
                <w:sz w:val="20"/>
                <w:szCs w:val="20"/>
              </w:rPr>
              <w:t>A31</w:t>
            </w:r>
            <w:r>
              <w:rPr>
                <w:rStyle w:val="27"/>
                <w:rFonts w:hint="eastAsia"/>
                <w:sz w:val="20"/>
                <w:szCs w:val="20"/>
              </w:rPr>
              <w:t>预算编制科学性</w:t>
            </w:r>
          </w:p>
        </w:tc>
        <w:tc>
          <w:tcPr>
            <w:tcW w:w="807" w:type="dxa"/>
            <w:vAlign w:val="center"/>
          </w:tcPr>
          <w:p>
            <w:pPr>
              <w:jc w:val="center"/>
              <w:rPr>
                <w:rStyle w:val="27"/>
                <w:sz w:val="20"/>
                <w:szCs w:val="20"/>
              </w:rPr>
            </w:pPr>
            <w:r>
              <w:rPr>
                <w:rStyle w:val="27"/>
                <w:sz w:val="20"/>
                <w:szCs w:val="20"/>
              </w:rPr>
              <w:t>4</w:t>
            </w:r>
          </w:p>
        </w:tc>
        <w:tc>
          <w:tcPr>
            <w:tcW w:w="716" w:type="dxa"/>
            <w:vAlign w:val="center"/>
          </w:tcPr>
          <w:p>
            <w:pPr>
              <w:jc w:val="center"/>
              <w:rPr>
                <w:rStyle w:val="27"/>
                <w:sz w:val="20"/>
                <w:szCs w:val="20"/>
              </w:rPr>
            </w:pPr>
            <w:r>
              <w:rPr>
                <w:rStyle w:val="27"/>
                <w:sz w:val="20"/>
                <w:szCs w:val="20"/>
              </w:rPr>
              <w:t>4</w:t>
            </w:r>
          </w:p>
        </w:tc>
        <w:tc>
          <w:tcPr>
            <w:tcW w:w="2049" w:type="dxa"/>
            <w:vAlign w:val="center"/>
          </w:tcPr>
          <w:p>
            <w:pPr>
              <w:jc w:val="center"/>
              <w:rPr>
                <w:rStyle w:val="27"/>
                <w:sz w:val="20"/>
                <w:szCs w:val="20"/>
              </w:rPr>
            </w:pPr>
            <w:r>
              <w:rPr>
                <w:rStyle w:val="27"/>
                <w:rFonts w:hint="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1403" w:type="dxa"/>
            <w:vMerge w:val="continue"/>
            <w:vAlign w:val="center"/>
          </w:tcPr>
          <w:p>
            <w:pPr>
              <w:rPr>
                <w:rStyle w:val="27"/>
                <w:sz w:val="20"/>
                <w:szCs w:val="20"/>
              </w:rPr>
            </w:pPr>
          </w:p>
        </w:tc>
        <w:tc>
          <w:tcPr>
            <w:tcW w:w="1543" w:type="dxa"/>
            <w:vMerge w:val="continue"/>
            <w:vAlign w:val="center"/>
          </w:tcPr>
          <w:p>
            <w:pPr>
              <w:rPr>
                <w:rStyle w:val="27"/>
                <w:sz w:val="20"/>
                <w:szCs w:val="20"/>
              </w:rPr>
            </w:pPr>
          </w:p>
        </w:tc>
        <w:tc>
          <w:tcPr>
            <w:tcW w:w="2265" w:type="dxa"/>
            <w:vAlign w:val="center"/>
          </w:tcPr>
          <w:p>
            <w:pPr>
              <w:jc w:val="center"/>
              <w:rPr>
                <w:rStyle w:val="27"/>
                <w:sz w:val="20"/>
                <w:szCs w:val="20"/>
              </w:rPr>
            </w:pPr>
            <w:r>
              <w:rPr>
                <w:rStyle w:val="27"/>
                <w:sz w:val="20"/>
                <w:szCs w:val="20"/>
              </w:rPr>
              <w:t>A32</w:t>
            </w:r>
            <w:r>
              <w:rPr>
                <w:rStyle w:val="27"/>
                <w:rFonts w:hint="eastAsia"/>
                <w:sz w:val="20"/>
                <w:szCs w:val="20"/>
              </w:rPr>
              <w:t>资金分配合理性</w:t>
            </w:r>
          </w:p>
        </w:tc>
        <w:tc>
          <w:tcPr>
            <w:tcW w:w="807" w:type="dxa"/>
            <w:vAlign w:val="center"/>
          </w:tcPr>
          <w:p>
            <w:pPr>
              <w:jc w:val="center"/>
              <w:rPr>
                <w:rStyle w:val="27"/>
                <w:sz w:val="20"/>
                <w:szCs w:val="20"/>
              </w:rPr>
            </w:pPr>
            <w:r>
              <w:rPr>
                <w:rStyle w:val="27"/>
                <w:sz w:val="20"/>
                <w:szCs w:val="20"/>
              </w:rPr>
              <w:t>4</w:t>
            </w:r>
          </w:p>
        </w:tc>
        <w:tc>
          <w:tcPr>
            <w:tcW w:w="716" w:type="dxa"/>
            <w:vAlign w:val="center"/>
          </w:tcPr>
          <w:p>
            <w:pPr>
              <w:jc w:val="center"/>
              <w:rPr>
                <w:rStyle w:val="27"/>
                <w:sz w:val="20"/>
                <w:szCs w:val="20"/>
              </w:rPr>
            </w:pPr>
            <w:r>
              <w:rPr>
                <w:rStyle w:val="27"/>
                <w:sz w:val="20"/>
                <w:szCs w:val="20"/>
              </w:rPr>
              <w:t>3</w:t>
            </w:r>
          </w:p>
        </w:tc>
        <w:tc>
          <w:tcPr>
            <w:tcW w:w="2049" w:type="dxa"/>
            <w:vAlign w:val="center"/>
          </w:tcPr>
          <w:p>
            <w:pPr>
              <w:jc w:val="center"/>
              <w:rPr>
                <w:rStyle w:val="27"/>
                <w:sz w:val="20"/>
                <w:szCs w:val="20"/>
              </w:rPr>
            </w:pPr>
            <w:r>
              <w:rPr>
                <w:rStyle w:val="27"/>
                <w:rFonts w:hint="eastAsia"/>
                <w:sz w:val="20"/>
                <w:szCs w:val="20"/>
              </w:rPr>
              <w:t>农产品快检项目与专项资金工作重点不符。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8" w:hRule="atLeast"/>
          <w:jc w:val="center"/>
        </w:trPr>
        <w:tc>
          <w:tcPr>
            <w:tcW w:w="1403" w:type="dxa"/>
            <w:vMerge w:val="restart"/>
            <w:vAlign w:val="center"/>
          </w:tcPr>
          <w:p>
            <w:pPr>
              <w:jc w:val="center"/>
              <w:rPr>
                <w:rStyle w:val="27"/>
                <w:sz w:val="20"/>
                <w:szCs w:val="20"/>
              </w:rPr>
            </w:pPr>
            <w:r>
              <w:rPr>
                <w:rStyle w:val="27"/>
                <w:sz w:val="20"/>
                <w:szCs w:val="20"/>
              </w:rPr>
              <w:t>B</w:t>
            </w:r>
            <w:r>
              <w:rPr>
                <w:rStyle w:val="27"/>
                <w:rFonts w:hint="eastAsia"/>
                <w:sz w:val="20"/>
                <w:szCs w:val="20"/>
              </w:rPr>
              <w:t>过程</w:t>
            </w:r>
            <w:r>
              <w:rPr>
                <w:rStyle w:val="27"/>
                <w:sz w:val="20"/>
                <w:szCs w:val="20"/>
              </w:rPr>
              <w:br w:type="textWrapping" w:clear="all"/>
            </w:r>
            <w:r>
              <w:rPr>
                <w:rStyle w:val="27"/>
                <w:rFonts w:hint="eastAsia"/>
                <w:sz w:val="20"/>
                <w:szCs w:val="20"/>
              </w:rPr>
              <w:t>（</w:t>
            </w:r>
            <w:r>
              <w:rPr>
                <w:rStyle w:val="27"/>
                <w:sz w:val="20"/>
                <w:szCs w:val="20"/>
              </w:rPr>
              <w:t>20</w:t>
            </w:r>
            <w:r>
              <w:rPr>
                <w:rStyle w:val="27"/>
                <w:rFonts w:hint="eastAsia"/>
                <w:sz w:val="20"/>
                <w:szCs w:val="20"/>
              </w:rPr>
              <w:t>分）</w:t>
            </w:r>
          </w:p>
        </w:tc>
        <w:tc>
          <w:tcPr>
            <w:tcW w:w="1543" w:type="dxa"/>
            <w:vMerge w:val="restart"/>
            <w:vAlign w:val="center"/>
          </w:tcPr>
          <w:p>
            <w:pPr>
              <w:jc w:val="center"/>
              <w:rPr>
                <w:rStyle w:val="27"/>
                <w:sz w:val="20"/>
                <w:szCs w:val="20"/>
              </w:rPr>
            </w:pPr>
            <w:r>
              <w:rPr>
                <w:rStyle w:val="27"/>
                <w:sz w:val="20"/>
                <w:szCs w:val="20"/>
              </w:rPr>
              <w:t>B1</w:t>
            </w:r>
            <w:r>
              <w:rPr>
                <w:rStyle w:val="27"/>
                <w:rFonts w:hint="eastAsia"/>
                <w:sz w:val="20"/>
                <w:szCs w:val="20"/>
              </w:rPr>
              <w:t>资金管理</w:t>
            </w:r>
            <w:r>
              <w:rPr>
                <w:rStyle w:val="27"/>
                <w:sz w:val="20"/>
                <w:szCs w:val="20"/>
              </w:rPr>
              <w:br w:type="textWrapping" w:clear="all"/>
            </w:r>
            <w:r>
              <w:rPr>
                <w:rStyle w:val="27"/>
                <w:rFonts w:hint="eastAsia"/>
                <w:sz w:val="20"/>
                <w:szCs w:val="20"/>
              </w:rPr>
              <w:t>（</w:t>
            </w:r>
            <w:r>
              <w:rPr>
                <w:rStyle w:val="27"/>
                <w:sz w:val="20"/>
                <w:szCs w:val="20"/>
              </w:rPr>
              <w:t>8</w:t>
            </w:r>
            <w:r>
              <w:rPr>
                <w:rStyle w:val="27"/>
                <w:rFonts w:hint="eastAsia"/>
                <w:sz w:val="20"/>
                <w:szCs w:val="20"/>
              </w:rPr>
              <w:t>分）</w:t>
            </w:r>
          </w:p>
        </w:tc>
        <w:tc>
          <w:tcPr>
            <w:tcW w:w="2265" w:type="dxa"/>
            <w:vAlign w:val="center"/>
          </w:tcPr>
          <w:p>
            <w:pPr>
              <w:jc w:val="center"/>
              <w:rPr>
                <w:rStyle w:val="27"/>
                <w:sz w:val="20"/>
                <w:szCs w:val="20"/>
              </w:rPr>
            </w:pPr>
            <w:r>
              <w:rPr>
                <w:rStyle w:val="27"/>
                <w:sz w:val="20"/>
                <w:szCs w:val="20"/>
              </w:rPr>
              <w:t>B11</w:t>
            </w:r>
            <w:r>
              <w:rPr>
                <w:rStyle w:val="27"/>
                <w:rFonts w:hint="eastAsia"/>
                <w:sz w:val="20"/>
                <w:szCs w:val="20"/>
              </w:rPr>
              <w:t>资金到位率</w:t>
            </w:r>
          </w:p>
        </w:tc>
        <w:tc>
          <w:tcPr>
            <w:tcW w:w="807" w:type="dxa"/>
            <w:vAlign w:val="center"/>
          </w:tcPr>
          <w:p>
            <w:pPr>
              <w:jc w:val="center"/>
              <w:rPr>
                <w:rStyle w:val="27"/>
                <w:sz w:val="20"/>
                <w:szCs w:val="20"/>
              </w:rPr>
            </w:pPr>
            <w:r>
              <w:rPr>
                <w:rStyle w:val="27"/>
                <w:sz w:val="20"/>
                <w:szCs w:val="20"/>
              </w:rPr>
              <w:t>2</w:t>
            </w:r>
          </w:p>
        </w:tc>
        <w:tc>
          <w:tcPr>
            <w:tcW w:w="716" w:type="dxa"/>
            <w:vAlign w:val="center"/>
          </w:tcPr>
          <w:p>
            <w:pPr>
              <w:jc w:val="center"/>
              <w:rPr>
                <w:rStyle w:val="27"/>
                <w:sz w:val="20"/>
                <w:szCs w:val="20"/>
              </w:rPr>
            </w:pPr>
            <w:r>
              <w:rPr>
                <w:rStyle w:val="27"/>
                <w:sz w:val="20"/>
                <w:szCs w:val="20"/>
              </w:rPr>
              <w:t>2</w:t>
            </w:r>
          </w:p>
        </w:tc>
        <w:tc>
          <w:tcPr>
            <w:tcW w:w="2049" w:type="dxa"/>
            <w:vAlign w:val="center"/>
          </w:tcPr>
          <w:p>
            <w:pPr>
              <w:jc w:val="center"/>
              <w:rPr>
                <w:rStyle w:val="27"/>
                <w:sz w:val="20"/>
                <w:szCs w:val="20"/>
              </w:rPr>
            </w:pPr>
            <w:r>
              <w:rPr>
                <w:rStyle w:val="27"/>
                <w:rFonts w:hint="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 w:hRule="atLeast"/>
          <w:jc w:val="center"/>
        </w:trPr>
        <w:tc>
          <w:tcPr>
            <w:tcW w:w="1403" w:type="dxa"/>
            <w:vMerge w:val="continue"/>
            <w:vAlign w:val="center"/>
          </w:tcPr>
          <w:p>
            <w:pPr>
              <w:rPr>
                <w:rStyle w:val="27"/>
                <w:sz w:val="20"/>
                <w:szCs w:val="20"/>
              </w:rPr>
            </w:pPr>
          </w:p>
        </w:tc>
        <w:tc>
          <w:tcPr>
            <w:tcW w:w="1543" w:type="dxa"/>
            <w:vMerge w:val="continue"/>
            <w:vAlign w:val="center"/>
          </w:tcPr>
          <w:p>
            <w:pPr>
              <w:rPr>
                <w:rStyle w:val="27"/>
                <w:sz w:val="20"/>
                <w:szCs w:val="20"/>
              </w:rPr>
            </w:pPr>
          </w:p>
        </w:tc>
        <w:tc>
          <w:tcPr>
            <w:tcW w:w="2265" w:type="dxa"/>
            <w:vAlign w:val="center"/>
          </w:tcPr>
          <w:p>
            <w:pPr>
              <w:jc w:val="center"/>
              <w:rPr>
                <w:rStyle w:val="27"/>
                <w:sz w:val="20"/>
                <w:szCs w:val="20"/>
              </w:rPr>
            </w:pPr>
            <w:r>
              <w:rPr>
                <w:rStyle w:val="27"/>
                <w:sz w:val="20"/>
                <w:szCs w:val="20"/>
              </w:rPr>
              <w:t>B12</w:t>
            </w:r>
            <w:r>
              <w:rPr>
                <w:rStyle w:val="27"/>
                <w:rFonts w:hint="eastAsia"/>
                <w:sz w:val="20"/>
                <w:szCs w:val="20"/>
              </w:rPr>
              <w:t>预算执行率</w:t>
            </w:r>
          </w:p>
        </w:tc>
        <w:tc>
          <w:tcPr>
            <w:tcW w:w="807" w:type="dxa"/>
            <w:vAlign w:val="center"/>
          </w:tcPr>
          <w:p>
            <w:pPr>
              <w:jc w:val="center"/>
              <w:rPr>
                <w:rStyle w:val="27"/>
                <w:sz w:val="20"/>
                <w:szCs w:val="20"/>
              </w:rPr>
            </w:pPr>
            <w:r>
              <w:rPr>
                <w:rStyle w:val="27"/>
                <w:sz w:val="20"/>
                <w:szCs w:val="20"/>
              </w:rPr>
              <w:t>2</w:t>
            </w:r>
          </w:p>
        </w:tc>
        <w:tc>
          <w:tcPr>
            <w:tcW w:w="716" w:type="dxa"/>
            <w:vAlign w:val="center"/>
          </w:tcPr>
          <w:p>
            <w:pPr>
              <w:jc w:val="center"/>
              <w:rPr>
                <w:rStyle w:val="27"/>
                <w:sz w:val="20"/>
                <w:szCs w:val="20"/>
              </w:rPr>
            </w:pPr>
            <w:r>
              <w:rPr>
                <w:rStyle w:val="27"/>
                <w:sz w:val="20"/>
                <w:szCs w:val="20"/>
              </w:rPr>
              <w:t>2</w:t>
            </w:r>
          </w:p>
        </w:tc>
        <w:tc>
          <w:tcPr>
            <w:tcW w:w="2049" w:type="dxa"/>
            <w:vAlign w:val="center"/>
          </w:tcPr>
          <w:p>
            <w:pPr>
              <w:jc w:val="center"/>
              <w:rPr>
                <w:rStyle w:val="27"/>
                <w:sz w:val="20"/>
                <w:szCs w:val="20"/>
              </w:rPr>
            </w:pPr>
            <w:r>
              <w:rPr>
                <w:rStyle w:val="27"/>
                <w:rFonts w:hint="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 w:hRule="atLeast"/>
          <w:jc w:val="center"/>
        </w:trPr>
        <w:tc>
          <w:tcPr>
            <w:tcW w:w="1403" w:type="dxa"/>
            <w:vMerge w:val="continue"/>
            <w:vAlign w:val="center"/>
          </w:tcPr>
          <w:p>
            <w:pPr>
              <w:rPr>
                <w:rStyle w:val="27"/>
                <w:sz w:val="20"/>
                <w:szCs w:val="20"/>
              </w:rPr>
            </w:pPr>
          </w:p>
        </w:tc>
        <w:tc>
          <w:tcPr>
            <w:tcW w:w="1543" w:type="dxa"/>
            <w:vMerge w:val="continue"/>
            <w:vAlign w:val="center"/>
          </w:tcPr>
          <w:p>
            <w:pPr>
              <w:rPr>
                <w:rStyle w:val="27"/>
                <w:sz w:val="20"/>
                <w:szCs w:val="20"/>
              </w:rPr>
            </w:pPr>
          </w:p>
        </w:tc>
        <w:tc>
          <w:tcPr>
            <w:tcW w:w="2265" w:type="dxa"/>
            <w:vAlign w:val="center"/>
          </w:tcPr>
          <w:p>
            <w:pPr>
              <w:jc w:val="center"/>
              <w:rPr>
                <w:rStyle w:val="27"/>
                <w:sz w:val="20"/>
                <w:szCs w:val="20"/>
              </w:rPr>
            </w:pPr>
            <w:r>
              <w:rPr>
                <w:rStyle w:val="27"/>
                <w:sz w:val="20"/>
                <w:szCs w:val="20"/>
              </w:rPr>
              <w:t>B13</w:t>
            </w:r>
            <w:r>
              <w:rPr>
                <w:rStyle w:val="27"/>
                <w:rFonts w:hint="eastAsia"/>
                <w:sz w:val="20"/>
                <w:szCs w:val="20"/>
              </w:rPr>
              <w:t>资金使用合规性</w:t>
            </w:r>
          </w:p>
        </w:tc>
        <w:tc>
          <w:tcPr>
            <w:tcW w:w="807" w:type="dxa"/>
            <w:vAlign w:val="center"/>
          </w:tcPr>
          <w:p>
            <w:pPr>
              <w:jc w:val="center"/>
              <w:rPr>
                <w:rStyle w:val="27"/>
                <w:sz w:val="20"/>
                <w:szCs w:val="20"/>
              </w:rPr>
            </w:pPr>
            <w:r>
              <w:rPr>
                <w:rStyle w:val="27"/>
                <w:sz w:val="20"/>
                <w:szCs w:val="20"/>
              </w:rPr>
              <w:t>4</w:t>
            </w:r>
          </w:p>
        </w:tc>
        <w:tc>
          <w:tcPr>
            <w:tcW w:w="716" w:type="dxa"/>
            <w:vAlign w:val="center"/>
          </w:tcPr>
          <w:p>
            <w:pPr>
              <w:jc w:val="center"/>
              <w:rPr>
                <w:rStyle w:val="27"/>
                <w:sz w:val="20"/>
                <w:szCs w:val="20"/>
              </w:rPr>
            </w:pPr>
            <w:r>
              <w:rPr>
                <w:rStyle w:val="27"/>
                <w:sz w:val="20"/>
                <w:szCs w:val="20"/>
              </w:rPr>
              <w:t>4</w:t>
            </w:r>
          </w:p>
        </w:tc>
        <w:tc>
          <w:tcPr>
            <w:tcW w:w="2049" w:type="dxa"/>
            <w:vAlign w:val="center"/>
          </w:tcPr>
          <w:p>
            <w:pPr>
              <w:jc w:val="center"/>
              <w:rPr>
                <w:rStyle w:val="27"/>
                <w:sz w:val="20"/>
                <w:szCs w:val="20"/>
              </w:rPr>
            </w:pPr>
            <w:r>
              <w:rPr>
                <w:rStyle w:val="27"/>
                <w:rFonts w:hint="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 w:hRule="atLeast"/>
          <w:jc w:val="center"/>
        </w:trPr>
        <w:tc>
          <w:tcPr>
            <w:tcW w:w="1403" w:type="dxa"/>
            <w:vMerge w:val="continue"/>
            <w:vAlign w:val="center"/>
          </w:tcPr>
          <w:p>
            <w:pPr>
              <w:rPr>
                <w:rStyle w:val="27"/>
                <w:sz w:val="20"/>
                <w:szCs w:val="20"/>
              </w:rPr>
            </w:pPr>
          </w:p>
        </w:tc>
        <w:tc>
          <w:tcPr>
            <w:tcW w:w="1543" w:type="dxa"/>
            <w:vMerge w:val="restart"/>
            <w:vAlign w:val="center"/>
          </w:tcPr>
          <w:p>
            <w:pPr>
              <w:jc w:val="center"/>
              <w:rPr>
                <w:rStyle w:val="27"/>
                <w:sz w:val="20"/>
                <w:szCs w:val="20"/>
              </w:rPr>
            </w:pPr>
            <w:r>
              <w:rPr>
                <w:rStyle w:val="27"/>
                <w:sz w:val="20"/>
                <w:szCs w:val="20"/>
              </w:rPr>
              <w:t>B2</w:t>
            </w:r>
            <w:r>
              <w:rPr>
                <w:rStyle w:val="27"/>
                <w:rFonts w:hint="eastAsia"/>
                <w:sz w:val="20"/>
                <w:szCs w:val="20"/>
              </w:rPr>
              <w:t>组织实施</w:t>
            </w:r>
            <w:r>
              <w:rPr>
                <w:rStyle w:val="27"/>
                <w:sz w:val="20"/>
                <w:szCs w:val="20"/>
              </w:rPr>
              <w:br w:type="textWrapping" w:clear="all"/>
            </w:r>
            <w:r>
              <w:rPr>
                <w:rStyle w:val="27"/>
                <w:rFonts w:hint="eastAsia"/>
                <w:sz w:val="20"/>
                <w:szCs w:val="20"/>
              </w:rPr>
              <w:t>（</w:t>
            </w:r>
            <w:r>
              <w:rPr>
                <w:rStyle w:val="27"/>
                <w:sz w:val="20"/>
                <w:szCs w:val="20"/>
              </w:rPr>
              <w:t>12</w:t>
            </w:r>
            <w:r>
              <w:rPr>
                <w:rStyle w:val="27"/>
                <w:rFonts w:hint="eastAsia"/>
                <w:sz w:val="20"/>
                <w:szCs w:val="20"/>
              </w:rPr>
              <w:t>分）</w:t>
            </w:r>
          </w:p>
        </w:tc>
        <w:tc>
          <w:tcPr>
            <w:tcW w:w="2265" w:type="dxa"/>
            <w:vAlign w:val="center"/>
          </w:tcPr>
          <w:p>
            <w:pPr>
              <w:jc w:val="center"/>
              <w:rPr>
                <w:rStyle w:val="27"/>
                <w:sz w:val="20"/>
                <w:szCs w:val="20"/>
              </w:rPr>
            </w:pPr>
            <w:r>
              <w:rPr>
                <w:rStyle w:val="27"/>
                <w:sz w:val="20"/>
                <w:szCs w:val="20"/>
              </w:rPr>
              <w:t xml:space="preserve"> B21</w:t>
            </w:r>
            <w:r>
              <w:rPr>
                <w:rStyle w:val="27"/>
                <w:rFonts w:hint="eastAsia"/>
                <w:sz w:val="20"/>
                <w:szCs w:val="20"/>
              </w:rPr>
              <w:t>管理制度健全性</w:t>
            </w:r>
          </w:p>
        </w:tc>
        <w:tc>
          <w:tcPr>
            <w:tcW w:w="807" w:type="dxa"/>
            <w:vAlign w:val="center"/>
          </w:tcPr>
          <w:p>
            <w:pPr>
              <w:jc w:val="center"/>
              <w:rPr>
                <w:rStyle w:val="27"/>
                <w:sz w:val="20"/>
                <w:szCs w:val="20"/>
              </w:rPr>
            </w:pPr>
            <w:r>
              <w:rPr>
                <w:rStyle w:val="27"/>
                <w:sz w:val="20"/>
                <w:szCs w:val="20"/>
              </w:rPr>
              <w:t>6</w:t>
            </w:r>
          </w:p>
        </w:tc>
        <w:tc>
          <w:tcPr>
            <w:tcW w:w="716" w:type="dxa"/>
            <w:vAlign w:val="center"/>
          </w:tcPr>
          <w:p>
            <w:pPr>
              <w:jc w:val="center"/>
              <w:rPr>
                <w:rStyle w:val="27"/>
                <w:sz w:val="20"/>
                <w:szCs w:val="20"/>
              </w:rPr>
            </w:pPr>
            <w:r>
              <w:rPr>
                <w:rStyle w:val="27"/>
                <w:sz w:val="20"/>
                <w:szCs w:val="20"/>
              </w:rPr>
              <w:t>6</w:t>
            </w:r>
          </w:p>
        </w:tc>
        <w:tc>
          <w:tcPr>
            <w:tcW w:w="2049" w:type="dxa"/>
            <w:vAlign w:val="center"/>
          </w:tcPr>
          <w:p>
            <w:pPr>
              <w:jc w:val="center"/>
              <w:rPr>
                <w:rStyle w:val="27"/>
                <w:sz w:val="20"/>
                <w:szCs w:val="20"/>
              </w:rPr>
            </w:pPr>
            <w:r>
              <w:rPr>
                <w:rStyle w:val="27"/>
                <w:rFonts w:hint="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jc w:val="center"/>
        </w:trPr>
        <w:tc>
          <w:tcPr>
            <w:tcW w:w="1403" w:type="dxa"/>
            <w:vMerge w:val="continue"/>
            <w:vAlign w:val="center"/>
          </w:tcPr>
          <w:p>
            <w:pPr>
              <w:rPr>
                <w:rStyle w:val="27"/>
                <w:sz w:val="20"/>
                <w:szCs w:val="20"/>
              </w:rPr>
            </w:pPr>
          </w:p>
        </w:tc>
        <w:tc>
          <w:tcPr>
            <w:tcW w:w="1543" w:type="dxa"/>
            <w:vMerge w:val="continue"/>
            <w:vAlign w:val="center"/>
          </w:tcPr>
          <w:p>
            <w:pPr>
              <w:rPr>
                <w:rStyle w:val="27"/>
                <w:sz w:val="20"/>
                <w:szCs w:val="20"/>
              </w:rPr>
            </w:pPr>
          </w:p>
        </w:tc>
        <w:tc>
          <w:tcPr>
            <w:tcW w:w="2265" w:type="dxa"/>
            <w:vAlign w:val="center"/>
          </w:tcPr>
          <w:p>
            <w:pPr>
              <w:jc w:val="center"/>
              <w:rPr>
                <w:rStyle w:val="27"/>
                <w:sz w:val="20"/>
                <w:szCs w:val="20"/>
              </w:rPr>
            </w:pPr>
            <w:r>
              <w:rPr>
                <w:rStyle w:val="27"/>
                <w:sz w:val="20"/>
                <w:szCs w:val="20"/>
              </w:rPr>
              <w:t>B22</w:t>
            </w:r>
            <w:r>
              <w:rPr>
                <w:rStyle w:val="27"/>
                <w:rFonts w:hint="eastAsia"/>
                <w:sz w:val="20"/>
                <w:szCs w:val="20"/>
              </w:rPr>
              <w:t>制度执行有效性</w:t>
            </w:r>
          </w:p>
        </w:tc>
        <w:tc>
          <w:tcPr>
            <w:tcW w:w="807" w:type="dxa"/>
            <w:vAlign w:val="center"/>
          </w:tcPr>
          <w:p>
            <w:pPr>
              <w:jc w:val="center"/>
              <w:rPr>
                <w:rStyle w:val="27"/>
                <w:sz w:val="20"/>
                <w:szCs w:val="20"/>
              </w:rPr>
            </w:pPr>
            <w:r>
              <w:rPr>
                <w:rStyle w:val="27"/>
                <w:sz w:val="20"/>
                <w:szCs w:val="20"/>
              </w:rPr>
              <w:t>6</w:t>
            </w:r>
          </w:p>
        </w:tc>
        <w:tc>
          <w:tcPr>
            <w:tcW w:w="716" w:type="dxa"/>
            <w:vAlign w:val="center"/>
          </w:tcPr>
          <w:p>
            <w:pPr>
              <w:jc w:val="center"/>
              <w:rPr>
                <w:rStyle w:val="27"/>
                <w:sz w:val="20"/>
                <w:szCs w:val="20"/>
              </w:rPr>
            </w:pPr>
            <w:r>
              <w:rPr>
                <w:rStyle w:val="27"/>
                <w:sz w:val="20"/>
                <w:szCs w:val="20"/>
              </w:rPr>
              <w:t>6</w:t>
            </w:r>
          </w:p>
        </w:tc>
        <w:tc>
          <w:tcPr>
            <w:tcW w:w="2049" w:type="dxa"/>
            <w:vAlign w:val="center"/>
          </w:tcPr>
          <w:p>
            <w:pPr>
              <w:jc w:val="center"/>
              <w:rPr>
                <w:rStyle w:val="27"/>
                <w:sz w:val="20"/>
                <w:szCs w:val="20"/>
              </w:rPr>
            </w:pPr>
            <w:r>
              <w:rPr>
                <w:rStyle w:val="27"/>
                <w:rFonts w:hint="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1403" w:type="dxa"/>
            <w:vMerge w:val="restart"/>
            <w:vAlign w:val="center"/>
          </w:tcPr>
          <w:p>
            <w:pPr>
              <w:jc w:val="center"/>
              <w:rPr>
                <w:rStyle w:val="27"/>
                <w:sz w:val="20"/>
                <w:szCs w:val="20"/>
              </w:rPr>
            </w:pPr>
            <w:r>
              <w:rPr>
                <w:rStyle w:val="27"/>
                <w:sz w:val="20"/>
                <w:szCs w:val="20"/>
              </w:rPr>
              <w:t>C</w:t>
            </w:r>
            <w:r>
              <w:rPr>
                <w:rStyle w:val="27"/>
                <w:rFonts w:hint="eastAsia"/>
                <w:sz w:val="20"/>
                <w:szCs w:val="20"/>
              </w:rPr>
              <w:t>产出指标</w:t>
            </w:r>
            <w:r>
              <w:rPr>
                <w:rStyle w:val="27"/>
                <w:sz w:val="20"/>
                <w:szCs w:val="20"/>
              </w:rPr>
              <w:br w:type="textWrapping" w:clear="all"/>
            </w:r>
            <w:r>
              <w:rPr>
                <w:rStyle w:val="27"/>
                <w:rFonts w:hint="eastAsia"/>
                <w:sz w:val="20"/>
                <w:szCs w:val="20"/>
              </w:rPr>
              <w:t>（</w:t>
            </w:r>
            <w:r>
              <w:rPr>
                <w:rStyle w:val="27"/>
                <w:sz w:val="20"/>
                <w:szCs w:val="20"/>
              </w:rPr>
              <w:t>25</w:t>
            </w:r>
            <w:r>
              <w:rPr>
                <w:rStyle w:val="27"/>
                <w:rFonts w:hint="eastAsia"/>
                <w:sz w:val="20"/>
                <w:szCs w:val="20"/>
              </w:rPr>
              <w:t>分）</w:t>
            </w:r>
          </w:p>
        </w:tc>
        <w:tc>
          <w:tcPr>
            <w:tcW w:w="1543" w:type="dxa"/>
            <w:vMerge w:val="restart"/>
            <w:vAlign w:val="center"/>
          </w:tcPr>
          <w:p>
            <w:pPr>
              <w:jc w:val="center"/>
              <w:rPr>
                <w:rStyle w:val="27"/>
                <w:sz w:val="20"/>
                <w:szCs w:val="20"/>
              </w:rPr>
            </w:pPr>
            <w:r>
              <w:rPr>
                <w:rStyle w:val="27"/>
                <w:sz w:val="20"/>
                <w:szCs w:val="20"/>
              </w:rPr>
              <w:t>C1</w:t>
            </w:r>
            <w:r>
              <w:rPr>
                <w:rStyle w:val="27"/>
                <w:rFonts w:hint="eastAsia"/>
                <w:sz w:val="20"/>
                <w:szCs w:val="20"/>
              </w:rPr>
              <w:t>数量指标</w:t>
            </w:r>
            <w:r>
              <w:rPr>
                <w:rStyle w:val="27"/>
                <w:sz w:val="20"/>
                <w:szCs w:val="20"/>
              </w:rPr>
              <w:br w:type="textWrapping" w:clear="all"/>
            </w:r>
            <w:r>
              <w:rPr>
                <w:rStyle w:val="27"/>
                <w:rFonts w:hint="eastAsia"/>
                <w:sz w:val="20"/>
                <w:szCs w:val="20"/>
              </w:rPr>
              <w:t>（1</w:t>
            </w:r>
            <w:r>
              <w:rPr>
                <w:rStyle w:val="27"/>
                <w:sz w:val="20"/>
                <w:szCs w:val="20"/>
              </w:rPr>
              <w:t>0</w:t>
            </w:r>
            <w:r>
              <w:rPr>
                <w:rStyle w:val="27"/>
                <w:rFonts w:hint="eastAsia"/>
                <w:sz w:val="20"/>
                <w:szCs w:val="20"/>
              </w:rPr>
              <w:t>分）</w:t>
            </w:r>
          </w:p>
        </w:tc>
        <w:tc>
          <w:tcPr>
            <w:tcW w:w="2265" w:type="dxa"/>
            <w:vAlign w:val="center"/>
          </w:tcPr>
          <w:p>
            <w:pPr>
              <w:jc w:val="center"/>
              <w:rPr>
                <w:rStyle w:val="27"/>
                <w:sz w:val="20"/>
                <w:szCs w:val="20"/>
              </w:rPr>
            </w:pPr>
            <w:r>
              <w:rPr>
                <w:rStyle w:val="27"/>
                <w:sz w:val="20"/>
                <w:szCs w:val="20"/>
              </w:rPr>
              <w:t>C11</w:t>
            </w:r>
            <w:r>
              <w:rPr>
                <w:rStyle w:val="27"/>
                <w:rFonts w:hint="eastAsia"/>
                <w:sz w:val="20"/>
                <w:szCs w:val="20"/>
              </w:rPr>
              <w:t>食品抽检完成率</w:t>
            </w:r>
          </w:p>
        </w:tc>
        <w:tc>
          <w:tcPr>
            <w:tcW w:w="807" w:type="dxa"/>
            <w:vAlign w:val="center"/>
          </w:tcPr>
          <w:p>
            <w:pPr>
              <w:jc w:val="center"/>
              <w:rPr>
                <w:rStyle w:val="27"/>
                <w:sz w:val="20"/>
                <w:szCs w:val="20"/>
              </w:rPr>
            </w:pPr>
            <w:r>
              <w:rPr>
                <w:rStyle w:val="27"/>
                <w:sz w:val="20"/>
                <w:szCs w:val="20"/>
              </w:rPr>
              <w:t>2</w:t>
            </w:r>
          </w:p>
        </w:tc>
        <w:tc>
          <w:tcPr>
            <w:tcW w:w="716" w:type="dxa"/>
            <w:vAlign w:val="center"/>
          </w:tcPr>
          <w:p>
            <w:pPr>
              <w:jc w:val="center"/>
              <w:rPr>
                <w:rStyle w:val="27"/>
                <w:sz w:val="20"/>
                <w:szCs w:val="20"/>
              </w:rPr>
            </w:pPr>
            <w:r>
              <w:rPr>
                <w:rStyle w:val="27"/>
                <w:sz w:val="20"/>
                <w:szCs w:val="20"/>
              </w:rPr>
              <w:t>2</w:t>
            </w:r>
          </w:p>
        </w:tc>
        <w:tc>
          <w:tcPr>
            <w:tcW w:w="2049" w:type="dxa"/>
            <w:vAlign w:val="center"/>
          </w:tcPr>
          <w:p>
            <w:pPr>
              <w:jc w:val="center"/>
              <w:rPr>
                <w:rStyle w:val="27"/>
                <w:sz w:val="20"/>
                <w:szCs w:val="20"/>
              </w:rPr>
            </w:pPr>
            <w:r>
              <w:rPr>
                <w:rStyle w:val="27"/>
                <w:rFonts w:hint="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1403" w:type="dxa"/>
            <w:vMerge w:val="continue"/>
            <w:vAlign w:val="center"/>
          </w:tcPr>
          <w:p>
            <w:pPr>
              <w:rPr>
                <w:rStyle w:val="27"/>
                <w:sz w:val="20"/>
                <w:szCs w:val="20"/>
              </w:rPr>
            </w:pPr>
          </w:p>
        </w:tc>
        <w:tc>
          <w:tcPr>
            <w:tcW w:w="1543" w:type="dxa"/>
            <w:vMerge w:val="continue"/>
            <w:vAlign w:val="center"/>
          </w:tcPr>
          <w:p>
            <w:pPr>
              <w:rPr>
                <w:rStyle w:val="27"/>
                <w:sz w:val="20"/>
                <w:szCs w:val="20"/>
              </w:rPr>
            </w:pPr>
          </w:p>
        </w:tc>
        <w:tc>
          <w:tcPr>
            <w:tcW w:w="2265" w:type="dxa"/>
            <w:vAlign w:val="center"/>
          </w:tcPr>
          <w:p>
            <w:pPr>
              <w:jc w:val="center"/>
              <w:rPr>
                <w:rStyle w:val="27"/>
                <w:sz w:val="20"/>
                <w:szCs w:val="20"/>
              </w:rPr>
            </w:pPr>
            <w:r>
              <w:rPr>
                <w:rStyle w:val="27"/>
                <w:sz w:val="20"/>
                <w:szCs w:val="20"/>
              </w:rPr>
              <w:t>C12</w:t>
            </w:r>
            <w:r>
              <w:rPr>
                <w:rStyle w:val="27"/>
                <w:rFonts w:hint="eastAsia"/>
                <w:sz w:val="20"/>
                <w:szCs w:val="20"/>
              </w:rPr>
              <w:t>药品、化妆品、药包材抽检完成率</w:t>
            </w:r>
          </w:p>
        </w:tc>
        <w:tc>
          <w:tcPr>
            <w:tcW w:w="807" w:type="dxa"/>
            <w:vAlign w:val="center"/>
          </w:tcPr>
          <w:p>
            <w:pPr>
              <w:jc w:val="center"/>
              <w:rPr>
                <w:rStyle w:val="27"/>
                <w:sz w:val="20"/>
                <w:szCs w:val="20"/>
              </w:rPr>
            </w:pPr>
            <w:r>
              <w:rPr>
                <w:rStyle w:val="27"/>
                <w:sz w:val="20"/>
                <w:szCs w:val="20"/>
              </w:rPr>
              <w:t>2</w:t>
            </w:r>
          </w:p>
        </w:tc>
        <w:tc>
          <w:tcPr>
            <w:tcW w:w="716" w:type="dxa"/>
            <w:vAlign w:val="center"/>
          </w:tcPr>
          <w:p>
            <w:pPr>
              <w:jc w:val="center"/>
              <w:rPr>
                <w:rStyle w:val="27"/>
                <w:sz w:val="20"/>
                <w:szCs w:val="20"/>
              </w:rPr>
            </w:pPr>
            <w:r>
              <w:rPr>
                <w:rStyle w:val="27"/>
                <w:sz w:val="20"/>
                <w:szCs w:val="20"/>
              </w:rPr>
              <w:t>2</w:t>
            </w:r>
          </w:p>
        </w:tc>
        <w:tc>
          <w:tcPr>
            <w:tcW w:w="2049" w:type="dxa"/>
            <w:vAlign w:val="center"/>
          </w:tcPr>
          <w:p>
            <w:pPr>
              <w:jc w:val="center"/>
              <w:rPr>
                <w:rStyle w:val="27"/>
                <w:sz w:val="20"/>
                <w:szCs w:val="20"/>
              </w:rPr>
            </w:pPr>
            <w:r>
              <w:rPr>
                <w:rStyle w:val="27"/>
                <w:rFonts w:hint="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1403" w:type="dxa"/>
            <w:vMerge w:val="continue"/>
            <w:vAlign w:val="center"/>
          </w:tcPr>
          <w:p>
            <w:pPr>
              <w:rPr>
                <w:rStyle w:val="27"/>
                <w:sz w:val="20"/>
                <w:szCs w:val="20"/>
              </w:rPr>
            </w:pPr>
          </w:p>
        </w:tc>
        <w:tc>
          <w:tcPr>
            <w:tcW w:w="1543" w:type="dxa"/>
            <w:vMerge w:val="continue"/>
            <w:vAlign w:val="center"/>
          </w:tcPr>
          <w:p>
            <w:pPr>
              <w:rPr>
                <w:rStyle w:val="27"/>
                <w:sz w:val="20"/>
                <w:szCs w:val="20"/>
              </w:rPr>
            </w:pPr>
          </w:p>
        </w:tc>
        <w:tc>
          <w:tcPr>
            <w:tcW w:w="2265" w:type="dxa"/>
            <w:vAlign w:val="center"/>
          </w:tcPr>
          <w:p>
            <w:pPr>
              <w:jc w:val="center"/>
              <w:rPr>
                <w:rStyle w:val="27"/>
                <w:sz w:val="20"/>
                <w:szCs w:val="20"/>
              </w:rPr>
            </w:pPr>
            <w:r>
              <w:rPr>
                <w:rStyle w:val="27"/>
                <w:sz w:val="20"/>
                <w:szCs w:val="20"/>
              </w:rPr>
              <w:t>C13</w:t>
            </w:r>
            <w:r>
              <w:rPr>
                <w:rStyle w:val="27"/>
                <w:rFonts w:hint="eastAsia"/>
                <w:sz w:val="20"/>
                <w:szCs w:val="20"/>
              </w:rPr>
              <w:t>食品药品稽查办案完成率</w:t>
            </w:r>
          </w:p>
        </w:tc>
        <w:tc>
          <w:tcPr>
            <w:tcW w:w="807" w:type="dxa"/>
            <w:vAlign w:val="center"/>
          </w:tcPr>
          <w:p>
            <w:pPr>
              <w:jc w:val="center"/>
              <w:rPr>
                <w:rStyle w:val="27"/>
                <w:sz w:val="20"/>
                <w:szCs w:val="20"/>
              </w:rPr>
            </w:pPr>
            <w:r>
              <w:rPr>
                <w:rStyle w:val="27"/>
                <w:sz w:val="20"/>
                <w:szCs w:val="20"/>
              </w:rPr>
              <w:t>1</w:t>
            </w:r>
          </w:p>
        </w:tc>
        <w:tc>
          <w:tcPr>
            <w:tcW w:w="716" w:type="dxa"/>
            <w:vAlign w:val="center"/>
          </w:tcPr>
          <w:p>
            <w:pPr>
              <w:jc w:val="center"/>
              <w:rPr>
                <w:rStyle w:val="27"/>
                <w:sz w:val="20"/>
                <w:szCs w:val="20"/>
              </w:rPr>
            </w:pPr>
            <w:r>
              <w:rPr>
                <w:rStyle w:val="27"/>
                <w:sz w:val="20"/>
                <w:szCs w:val="20"/>
              </w:rPr>
              <w:t>1</w:t>
            </w:r>
          </w:p>
        </w:tc>
        <w:tc>
          <w:tcPr>
            <w:tcW w:w="2049" w:type="dxa"/>
            <w:vAlign w:val="center"/>
          </w:tcPr>
          <w:p>
            <w:pPr>
              <w:jc w:val="center"/>
              <w:rPr>
                <w:rStyle w:val="27"/>
                <w:sz w:val="20"/>
                <w:szCs w:val="20"/>
              </w:rPr>
            </w:pPr>
            <w:r>
              <w:rPr>
                <w:rStyle w:val="27"/>
                <w:rFonts w:hint="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1403" w:type="dxa"/>
            <w:vMerge w:val="continue"/>
            <w:vAlign w:val="center"/>
          </w:tcPr>
          <w:p>
            <w:pPr>
              <w:rPr>
                <w:rStyle w:val="27"/>
                <w:sz w:val="20"/>
                <w:szCs w:val="20"/>
              </w:rPr>
            </w:pPr>
          </w:p>
        </w:tc>
        <w:tc>
          <w:tcPr>
            <w:tcW w:w="1543" w:type="dxa"/>
            <w:vMerge w:val="continue"/>
            <w:vAlign w:val="center"/>
          </w:tcPr>
          <w:p>
            <w:pPr>
              <w:rPr>
                <w:rStyle w:val="27"/>
                <w:sz w:val="20"/>
                <w:szCs w:val="20"/>
              </w:rPr>
            </w:pPr>
          </w:p>
        </w:tc>
        <w:tc>
          <w:tcPr>
            <w:tcW w:w="2265" w:type="dxa"/>
            <w:vAlign w:val="center"/>
          </w:tcPr>
          <w:p>
            <w:pPr>
              <w:jc w:val="center"/>
              <w:rPr>
                <w:rStyle w:val="27"/>
                <w:sz w:val="20"/>
                <w:szCs w:val="20"/>
              </w:rPr>
            </w:pPr>
            <w:r>
              <w:rPr>
                <w:rStyle w:val="27"/>
                <w:sz w:val="20"/>
                <w:szCs w:val="20"/>
              </w:rPr>
              <w:t>C14</w:t>
            </w:r>
            <w:r>
              <w:rPr>
                <w:rStyle w:val="27"/>
                <w:rFonts w:hint="eastAsia"/>
                <w:sz w:val="20"/>
                <w:szCs w:val="20"/>
              </w:rPr>
              <w:t>办案协查配合率</w:t>
            </w:r>
          </w:p>
        </w:tc>
        <w:tc>
          <w:tcPr>
            <w:tcW w:w="807" w:type="dxa"/>
            <w:vAlign w:val="center"/>
          </w:tcPr>
          <w:p>
            <w:pPr>
              <w:jc w:val="center"/>
              <w:rPr>
                <w:rStyle w:val="27"/>
                <w:sz w:val="20"/>
                <w:szCs w:val="20"/>
              </w:rPr>
            </w:pPr>
            <w:r>
              <w:rPr>
                <w:rStyle w:val="27"/>
                <w:sz w:val="20"/>
                <w:szCs w:val="20"/>
              </w:rPr>
              <w:t>1</w:t>
            </w:r>
          </w:p>
        </w:tc>
        <w:tc>
          <w:tcPr>
            <w:tcW w:w="716" w:type="dxa"/>
            <w:vAlign w:val="center"/>
          </w:tcPr>
          <w:p>
            <w:pPr>
              <w:jc w:val="center"/>
              <w:rPr>
                <w:rStyle w:val="27"/>
                <w:sz w:val="20"/>
                <w:szCs w:val="20"/>
              </w:rPr>
            </w:pPr>
            <w:r>
              <w:rPr>
                <w:rStyle w:val="27"/>
                <w:sz w:val="20"/>
                <w:szCs w:val="20"/>
              </w:rPr>
              <w:t>1</w:t>
            </w:r>
          </w:p>
        </w:tc>
        <w:tc>
          <w:tcPr>
            <w:tcW w:w="2049" w:type="dxa"/>
            <w:vAlign w:val="center"/>
          </w:tcPr>
          <w:p>
            <w:pPr>
              <w:jc w:val="center"/>
              <w:rPr>
                <w:rStyle w:val="27"/>
                <w:sz w:val="20"/>
                <w:szCs w:val="20"/>
              </w:rPr>
            </w:pPr>
            <w:r>
              <w:rPr>
                <w:rStyle w:val="27"/>
                <w:rFonts w:hint="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1403" w:type="dxa"/>
            <w:vMerge w:val="continue"/>
            <w:vAlign w:val="center"/>
          </w:tcPr>
          <w:p>
            <w:pPr>
              <w:rPr>
                <w:rStyle w:val="27"/>
                <w:sz w:val="20"/>
                <w:szCs w:val="20"/>
              </w:rPr>
            </w:pPr>
          </w:p>
        </w:tc>
        <w:tc>
          <w:tcPr>
            <w:tcW w:w="1543" w:type="dxa"/>
            <w:vMerge w:val="continue"/>
            <w:vAlign w:val="center"/>
          </w:tcPr>
          <w:p>
            <w:pPr>
              <w:rPr>
                <w:rStyle w:val="27"/>
                <w:sz w:val="20"/>
                <w:szCs w:val="20"/>
              </w:rPr>
            </w:pPr>
          </w:p>
        </w:tc>
        <w:tc>
          <w:tcPr>
            <w:tcW w:w="2265" w:type="dxa"/>
            <w:vAlign w:val="center"/>
          </w:tcPr>
          <w:p>
            <w:pPr>
              <w:jc w:val="center"/>
              <w:rPr>
                <w:rStyle w:val="27"/>
                <w:sz w:val="20"/>
                <w:szCs w:val="20"/>
              </w:rPr>
            </w:pPr>
            <w:r>
              <w:rPr>
                <w:rStyle w:val="27"/>
                <w:sz w:val="20"/>
                <w:szCs w:val="20"/>
              </w:rPr>
              <w:t>C15</w:t>
            </w:r>
            <w:r>
              <w:rPr>
                <w:rStyle w:val="27"/>
                <w:rFonts w:hint="eastAsia"/>
                <w:sz w:val="20"/>
                <w:szCs w:val="20"/>
              </w:rPr>
              <w:t>培训完成率</w:t>
            </w:r>
          </w:p>
        </w:tc>
        <w:tc>
          <w:tcPr>
            <w:tcW w:w="807" w:type="dxa"/>
            <w:vAlign w:val="center"/>
          </w:tcPr>
          <w:p>
            <w:pPr>
              <w:jc w:val="center"/>
              <w:rPr>
                <w:rStyle w:val="27"/>
                <w:sz w:val="20"/>
                <w:szCs w:val="20"/>
              </w:rPr>
            </w:pPr>
            <w:r>
              <w:rPr>
                <w:rStyle w:val="27"/>
                <w:sz w:val="20"/>
                <w:szCs w:val="20"/>
              </w:rPr>
              <w:t>1</w:t>
            </w:r>
          </w:p>
        </w:tc>
        <w:tc>
          <w:tcPr>
            <w:tcW w:w="716" w:type="dxa"/>
            <w:vAlign w:val="center"/>
          </w:tcPr>
          <w:p>
            <w:pPr>
              <w:jc w:val="center"/>
              <w:rPr>
                <w:rStyle w:val="27"/>
                <w:sz w:val="20"/>
                <w:szCs w:val="20"/>
              </w:rPr>
            </w:pPr>
            <w:r>
              <w:rPr>
                <w:rStyle w:val="27"/>
                <w:sz w:val="20"/>
                <w:szCs w:val="20"/>
              </w:rPr>
              <w:t>1</w:t>
            </w:r>
          </w:p>
        </w:tc>
        <w:tc>
          <w:tcPr>
            <w:tcW w:w="2049" w:type="dxa"/>
            <w:vAlign w:val="center"/>
          </w:tcPr>
          <w:p>
            <w:pPr>
              <w:jc w:val="center"/>
              <w:rPr>
                <w:rStyle w:val="27"/>
                <w:sz w:val="20"/>
                <w:szCs w:val="20"/>
              </w:rPr>
            </w:pPr>
            <w:r>
              <w:rPr>
                <w:rStyle w:val="27"/>
                <w:rFonts w:hint="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1403" w:type="dxa"/>
            <w:vMerge w:val="continue"/>
            <w:vAlign w:val="center"/>
          </w:tcPr>
          <w:p>
            <w:pPr>
              <w:rPr>
                <w:rStyle w:val="27"/>
                <w:sz w:val="20"/>
                <w:szCs w:val="20"/>
              </w:rPr>
            </w:pPr>
          </w:p>
        </w:tc>
        <w:tc>
          <w:tcPr>
            <w:tcW w:w="1543" w:type="dxa"/>
            <w:vMerge w:val="continue"/>
            <w:vAlign w:val="center"/>
          </w:tcPr>
          <w:p>
            <w:pPr>
              <w:rPr>
                <w:rStyle w:val="27"/>
                <w:sz w:val="20"/>
                <w:szCs w:val="20"/>
              </w:rPr>
            </w:pPr>
          </w:p>
        </w:tc>
        <w:tc>
          <w:tcPr>
            <w:tcW w:w="2265" w:type="dxa"/>
            <w:vAlign w:val="center"/>
          </w:tcPr>
          <w:p>
            <w:pPr>
              <w:jc w:val="center"/>
              <w:rPr>
                <w:rStyle w:val="27"/>
                <w:sz w:val="20"/>
                <w:szCs w:val="20"/>
              </w:rPr>
            </w:pPr>
            <w:r>
              <w:rPr>
                <w:rStyle w:val="27"/>
                <w:sz w:val="20"/>
                <w:szCs w:val="20"/>
              </w:rPr>
              <w:t>C16</w:t>
            </w:r>
            <w:r>
              <w:rPr>
                <w:rStyle w:val="27"/>
                <w:rFonts w:hint="eastAsia"/>
                <w:sz w:val="20"/>
                <w:szCs w:val="20"/>
              </w:rPr>
              <w:t>宣传完成率</w:t>
            </w:r>
          </w:p>
        </w:tc>
        <w:tc>
          <w:tcPr>
            <w:tcW w:w="807" w:type="dxa"/>
            <w:vAlign w:val="center"/>
          </w:tcPr>
          <w:p>
            <w:pPr>
              <w:jc w:val="center"/>
              <w:rPr>
                <w:rStyle w:val="27"/>
                <w:sz w:val="20"/>
                <w:szCs w:val="20"/>
              </w:rPr>
            </w:pPr>
            <w:r>
              <w:rPr>
                <w:rStyle w:val="27"/>
                <w:sz w:val="20"/>
                <w:szCs w:val="20"/>
              </w:rPr>
              <w:t>1</w:t>
            </w:r>
          </w:p>
        </w:tc>
        <w:tc>
          <w:tcPr>
            <w:tcW w:w="716" w:type="dxa"/>
            <w:vAlign w:val="center"/>
          </w:tcPr>
          <w:p>
            <w:pPr>
              <w:jc w:val="center"/>
              <w:rPr>
                <w:rStyle w:val="27"/>
                <w:sz w:val="20"/>
                <w:szCs w:val="20"/>
              </w:rPr>
            </w:pPr>
            <w:r>
              <w:rPr>
                <w:rStyle w:val="27"/>
                <w:sz w:val="20"/>
                <w:szCs w:val="20"/>
              </w:rPr>
              <w:t>1</w:t>
            </w:r>
          </w:p>
        </w:tc>
        <w:tc>
          <w:tcPr>
            <w:tcW w:w="2049" w:type="dxa"/>
            <w:vAlign w:val="center"/>
          </w:tcPr>
          <w:p>
            <w:pPr>
              <w:jc w:val="center"/>
              <w:rPr>
                <w:rStyle w:val="27"/>
                <w:sz w:val="20"/>
                <w:szCs w:val="20"/>
              </w:rPr>
            </w:pPr>
            <w:r>
              <w:rPr>
                <w:rStyle w:val="27"/>
                <w:rFonts w:hint="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1403" w:type="dxa"/>
            <w:vMerge w:val="continue"/>
            <w:vAlign w:val="center"/>
          </w:tcPr>
          <w:p>
            <w:pPr>
              <w:rPr>
                <w:rStyle w:val="27"/>
                <w:sz w:val="20"/>
                <w:szCs w:val="20"/>
              </w:rPr>
            </w:pPr>
          </w:p>
        </w:tc>
        <w:tc>
          <w:tcPr>
            <w:tcW w:w="1543" w:type="dxa"/>
            <w:vMerge w:val="continue"/>
            <w:vAlign w:val="center"/>
          </w:tcPr>
          <w:p>
            <w:pPr>
              <w:rPr>
                <w:rStyle w:val="27"/>
                <w:sz w:val="20"/>
                <w:szCs w:val="20"/>
              </w:rPr>
            </w:pPr>
          </w:p>
        </w:tc>
        <w:tc>
          <w:tcPr>
            <w:tcW w:w="2265" w:type="dxa"/>
            <w:vAlign w:val="center"/>
          </w:tcPr>
          <w:p>
            <w:pPr>
              <w:jc w:val="center"/>
              <w:rPr>
                <w:rStyle w:val="27"/>
                <w:sz w:val="20"/>
                <w:szCs w:val="20"/>
              </w:rPr>
            </w:pPr>
            <w:r>
              <w:rPr>
                <w:rStyle w:val="27"/>
                <w:sz w:val="20"/>
                <w:szCs w:val="20"/>
              </w:rPr>
              <w:t>C17</w:t>
            </w:r>
            <w:r>
              <w:rPr>
                <w:rStyle w:val="27"/>
                <w:rFonts w:hint="eastAsia"/>
                <w:sz w:val="20"/>
                <w:szCs w:val="20"/>
              </w:rPr>
              <w:t>快检试剂购置完成率</w:t>
            </w:r>
          </w:p>
        </w:tc>
        <w:tc>
          <w:tcPr>
            <w:tcW w:w="807" w:type="dxa"/>
            <w:vAlign w:val="center"/>
          </w:tcPr>
          <w:p>
            <w:pPr>
              <w:jc w:val="center"/>
              <w:rPr>
                <w:rStyle w:val="27"/>
                <w:sz w:val="20"/>
                <w:szCs w:val="20"/>
              </w:rPr>
            </w:pPr>
            <w:r>
              <w:rPr>
                <w:rStyle w:val="27"/>
                <w:sz w:val="20"/>
                <w:szCs w:val="20"/>
              </w:rPr>
              <w:t>1</w:t>
            </w:r>
          </w:p>
        </w:tc>
        <w:tc>
          <w:tcPr>
            <w:tcW w:w="716" w:type="dxa"/>
            <w:vAlign w:val="center"/>
          </w:tcPr>
          <w:p>
            <w:pPr>
              <w:jc w:val="center"/>
              <w:rPr>
                <w:rStyle w:val="27"/>
                <w:sz w:val="20"/>
                <w:szCs w:val="20"/>
              </w:rPr>
            </w:pPr>
            <w:r>
              <w:rPr>
                <w:rStyle w:val="27"/>
                <w:sz w:val="20"/>
                <w:szCs w:val="20"/>
              </w:rPr>
              <w:t>1</w:t>
            </w:r>
          </w:p>
        </w:tc>
        <w:tc>
          <w:tcPr>
            <w:tcW w:w="2049" w:type="dxa"/>
            <w:vAlign w:val="center"/>
          </w:tcPr>
          <w:p>
            <w:pPr>
              <w:jc w:val="center"/>
              <w:rPr>
                <w:rStyle w:val="27"/>
                <w:sz w:val="20"/>
                <w:szCs w:val="20"/>
              </w:rPr>
            </w:pPr>
            <w:r>
              <w:rPr>
                <w:rStyle w:val="27"/>
                <w:rFonts w:hint="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jc w:val="center"/>
        </w:trPr>
        <w:tc>
          <w:tcPr>
            <w:tcW w:w="1403" w:type="dxa"/>
            <w:vMerge w:val="continue"/>
            <w:vAlign w:val="center"/>
          </w:tcPr>
          <w:p>
            <w:pPr>
              <w:rPr>
                <w:rStyle w:val="27"/>
                <w:sz w:val="20"/>
                <w:szCs w:val="20"/>
              </w:rPr>
            </w:pPr>
          </w:p>
        </w:tc>
        <w:tc>
          <w:tcPr>
            <w:tcW w:w="1543" w:type="dxa"/>
            <w:vMerge w:val="continue"/>
            <w:vAlign w:val="center"/>
          </w:tcPr>
          <w:p>
            <w:pPr>
              <w:rPr>
                <w:rStyle w:val="27"/>
                <w:sz w:val="20"/>
                <w:szCs w:val="20"/>
              </w:rPr>
            </w:pPr>
          </w:p>
        </w:tc>
        <w:tc>
          <w:tcPr>
            <w:tcW w:w="2265" w:type="dxa"/>
            <w:vAlign w:val="center"/>
          </w:tcPr>
          <w:p>
            <w:pPr>
              <w:jc w:val="center"/>
              <w:rPr>
                <w:rStyle w:val="27"/>
                <w:sz w:val="20"/>
                <w:szCs w:val="20"/>
              </w:rPr>
            </w:pPr>
            <w:r>
              <w:rPr>
                <w:rStyle w:val="27"/>
                <w:sz w:val="20"/>
                <w:szCs w:val="20"/>
              </w:rPr>
              <w:t>C18</w:t>
            </w:r>
            <w:r>
              <w:rPr>
                <w:rStyle w:val="27"/>
                <w:rFonts w:hint="eastAsia"/>
                <w:sz w:val="20"/>
                <w:szCs w:val="20"/>
              </w:rPr>
              <w:t>家庭过期药品销毁完成率</w:t>
            </w:r>
          </w:p>
        </w:tc>
        <w:tc>
          <w:tcPr>
            <w:tcW w:w="807" w:type="dxa"/>
            <w:vAlign w:val="center"/>
          </w:tcPr>
          <w:p>
            <w:pPr>
              <w:jc w:val="center"/>
              <w:rPr>
                <w:rStyle w:val="27"/>
                <w:sz w:val="20"/>
                <w:szCs w:val="20"/>
              </w:rPr>
            </w:pPr>
            <w:r>
              <w:rPr>
                <w:rStyle w:val="27"/>
                <w:sz w:val="20"/>
                <w:szCs w:val="20"/>
              </w:rPr>
              <w:t>1</w:t>
            </w:r>
          </w:p>
        </w:tc>
        <w:tc>
          <w:tcPr>
            <w:tcW w:w="716" w:type="dxa"/>
            <w:vAlign w:val="center"/>
          </w:tcPr>
          <w:p>
            <w:pPr>
              <w:jc w:val="center"/>
              <w:rPr>
                <w:rStyle w:val="27"/>
                <w:sz w:val="20"/>
                <w:szCs w:val="20"/>
              </w:rPr>
            </w:pPr>
            <w:r>
              <w:rPr>
                <w:rStyle w:val="27"/>
                <w:sz w:val="20"/>
                <w:szCs w:val="20"/>
              </w:rPr>
              <w:t>1</w:t>
            </w:r>
          </w:p>
        </w:tc>
        <w:tc>
          <w:tcPr>
            <w:tcW w:w="2049" w:type="dxa"/>
            <w:vAlign w:val="center"/>
          </w:tcPr>
          <w:p>
            <w:pPr>
              <w:jc w:val="center"/>
              <w:rPr>
                <w:rStyle w:val="27"/>
                <w:sz w:val="20"/>
                <w:szCs w:val="20"/>
              </w:rPr>
            </w:pPr>
            <w:r>
              <w:rPr>
                <w:rStyle w:val="27"/>
                <w:rFonts w:hint="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1403" w:type="dxa"/>
            <w:vMerge w:val="continue"/>
            <w:vAlign w:val="center"/>
          </w:tcPr>
          <w:p>
            <w:pPr>
              <w:rPr>
                <w:rStyle w:val="27"/>
                <w:sz w:val="20"/>
                <w:szCs w:val="20"/>
              </w:rPr>
            </w:pPr>
          </w:p>
        </w:tc>
        <w:tc>
          <w:tcPr>
            <w:tcW w:w="1543" w:type="dxa"/>
            <w:vMerge w:val="restart"/>
            <w:vAlign w:val="center"/>
          </w:tcPr>
          <w:p>
            <w:pPr>
              <w:jc w:val="center"/>
              <w:rPr>
                <w:rStyle w:val="27"/>
                <w:sz w:val="20"/>
                <w:szCs w:val="20"/>
              </w:rPr>
            </w:pPr>
            <w:r>
              <w:rPr>
                <w:rStyle w:val="27"/>
                <w:sz w:val="20"/>
                <w:szCs w:val="20"/>
              </w:rPr>
              <w:t>C2</w:t>
            </w:r>
            <w:r>
              <w:rPr>
                <w:rStyle w:val="27"/>
                <w:rFonts w:hint="eastAsia"/>
                <w:sz w:val="20"/>
                <w:szCs w:val="20"/>
              </w:rPr>
              <w:t>质量指标</w:t>
            </w:r>
            <w:r>
              <w:rPr>
                <w:rStyle w:val="27"/>
                <w:sz w:val="20"/>
                <w:szCs w:val="20"/>
              </w:rPr>
              <w:br w:type="textWrapping" w:clear="all"/>
            </w:r>
            <w:r>
              <w:rPr>
                <w:rStyle w:val="27"/>
                <w:rFonts w:hint="eastAsia"/>
                <w:sz w:val="20"/>
                <w:szCs w:val="20"/>
              </w:rPr>
              <w:t>（</w:t>
            </w:r>
            <w:r>
              <w:rPr>
                <w:rStyle w:val="27"/>
                <w:sz w:val="20"/>
                <w:szCs w:val="20"/>
              </w:rPr>
              <w:t>5</w:t>
            </w:r>
            <w:r>
              <w:rPr>
                <w:rStyle w:val="27"/>
                <w:rFonts w:hint="eastAsia"/>
                <w:sz w:val="20"/>
                <w:szCs w:val="20"/>
              </w:rPr>
              <w:t>分）</w:t>
            </w:r>
          </w:p>
        </w:tc>
        <w:tc>
          <w:tcPr>
            <w:tcW w:w="2265" w:type="dxa"/>
            <w:vAlign w:val="center"/>
          </w:tcPr>
          <w:p>
            <w:pPr>
              <w:jc w:val="center"/>
              <w:rPr>
                <w:rStyle w:val="27"/>
                <w:sz w:val="20"/>
                <w:szCs w:val="20"/>
              </w:rPr>
            </w:pPr>
            <w:r>
              <w:rPr>
                <w:rStyle w:val="27"/>
                <w:sz w:val="20"/>
                <w:szCs w:val="20"/>
              </w:rPr>
              <w:t>C21</w:t>
            </w:r>
            <w:r>
              <w:rPr>
                <w:rStyle w:val="27"/>
                <w:rFonts w:hint="eastAsia"/>
                <w:sz w:val="20"/>
                <w:szCs w:val="20"/>
              </w:rPr>
              <w:t>不合格食品药品案件查办率</w:t>
            </w:r>
          </w:p>
        </w:tc>
        <w:tc>
          <w:tcPr>
            <w:tcW w:w="807" w:type="dxa"/>
            <w:vAlign w:val="center"/>
          </w:tcPr>
          <w:p>
            <w:pPr>
              <w:jc w:val="center"/>
              <w:rPr>
                <w:rStyle w:val="27"/>
                <w:sz w:val="20"/>
                <w:szCs w:val="20"/>
              </w:rPr>
            </w:pPr>
            <w:r>
              <w:rPr>
                <w:rStyle w:val="27"/>
                <w:sz w:val="20"/>
                <w:szCs w:val="20"/>
              </w:rPr>
              <w:t>1</w:t>
            </w:r>
          </w:p>
        </w:tc>
        <w:tc>
          <w:tcPr>
            <w:tcW w:w="716" w:type="dxa"/>
            <w:vAlign w:val="center"/>
          </w:tcPr>
          <w:p>
            <w:pPr>
              <w:jc w:val="center"/>
              <w:rPr>
                <w:rStyle w:val="27"/>
                <w:sz w:val="20"/>
                <w:szCs w:val="20"/>
              </w:rPr>
            </w:pPr>
            <w:r>
              <w:rPr>
                <w:rStyle w:val="27"/>
                <w:sz w:val="20"/>
                <w:szCs w:val="20"/>
              </w:rPr>
              <w:t>1</w:t>
            </w:r>
          </w:p>
        </w:tc>
        <w:tc>
          <w:tcPr>
            <w:tcW w:w="2049" w:type="dxa"/>
            <w:vAlign w:val="center"/>
          </w:tcPr>
          <w:p>
            <w:pPr>
              <w:jc w:val="center"/>
              <w:rPr>
                <w:rStyle w:val="27"/>
                <w:sz w:val="20"/>
                <w:szCs w:val="20"/>
              </w:rPr>
            </w:pPr>
            <w:r>
              <w:rPr>
                <w:rStyle w:val="27"/>
                <w:rFonts w:hint="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1403" w:type="dxa"/>
            <w:vMerge w:val="continue"/>
            <w:vAlign w:val="center"/>
          </w:tcPr>
          <w:p>
            <w:pPr>
              <w:rPr>
                <w:rStyle w:val="27"/>
                <w:sz w:val="20"/>
                <w:szCs w:val="20"/>
              </w:rPr>
            </w:pPr>
          </w:p>
        </w:tc>
        <w:tc>
          <w:tcPr>
            <w:tcW w:w="1543" w:type="dxa"/>
            <w:vMerge w:val="continue"/>
            <w:vAlign w:val="center"/>
          </w:tcPr>
          <w:p>
            <w:pPr>
              <w:rPr>
                <w:rStyle w:val="27"/>
                <w:sz w:val="20"/>
                <w:szCs w:val="20"/>
              </w:rPr>
            </w:pPr>
          </w:p>
        </w:tc>
        <w:tc>
          <w:tcPr>
            <w:tcW w:w="2265" w:type="dxa"/>
            <w:vAlign w:val="center"/>
          </w:tcPr>
          <w:p>
            <w:pPr>
              <w:jc w:val="center"/>
              <w:rPr>
                <w:rStyle w:val="27"/>
                <w:sz w:val="20"/>
                <w:szCs w:val="20"/>
              </w:rPr>
            </w:pPr>
            <w:r>
              <w:rPr>
                <w:rStyle w:val="27"/>
                <w:sz w:val="20"/>
                <w:szCs w:val="20"/>
              </w:rPr>
              <w:t>C22</w:t>
            </w:r>
            <w:r>
              <w:rPr>
                <w:rStyle w:val="27"/>
                <w:rFonts w:hint="eastAsia"/>
                <w:sz w:val="20"/>
                <w:szCs w:val="20"/>
              </w:rPr>
              <w:t>食品抽检量</w:t>
            </w:r>
          </w:p>
        </w:tc>
        <w:tc>
          <w:tcPr>
            <w:tcW w:w="807" w:type="dxa"/>
            <w:vAlign w:val="center"/>
          </w:tcPr>
          <w:p>
            <w:pPr>
              <w:jc w:val="center"/>
              <w:rPr>
                <w:rStyle w:val="27"/>
                <w:sz w:val="20"/>
                <w:szCs w:val="20"/>
              </w:rPr>
            </w:pPr>
            <w:r>
              <w:rPr>
                <w:rStyle w:val="27"/>
                <w:sz w:val="20"/>
                <w:szCs w:val="20"/>
              </w:rPr>
              <w:t>1</w:t>
            </w:r>
          </w:p>
        </w:tc>
        <w:tc>
          <w:tcPr>
            <w:tcW w:w="716" w:type="dxa"/>
            <w:vAlign w:val="center"/>
          </w:tcPr>
          <w:p>
            <w:pPr>
              <w:jc w:val="center"/>
              <w:rPr>
                <w:rStyle w:val="27"/>
                <w:sz w:val="20"/>
                <w:szCs w:val="20"/>
              </w:rPr>
            </w:pPr>
            <w:r>
              <w:rPr>
                <w:rStyle w:val="27"/>
                <w:sz w:val="20"/>
                <w:szCs w:val="20"/>
              </w:rPr>
              <w:t>1</w:t>
            </w:r>
          </w:p>
        </w:tc>
        <w:tc>
          <w:tcPr>
            <w:tcW w:w="2049" w:type="dxa"/>
            <w:vAlign w:val="center"/>
          </w:tcPr>
          <w:p>
            <w:pPr>
              <w:jc w:val="center"/>
              <w:rPr>
                <w:rStyle w:val="27"/>
                <w:sz w:val="20"/>
                <w:szCs w:val="20"/>
              </w:rPr>
            </w:pPr>
            <w:r>
              <w:rPr>
                <w:rStyle w:val="27"/>
                <w:rFonts w:hint="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jc w:val="center"/>
        </w:trPr>
        <w:tc>
          <w:tcPr>
            <w:tcW w:w="1403" w:type="dxa"/>
            <w:vMerge w:val="continue"/>
            <w:vAlign w:val="center"/>
          </w:tcPr>
          <w:p>
            <w:pPr>
              <w:rPr>
                <w:rStyle w:val="27"/>
                <w:sz w:val="20"/>
                <w:szCs w:val="20"/>
              </w:rPr>
            </w:pPr>
          </w:p>
        </w:tc>
        <w:tc>
          <w:tcPr>
            <w:tcW w:w="1543" w:type="dxa"/>
            <w:vMerge w:val="continue"/>
            <w:vAlign w:val="center"/>
          </w:tcPr>
          <w:p>
            <w:pPr>
              <w:rPr>
                <w:rStyle w:val="27"/>
                <w:sz w:val="20"/>
                <w:szCs w:val="20"/>
              </w:rPr>
            </w:pPr>
          </w:p>
        </w:tc>
        <w:tc>
          <w:tcPr>
            <w:tcW w:w="2265" w:type="dxa"/>
            <w:vAlign w:val="center"/>
          </w:tcPr>
          <w:p>
            <w:pPr>
              <w:jc w:val="center"/>
              <w:rPr>
                <w:rStyle w:val="27"/>
                <w:sz w:val="20"/>
                <w:szCs w:val="20"/>
              </w:rPr>
            </w:pPr>
            <w:r>
              <w:rPr>
                <w:rStyle w:val="27"/>
                <w:sz w:val="20"/>
                <w:szCs w:val="20"/>
              </w:rPr>
              <w:t>C23</w:t>
            </w:r>
            <w:r>
              <w:rPr>
                <w:rStyle w:val="27"/>
                <w:rFonts w:hint="eastAsia"/>
                <w:sz w:val="20"/>
                <w:szCs w:val="20"/>
              </w:rPr>
              <w:t>检验报告差错率</w:t>
            </w:r>
          </w:p>
        </w:tc>
        <w:tc>
          <w:tcPr>
            <w:tcW w:w="807" w:type="dxa"/>
            <w:vAlign w:val="center"/>
          </w:tcPr>
          <w:p>
            <w:pPr>
              <w:jc w:val="center"/>
              <w:rPr>
                <w:rStyle w:val="27"/>
                <w:sz w:val="20"/>
                <w:szCs w:val="20"/>
              </w:rPr>
            </w:pPr>
            <w:r>
              <w:rPr>
                <w:rStyle w:val="27"/>
                <w:sz w:val="20"/>
                <w:szCs w:val="20"/>
              </w:rPr>
              <w:t>0.5</w:t>
            </w:r>
          </w:p>
        </w:tc>
        <w:tc>
          <w:tcPr>
            <w:tcW w:w="716" w:type="dxa"/>
            <w:vAlign w:val="center"/>
          </w:tcPr>
          <w:p>
            <w:pPr>
              <w:jc w:val="center"/>
              <w:rPr>
                <w:rStyle w:val="27"/>
                <w:sz w:val="20"/>
                <w:szCs w:val="20"/>
              </w:rPr>
            </w:pPr>
            <w:r>
              <w:rPr>
                <w:rStyle w:val="27"/>
                <w:sz w:val="20"/>
                <w:szCs w:val="20"/>
              </w:rPr>
              <w:t>0.5</w:t>
            </w:r>
          </w:p>
        </w:tc>
        <w:tc>
          <w:tcPr>
            <w:tcW w:w="2049" w:type="dxa"/>
            <w:vAlign w:val="center"/>
          </w:tcPr>
          <w:p>
            <w:pPr>
              <w:jc w:val="center"/>
              <w:rPr>
                <w:rStyle w:val="27"/>
                <w:sz w:val="20"/>
                <w:szCs w:val="20"/>
              </w:rPr>
            </w:pPr>
            <w:r>
              <w:rPr>
                <w:rStyle w:val="27"/>
                <w:rFonts w:hint="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1403" w:type="dxa"/>
            <w:vMerge w:val="continue"/>
            <w:vAlign w:val="center"/>
          </w:tcPr>
          <w:p>
            <w:pPr>
              <w:rPr>
                <w:rStyle w:val="27"/>
                <w:sz w:val="20"/>
                <w:szCs w:val="20"/>
              </w:rPr>
            </w:pPr>
          </w:p>
        </w:tc>
        <w:tc>
          <w:tcPr>
            <w:tcW w:w="1543" w:type="dxa"/>
            <w:vMerge w:val="continue"/>
            <w:vAlign w:val="center"/>
          </w:tcPr>
          <w:p>
            <w:pPr>
              <w:rPr>
                <w:rStyle w:val="27"/>
                <w:sz w:val="20"/>
                <w:szCs w:val="20"/>
              </w:rPr>
            </w:pPr>
          </w:p>
        </w:tc>
        <w:tc>
          <w:tcPr>
            <w:tcW w:w="2265" w:type="dxa"/>
            <w:vAlign w:val="center"/>
          </w:tcPr>
          <w:p>
            <w:pPr>
              <w:jc w:val="center"/>
              <w:rPr>
                <w:rStyle w:val="27"/>
                <w:sz w:val="20"/>
                <w:szCs w:val="20"/>
              </w:rPr>
            </w:pPr>
            <w:r>
              <w:rPr>
                <w:rStyle w:val="27"/>
                <w:sz w:val="20"/>
                <w:szCs w:val="20"/>
              </w:rPr>
              <w:t>C24</w:t>
            </w:r>
            <w:r>
              <w:rPr>
                <w:rStyle w:val="27"/>
                <w:rFonts w:hint="eastAsia"/>
                <w:sz w:val="20"/>
                <w:szCs w:val="20"/>
              </w:rPr>
              <w:t>检验报告事故率</w:t>
            </w:r>
          </w:p>
        </w:tc>
        <w:tc>
          <w:tcPr>
            <w:tcW w:w="807" w:type="dxa"/>
            <w:vAlign w:val="center"/>
          </w:tcPr>
          <w:p>
            <w:pPr>
              <w:jc w:val="center"/>
              <w:rPr>
                <w:rStyle w:val="27"/>
                <w:sz w:val="20"/>
                <w:szCs w:val="20"/>
              </w:rPr>
            </w:pPr>
            <w:r>
              <w:rPr>
                <w:rStyle w:val="27"/>
                <w:sz w:val="20"/>
                <w:szCs w:val="20"/>
              </w:rPr>
              <w:t>0.5</w:t>
            </w:r>
          </w:p>
        </w:tc>
        <w:tc>
          <w:tcPr>
            <w:tcW w:w="716" w:type="dxa"/>
            <w:vAlign w:val="center"/>
          </w:tcPr>
          <w:p>
            <w:pPr>
              <w:jc w:val="center"/>
              <w:rPr>
                <w:rStyle w:val="27"/>
                <w:sz w:val="20"/>
                <w:szCs w:val="20"/>
              </w:rPr>
            </w:pPr>
            <w:r>
              <w:rPr>
                <w:rStyle w:val="27"/>
                <w:sz w:val="20"/>
                <w:szCs w:val="20"/>
              </w:rPr>
              <w:t>0.5</w:t>
            </w:r>
          </w:p>
        </w:tc>
        <w:tc>
          <w:tcPr>
            <w:tcW w:w="2049" w:type="dxa"/>
            <w:vAlign w:val="center"/>
          </w:tcPr>
          <w:p>
            <w:pPr>
              <w:jc w:val="center"/>
              <w:rPr>
                <w:rStyle w:val="27"/>
                <w:sz w:val="20"/>
                <w:szCs w:val="20"/>
              </w:rPr>
            </w:pPr>
            <w:r>
              <w:rPr>
                <w:rStyle w:val="27"/>
                <w:rFonts w:hint="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1403" w:type="dxa"/>
            <w:vMerge w:val="continue"/>
            <w:vAlign w:val="center"/>
          </w:tcPr>
          <w:p>
            <w:pPr>
              <w:rPr>
                <w:rStyle w:val="27"/>
                <w:sz w:val="20"/>
                <w:szCs w:val="20"/>
              </w:rPr>
            </w:pPr>
          </w:p>
        </w:tc>
        <w:tc>
          <w:tcPr>
            <w:tcW w:w="1543" w:type="dxa"/>
            <w:vMerge w:val="continue"/>
            <w:vAlign w:val="center"/>
          </w:tcPr>
          <w:p>
            <w:pPr>
              <w:rPr>
                <w:rStyle w:val="27"/>
                <w:sz w:val="20"/>
                <w:szCs w:val="20"/>
              </w:rPr>
            </w:pPr>
          </w:p>
        </w:tc>
        <w:tc>
          <w:tcPr>
            <w:tcW w:w="2265" w:type="dxa"/>
            <w:vAlign w:val="center"/>
          </w:tcPr>
          <w:p>
            <w:pPr>
              <w:jc w:val="center"/>
              <w:rPr>
                <w:rStyle w:val="27"/>
                <w:sz w:val="20"/>
                <w:szCs w:val="20"/>
              </w:rPr>
            </w:pPr>
            <w:r>
              <w:rPr>
                <w:rStyle w:val="27"/>
                <w:sz w:val="20"/>
                <w:szCs w:val="20"/>
              </w:rPr>
              <w:t>C25</w:t>
            </w:r>
            <w:r>
              <w:rPr>
                <w:rStyle w:val="27"/>
                <w:rFonts w:hint="eastAsia"/>
                <w:sz w:val="20"/>
                <w:szCs w:val="20"/>
              </w:rPr>
              <w:t>食品大类抽检种类覆盖率</w:t>
            </w:r>
          </w:p>
        </w:tc>
        <w:tc>
          <w:tcPr>
            <w:tcW w:w="807" w:type="dxa"/>
            <w:vAlign w:val="center"/>
          </w:tcPr>
          <w:p>
            <w:pPr>
              <w:jc w:val="center"/>
              <w:rPr>
                <w:rStyle w:val="27"/>
                <w:sz w:val="20"/>
                <w:szCs w:val="20"/>
              </w:rPr>
            </w:pPr>
            <w:r>
              <w:rPr>
                <w:rStyle w:val="27"/>
                <w:sz w:val="20"/>
                <w:szCs w:val="20"/>
              </w:rPr>
              <w:t>0.5</w:t>
            </w:r>
          </w:p>
        </w:tc>
        <w:tc>
          <w:tcPr>
            <w:tcW w:w="716" w:type="dxa"/>
            <w:vAlign w:val="center"/>
          </w:tcPr>
          <w:p>
            <w:pPr>
              <w:jc w:val="center"/>
              <w:rPr>
                <w:rStyle w:val="27"/>
                <w:sz w:val="20"/>
                <w:szCs w:val="20"/>
              </w:rPr>
            </w:pPr>
            <w:r>
              <w:rPr>
                <w:rStyle w:val="27"/>
                <w:sz w:val="20"/>
                <w:szCs w:val="20"/>
              </w:rPr>
              <w:t>0.5</w:t>
            </w:r>
          </w:p>
        </w:tc>
        <w:tc>
          <w:tcPr>
            <w:tcW w:w="2049" w:type="dxa"/>
            <w:vAlign w:val="center"/>
          </w:tcPr>
          <w:p>
            <w:pPr>
              <w:jc w:val="center"/>
              <w:rPr>
                <w:rStyle w:val="27"/>
                <w:sz w:val="20"/>
                <w:szCs w:val="20"/>
              </w:rPr>
            </w:pPr>
            <w:r>
              <w:rPr>
                <w:rStyle w:val="27"/>
                <w:rFonts w:hint="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1403" w:type="dxa"/>
            <w:vMerge w:val="continue"/>
            <w:vAlign w:val="center"/>
          </w:tcPr>
          <w:p>
            <w:pPr>
              <w:rPr>
                <w:rStyle w:val="27"/>
                <w:sz w:val="20"/>
                <w:szCs w:val="20"/>
              </w:rPr>
            </w:pPr>
          </w:p>
        </w:tc>
        <w:tc>
          <w:tcPr>
            <w:tcW w:w="1543" w:type="dxa"/>
            <w:vMerge w:val="continue"/>
            <w:vAlign w:val="center"/>
          </w:tcPr>
          <w:p>
            <w:pPr>
              <w:rPr>
                <w:rStyle w:val="27"/>
                <w:sz w:val="20"/>
                <w:szCs w:val="20"/>
              </w:rPr>
            </w:pPr>
          </w:p>
        </w:tc>
        <w:tc>
          <w:tcPr>
            <w:tcW w:w="2265" w:type="dxa"/>
            <w:vAlign w:val="center"/>
          </w:tcPr>
          <w:p>
            <w:pPr>
              <w:jc w:val="center"/>
              <w:rPr>
                <w:rStyle w:val="27"/>
                <w:sz w:val="20"/>
                <w:szCs w:val="20"/>
              </w:rPr>
            </w:pPr>
            <w:r>
              <w:rPr>
                <w:rStyle w:val="27"/>
                <w:sz w:val="20"/>
                <w:szCs w:val="20"/>
              </w:rPr>
              <w:t>C26</w:t>
            </w:r>
            <w:r>
              <w:rPr>
                <w:rStyle w:val="27"/>
                <w:rFonts w:hint="eastAsia"/>
                <w:sz w:val="20"/>
                <w:szCs w:val="20"/>
              </w:rPr>
              <w:t>快检试剂覆盖率</w:t>
            </w:r>
          </w:p>
        </w:tc>
        <w:tc>
          <w:tcPr>
            <w:tcW w:w="807" w:type="dxa"/>
            <w:vAlign w:val="center"/>
          </w:tcPr>
          <w:p>
            <w:pPr>
              <w:jc w:val="center"/>
              <w:rPr>
                <w:rStyle w:val="27"/>
                <w:sz w:val="20"/>
                <w:szCs w:val="20"/>
              </w:rPr>
            </w:pPr>
            <w:r>
              <w:rPr>
                <w:rStyle w:val="27"/>
                <w:sz w:val="20"/>
                <w:szCs w:val="20"/>
              </w:rPr>
              <w:t>0.5</w:t>
            </w:r>
          </w:p>
        </w:tc>
        <w:tc>
          <w:tcPr>
            <w:tcW w:w="716" w:type="dxa"/>
            <w:vAlign w:val="center"/>
          </w:tcPr>
          <w:p>
            <w:pPr>
              <w:jc w:val="center"/>
              <w:rPr>
                <w:rStyle w:val="27"/>
                <w:sz w:val="20"/>
                <w:szCs w:val="20"/>
              </w:rPr>
            </w:pPr>
            <w:r>
              <w:rPr>
                <w:rStyle w:val="27"/>
                <w:sz w:val="20"/>
                <w:szCs w:val="20"/>
              </w:rPr>
              <w:t>0</w:t>
            </w:r>
          </w:p>
        </w:tc>
        <w:tc>
          <w:tcPr>
            <w:tcW w:w="2049" w:type="dxa"/>
            <w:vAlign w:val="center"/>
          </w:tcPr>
          <w:p>
            <w:pPr>
              <w:jc w:val="center"/>
              <w:rPr>
                <w:rStyle w:val="27"/>
                <w:sz w:val="20"/>
                <w:szCs w:val="20"/>
              </w:rPr>
            </w:pPr>
            <w:r>
              <w:rPr>
                <w:rStyle w:val="27"/>
                <w:rFonts w:hint="eastAsia"/>
                <w:sz w:val="20"/>
                <w:szCs w:val="20"/>
              </w:rPr>
              <w:t>目前市级资金仅能覆盖1</w:t>
            </w:r>
            <w:r>
              <w:rPr>
                <w:rStyle w:val="27"/>
                <w:sz w:val="20"/>
                <w:szCs w:val="20"/>
              </w:rPr>
              <w:t>0</w:t>
            </w:r>
            <w:r>
              <w:rPr>
                <w:rStyle w:val="27"/>
                <w:rFonts w:hint="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1403" w:type="dxa"/>
            <w:vMerge w:val="continue"/>
            <w:vAlign w:val="center"/>
          </w:tcPr>
          <w:p>
            <w:pPr>
              <w:rPr>
                <w:rStyle w:val="27"/>
                <w:sz w:val="20"/>
                <w:szCs w:val="20"/>
              </w:rPr>
            </w:pPr>
          </w:p>
        </w:tc>
        <w:tc>
          <w:tcPr>
            <w:tcW w:w="1543" w:type="dxa"/>
            <w:vMerge w:val="continue"/>
            <w:vAlign w:val="center"/>
          </w:tcPr>
          <w:p>
            <w:pPr>
              <w:rPr>
                <w:rStyle w:val="27"/>
                <w:sz w:val="20"/>
                <w:szCs w:val="20"/>
              </w:rPr>
            </w:pPr>
          </w:p>
        </w:tc>
        <w:tc>
          <w:tcPr>
            <w:tcW w:w="2265" w:type="dxa"/>
            <w:vAlign w:val="center"/>
          </w:tcPr>
          <w:p>
            <w:pPr>
              <w:jc w:val="center"/>
              <w:rPr>
                <w:rStyle w:val="27"/>
                <w:sz w:val="20"/>
                <w:szCs w:val="20"/>
              </w:rPr>
            </w:pPr>
            <w:r>
              <w:rPr>
                <w:rStyle w:val="27"/>
                <w:sz w:val="20"/>
                <w:szCs w:val="20"/>
              </w:rPr>
              <w:t>C27</w:t>
            </w:r>
            <w:r>
              <w:rPr>
                <w:rStyle w:val="27"/>
                <w:rFonts w:hint="eastAsia"/>
                <w:sz w:val="20"/>
                <w:szCs w:val="20"/>
              </w:rPr>
              <w:t>餐饮亮化系统运作</w:t>
            </w:r>
          </w:p>
        </w:tc>
        <w:tc>
          <w:tcPr>
            <w:tcW w:w="807" w:type="dxa"/>
            <w:vAlign w:val="center"/>
          </w:tcPr>
          <w:p>
            <w:pPr>
              <w:jc w:val="center"/>
              <w:rPr>
                <w:rStyle w:val="27"/>
                <w:sz w:val="20"/>
                <w:szCs w:val="20"/>
              </w:rPr>
            </w:pPr>
            <w:r>
              <w:rPr>
                <w:rStyle w:val="27"/>
                <w:sz w:val="20"/>
                <w:szCs w:val="20"/>
              </w:rPr>
              <w:t>0.5</w:t>
            </w:r>
          </w:p>
        </w:tc>
        <w:tc>
          <w:tcPr>
            <w:tcW w:w="716" w:type="dxa"/>
            <w:vAlign w:val="center"/>
          </w:tcPr>
          <w:p>
            <w:pPr>
              <w:jc w:val="center"/>
              <w:rPr>
                <w:rStyle w:val="27"/>
                <w:sz w:val="20"/>
                <w:szCs w:val="20"/>
              </w:rPr>
            </w:pPr>
            <w:r>
              <w:rPr>
                <w:rStyle w:val="27"/>
                <w:sz w:val="20"/>
                <w:szCs w:val="20"/>
              </w:rPr>
              <w:t>0.25</w:t>
            </w:r>
          </w:p>
        </w:tc>
        <w:tc>
          <w:tcPr>
            <w:tcW w:w="2049" w:type="dxa"/>
            <w:vAlign w:val="center"/>
          </w:tcPr>
          <w:p>
            <w:pPr>
              <w:jc w:val="center"/>
              <w:rPr>
                <w:rStyle w:val="27"/>
                <w:sz w:val="20"/>
                <w:szCs w:val="20"/>
              </w:rPr>
            </w:pPr>
            <w:r>
              <w:rPr>
                <w:rStyle w:val="27"/>
                <w:rFonts w:hint="eastAsia"/>
                <w:sz w:val="20"/>
                <w:szCs w:val="20"/>
              </w:rPr>
              <w:t>部分线路无法正常运行。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1403" w:type="dxa"/>
            <w:vMerge w:val="continue"/>
            <w:vAlign w:val="center"/>
          </w:tcPr>
          <w:p>
            <w:pPr>
              <w:rPr>
                <w:rStyle w:val="27"/>
                <w:sz w:val="20"/>
                <w:szCs w:val="20"/>
              </w:rPr>
            </w:pPr>
          </w:p>
        </w:tc>
        <w:tc>
          <w:tcPr>
            <w:tcW w:w="1543" w:type="dxa"/>
            <w:vMerge w:val="continue"/>
            <w:vAlign w:val="center"/>
          </w:tcPr>
          <w:p>
            <w:pPr>
              <w:rPr>
                <w:rStyle w:val="27"/>
                <w:sz w:val="20"/>
                <w:szCs w:val="20"/>
              </w:rPr>
            </w:pPr>
          </w:p>
        </w:tc>
        <w:tc>
          <w:tcPr>
            <w:tcW w:w="2265" w:type="dxa"/>
            <w:vAlign w:val="center"/>
          </w:tcPr>
          <w:p>
            <w:pPr>
              <w:jc w:val="center"/>
              <w:rPr>
                <w:rStyle w:val="27"/>
                <w:sz w:val="20"/>
                <w:szCs w:val="20"/>
              </w:rPr>
            </w:pPr>
            <w:r>
              <w:rPr>
                <w:rStyle w:val="27"/>
                <w:sz w:val="20"/>
                <w:szCs w:val="20"/>
              </w:rPr>
              <w:t>C28</w:t>
            </w:r>
            <w:r>
              <w:rPr>
                <w:rStyle w:val="27"/>
                <w:rFonts w:hint="eastAsia"/>
                <w:sz w:val="20"/>
                <w:szCs w:val="20"/>
              </w:rPr>
              <w:t>家庭过期药品回收点覆盖率</w:t>
            </w:r>
          </w:p>
        </w:tc>
        <w:tc>
          <w:tcPr>
            <w:tcW w:w="807" w:type="dxa"/>
            <w:vAlign w:val="center"/>
          </w:tcPr>
          <w:p>
            <w:pPr>
              <w:jc w:val="center"/>
              <w:rPr>
                <w:rStyle w:val="27"/>
                <w:sz w:val="20"/>
                <w:szCs w:val="20"/>
              </w:rPr>
            </w:pPr>
            <w:r>
              <w:rPr>
                <w:rStyle w:val="27"/>
                <w:sz w:val="20"/>
                <w:szCs w:val="20"/>
              </w:rPr>
              <w:t>0.5</w:t>
            </w:r>
          </w:p>
        </w:tc>
        <w:tc>
          <w:tcPr>
            <w:tcW w:w="716" w:type="dxa"/>
            <w:vAlign w:val="center"/>
          </w:tcPr>
          <w:p>
            <w:pPr>
              <w:jc w:val="center"/>
              <w:rPr>
                <w:rStyle w:val="27"/>
                <w:sz w:val="20"/>
                <w:szCs w:val="20"/>
              </w:rPr>
            </w:pPr>
            <w:r>
              <w:rPr>
                <w:rStyle w:val="27"/>
                <w:sz w:val="20"/>
                <w:szCs w:val="20"/>
              </w:rPr>
              <w:t>0.5</w:t>
            </w:r>
          </w:p>
        </w:tc>
        <w:tc>
          <w:tcPr>
            <w:tcW w:w="2049" w:type="dxa"/>
            <w:vAlign w:val="center"/>
          </w:tcPr>
          <w:p>
            <w:pPr>
              <w:jc w:val="center"/>
              <w:rPr>
                <w:rStyle w:val="27"/>
                <w:sz w:val="20"/>
                <w:szCs w:val="20"/>
              </w:rPr>
            </w:pPr>
            <w:r>
              <w:rPr>
                <w:rStyle w:val="27"/>
                <w:rFonts w:hint="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jc w:val="center"/>
        </w:trPr>
        <w:tc>
          <w:tcPr>
            <w:tcW w:w="1403" w:type="dxa"/>
            <w:vMerge w:val="continue"/>
            <w:vAlign w:val="center"/>
          </w:tcPr>
          <w:p>
            <w:pPr>
              <w:rPr>
                <w:rStyle w:val="27"/>
                <w:sz w:val="20"/>
                <w:szCs w:val="20"/>
              </w:rPr>
            </w:pPr>
          </w:p>
        </w:tc>
        <w:tc>
          <w:tcPr>
            <w:tcW w:w="1543" w:type="dxa"/>
            <w:vAlign w:val="center"/>
          </w:tcPr>
          <w:p>
            <w:pPr>
              <w:jc w:val="center"/>
              <w:rPr>
                <w:rStyle w:val="27"/>
                <w:sz w:val="20"/>
                <w:szCs w:val="20"/>
              </w:rPr>
            </w:pPr>
            <w:r>
              <w:rPr>
                <w:rStyle w:val="27"/>
                <w:sz w:val="20"/>
                <w:szCs w:val="20"/>
              </w:rPr>
              <w:t>C3</w:t>
            </w:r>
            <w:r>
              <w:rPr>
                <w:rStyle w:val="27"/>
                <w:rFonts w:hint="eastAsia"/>
                <w:sz w:val="20"/>
                <w:szCs w:val="20"/>
              </w:rPr>
              <w:t>时效指标</w:t>
            </w:r>
            <w:r>
              <w:rPr>
                <w:rStyle w:val="27"/>
                <w:sz w:val="20"/>
                <w:szCs w:val="20"/>
              </w:rPr>
              <w:br w:type="textWrapping" w:clear="all"/>
            </w:r>
            <w:r>
              <w:rPr>
                <w:rStyle w:val="27"/>
                <w:rFonts w:hint="eastAsia"/>
                <w:sz w:val="20"/>
                <w:szCs w:val="20"/>
              </w:rPr>
              <w:t>（</w:t>
            </w:r>
            <w:r>
              <w:rPr>
                <w:rStyle w:val="27"/>
                <w:sz w:val="20"/>
                <w:szCs w:val="20"/>
              </w:rPr>
              <w:t>5</w:t>
            </w:r>
            <w:r>
              <w:rPr>
                <w:rStyle w:val="27"/>
                <w:rFonts w:hint="eastAsia"/>
                <w:sz w:val="20"/>
                <w:szCs w:val="20"/>
              </w:rPr>
              <w:t>分）</w:t>
            </w:r>
          </w:p>
        </w:tc>
        <w:tc>
          <w:tcPr>
            <w:tcW w:w="2265" w:type="dxa"/>
            <w:vAlign w:val="center"/>
          </w:tcPr>
          <w:p>
            <w:pPr>
              <w:jc w:val="center"/>
              <w:rPr>
                <w:rStyle w:val="27"/>
                <w:sz w:val="20"/>
                <w:szCs w:val="20"/>
              </w:rPr>
            </w:pPr>
            <w:r>
              <w:rPr>
                <w:rStyle w:val="27"/>
                <w:sz w:val="20"/>
                <w:szCs w:val="20"/>
              </w:rPr>
              <w:t>C31</w:t>
            </w:r>
            <w:r>
              <w:rPr>
                <w:rStyle w:val="27"/>
                <w:rFonts w:hint="eastAsia"/>
                <w:sz w:val="20"/>
                <w:szCs w:val="20"/>
              </w:rPr>
              <w:t>工作开展及时率</w:t>
            </w:r>
          </w:p>
        </w:tc>
        <w:tc>
          <w:tcPr>
            <w:tcW w:w="807" w:type="dxa"/>
            <w:vAlign w:val="center"/>
          </w:tcPr>
          <w:p>
            <w:pPr>
              <w:jc w:val="center"/>
              <w:rPr>
                <w:rStyle w:val="27"/>
                <w:sz w:val="20"/>
                <w:szCs w:val="20"/>
              </w:rPr>
            </w:pPr>
            <w:r>
              <w:rPr>
                <w:rStyle w:val="27"/>
                <w:sz w:val="20"/>
                <w:szCs w:val="20"/>
              </w:rPr>
              <w:t>5</w:t>
            </w:r>
          </w:p>
        </w:tc>
        <w:tc>
          <w:tcPr>
            <w:tcW w:w="716" w:type="dxa"/>
            <w:vAlign w:val="center"/>
          </w:tcPr>
          <w:p>
            <w:pPr>
              <w:jc w:val="center"/>
              <w:rPr>
                <w:rStyle w:val="27"/>
                <w:sz w:val="20"/>
                <w:szCs w:val="20"/>
              </w:rPr>
            </w:pPr>
            <w:r>
              <w:rPr>
                <w:rStyle w:val="27"/>
                <w:sz w:val="20"/>
                <w:szCs w:val="20"/>
              </w:rPr>
              <w:t>5</w:t>
            </w:r>
          </w:p>
        </w:tc>
        <w:tc>
          <w:tcPr>
            <w:tcW w:w="2049" w:type="dxa"/>
            <w:vAlign w:val="center"/>
          </w:tcPr>
          <w:p>
            <w:pPr>
              <w:jc w:val="center"/>
              <w:rPr>
                <w:rStyle w:val="27"/>
                <w:sz w:val="20"/>
                <w:szCs w:val="20"/>
              </w:rPr>
            </w:pPr>
            <w:r>
              <w:rPr>
                <w:rStyle w:val="27"/>
                <w:rFonts w:hint="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jc w:val="center"/>
        </w:trPr>
        <w:tc>
          <w:tcPr>
            <w:tcW w:w="1403" w:type="dxa"/>
            <w:vMerge w:val="continue"/>
            <w:vAlign w:val="center"/>
          </w:tcPr>
          <w:p>
            <w:pPr>
              <w:rPr>
                <w:rStyle w:val="27"/>
                <w:sz w:val="20"/>
                <w:szCs w:val="20"/>
              </w:rPr>
            </w:pPr>
          </w:p>
        </w:tc>
        <w:tc>
          <w:tcPr>
            <w:tcW w:w="1543" w:type="dxa"/>
            <w:vAlign w:val="center"/>
          </w:tcPr>
          <w:p>
            <w:pPr>
              <w:jc w:val="center"/>
              <w:rPr>
                <w:rStyle w:val="27"/>
                <w:sz w:val="20"/>
                <w:szCs w:val="20"/>
              </w:rPr>
            </w:pPr>
            <w:r>
              <w:rPr>
                <w:rStyle w:val="27"/>
                <w:sz w:val="20"/>
                <w:szCs w:val="20"/>
              </w:rPr>
              <w:t>C4</w:t>
            </w:r>
            <w:r>
              <w:rPr>
                <w:rStyle w:val="27"/>
                <w:rFonts w:hint="eastAsia"/>
                <w:sz w:val="20"/>
                <w:szCs w:val="20"/>
              </w:rPr>
              <w:t>成本指标</w:t>
            </w:r>
            <w:r>
              <w:rPr>
                <w:rStyle w:val="27"/>
                <w:sz w:val="20"/>
                <w:szCs w:val="20"/>
              </w:rPr>
              <w:br w:type="textWrapping" w:clear="all"/>
            </w:r>
            <w:r>
              <w:rPr>
                <w:rStyle w:val="27"/>
                <w:rFonts w:hint="eastAsia"/>
                <w:sz w:val="20"/>
                <w:szCs w:val="20"/>
              </w:rPr>
              <w:t>（</w:t>
            </w:r>
            <w:r>
              <w:rPr>
                <w:rStyle w:val="27"/>
                <w:sz w:val="20"/>
                <w:szCs w:val="20"/>
              </w:rPr>
              <w:t>5</w:t>
            </w:r>
            <w:r>
              <w:rPr>
                <w:rStyle w:val="27"/>
                <w:rFonts w:hint="eastAsia"/>
                <w:sz w:val="20"/>
                <w:szCs w:val="20"/>
              </w:rPr>
              <w:t>分）</w:t>
            </w:r>
          </w:p>
        </w:tc>
        <w:tc>
          <w:tcPr>
            <w:tcW w:w="2265" w:type="dxa"/>
            <w:vAlign w:val="center"/>
          </w:tcPr>
          <w:p>
            <w:pPr>
              <w:jc w:val="center"/>
              <w:rPr>
                <w:rStyle w:val="27"/>
                <w:sz w:val="20"/>
                <w:szCs w:val="20"/>
              </w:rPr>
            </w:pPr>
            <w:r>
              <w:rPr>
                <w:rStyle w:val="27"/>
                <w:sz w:val="20"/>
                <w:szCs w:val="20"/>
              </w:rPr>
              <w:t>C41</w:t>
            </w:r>
            <w:r>
              <w:rPr>
                <w:rStyle w:val="27"/>
                <w:rFonts w:hint="eastAsia"/>
                <w:sz w:val="20"/>
                <w:szCs w:val="20"/>
              </w:rPr>
              <w:t>成本控制率</w:t>
            </w:r>
          </w:p>
        </w:tc>
        <w:tc>
          <w:tcPr>
            <w:tcW w:w="807" w:type="dxa"/>
            <w:vAlign w:val="center"/>
          </w:tcPr>
          <w:p>
            <w:pPr>
              <w:jc w:val="center"/>
              <w:rPr>
                <w:rStyle w:val="27"/>
                <w:sz w:val="20"/>
                <w:szCs w:val="20"/>
              </w:rPr>
            </w:pPr>
            <w:r>
              <w:rPr>
                <w:rStyle w:val="27"/>
                <w:sz w:val="20"/>
                <w:szCs w:val="20"/>
              </w:rPr>
              <w:t>5</w:t>
            </w:r>
          </w:p>
        </w:tc>
        <w:tc>
          <w:tcPr>
            <w:tcW w:w="716" w:type="dxa"/>
            <w:vAlign w:val="center"/>
          </w:tcPr>
          <w:p>
            <w:pPr>
              <w:jc w:val="center"/>
              <w:rPr>
                <w:rStyle w:val="27"/>
                <w:sz w:val="20"/>
                <w:szCs w:val="20"/>
              </w:rPr>
            </w:pPr>
            <w:r>
              <w:rPr>
                <w:rStyle w:val="27"/>
                <w:sz w:val="20"/>
                <w:szCs w:val="20"/>
              </w:rPr>
              <w:t>5</w:t>
            </w:r>
          </w:p>
        </w:tc>
        <w:tc>
          <w:tcPr>
            <w:tcW w:w="2049" w:type="dxa"/>
            <w:vAlign w:val="center"/>
          </w:tcPr>
          <w:p>
            <w:pPr>
              <w:jc w:val="center"/>
              <w:rPr>
                <w:rStyle w:val="27"/>
                <w:sz w:val="20"/>
                <w:szCs w:val="20"/>
              </w:rPr>
            </w:pPr>
            <w:r>
              <w:rPr>
                <w:rStyle w:val="27"/>
                <w:rFonts w:hint="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jc w:val="center"/>
        </w:trPr>
        <w:tc>
          <w:tcPr>
            <w:tcW w:w="1403" w:type="dxa"/>
            <w:vMerge w:val="restart"/>
            <w:vAlign w:val="center"/>
          </w:tcPr>
          <w:p>
            <w:pPr>
              <w:jc w:val="center"/>
              <w:rPr>
                <w:rStyle w:val="27"/>
                <w:sz w:val="20"/>
                <w:szCs w:val="20"/>
              </w:rPr>
            </w:pPr>
            <w:r>
              <w:rPr>
                <w:rStyle w:val="27"/>
                <w:sz w:val="20"/>
                <w:szCs w:val="20"/>
              </w:rPr>
              <w:t>D</w:t>
            </w:r>
            <w:r>
              <w:rPr>
                <w:rStyle w:val="27"/>
                <w:rFonts w:hint="eastAsia"/>
                <w:sz w:val="20"/>
                <w:szCs w:val="20"/>
              </w:rPr>
              <w:t>效益指标</w:t>
            </w:r>
            <w:r>
              <w:rPr>
                <w:rStyle w:val="27"/>
                <w:sz w:val="20"/>
                <w:szCs w:val="20"/>
              </w:rPr>
              <w:br w:type="textWrapping" w:clear="all"/>
            </w:r>
            <w:r>
              <w:rPr>
                <w:rStyle w:val="27"/>
                <w:rFonts w:hint="eastAsia"/>
                <w:sz w:val="20"/>
                <w:szCs w:val="20"/>
              </w:rPr>
              <w:t>（</w:t>
            </w:r>
            <w:r>
              <w:rPr>
                <w:rStyle w:val="27"/>
                <w:sz w:val="20"/>
                <w:szCs w:val="20"/>
              </w:rPr>
              <w:t>35</w:t>
            </w:r>
            <w:r>
              <w:rPr>
                <w:rStyle w:val="27"/>
                <w:rFonts w:hint="eastAsia"/>
                <w:sz w:val="20"/>
                <w:szCs w:val="20"/>
              </w:rPr>
              <w:t>分）</w:t>
            </w:r>
          </w:p>
        </w:tc>
        <w:tc>
          <w:tcPr>
            <w:tcW w:w="1543" w:type="dxa"/>
            <w:vMerge w:val="restart"/>
            <w:vAlign w:val="center"/>
          </w:tcPr>
          <w:p>
            <w:pPr>
              <w:jc w:val="center"/>
              <w:rPr>
                <w:rStyle w:val="27"/>
                <w:sz w:val="20"/>
                <w:szCs w:val="20"/>
              </w:rPr>
            </w:pPr>
            <w:r>
              <w:rPr>
                <w:rStyle w:val="27"/>
                <w:sz w:val="20"/>
                <w:szCs w:val="20"/>
              </w:rPr>
              <w:t>D1</w:t>
            </w:r>
            <w:r>
              <w:rPr>
                <w:rStyle w:val="27"/>
                <w:rFonts w:hint="eastAsia"/>
                <w:sz w:val="20"/>
                <w:szCs w:val="20"/>
              </w:rPr>
              <w:t>社会效益指标</w:t>
            </w:r>
            <w:r>
              <w:rPr>
                <w:rStyle w:val="27"/>
                <w:sz w:val="20"/>
                <w:szCs w:val="20"/>
              </w:rPr>
              <w:br w:type="textWrapping" w:clear="all"/>
            </w:r>
            <w:r>
              <w:rPr>
                <w:rStyle w:val="27"/>
                <w:rFonts w:hint="eastAsia"/>
                <w:sz w:val="20"/>
                <w:szCs w:val="20"/>
              </w:rPr>
              <w:t>（</w:t>
            </w:r>
            <w:r>
              <w:rPr>
                <w:rStyle w:val="27"/>
                <w:sz w:val="20"/>
                <w:szCs w:val="20"/>
              </w:rPr>
              <w:t>20</w:t>
            </w:r>
            <w:r>
              <w:rPr>
                <w:rStyle w:val="27"/>
                <w:rFonts w:hint="eastAsia"/>
                <w:sz w:val="20"/>
                <w:szCs w:val="20"/>
              </w:rPr>
              <w:t>分）</w:t>
            </w:r>
          </w:p>
        </w:tc>
        <w:tc>
          <w:tcPr>
            <w:tcW w:w="2265" w:type="dxa"/>
            <w:vAlign w:val="center"/>
          </w:tcPr>
          <w:p>
            <w:pPr>
              <w:jc w:val="center"/>
              <w:rPr>
                <w:rStyle w:val="27"/>
                <w:sz w:val="20"/>
                <w:szCs w:val="20"/>
              </w:rPr>
            </w:pPr>
            <w:r>
              <w:rPr>
                <w:rStyle w:val="27"/>
                <w:sz w:val="20"/>
                <w:szCs w:val="20"/>
              </w:rPr>
              <w:t>D11</w:t>
            </w:r>
            <w:r>
              <w:rPr>
                <w:rStyle w:val="27"/>
                <w:rFonts w:hint="eastAsia"/>
                <w:sz w:val="20"/>
                <w:szCs w:val="20"/>
              </w:rPr>
              <w:t>药品安全抽检合格率</w:t>
            </w:r>
          </w:p>
        </w:tc>
        <w:tc>
          <w:tcPr>
            <w:tcW w:w="807" w:type="dxa"/>
            <w:vAlign w:val="center"/>
          </w:tcPr>
          <w:p>
            <w:pPr>
              <w:jc w:val="center"/>
              <w:rPr>
                <w:rStyle w:val="27"/>
                <w:sz w:val="20"/>
                <w:szCs w:val="20"/>
              </w:rPr>
            </w:pPr>
            <w:r>
              <w:rPr>
                <w:rStyle w:val="27"/>
                <w:sz w:val="20"/>
                <w:szCs w:val="20"/>
              </w:rPr>
              <w:t>6</w:t>
            </w:r>
          </w:p>
        </w:tc>
        <w:tc>
          <w:tcPr>
            <w:tcW w:w="716" w:type="dxa"/>
            <w:vAlign w:val="center"/>
          </w:tcPr>
          <w:p>
            <w:pPr>
              <w:jc w:val="center"/>
              <w:rPr>
                <w:rStyle w:val="27"/>
                <w:sz w:val="20"/>
                <w:szCs w:val="20"/>
              </w:rPr>
            </w:pPr>
            <w:r>
              <w:rPr>
                <w:rStyle w:val="27"/>
                <w:sz w:val="20"/>
                <w:szCs w:val="20"/>
              </w:rPr>
              <w:t>6</w:t>
            </w:r>
          </w:p>
        </w:tc>
        <w:tc>
          <w:tcPr>
            <w:tcW w:w="2049" w:type="dxa"/>
            <w:vAlign w:val="center"/>
          </w:tcPr>
          <w:p>
            <w:pPr>
              <w:jc w:val="center"/>
              <w:rPr>
                <w:rStyle w:val="27"/>
                <w:sz w:val="20"/>
                <w:szCs w:val="20"/>
              </w:rPr>
            </w:pPr>
            <w:r>
              <w:rPr>
                <w:rStyle w:val="27"/>
                <w:rFonts w:hint="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jc w:val="center"/>
        </w:trPr>
        <w:tc>
          <w:tcPr>
            <w:tcW w:w="1403" w:type="dxa"/>
            <w:vMerge w:val="continue"/>
            <w:vAlign w:val="center"/>
          </w:tcPr>
          <w:p>
            <w:pPr>
              <w:rPr>
                <w:rStyle w:val="27"/>
                <w:sz w:val="20"/>
                <w:szCs w:val="20"/>
              </w:rPr>
            </w:pPr>
          </w:p>
        </w:tc>
        <w:tc>
          <w:tcPr>
            <w:tcW w:w="1543" w:type="dxa"/>
            <w:vMerge w:val="continue"/>
            <w:vAlign w:val="center"/>
          </w:tcPr>
          <w:p>
            <w:pPr>
              <w:rPr>
                <w:rStyle w:val="27"/>
                <w:sz w:val="20"/>
                <w:szCs w:val="20"/>
              </w:rPr>
            </w:pPr>
          </w:p>
        </w:tc>
        <w:tc>
          <w:tcPr>
            <w:tcW w:w="2265" w:type="dxa"/>
            <w:vAlign w:val="center"/>
          </w:tcPr>
          <w:p>
            <w:pPr>
              <w:jc w:val="center"/>
              <w:rPr>
                <w:rStyle w:val="27"/>
                <w:sz w:val="20"/>
                <w:szCs w:val="20"/>
              </w:rPr>
            </w:pPr>
            <w:r>
              <w:rPr>
                <w:rStyle w:val="27"/>
                <w:sz w:val="20"/>
                <w:szCs w:val="20"/>
              </w:rPr>
              <w:t>D12</w:t>
            </w:r>
            <w:r>
              <w:rPr>
                <w:rStyle w:val="27"/>
                <w:rFonts w:hint="eastAsia"/>
                <w:sz w:val="20"/>
                <w:szCs w:val="20"/>
              </w:rPr>
              <w:t>食品评价性抽检合格率</w:t>
            </w:r>
          </w:p>
        </w:tc>
        <w:tc>
          <w:tcPr>
            <w:tcW w:w="807" w:type="dxa"/>
            <w:vAlign w:val="center"/>
          </w:tcPr>
          <w:p>
            <w:pPr>
              <w:jc w:val="center"/>
              <w:rPr>
                <w:rStyle w:val="27"/>
                <w:sz w:val="20"/>
                <w:szCs w:val="20"/>
              </w:rPr>
            </w:pPr>
            <w:r>
              <w:rPr>
                <w:rStyle w:val="27"/>
                <w:sz w:val="20"/>
                <w:szCs w:val="20"/>
              </w:rPr>
              <w:t>6</w:t>
            </w:r>
          </w:p>
        </w:tc>
        <w:tc>
          <w:tcPr>
            <w:tcW w:w="716" w:type="dxa"/>
            <w:vAlign w:val="center"/>
          </w:tcPr>
          <w:p>
            <w:pPr>
              <w:jc w:val="center"/>
              <w:rPr>
                <w:rStyle w:val="27"/>
                <w:sz w:val="20"/>
                <w:szCs w:val="20"/>
              </w:rPr>
            </w:pPr>
            <w:r>
              <w:rPr>
                <w:rStyle w:val="27"/>
                <w:sz w:val="20"/>
                <w:szCs w:val="20"/>
              </w:rPr>
              <w:t>6</w:t>
            </w:r>
          </w:p>
        </w:tc>
        <w:tc>
          <w:tcPr>
            <w:tcW w:w="2049" w:type="dxa"/>
            <w:vAlign w:val="center"/>
          </w:tcPr>
          <w:p>
            <w:pPr>
              <w:jc w:val="center"/>
              <w:rPr>
                <w:rStyle w:val="27"/>
                <w:sz w:val="20"/>
                <w:szCs w:val="20"/>
              </w:rPr>
            </w:pPr>
            <w:r>
              <w:rPr>
                <w:rStyle w:val="27"/>
                <w:rFonts w:hint="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jc w:val="center"/>
        </w:trPr>
        <w:tc>
          <w:tcPr>
            <w:tcW w:w="1403" w:type="dxa"/>
            <w:vMerge w:val="continue"/>
            <w:vAlign w:val="center"/>
          </w:tcPr>
          <w:p>
            <w:pPr>
              <w:rPr>
                <w:rStyle w:val="27"/>
                <w:sz w:val="20"/>
                <w:szCs w:val="20"/>
              </w:rPr>
            </w:pPr>
          </w:p>
        </w:tc>
        <w:tc>
          <w:tcPr>
            <w:tcW w:w="1543" w:type="dxa"/>
            <w:vMerge w:val="continue"/>
            <w:vAlign w:val="center"/>
          </w:tcPr>
          <w:p>
            <w:pPr>
              <w:rPr>
                <w:rStyle w:val="27"/>
                <w:sz w:val="20"/>
                <w:szCs w:val="20"/>
              </w:rPr>
            </w:pPr>
          </w:p>
        </w:tc>
        <w:tc>
          <w:tcPr>
            <w:tcW w:w="2265" w:type="dxa"/>
            <w:vAlign w:val="center"/>
          </w:tcPr>
          <w:p>
            <w:pPr>
              <w:jc w:val="center"/>
              <w:rPr>
                <w:rStyle w:val="27"/>
                <w:sz w:val="20"/>
                <w:szCs w:val="20"/>
              </w:rPr>
            </w:pPr>
            <w:r>
              <w:rPr>
                <w:rStyle w:val="27"/>
                <w:sz w:val="20"/>
                <w:szCs w:val="20"/>
              </w:rPr>
              <w:t>D13</w:t>
            </w:r>
            <w:r>
              <w:rPr>
                <w:rStyle w:val="27"/>
                <w:rFonts w:hint="eastAsia"/>
                <w:sz w:val="20"/>
                <w:szCs w:val="20"/>
              </w:rPr>
              <w:t>重大食品及药品安全事故发生数</w:t>
            </w:r>
          </w:p>
        </w:tc>
        <w:tc>
          <w:tcPr>
            <w:tcW w:w="807" w:type="dxa"/>
            <w:vAlign w:val="center"/>
          </w:tcPr>
          <w:p>
            <w:pPr>
              <w:jc w:val="center"/>
              <w:rPr>
                <w:rStyle w:val="27"/>
                <w:sz w:val="20"/>
                <w:szCs w:val="20"/>
              </w:rPr>
            </w:pPr>
            <w:r>
              <w:rPr>
                <w:rStyle w:val="27"/>
                <w:sz w:val="20"/>
                <w:szCs w:val="20"/>
              </w:rPr>
              <w:t>5</w:t>
            </w:r>
          </w:p>
        </w:tc>
        <w:tc>
          <w:tcPr>
            <w:tcW w:w="716" w:type="dxa"/>
            <w:vAlign w:val="center"/>
          </w:tcPr>
          <w:p>
            <w:pPr>
              <w:jc w:val="center"/>
              <w:rPr>
                <w:rStyle w:val="27"/>
                <w:sz w:val="20"/>
                <w:szCs w:val="20"/>
              </w:rPr>
            </w:pPr>
            <w:r>
              <w:rPr>
                <w:rStyle w:val="27"/>
                <w:sz w:val="20"/>
                <w:szCs w:val="20"/>
              </w:rPr>
              <w:t>5</w:t>
            </w:r>
          </w:p>
        </w:tc>
        <w:tc>
          <w:tcPr>
            <w:tcW w:w="2049" w:type="dxa"/>
            <w:vAlign w:val="center"/>
          </w:tcPr>
          <w:p>
            <w:pPr>
              <w:jc w:val="center"/>
              <w:rPr>
                <w:rStyle w:val="27"/>
                <w:sz w:val="20"/>
                <w:szCs w:val="20"/>
              </w:rPr>
            </w:pPr>
            <w:r>
              <w:rPr>
                <w:rStyle w:val="27"/>
                <w:rFonts w:hint="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jc w:val="center"/>
        </w:trPr>
        <w:tc>
          <w:tcPr>
            <w:tcW w:w="1403" w:type="dxa"/>
            <w:vMerge w:val="continue"/>
            <w:vAlign w:val="center"/>
          </w:tcPr>
          <w:p>
            <w:pPr>
              <w:rPr>
                <w:rStyle w:val="27"/>
                <w:sz w:val="20"/>
                <w:szCs w:val="20"/>
              </w:rPr>
            </w:pPr>
          </w:p>
        </w:tc>
        <w:tc>
          <w:tcPr>
            <w:tcW w:w="1543" w:type="dxa"/>
            <w:vMerge w:val="continue"/>
            <w:vAlign w:val="center"/>
          </w:tcPr>
          <w:p>
            <w:pPr>
              <w:rPr>
                <w:rStyle w:val="27"/>
                <w:sz w:val="20"/>
                <w:szCs w:val="20"/>
              </w:rPr>
            </w:pPr>
          </w:p>
        </w:tc>
        <w:tc>
          <w:tcPr>
            <w:tcW w:w="2265" w:type="dxa"/>
            <w:vAlign w:val="center"/>
          </w:tcPr>
          <w:p>
            <w:pPr>
              <w:jc w:val="center"/>
              <w:rPr>
                <w:rStyle w:val="27"/>
                <w:sz w:val="20"/>
                <w:szCs w:val="20"/>
              </w:rPr>
            </w:pPr>
            <w:r>
              <w:rPr>
                <w:rStyle w:val="27"/>
                <w:sz w:val="20"/>
                <w:szCs w:val="20"/>
              </w:rPr>
              <w:t>D14</w:t>
            </w:r>
            <w:r>
              <w:rPr>
                <w:rStyle w:val="27"/>
                <w:rFonts w:hint="eastAsia"/>
                <w:sz w:val="20"/>
                <w:szCs w:val="20"/>
              </w:rPr>
              <w:t>食品药品违法案件发生数</w:t>
            </w:r>
          </w:p>
        </w:tc>
        <w:tc>
          <w:tcPr>
            <w:tcW w:w="807" w:type="dxa"/>
            <w:vAlign w:val="center"/>
          </w:tcPr>
          <w:p>
            <w:pPr>
              <w:jc w:val="center"/>
              <w:rPr>
                <w:rStyle w:val="27"/>
                <w:sz w:val="20"/>
                <w:szCs w:val="20"/>
              </w:rPr>
            </w:pPr>
            <w:r>
              <w:rPr>
                <w:rStyle w:val="27"/>
                <w:sz w:val="20"/>
                <w:szCs w:val="20"/>
              </w:rPr>
              <w:t>5</w:t>
            </w:r>
          </w:p>
        </w:tc>
        <w:tc>
          <w:tcPr>
            <w:tcW w:w="716" w:type="dxa"/>
            <w:vAlign w:val="center"/>
          </w:tcPr>
          <w:p>
            <w:pPr>
              <w:jc w:val="center"/>
              <w:rPr>
                <w:rStyle w:val="27"/>
                <w:sz w:val="20"/>
                <w:szCs w:val="20"/>
              </w:rPr>
            </w:pPr>
            <w:r>
              <w:rPr>
                <w:rStyle w:val="27"/>
                <w:sz w:val="20"/>
                <w:szCs w:val="20"/>
              </w:rPr>
              <w:t>5</w:t>
            </w:r>
          </w:p>
        </w:tc>
        <w:tc>
          <w:tcPr>
            <w:tcW w:w="2049" w:type="dxa"/>
            <w:vAlign w:val="center"/>
          </w:tcPr>
          <w:p>
            <w:pPr>
              <w:jc w:val="center"/>
              <w:rPr>
                <w:rStyle w:val="27"/>
                <w:sz w:val="20"/>
                <w:szCs w:val="20"/>
              </w:rPr>
            </w:pPr>
            <w:r>
              <w:rPr>
                <w:rStyle w:val="27"/>
                <w:rFonts w:hint="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jc w:val="center"/>
        </w:trPr>
        <w:tc>
          <w:tcPr>
            <w:tcW w:w="1403" w:type="dxa"/>
            <w:vMerge w:val="continue"/>
            <w:vAlign w:val="center"/>
          </w:tcPr>
          <w:p>
            <w:pPr>
              <w:rPr>
                <w:rStyle w:val="27"/>
                <w:sz w:val="20"/>
                <w:szCs w:val="20"/>
              </w:rPr>
            </w:pPr>
          </w:p>
        </w:tc>
        <w:tc>
          <w:tcPr>
            <w:tcW w:w="1543" w:type="dxa"/>
            <w:vMerge w:val="continue"/>
            <w:vAlign w:val="center"/>
          </w:tcPr>
          <w:p>
            <w:pPr>
              <w:rPr>
                <w:rStyle w:val="27"/>
                <w:sz w:val="20"/>
                <w:szCs w:val="20"/>
              </w:rPr>
            </w:pPr>
          </w:p>
        </w:tc>
        <w:tc>
          <w:tcPr>
            <w:tcW w:w="2265" w:type="dxa"/>
            <w:vAlign w:val="center"/>
          </w:tcPr>
          <w:p>
            <w:pPr>
              <w:jc w:val="center"/>
              <w:rPr>
                <w:rStyle w:val="27"/>
                <w:sz w:val="20"/>
                <w:szCs w:val="20"/>
              </w:rPr>
            </w:pPr>
            <w:r>
              <w:rPr>
                <w:rStyle w:val="27"/>
                <w:sz w:val="20"/>
                <w:szCs w:val="20"/>
              </w:rPr>
              <w:t>D15</w:t>
            </w:r>
            <w:r>
              <w:rPr>
                <w:rStyle w:val="27"/>
                <w:rFonts w:hint="eastAsia"/>
                <w:sz w:val="20"/>
                <w:szCs w:val="20"/>
              </w:rPr>
              <w:t>食品检测能力</w:t>
            </w:r>
          </w:p>
        </w:tc>
        <w:tc>
          <w:tcPr>
            <w:tcW w:w="807" w:type="dxa"/>
            <w:vAlign w:val="center"/>
          </w:tcPr>
          <w:p>
            <w:pPr>
              <w:jc w:val="center"/>
              <w:rPr>
                <w:rStyle w:val="27"/>
                <w:sz w:val="20"/>
                <w:szCs w:val="20"/>
              </w:rPr>
            </w:pPr>
            <w:r>
              <w:rPr>
                <w:rStyle w:val="27"/>
                <w:sz w:val="20"/>
                <w:szCs w:val="20"/>
              </w:rPr>
              <w:t>5</w:t>
            </w:r>
          </w:p>
        </w:tc>
        <w:tc>
          <w:tcPr>
            <w:tcW w:w="716" w:type="dxa"/>
            <w:vAlign w:val="center"/>
          </w:tcPr>
          <w:p>
            <w:pPr>
              <w:jc w:val="center"/>
              <w:rPr>
                <w:rStyle w:val="27"/>
                <w:sz w:val="20"/>
                <w:szCs w:val="20"/>
              </w:rPr>
            </w:pPr>
            <w:r>
              <w:rPr>
                <w:rStyle w:val="27"/>
                <w:sz w:val="20"/>
                <w:szCs w:val="20"/>
              </w:rPr>
              <w:t>2.5</w:t>
            </w:r>
          </w:p>
        </w:tc>
        <w:tc>
          <w:tcPr>
            <w:tcW w:w="2049" w:type="dxa"/>
            <w:vAlign w:val="center"/>
          </w:tcPr>
          <w:p>
            <w:pPr>
              <w:jc w:val="center"/>
              <w:rPr>
                <w:rStyle w:val="27"/>
                <w:sz w:val="20"/>
                <w:szCs w:val="20"/>
              </w:rPr>
            </w:pPr>
            <w:r>
              <w:rPr>
                <w:rStyle w:val="27"/>
                <w:rFonts w:hint="eastAsia"/>
                <w:sz w:val="20"/>
                <w:szCs w:val="20"/>
              </w:rPr>
              <w:t>食品检测批次数较往年有较大跌幅。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1403" w:type="dxa"/>
            <w:vMerge w:val="continue"/>
            <w:vAlign w:val="center"/>
          </w:tcPr>
          <w:p>
            <w:pPr>
              <w:rPr>
                <w:rStyle w:val="27"/>
                <w:sz w:val="20"/>
                <w:szCs w:val="20"/>
              </w:rPr>
            </w:pPr>
          </w:p>
        </w:tc>
        <w:tc>
          <w:tcPr>
            <w:tcW w:w="1543" w:type="dxa"/>
            <w:vMerge w:val="restart"/>
            <w:vAlign w:val="center"/>
          </w:tcPr>
          <w:p>
            <w:pPr>
              <w:jc w:val="center"/>
              <w:rPr>
                <w:rStyle w:val="27"/>
                <w:sz w:val="20"/>
                <w:szCs w:val="20"/>
              </w:rPr>
            </w:pPr>
            <w:r>
              <w:rPr>
                <w:rStyle w:val="27"/>
                <w:sz w:val="20"/>
                <w:szCs w:val="20"/>
              </w:rPr>
              <w:t>D2</w:t>
            </w:r>
            <w:r>
              <w:rPr>
                <w:rStyle w:val="27"/>
                <w:rFonts w:hint="eastAsia"/>
                <w:sz w:val="20"/>
                <w:szCs w:val="20"/>
              </w:rPr>
              <w:t>满意度指标</w:t>
            </w:r>
            <w:r>
              <w:rPr>
                <w:rStyle w:val="27"/>
                <w:sz w:val="20"/>
                <w:szCs w:val="20"/>
              </w:rPr>
              <w:br w:type="textWrapping" w:clear="all"/>
            </w:r>
            <w:r>
              <w:rPr>
                <w:rStyle w:val="27"/>
                <w:rFonts w:hint="eastAsia"/>
                <w:sz w:val="20"/>
                <w:szCs w:val="20"/>
              </w:rPr>
              <w:t>（</w:t>
            </w:r>
            <w:r>
              <w:rPr>
                <w:rStyle w:val="27"/>
                <w:sz w:val="20"/>
                <w:szCs w:val="20"/>
              </w:rPr>
              <w:t>8</w:t>
            </w:r>
            <w:r>
              <w:rPr>
                <w:rStyle w:val="27"/>
                <w:rFonts w:hint="eastAsia"/>
                <w:sz w:val="20"/>
                <w:szCs w:val="20"/>
              </w:rPr>
              <w:t>分）</w:t>
            </w:r>
          </w:p>
        </w:tc>
        <w:tc>
          <w:tcPr>
            <w:tcW w:w="2265" w:type="dxa"/>
            <w:vAlign w:val="center"/>
          </w:tcPr>
          <w:p>
            <w:pPr>
              <w:jc w:val="center"/>
              <w:rPr>
                <w:rStyle w:val="27"/>
                <w:sz w:val="20"/>
                <w:szCs w:val="20"/>
              </w:rPr>
            </w:pPr>
            <w:r>
              <w:rPr>
                <w:rStyle w:val="27"/>
                <w:sz w:val="20"/>
                <w:szCs w:val="20"/>
              </w:rPr>
              <w:t>D21</w:t>
            </w:r>
            <w:r>
              <w:rPr>
                <w:rStyle w:val="27"/>
                <w:rFonts w:hint="eastAsia"/>
                <w:sz w:val="20"/>
                <w:szCs w:val="20"/>
              </w:rPr>
              <w:t>食品药品检测工作满意度</w:t>
            </w:r>
          </w:p>
        </w:tc>
        <w:tc>
          <w:tcPr>
            <w:tcW w:w="807" w:type="dxa"/>
            <w:vAlign w:val="center"/>
          </w:tcPr>
          <w:p>
            <w:pPr>
              <w:jc w:val="center"/>
              <w:rPr>
                <w:rStyle w:val="27"/>
                <w:sz w:val="20"/>
                <w:szCs w:val="20"/>
              </w:rPr>
            </w:pPr>
            <w:r>
              <w:rPr>
                <w:rStyle w:val="27"/>
                <w:sz w:val="20"/>
                <w:szCs w:val="20"/>
              </w:rPr>
              <w:t>4</w:t>
            </w:r>
          </w:p>
        </w:tc>
        <w:tc>
          <w:tcPr>
            <w:tcW w:w="716" w:type="dxa"/>
            <w:vAlign w:val="center"/>
          </w:tcPr>
          <w:p>
            <w:pPr>
              <w:jc w:val="center"/>
              <w:rPr>
                <w:rStyle w:val="27"/>
                <w:sz w:val="20"/>
                <w:szCs w:val="20"/>
              </w:rPr>
            </w:pPr>
            <w:r>
              <w:rPr>
                <w:rStyle w:val="27"/>
                <w:sz w:val="20"/>
                <w:szCs w:val="20"/>
              </w:rPr>
              <w:t>4</w:t>
            </w:r>
          </w:p>
        </w:tc>
        <w:tc>
          <w:tcPr>
            <w:tcW w:w="2049" w:type="dxa"/>
            <w:vAlign w:val="center"/>
          </w:tcPr>
          <w:p>
            <w:pPr>
              <w:jc w:val="center"/>
              <w:rPr>
                <w:rStyle w:val="27"/>
                <w:sz w:val="20"/>
                <w:szCs w:val="20"/>
              </w:rPr>
            </w:pPr>
            <w:r>
              <w:rPr>
                <w:rStyle w:val="27"/>
                <w:rFonts w:hint="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1403" w:type="dxa"/>
            <w:vMerge w:val="continue"/>
            <w:vAlign w:val="center"/>
          </w:tcPr>
          <w:p>
            <w:pPr>
              <w:rPr>
                <w:rStyle w:val="27"/>
                <w:sz w:val="20"/>
                <w:szCs w:val="20"/>
              </w:rPr>
            </w:pPr>
          </w:p>
        </w:tc>
        <w:tc>
          <w:tcPr>
            <w:tcW w:w="1543" w:type="dxa"/>
            <w:vMerge w:val="continue"/>
            <w:vAlign w:val="center"/>
          </w:tcPr>
          <w:p>
            <w:pPr>
              <w:rPr>
                <w:rStyle w:val="27"/>
                <w:sz w:val="20"/>
                <w:szCs w:val="20"/>
              </w:rPr>
            </w:pPr>
          </w:p>
        </w:tc>
        <w:tc>
          <w:tcPr>
            <w:tcW w:w="2265" w:type="dxa"/>
            <w:vAlign w:val="center"/>
          </w:tcPr>
          <w:p>
            <w:pPr>
              <w:jc w:val="center"/>
              <w:rPr>
                <w:rStyle w:val="27"/>
                <w:sz w:val="20"/>
                <w:szCs w:val="20"/>
              </w:rPr>
            </w:pPr>
            <w:r>
              <w:rPr>
                <w:rStyle w:val="27"/>
                <w:sz w:val="20"/>
                <w:szCs w:val="20"/>
              </w:rPr>
              <w:t>D22</w:t>
            </w:r>
            <w:r>
              <w:rPr>
                <w:rStyle w:val="27"/>
                <w:rFonts w:hint="eastAsia"/>
                <w:sz w:val="20"/>
                <w:szCs w:val="20"/>
              </w:rPr>
              <w:t>食品药品监管执法工作群众满意度</w:t>
            </w:r>
          </w:p>
        </w:tc>
        <w:tc>
          <w:tcPr>
            <w:tcW w:w="807" w:type="dxa"/>
            <w:vAlign w:val="center"/>
          </w:tcPr>
          <w:p>
            <w:pPr>
              <w:jc w:val="center"/>
              <w:rPr>
                <w:rStyle w:val="27"/>
                <w:sz w:val="20"/>
                <w:szCs w:val="20"/>
              </w:rPr>
            </w:pPr>
            <w:r>
              <w:rPr>
                <w:rStyle w:val="27"/>
                <w:sz w:val="20"/>
                <w:szCs w:val="20"/>
              </w:rPr>
              <w:t>4</w:t>
            </w:r>
          </w:p>
        </w:tc>
        <w:tc>
          <w:tcPr>
            <w:tcW w:w="716" w:type="dxa"/>
            <w:vAlign w:val="center"/>
          </w:tcPr>
          <w:p>
            <w:pPr>
              <w:jc w:val="center"/>
              <w:textAlignment w:val="auto"/>
              <w:rPr>
                <w:rStyle w:val="27"/>
                <w:sz w:val="20"/>
                <w:szCs w:val="20"/>
              </w:rPr>
            </w:pPr>
            <w:r>
              <w:rPr>
                <w:rStyle w:val="27"/>
                <w:sz w:val="20"/>
                <w:szCs w:val="20"/>
              </w:rPr>
              <w:t>4</w:t>
            </w:r>
          </w:p>
        </w:tc>
        <w:tc>
          <w:tcPr>
            <w:tcW w:w="2049" w:type="dxa"/>
            <w:vAlign w:val="center"/>
          </w:tcPr>
          <w:p>
            <w:pPr>
              <w:jc w:val="center"/>
              <w:textAlignment w:val="auto"/>
              <w:rPr>
                <w:rStyle w:val="27"/>
                <w:sz w:val="20"/>
                <w:szCs w:val="20"/>
              </w:rPr>
            </w:pPr>
            <w:r>
              <w:rPr>
                <w:rStyle w:val="27"/>
                <w:rFonts w:hint="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jc w:val="center"/>
        </w:trPr>
        <w:tc>
          <w:tcPr>
            <w:tcW w:w="5211" w:type="dxa"/>
            <w:gridSpan w:val="3"/>
            <w:vAlign w:val="center"/>
          </w:tcPr>
          <w:p>
            <w:pPr>
              <w:jc w:val="center"/>
              <w:rPr>
                <w:rStyle w:val="27"/>
                <w:rFonts w:cs="宋体"/>
                <w:b/>
                <w:bCs/>
                <w:color w:val="FF0000"/>
                <w:sz w:val="20"/>
                <w:szCs w:val="20"/>
              </w:rPr>
            </w:pPr>
            <w:r>
              <w:rPr>
                <w:rStyle w:val="27"/>
                <w:rFonts w:hint="eastAsia" w:cs="宋体"/>
                <w:b/>
                <w:bCs/>
                <w:sz w:val="20"/>
                <w:szCs w:val="20"/>
              </w:rPr>
              <w:t>合计</w:t>
            </w:r>
          </w:p>
        </w:tc>
        <w:tc>
          <w:tcPr>
            <w:tcW w:w="807" w:type="dxa"/>
            <w:vAlign w:val="center"/>
          </w:tcPr>
          <w:p>
            <w:pPr>
              <w:jc w:val="center"/>
              <w:rPr>
                <w:rStyle w:val="27"/>
                <w:sz w:val="20"/>
                <w:szCs w:val="20"/>
              </w:rPr>
            </w:pPr>
            <w:r>
              <w:rPr>
                <w:rStyle w:val="27"/>
                <w:rFonts w:hint="eastAsia"/>
                <w:sz w:val="20"/>
                <w:szCs w:val="20"/>
              </w:rPr>
              <w:t>1</w:t>
            </w:r>
            <w:r>
              <w:rPr>
                <w:rStyle w:val="27"/>
                <w:sz w:val="20"/>
                <w:szCs w:val="20"/>
              </w:rPr>
              <w:t>00</w:t>
            </w:r>
          </w:p>
        </w:tc>
        <w:tc>
          <w:tcPr>
            <w:tcW w:w="716" w:type="dxa"/>
            <w:vAlign w:val="center"/>
          </w:tcPr>
          <w:p>
            <w:pPr>
              <w:textAlignment w:val="auto"/>
              <w:rPr>
                <w:rStyle w:val="27"/>
                <w:sz w:val="20"/>
                <w:szCs w:val="20"/>
              </w:rPr>
            </w:pPr>
            <w:r>
              <w:rPr>
                <w:rStyle w:val="27"/>
                <w:sz w:val="20"/>
                <w:szCs w:val="20"/>
              </w:rPr>
              <w:t>92.75</w:t>
            </w:r>
          </w:p>
        </w:tc>
        <w:tc>
          <w:tcPr>
            <w:tcW w:w="2049" w:type="dxa"/>
            <w:vAlign w:val="center"/>
          </w:tcPr>
          <w:p>
            <w:pPr>
              <w:textAlignment w:val="auto"/>
              <w:rPr>
                <w:rStyle w:val="27"/>
                <w:sz w:val="20"/>
                <w:szCs w:val="20"/>
              </w:rPr>
            </w:pPr>
          </w:p>
        </w:tc>
      </w:tr>
    </w:tbl>
    <w:p>
      <w:pPr>
        <w:pStyle w:val="236"/>
        <w:rPr>
          <w:rStyle w:val="27"/>
        </w:rPr>
      </w:pPr>
      <w:bookmarkStart w:id="17" w:name="_Toc52359436"/>
      <w:r>
        <w:rPr>
          <w:rStyle w:val="27"/>
          <w:rFonts w:hint="eastAsia"/>
        </w:rPr>
        <w:t>（二）绩效分析</w:t>
      </w:r>
      <w:bookmarkEnd w:id="17"/>
    </w:p>
    <w:p>
      <w:pPr>
        <w:pStyle w:val="238"/>
        <w:rPr>
          <w:rStyle w:val="27"/>
        </w:rPr>
      </w:pPr>
      <w:bookmarkStart w:id="18" w:name="_Toc52359437"/>
      <w:r>
        <w:rPr>
          <w:rStyle w:val="27"/>
          <w:rFonts w:hint="eastAsia"/>
        </w:rPr>
        <w:t>（</w:t>
      </w:r>
      <w:r>
        <w:rPr>
          <w:rStyle w:val="27"/>
        </w:rPr>
        <w:t>1</w:t>
      </w:r>
      <w:r>
        <w:rPr>
          <w:rStyle w:val="27"/>
          <w:rFonts w:hint="eastAsia"/>
        </w:rPr>
        <w:t>）决策指标分析</w:t>
      </w:r>
      <w:bookmarkEnd w:id="18"/>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A11</w:t>
      </w:r>
      <w:r>
        <w:rPr>
          <w:rStyle w:val="27"/>
          <w:rFonts w:hint="eastAsia" w:ascii="Times New Roman" w:hAnsi="Times New Roman" w:eastAsia="仿宋_GB2312"/>
          <w:sz w:val="28"/>
          <w:szCs w:val="28"/>
        </w:rPr>
        <w:t>立项依据充分性</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2016</w:t>
      </w:r>
      <w:r>
        <w:rPr>
          <w:rStyle w:val="27"/>
          <w:rFonts w:hint="eastAsia" w:ascii="Times New Roman" w:hAnsi="Times New Roman" w:eastAsia="仿宋_GB2312"/>
          <w:sz w:val="28"/>
          <w:szCs w:val="28"/>
        </w:rPr>
        <w:t>年青岛市政府将食品药品安全列入市经济社会发展规划，在《青岛市国民经济和社会发展第十三个五年规划纲要》中提出建设</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食安青岛</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。同时市市场监管局在三定方案中明确制定了食品药品安全相关职责并设立了食品抽检和特殊食品监督管理处、食品流通安全监督管理处等</w:t>
      </w:r>
      <w:r>
        <w:rPr>
          <w:rStyle w:val="27"/>
          <w:rFonts w:ascii="Times New Roman" w:hAnsi="Times New Roman" w:eastAsia="仿宋_GB2312"/>
          <w:sz w:val="28"/>
          <w:szCs w:val="28"/>
        </w:rPr>
        <w:t>7</w:t>
      </w:r>
      <w:r>
        <w:rPr>
          <w:rStyle w:val="27"/>
          <w:rFonts w:hint="eastAsia" w:ascii="Times New Roman" w:hAnsi="Times New Roman" w:eastAsia="仿宋_GB2312"/>
          <w:sz w:val="28"/>
          <w:szCs w:val="28"/>
        </w:rPr>
        <w:t>个相关处室。但在子项目的立项依据方面，农产品快检试剂补助项目缺乏明确的政策支持及依据。因此，</w:t>
      </w:r>
      <w:r>
        <w:rPr>
          <w:rStyle w:val="27"/>
          <w:rFonts w:ascii="Times New Roman" w:hAnsi="Times New Roman" w:eastAsia="仿宋_GB2312"/>
          <w:sz w:val="28"/>
          <w:szCs w:val="28"/>
        </w:rPr>
        <w:t>A11</w:t>
      </w:r>
      <w:r>
        <w:rPr>
          <w:rStyle w:val="27"/>
          <w:rFonts w:hint="eastAsia" w:ascii="Times New Roman" w:hAnsi="Times New Roman" w:eastAsia="仿宋_GB2312"/>
          <w:sz w:val="28"/>
          <w:szCs w:val="28"/>
        </w:rPr>
        <w:t>指标得</w:t>
      </w:r>
      <w:r>
        <w:rPr>
          <w:rStyle w:val="27"/>
          <w:rFonts w:ascii="Times New Roman" w:hAnsi="Times New Roman" w:eastAsia="仿宋_GB2312"/>
          <w:sz w:val="28"/>
          <w:szCs w:val="28"/>
        </w:rPr>
        <w:t>2</w:t>
      </w:r>
      <w:r>
        <w:rPr>
          <w:rStyle w:val="27"/>
          <w:rFonts w:hint="eastAsia" w:ascii="Times New Roman" w:hAnsi="Times New Roman" w:eastAsia="仿宋_GB2312"/>
          <w:sz w:val="28"/>
          <w:szCs w:val="28"/>
        </w:rPr>
        <w:t>分，扣</w:t>
      </w:r>
      <w:r>
        <w:rPr>
          <w:rStyle w:val="27"/>
          <w:rFonts w:ascii="Times New Roman" w:hAnsi="Times New Roman" w:eastAsia="仿宋_GB2312"/>
          <w:sz w:val="28"/>
          <w:szCs w:val="28"/>
        </w:rPr>
        <w:t>1</w:t>
      </w:r>
      <w:r>
        <w:rPr>
          <w:rStyle w:val="27"/>
          <w:rFonts w:hint="eastAsia" w:ascii="Times New Roman" w:hAnsi="Times New Roman" w:eastAsia="仿宋_GB2312"/>
          <w:sz w:val="28"/>
          <w:szCs w:val="28"/>
        </w:rPr>
        <w:t>分。</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A12</w:t>
      </w:r>
      <w:r>
        <w:rPr>
          <w:rStyle w:val="27"/>
          <w:rFonts w:hint="eastAsia" w:ascii="Times New Roman" w:hAnsi="Times New Roman" w:eastAsia="仿宋_GB2312"/>
          <w:sz w:val="28"/>
          <w:szCs w:val="28"/>
        </w:rPr>
        <w:t>立项程序规范性</w:t>
      </w:r>
    </w:p>
    <w:p>
      <w:pPr>
        <w:spacing w:line="600" w:lineRule="exact"/>
        <w:ind w:firstLine="560" w:firstLineChars="200"/>
        <w:rPr>
          <w:rStyle w:val="27"/>
          <w:rFonts w:ascii="Times New Roman" w:hAnsi="Times New Roman" w:eastAsia="仿宋_GB2312"/>
          <w:sz w:val="28"/>
          <w:szCs w:val="28"/>
        </w:rPr>
      </w:pPr>
      <w:r>
        <w:rPr>
          <w:rStyle w:val="27"/>
          <w:rFonts w:hint="eastAsia" w:ascii="Times New Roman" w:hAnsi="Times New Roman" w:eastAsia="仿宋_GB2312"/>
          <w:sz w:val="28"/>
          <w:szCs w:val="28"/>
        </w:rPr>
        <w:t>食品药品安全专项资金设立于</w:t>
      </w:r>
      <w:r>
        <w:rPr>
          <w:rStyle w:val="27"/>
          <w:rFonts w:ascii="Times New Roman" w:hAnsi="Times New Roman" w:eastAsia="仿宋_GB2312"/>
          <w:sz w:val="28"/>
          <w:szCs w:val="28"/>
        </w:rPr>
        <w:t>2010</w:t>
      </w:r>
      <w:r>
        <w:rPr>
          <w:rStyle w:val="27"/>
          <w:rFonts w:hint="eastAsia" w:ascii="Times New Roman" w:hAnsi="Times New Roman" w:eastAsia="仿宋_GB2312"/>
          <w:sz w:val="28"/>
          <w:szCs w:val="28"/>
        </w:rPr>
        <w:t>年，申请程序完整、科学、合规。因此，</w:t>
      </w:r>
      <w:r>
        <w:rPr>
          <w:rStyle w:val="27"/>
          <w:rFonts w:ascii="Times New Roman" w:hAnsi="Times New Roman" w:eastAsia="仿宋_GB2312"/>
          <w:sz w:val="28"/>
          <w:szCs w:val="28"/>
        </w:rPr>
        <w:t>A12</w:t>
      </w:r>
      <w:r>
        <w:rPr>
          <w:rStyle w:val="27"/>
          <w:rFonts w:hint="eastAsia" w:ascii="Times New Roman" w:hAnsi="Times New Roman" w:eastAsia="仿宋_GB2312"/>
          <w:sz w:val="28"/>
          <w:szCs w:val="28"/>
        </w:rPr>
        <w:t>指标得满分</w:t>
      </w:r>
      <w:r>
        <w:rPr>
          <w:rStyle w:val="27"/>
          <w:rFonts w:ascii="Times New Roman" w:hAnsi="Times New Roman" w:eastAsia="仿宋_GB2312"/>
          <w:sz w:val="28"/>
          <w:szCs w:val="28"/>
        </w:rPr>
        <w:t>3</w:t>
      </w:r>
      <w:r>
        <w:rPr>
          <w:rStyle w:val="27"/>
          <w:rFonts w:hint="eastAsia" w:ascii="Times New Roman" w:hAnsi="Times New Roman" w:eastAsia="仿宋_GB2312"/>
          <w:sz w:val="28"/>
          <w:szCs w:val="28"/>
        </w:rPr>
        <w:t>分。</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A21</w:t>
      </w:r>
      <w:r>
        <w:rPr>
          <w:rStyle w:val="27"/>
          <w:rFonts w:hint="eastAsia" w:ascii="Times New Roman" w:hAnsi="Times New Roman" w:eastAsia="仿宋_GB2312"/>
          <w:sz w:val="28"/>
          <w:szCs w:val="28"/>
        </w:rPr>
        <w:t>绩效目标合理性</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2019</w:t>
      </w:r>
      <w:r>
        <w:rPr>
          <w:rStyle w:val="27"/>
          <w:rFonts w:hint="eastAsia" w:ascii="Times New Roman" w:hAnsi="Times New Roman" w:eastAsia="仿宋_GB2312"/>
          <w:sz w:val="28"/>
          <w:szCs w:val="28"/>
        </w:rPr>
        <w:t>年食品药品安全专项已填报绩效目标且绩效目标与实际工作内容相符。其指标值符合项目资金量应产生的相关绩效。因此</w:t>
      </w:r>
      <w:r>
        <w:rPr>
          <w:rStyle w:val="27"/>
          <w:rFonts w:ascii="Times New Roman" w:hAnsi="Times New Roman" w:eastAsia="仿宋_GB2312"/>
          <w:sz w:val="28"/>
          <w:szCs w:val="28"/>
        </w:rPr>
        <w:t>A21</w:t>
      </w:r>
      <w:r>
        <w:rPr>
          <w:rStyle w:val="27"/>
          <w:rFonts w:hint="eastAsia" w:ascii="Times New Roman" w:hAnsi="Times New Roman" w:eastAsia="仿宋_GB2312"/>
          <w:sz w:val="28"/>
          <w:szCs w:val="28"/>
        </w:rPr>
        <w:t>指标得满分</w:t>
      </w:r>
      <w:r>
        <w:rPr>
          <w:rStyle w:val="27"/>
          <w:rFonts w:ascii="Times New Roman" w:hAnsi="Times New Roman" w:eastAsia="仿宋_GB2312"/>
          <w:sz w:val="28"/>
          <w:szCs w:val="28"/>
        </w:rPr>
        <w:t>3</w:t>
      </w:r>
      <w:r>
        <w:rPr>
          <w:rStyle w:val="27"/>
          <w:rFonts w:hint="eastAsia" w:ascii="Times New Roman" w:hAnsi="Times New Roman" w:eastAsia="仿宋_GB2312"/>
          <w:sz w:val="28"/>
          <w:szCs w:val="28"/>
        </w:rPr>
        <w:t>分。</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A22</w:t>
      </w:r>
      <w:r>
        <w:rPr>
          <w:rStyle w:val="27"/>
          <w:rFonts w:hint="eastAsia" w:ascii="Times New Roman" w:hAnsi="Times New Roman" w:eastAsia="仿宋_GB2312"/>
          <w:sz w:val="28"/>
          <w:szCs w:val="28"/>
        </w:rPr>
        <w:t>绩效指标明确性</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2019</w:t>
      </w:r>
      <w:r>
        <w:rPr>
          <w:rStyle w:val="27"/>
          <w:rFonts w:hint="eastAsia" w:ascii="Times New Roman" w:hAnsi="Times New Roman" w:eastAsia="仿宋_GB2312"/>
          <w:sz w:val="28"/>
          <w:szCs w:val="28"/>
        </w:rPr>
        <w:t>年食品药品安全专项绩效目标具体、清晰、可衡量，但对指标性质的划分仍有部分不合理的地方，如效益指标质量指标混用等。并且在绩效目标中未体现农产品快检等任务当年实施目标。因此</w:t>
      </w:r>
      <w:r>
        <w:rPr>
          <w:rStyle w:val="27"/>
          <w:rFonts w:ascii="Times New Roman" w:hAnsi="Times New Roman" w:eastAsia="仿宋_GB2312"/>
          <w:sz w:val="28"/>
          <w:szCs w:val="28"/>
        </w:rPr>
        <w:t>A22</w:t>
      </w:r>
      <w:r>
        <w:rPr>
          <w:rStyle w:val="27"/>
          <w:rFonts w:hint="eastAsia" w:ascii="Times New Roman" w:hAnsi="Times New Roman" w:eastAsia="仿宋_GB2312"/>
          <w:sz w:val="28"/>
          <w:szCs w:val="28"/>
        </w:rPr>
        <w:t>指标得</w:t>
      </w:r>
      <w:r>
        <w:rPr>
          <w:rStyle w:val="27"/>
          <w:rFonts w:ascii="Times New Roman" w:hAnsi="Times New Roman" w:eastAsia="仿宋_GB2312"/>
          <w:sz w:val="28"/>
          <w:szCs w:val="28"/>
        </w:rPr>
        <w:t>1</w:t>
      </w:r>
      <w:r>
        <w:rPr>
          <w:rStyle w:val="27"/>
          <w:rFonts w:hint="eastAsia" w:ascii="Times New Roman" w:hAnsi="Times New Roman" w:eastAsia="仿宋_GB2312"/>
          <w:sz w:val="28"/>
          <w:szCs w:val="28"/>
        </w:rPr>
        <w:t>分，扣</w:t>
      </w:r>
      <w:r>
        <w:rPr>
          <w:rStyle w:val="27"/>
          <w:rFonts w:ascii="Times New Roman" w:hAnsi="Times New Roman" w:eastAsia="仿宋_GB2312"/>
          <w:sz w:val="28"/>
          <w:szCs w:val="28"/>
        </w:rPr>
        <w:t>2</w:t>
      </w:r>
      <w:r>
        <w:rPr>
          <w:rStyle w:val="27"/>
          <w:rFonts w:hint="eastAsia" w:ascii="Times New Roman" w:hAnsi="Times New Roman" w:eastAsia="仿宋_GB2312"/>
          <w:sz w:val="28"/>
          <w:szCs w:val="28"/>
        </w:rPr>
        <w:t>分。</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A31</w:t>
      </w:r>
      <w:r>
        <w:rPr>
          <w:rStyle w:val="27"/>
          <w:rFonts w:hint="eastAsia" w:ascii="Times New Roman" w:hAnsi="Times New Roman" w:eastAsia="仿宋_GB2312"/>
          <w:sz w:val="28"/>
          <w:szCs w:val="28"/>
        </w:rPr>
        <w:t>预算编制科学性</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2019</w:t>
      </w:r>
      <w:r>
        <w:rPr>
          <w:rStyle w:val="27"/>
          <w:rFonts w:hint="eastAsia" w:ascii="Times New Roman" w:hAnsi="Times New Roman" w:eastAsia="仿宋_GB2312"/>
          <w:sz w:val="28"/>
          <w:szCs w:val="28"/>
        </w:rPr>
        <w:t>年食品药品安全专项划分为六项任务，任务预算测算依据充分，项目资金量与任务相匹配。因此</w:t>
      </w:r>
      <w:r>
        <w:rPr>
          <w:rStyle w:val="27"/>
          <w:rFonts w:ascii="Times New Roman" w:hAnsi="Times New Roman" w:eastAsia="仿宋_GB2312"/>
          <w:sz w:val="28"/>
          <w:szCs w:val="28"/>
        </w:rPr>
        <w:t>A31</w:t>
      </w:r>
      <w:r>
        <w:rPr>
          <w:rStyle w:val="27"/>
          <w:rFonts w:hint="eastAsia" w:ascii="Times New Roman" w:hAnsi="Times New Roman" w:eastAsia="仿宋_GB2312"/>
          <w:sz w:val="28"/>
          <w:szCs w:val="28"/>
        </w:rPr>
        <w:t>指标得满分</w:t>
      </w:r>
      <w:r>
        <w:rPr>
          <w:rStyle w:val="27"/>
          <w:rFonts w:ascii="Times New Roman" w:hAnsi="Times New Roman" w:eastAsia="仿宋_GB2312"/>
          <w:sz w:val="28"/>
          <w:szCs w:val="28"/>
        </w:rPr>
        <w:t>4</w:t>
      </w:r>
      <w:r>
        <w:rPr>
          <w:rStyle w:val="27"/>
          <w:rFonts w:hint="eastAsia" w:ascii="Times New Roman" w:hAnsi="Times New Roman" w:eastAsia="仿宋_GB2312"/>
          <w:sz w:val="28"/>
          <w:szCs w:val="28"/>
        </w:rPr>
        <w:t>分。</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A32</w:t>
      </w:r>
      <w:r>
        <w:rPr>
          <w:rStyle w:val="27"/>
          <w:rFonts w:hint="eastAsia" w:ascii="Times New Roman" w:hAnsi="Times New Roman" w:eastAsia="仿宋_GB2312"/>
          <w:sz w:val="28"/>
          <w:szCs w:val="28"/>
        </w:rPr>
        <w:t>资金分配合理性</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2019</w:t>
      </w:r>
      <w:r>
        <w:rPr>
          <w:rStyle w:val="27"/>
          <w:rFonts w:hint="eastAsia" w:ascii="Times New Roman" w:hAnsi="Times New Roman" w:eastAsia="仿宋_GB2312"/>
          <w:sz w:val="28"/>
          <w:szCs w:val="28"/>
        </w:rPr>
        <w:t>年食品药品安全专项在资金分配时已配套测算依据，但农产品快检项目的必要性不充足，与专项资金重点任务匹配度略有不足。因此</w:t>
      </w:r>
      <w:r>
        <w:rPr>
          <w:rStyle w:val="27"/>
          <w:rFonts w:ascii="Times New Roman" w:hAnsi="Times New Roman" w:eastAsia="仿宋_GB2312"/>
          <w:sz w:val="28"/>
          <w:szCs w:val="28"/>
        </w:rPr>
        <w:t>A32</w:t>
      </w:r>
      <w:r>
        <w:rPr>
          <w:rStyle w:val="27"/>
          <w:rFonts w:hint="eastAsia" w:ascii="Times New Roman" w:hAnsi="Times New Roman" w:eastAsia="仿宋_GB2312"/>
          <w:sz w:val="28"/>
          <w:szCs w:val="28"/>
        </w:rPr>
        <w:t>指标得</w:t>
      </w:r>
      <w:r>
        <w:rPr>
          <w:rStyle w:val="27"/>
          <w:rFonts w:ascii="Times New Roman" w:hAnsi="Times New Roman" w:eastAsia="仿宋_GB2312"/>
          <w:sz w:val="28"/>
          <w:szCs w:val="28"/>
        </w:rPr>
        <w:t>3</w:t>
      </w:r>
      <w:r>
        <w:rPr>
          <w:rStyle w:val="27"/>
          <w:rFonts w:hint="eastAsia" w:ascii="Times New Roman" w:hAnsi="Times New Roman" w:eastAsia="仿宋_GB2312"/>
          <w:sz w:val="28"/>
          <w:szCs w:val="28"/>
        </w:rPr>
        <w:t>分，扣</w:t>
      </w:r>
      <w:r>
        <w:rPr>
          <w:rStyle w:val="27"/>
          <w:rFonts w:ascii="Times New Roman" w:hAnsi="Times New Roman" w:eastAsia="仿宋_GB2312"/>
          <w:sz w:val="28"/>
          <w:szCs w:val="28"/>
        </w:rPr>
        <w:t>1</w:t>
      </w:r>
      <w:r>
        <w:rPr>
          <w:rStyle w:val="27"/>
          <w:rFonts w:hint="eastAsia" w:ascii="Times New Roman" w:hAnsi="Times New Roman" w:eastAsia="仿宋_GB2312"/>
          <w:sz w:val="28"/>
          <w:szCs w:val="28"/>
        </w:rPr>
        <w:t>分。</w:t>
      </w:r>
    </w:p>
    <w:p>
      <w:pPr>
        <w:pStyle w:val="238"/>
        <w:rPr>
          <w:rStyle w:val="27"/>
        </w:rPr>
      </w:pPr>
      <w:bookmarkStart w:id="19" w:name="_Toc52359438"/>
      <w:r>
        <w:rPr>
          <w:rStyle w:val="27"/>
          <w:rFonts w:hint="eastAsia"/>
        </w:rPr>
        <w:t>（</w:t>
      </w:r>
      <w:r>
        <w:rPr>
          <w:rStyle w:val="27"/>
        </w:rPr>
        <w:t>2</w:t>
      </w:r>
      <w:r>
        <w:rPr>
          <w:rStyle w:val="27"/>
          <w:rFonts w:hint="eastAsia"/>
        </w:rPr>
        <w:t>）过程指标分析</w:t>
      </w:r>
      <w:bookmarkEnd w:id="19"/>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B11</w:t>
      </w:r>
      <w:r>
        <w:rPr>
          <w:rStyle w:val="27"/>
          <w:rFonts w:hint="eastAsia" w:ascii="Times New Roman" w:hAnsi="Times New Roman" w:eastAsia="仿宋_GB2312"/>
          <w:sz w:val="28"/>
          <w:szCs w:val="28"/>
        </w:rPr>
        <w:t>资金到位率</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2019</w:t>
      </w:r>
      <w:r>
        <w:rPr>
          <w:rStyle w:val="27"/>
          <w:rFonts w:hint="eastAsia" w:ascii="Times New Roman" w:hAnsi="Times New Roman" w:eastAsia="仿宋_GB2312"/>
          <w:sz w:val="28"/>
          <w:szCs w:val="28"/>
        </w:rPr>
        <w:t>年食品药品专项资金年度预算</w:t>
      </w:r>
      <w:r>
        <w:rPr>
          <w:rStyle w:val="27"/>
          <w:rFonts w:ascii="Times New Roman" w:hAnsi="Times New Roman" w:eastAsia="仿宋_GB2312"/>
          <w:sz w:val="28"/>
          <w:szCs w:val="28"/>
        </w:rPr>
        <w:t>2884</w:t>
      </w:r>
      <w:r>
        <w:rPr>
          <w:rStyle w:val="27"/>
          <w:rFonts w:hint="eastAsia" w:ascii="Times New Roman" w:hAnsi="Times New Roman" w:eastAsia="仿宋_GB2312"/>
          <w:sz w:val="28"/>
          <w:szCs w:val="28"/>
        </w:rPr>
        <w:t>万元，实际到位</w:t>
      </w:r>
      <w:r>
        <w:rPr>
          <w:rStyle w:val="27"/>
          <w:rFonts w:ascii="Times New Roman" w:hAnsi="Times New Roman" w:eastAsia="仿宋_GB2312"/>
          <w:sz w:val="28"/>
          <w:szCs w:val="28"/>
        </w:rPr>
        <w:t>2884</w:t>
      </w:r>
      <w:r>
        <w:rPr>
          <w:rStyle w:val="27"/>
          <w:rFonts w:hint="eastAsia" w:ascii="Times New Roman" w:hAnsi="Times New Roman" w:eastAsia="仿宋_GB2312"/>
          <w:sz w:val="28"/>
          <w:szCs w:val="28"/>
        </w:rPr>
        <w:t>万元，资金到位率</w:t>
      </w:r>
      <w:r>
        <w:rPr>
          <w:rStyle w:val="27"/>
          <w:rFonts w:ascii="Times New Roman" w:hAnsi="Times New Roman" w:eastAsia="仿宋_GB2312"/>
          <w:sz w:val="28"/>
          <w:szCs w:val="28"/>
        </w:rPr>
        <w:t>100%</w:t>
      </w:r>
      <w:r>
        <w:rPr>
          <w:rStyle w:val="27"/>
          <w:rFonts w:hint="eastAsia" w:ascii="Times New Roman" w:hAnsi="Times New Roman" w:eastAsia="仿宋_GB2312"/>
          <w:sz w:val="28"/>
          <w:szCs w:val="28"/>
        </w:rPr>
        <w:t>。因此</w:t>
      </w:r>
      <w:r>
        <w:rPr>
          <w:rStyle w:val="27"/>
          <w:rFonts w:ascii="Times New Roman" w:hAnsi="Times New Roman" w:eastAsia="仿宋_GB2312"/>
          <w:sz w:val="28"/>
          <w:szCs w:val="28"/>
        </w:rPr>
        <w:t>B11</w:t>
      </w:r>
      <w:r>
        <w:rPr>
          <w:rStyle w:val="27"/>
          <w:rFonts w:hint="eastAsia" w:ascii="Times New Roman" w:hAnsi="Times New Roman" w:eastAsia="仿宋_GB2312"/>
          <w:sz w:val="28"/>
          <w:szCs w:val="28"/>
        </w:rPr>
        <w:t>指标得满分</w:t>
      </w:r>
      <w:r>
        <w:rPr>
          <w:rStyle w:val="27"/>
          <w:rFonts w:ascii="Times New Roman" w:hAnsi="Times New Roman" w:eastAsia="仿宋_GB2312"/>
          <w:sz w:val="28"/>
          <w:szCs w:val="28"/>
        </w:rPr>
        <w:t>2</w:t>
      </w:r>
      <w:r>
        <w:rPr>
          <w:rStyle w:val="27"/>
          <w:rFonts w:hint="eastAsia" w:ascii="Times New Roman" w:hAnsi="Times New Roman" w:eastAsia="仿宋_GB2312"/>
          <w:sz w:val="28"/>
          <w:szCs w:val="28"/>
        </w:rPr>
        <w:t>分。</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B12</w:t>
      </w:r>
      <w:r>
        <w:rPr>
          <w:rStyle w:val="27"/>
          <w:rFonts w:hint="eastAsia" w:ascii="Times New Roman" w:hAnsi="Times New Roman" w:eastAsia="仿宋_GB2312"/>
          <w:sz w:val="28"/>
          <w:szCs w:val="28"/>
        </w:rPr>
        <w:t>预算执行率</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2019</w:t>
      </w:r>
      <w:r>
        <w:rPr>
          <w:rStyle w:val="27"/>
          <w:rFonts w:hint="eastAsia" w:ascii="Times New Roman" w:hAnsi="Times New Roman" w:eastAsia="仿宋_GB2312"/>
          <w:sz w:val="28"/>
          <w:szCs w:val="28"/>
        </w:rPr>
        <w:t>年食品药品专项资金年度预算</w:t>
      </w:r>
      <w:r>
        <w:rPr>
          <w:rStyle w:val="27"/>
          <w:rFonts w:ascii="Times New Roman" w:hAnsi="Times New Roman" w:eastAsia="仿宋_GB2312"/>
          <w:sz w:val="28"/>
          <w:szCs w:val="28"/>
        </w:rPr>
        <w:t>2884</w:t>
      </w:r>
      <w:r>
        <w:rPr>
          <w:rStyle w:val="27"/>
          <w:rFonts w:hint="eastAsia" w:ascii="Times New Roman" w:hAnsi="Times New Roman" w:eastAsia="仿宋_GB2312"/>
          <w:sz w:val="28"/>
          <w:szCs w:val="28"/>
        </w:rPr>
        <w:t>万元，实际使用</w:t>
      </w:r>
      <w:r>
        <w:rPr>
          <w:rStyle w:val="27"/>
          <w:rFonts w:ascii="Times New Roman" w:hAnsi="Times New Roman" w:eastAsia="仿宋_GB2312"/>
          <w:sz w:val="28"/>
          <w:szCs w:val="28"/>
        </w:rPr>
        <w:t>2883.89</w:t>
      </w:r>
      <w:r>
        <w:rPr>
          <w:rStyle w:val="27"/>
          <w:rFonts w:hint="eastAsia" w:ascii="Times New Roman" w:hAnsi="Times New Roman" w:eastAsia="仿宋_GB2312"/>
          <w:sz w:val="28"/>
          <w:szCs w:val="28"/>
        </w:rPr>
        <w:t>万元，预算执行率为</w:t>
      </w:r>
      <w:r>
        <w:rPr>
          <w:rStyle w:val="27"/>
          <w:rFonts w:ascii="Times New Roman" w:hAnsi="Times New Roman" w:eastAsia="仿宋_GB2312"/>
          <w:sz w:val="28"/>
          <w:szCs w:val="28"/>
        </w:rPr>
        <w:t>99.99%</w:t>
      </w:r>
      <w:r>
        <w:rPr>
          <w:rStyle w:val="27"/>
          <w:rFonts w:hint="eastAsia" w:ascii="Times New Roman" w:hAnsi="Times New Roman" w:eastAsia="仿宋_GB2312"/>
          <w:sz w:val="28"/>
          <w:szCs w:val="28"/>
        </w:rPr>
        <w:t>。因此</w:t>
      </w:r>
      <w:r>
        <w:rPr>
          <w:rStyle w:val="27"/>
          <w:rFonts w:ascii="Times New Roman" w:hAnsi="Times New Roman" w:eastAsia="仿宋_GB2312"/>
          <w:sz w:val="28"/>
          <w:szCs w:val="28"/>
        </w:rPr>
        <w:t>B12</w:t>
      </w:r>
      <w:r>
        <w:rPr>
          <w:rStyle w:val="27"/>
          <w:rFonts w:hint="eastAsia" w:ascii="Times New Roman" w:hAnsi="Times New Roman" w:eastAsia="仿宋_GB2312"/>
          <w:sz w:val="28"/>
          <w:szCs w:val="28"/>
        </w:rPr>
        <w:t>指标得满分</w:t>
      </w:r>
      <w:r>
        <w:rPr>
          <w:rStyle w:val="27"/>
          <w:rFonts w:ascii="Times New Roman" w:hAnsi="Times New Roman" w:eastAsia="仿宋_GB2312"/>
          <w:sz w:val="28"/>
          <w:szCs w:val="28"/>
        </w:rPr>
        <w:t>2</w:t>
      </w:r>
      <w:r>
        <w:rPr>
          <w:rStyle w:val="27"/>
          <w:rFonts w:hint="eastAsia" w:ascii="Times New Roman" w:hAnsi="Times New Roman" w:eastAsia="仿宋_GB2312"/>
          <w:sz w:val="28"/>
          <w:szCs w:val="28"/>
        </w:rPr>
        <w:t>分。</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B13</w:t>
      </w:r>
      <w:r>
        <w:rPr>
          <w:rStyle w:val="27"/>
          <w:rFonts w:hint="eastAsia" w:ascii="Times New Roman" w:hAnsi="Times New Roman" w:eastAsia="仿宋_GB2312"/>
          <w:sz w:val="28"/>
          <w:szCs w:val="28"/>
        </w:rPr>
        <w:t>资金使用合规性</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2019</w:t>
      </w:r>
      <w:r>
        <w:rPr>
          <w:rStyle w:val="27"/>
          <w:rFonts w:hint="eastAsia" w:ascii="Times New Roman" w:hAnsi="Times New Roman" w:eastAsia="仿宋_GB2312"/>
          <w:sz w:val="28"/>
          <w:szCs w:val="28"/>
        </w:rPr>
        <w:t>年食品药品安全专项资金符合国家财经法规和财务管理制度以及有关专项资金管理办法的规定，其资金的拨付有完整的审批程序，不存在截留、挤占、挪用、虚列支出等情况。因此</w:t>
      </w:r>
      <w:r>
        <w:rPr>
          <w:rStyle w:val="27"/>
          <w:rFonts w:ascii="Times New Roman" w:hAnsi="Times New Roman" w:eastAsia="仿宋_GB2312"/>
          <w:sz w:val="28"/>
          <w:szCs w:val="28"/>
        </w:rPr>
        <w:t>B13</w:t>
      </w:r>
      <w:r>
        <w:rPr>
          <w:rStyle w:val="27"/>
          <w:rFonts w:hint="eastAsia" w:ascii="Times New Roman" w:hAnsi="Times New Roman" w:eastAsia="仿宋_GB2312"/>
          <w:sz w:val="28"/>
          <w:szCs w:val="28"/>
        </w:rPr>
        <w:t>指标得满分4分。</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B21</w:t>
      </w:r>
      <w:r>
        <w:rPr>
          <w:rStyle w:val="27"/>
          <w:rFonts w:hint="eastAsia" w:ascii="Times New Roman" w:hAnsi="Times New Roman" w:eastAsia="仿宋_GB2312"/>
          <w:sz w:val="28"/>
          <w:szCs w:val="28"/>
        </w:rPr>
        <w:t>管理制度健全性</w:t>
      </w:r>
    </w:p>
    <w:p>
      <w:pPr>
        <w:spacing w:line="600" w:lineRule="exact"/>
        <w:ind w:firstLine="560" w:firstLineChars="200"/>
        <w:rPr>
          <w:rStyle w:val="27"/>
          <w:rFonts w:ascii="Times New Roman" w:hAnsi="Times New Roman" w:eastAsia="仿宋_GB2312"/>
          <w:sz w:val="28"/>
          <w:szCs w:val="28"/>
        </w:rPr>
      </w:pPr>
      <w:r>
        <w:rPr>
          <w:rStyle w:val="27"/>
          <w:rFonts w:hint="eastAsia" w:ascii="Times New Roman" w:hAnsi="Times New Roman" w:eastAsia="仿宋_GB2312"/>
          <w:sz w:val="28"/>
          <w:szCs w:val="28"/>
        </w:rPr>
        <w:t>由于</w:t>
      </w:r>
      <w:r>
        <w:rPr>
          <w:rStyle w:val="27"/>
          <w:rFonts w:ascii="Times New Roman" w:hAnsi="Times New Roman" w:eastAsia="仿宋_GB2312"/>
          <w:sz w:val="28"/>
          <w:szCs w:val="28"/>
        </w:rPr>
        <w:t>2019</w:t>
      </w:r>
      <w:r>
        <w:rPr>
          <w:rStyle w:val="27"/>
          <w:rFonts w:hint="eastAsia" w:ascii="Times New Roman" w:hAnsi="Times New Roman" w:eastAsia="仿宋_GB2312"/>
          <w:sz w:val="28"/>
          <w:szCs w:val="28"/>
        </w:rPr>
        <w:t>年市市场监管局刚刚完成机构改革，目前食品药品安全专项资金尚未形成专门的管理制度，因而项目实际实施时使用市市场监管局相关专项资金管理办法。市市场监管专项资金管理办法制度合法合规且完整。因此</w:t>
      </w:r>
      <w:r>
        <w:rPr>
          <w:rStyle w:val="27"/>
          <w:rFonts w:ascii="Times New Roman" w:hAnsi="Times New Roman" w:eastAsia="仿宋_GB2312"/>
          <w:sz w:val="28"/>
          <w:szCs w:val="28"/>
        </w:rPr>
        <w:t>B21</w:t>
      </w:r>
      <w:r>
        <w:rPr>
          <w:rStyle w:val="27"/>
          <w:rFonts w:hint="eastAsia" w:ascii="Times New Roman" w:hAnsi="Times New Roman" w:eastAsia="仿宋_GB2312"/>
          <w:sz w:val="28"/>
          <w:szCs w:val="28"/>
        </w:rPr>
        <w:t>指标得满分</w:t>
      </w:r>
      <w:r>
        <w:rPr>
          <w:rStyle w:val="27"/>
          <w:rFonts w:ascii="Times New Roman" w:hAnsi="Times New Roman" w:eastAsia="仿宋_GB2312"/>
          <w:sz w:val="28"/>
          <w:szCs w:val="28"/>
        </w:rPr>
        <w:t>6</w:t>
      </w:r>
      <w:r>
        <w:rPr>
          <w:rStyle w:val="27"/>
          <w:rFonts w:hint="eastAsia" w:ascii="Times New Roman" w:hAnsi="Times New Roman" w:eastAsia="仿宋_GB2312"/>
          <w:sz w:val="28"/>
          <w:szCs w:val="28"/>
        </w:rPr>
        <w:t>分。</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B22</w:t>
      </w:r>
      <w:r>
        <w:rPr>
          <w:rStyle w:val="27"/>
          <w:rFonts w:hint="eastAsia" w:ascii="Times New Roman" w:hAnsi="Times New Roman" w:eastAsia="仿宋_GB2312"/>
          <w:sz w:val="28"/>
          <w:szCs w:val="28"/>
        </w:rPr>
        <w:t>制度执行有效性</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2019</w:t>
      </w:r>
      <w:r>
        <w:rPr>
          <w:rStyle w:val="27"/>
          <w:rFonts w:hint="eastAsia" w:ascii="Times New Roman" w:hAnsi="Times New Roman" w:eastAsia="仿宋_GB2312"/>
          <w:sz w:val="28"/>
          <w:szCs w:val="28"/>
        </w:rPr>
        <w:t>年食品药品安全专项资金在项目实施过程中遵守相关法律法规和相关管理规定，各项目财务凭证及资金使用流程完备，食品检验报告、执法记录等资料齐全并时公开各类抽检及处罚结果。因此</w:t>
      </w:r>
      <w:r>
        <w:rPr>
          <w:rStyle w:val="27"/>
          <w:rFonts w:ascii="Times New Roman" w:hAnsi="Times New Roman" w:eastAsia="仿宋_GB2312"/>
          <w:sz w:val="28"/>
          <w:szCs w:val="28"/>
        </w:rPr>
        <w:t>B22</w:t>
      </w:r>
      <w:r>
        <w:rPr>
          <w:rStyle w:val="27"/>
          <w:rFonts w:hint="eastAsia" w:ascii="Times New Roman" w:hAnsi="Times New Roman" w:eastAsia="仿宋_GB2312"/>
          <w:sz w:val="28"/>
          <w:szCs w:val="28"/>
        </w:rPr>
        <w:t>指标的满分</w:t>
      </w:r>
      <w:r>
        <w:rPr>
          <w:rStyle w:val="27"/>
          <w:rFonts w:ascii="Times New Roman" w:hAnsi="Times New Roman" w:eastAsia="仿宋_GB2312"/>
          <w:sz w:val="28"/>
          <w:szCs w:val="28"/>
        </w:rPr>
        <w:t>6</w:t>
      </w:r>
      <w:r>
        <w:rPr>
          <w:rStyle w:val="27"/>
          <w:rFonts w:hint="eastAsia" w:ascii="Times New Roman" w:hAnsi="Times New Roman" w:eastAsia="仿宋_GB2312"/>
          <w:sz w:val="28"/>
          <w:szCs w:val="28"/>
        </w:rPr>
        <w:t>分。</w:t>
      </w:r>
    </w:p>
    <w:p>
      <w:pPr>
        <w:pStyle w:val="238"/>
        <w:rPr>
          <w:rStyle w:val="27"/>
        </w:rPr>
      </w:pPr>
      <w:bookmarkStart w:id="20" w:name="_Toc52359439"/>
      <w:r>
        <w:rPr>
          <w:rStyle w:val="27"/>
          <w:rFonts w:hint="eastAsia"/>
        </w:rPr>
        <w:t>（</w:t>
      </w:r>
      <w:r>
        <w:rPr>
          <w:rStyle w:val="27"/>
        </w:rPr>
        <w:t>3</w:t>
      </w:r>
      <w:r>
        <w:rPr>
          <w:rStyle w:val="27"/>
          <w:rFonts w:hint="eastAsia"/>
        </w:rPr>
        <w:t>）产出指标分析</w:t>
      </w:r>
      <w:bookmarkEnd w:id="20"/>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C11</w:t>
      </w:r>
      <w:r>
        <w:rPr>
          <w:rStyle w:val="27"/>
          <w:rFonts w:hint="eastAsia" w:ascii="Times New Roman" w:hAnsi="Times New Roman" w:eastAsia="仿宋_GB2312"/>
          <w:sz w:val="28"/>
          <w:szCs w:val="28"/>
        </w:rPr>
        <w:t>食品抽检完成率</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2019</w:t>
      </w:r>
      <w:r>
        <w:rPr>
          <w:rStyle w:val="27"/>
          <w:rFonts w:hint="eastAsia" w:ascii="Times New Roman" w:hAnsi="Times New Roman" w:eastAsia="仿宋_GB2312"/>
          <w:sz w:val="28"/>
          <w:szCs w:val="28"/>
        </w:rPr>
        <w:t>年计划开展食品安全定性定量检测</w:t>
      </w:r>
      <w:r>
        <w:rPr>
          <w:rStyle w:val="27"/>
          <w:rFonts w:ascii="Times New Roman" w:hAnsi="Times New Roman" w:eastAsia="仿宋_GB2312"/>
          <w:sz w:val="28"/>
          <w:szCs w:val="28"/>
        </w:rPr>
        <w:t>18300</w:t>
      </w:r>
      <w:r>
        <w:rPr>
          <w:rStyle w:val="27"/>
          <w:rFonts w:hint="eastAsia" w:ascii="Times New Roman" w:hAnsi="Times New Roman" w:eastAsia="仿宋_GB2312"/>
          <w:sz w:val="28"/>
          <w:szCs w:val="28"/>
        </w:rPr>
        <w:t>批次，实际完成</w:t>
      </w:r>
      <w:r>
        <w:rPr>
          <w:rStyle w:val="27"/>
          <w:rFonts w:ascii="Times New Roman" w:hAnsi="Times New Roman" w:eastAsia="仿宋_GB2312"/>
          <w:sz w:val="28"/>
          <w:szCs w:val="28"/>
        </w:rPr>
        <w:t>21700</w:t>
      </w:r>
      <w:r>
        <w:rPr>
          <w:rStyle w:val="27"/>
          <w:rFonts w:hint="eastAsia" w:ascii="Times New Roman" w:hAnsi="Times New Roman" w:eastAsia="仿宋_GB2312"/>
          <w:sz w:val="28"/>
          <w:szCs w:val="28"/>
        </w:rPr>
        <w:t>批次，食品抽检完成率</w:t>
      </w:r>
      <w:r>
        <w:rPr>
          <w:rStyle w:val="27"/>
          <w:rFonts w:ascii="Times New Roman" w:hAnsi="Times New Roman" w:eastAsia="仿宋_GB2312"/>
          <w:sz w:val="28"/>
          <w:szCs w:val="28"/>
        </w:rPr>
        <w:t>118.58%</w:t>
      </w:r>
      <w:r>
        <w:rPr>
          <w:rStyle w:val="27"/>
          <w:rFonts w:hint="eastAsia" w:ascii="Times New Roman" w:hAnsi="Times New Roman" w:eastAsia="仿宋_GB2312"/>
          <w:sz w:val="28"/>
          <w:szCs w:val="28"/>
        </w:rPr>
        <w:t>。因此</w:t>
      </w:r>
      <w:r>
        <w:rPr>
          <w:rStyle w:val="27"/>
          <w:rFonts w:ascii="Times New Roman" w:hAnsi="Times New Roman" w:eastAsia="仿宋_GB2312"/>
          <w:sz w:val="28"/>
          <w:szCs w:val="28"/>
        </w:rPr>
        <w:t>C11</w:t>
      </w:r>
      <w:r>
        <w:rPr>
          <w:rStyle w:val="27"/>
          <w:rFonts w:hint="eastAsia" w:ascii="Times New Roman" w:hAnsi="Times New Roman" w:eastAsia="仿宋_GB2312"/>
          <w:sz w:val="28"/>
          <w:szCs w:val="28"/>
        </w:rPr>
        <w:t>指标得满分</w:t>
      </w:r>
      <w:r>
        <w:rPr>
          <w:rStyle w:val="27"/>
          <w:rFonts w:ascii="Times New Roman" w:hAnsi="Times New Roman" w:eastAsia="仿宋_GB2312"/>
          <w:sz w:val="28"/>
          <w:szCs w:val="28"/>
        </w:rPr>
        <w:t>2</w:t>
      </w:r>
      <w:r>
        <w:rPr>
          <w:rStyle w:val="27"/>
          <w:rFonts w:hint="eastAsia" w:ascii="Times New Roman" w:hAnsi="Times New Roman" w:eastAsia="仿宋_GB2312"/>
          <w:sz w:val="28"/>
          <w:szCs w:val="28"/>
        </w:rPr>
        <w:t>分。</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C12</w:t>
      </w:r>
      <w:r>
        <w:rPr>
          <w:rStyle w:val="27"/>
          <w:rFonts w:hint="eastAsia" w:ascii="Times New Roman" w:hAnsi="Times New Roman" w:eastAsia="仿宋_GB2312"/>
          <w:sz w:val="28"/>
          <w:szCs w:val="28"/>
        </w:rPr>
        <w:t>药品、化妆品、药包材抽检完成率</w:t>
      </w:r>
    </w:p>
    <w:p>
      <w:pPr>
        <w:spacing w:line="600" w:lineRule="exact"/>
        <w:ind w:firstLine="560" w:firstLineChars="200"/>
        <w:jc w:val="both"/>
        <w:rPr>
          <w:rStyle w:val="27"/>
          <w:rFonts w:ascii="Times New Roman" w:hAnsi="Times New Roman" w:eastAsia="仿宋_GB2312"/>
          <w:sz w:val="28"/>
          <w:szCs w:val="28"/>
        </w:rPr>
      </w:pPr>
      <w:r>
        <w:rPr>
          <w:rStyle w:val="27"/>
          <w:rFonts w:ascii="Times New Roman" w:hAnsi="Times New Roman" w:eastAsia="仿宋_GB2312"/>
          <w:sz w:val="28"/>
          <w:szCs w:val="28"/>
        </w:rPr>
        <w:t>2019</w:t>
      </w:r>
      <w:r>
        <w:rPr>
          <w:rStyle w:val="27"/>
          <w:rFonts w:hint="eastAsia" w:ascii="Times New Roman" w:hAnsi="Times New Roman" w:eastAsia="仿宋_GB2312"/>
          <w:sz w:val="28"/>
          <w:szCs w:val="28"/>
        </w:rPr>
        <w:t>年市市场监管局委托食药院等专业机构抽查检验药品</w:t>
      </w:r>
      <w:r>
        <w:rPr>
          <w:rStyle w:val="27"/>
          <w:rFonts w:ascii="Times New Roman" w:hAnsi="Times New Roman" w:eastAsia="仿宋_GB2312"/>
          <w:sz w:val="28"/>
          <w:szCs w:val="28"/>
        </w:rPr>
        <w:t>2131</w:t>
      </w:r>
      <w:r>
        <w:rPr>
          <w:rStyle w:val="27"/>
          <w:rFonts w:hint="eastAsia" w:ascii="Times New Roman" w:hAnsi="Times New Roman" w:eastAsia="仿宋_GB2312"/>
          <w:sz w:val="28"/>
          <w:szCs w:val="28"/>
        </w:rPr>
        <w:t>批，化妆品</w:t>
      </w:r>
      <w:r>
        <w:rPr>
          <w:rStyle w:val="27"/>
          <w:rFonts w:ascii="Times New Roman" w:hAnsi="Times New Roman" w:eastAsia="仿宋_GB2312"/>
          <w:sz w:val="28"/>
          <w:szCs w:val="28"/>
        </w:rPr>
        <w:t>30</w:t>
      </w:r>
      <w:r>
        <w:rPr>
          <w:rStyle w:val="27"/>
          <w:rFonts w:hint="eastAsia" w:ascii="Times New Roman" w:hAnsi="Times New Roman" w:eastAsia="仿宋_GB2312"/>
          <w:sz w:val="28"/>
          <w:szCs w:val="28"/>
        </w:rPr>
        <w:t>批次，药包材</w:t>
      </w:r>
      <w:r>
        <w:rPr>
          <w:rStyle w:val="27"/>
          <w:rFonts w:ascii="Times New Roman" w:hAnsi="Times New Roman" w:eastAsia="仿宋_GB2312"/>
          <w:sz w:val="28"/>
          <w:szCs w:val="28"/>
        </w:rPr>
        <w:t>30</w:t>
      </w:r>
      <w:r>
        <w:rPr>
          <w:rStyle w:val="27"/>
          <w:rFonts w:hint="eastAsia" w:ascii="Times New Roman" w:hAnsi="Times New Roman" w:eastAsia="仿宋_GB2312"/>
          <w:sz w:val="28"/>
          <w:szCs w:val="28"/>
        </w:rPr>
        <w:t>批次，保健品</w:t>
      </w:r>
      <w:r>
        <w:rPr>
          <w:rStyle w:val="27"/>
          <w:rFonts w:ascii="Times New Roman" w:hAnsi="Times New Roman" w:eastAsia="仿宋_GB2312"/>
          <w:sz w:val="28"/>
          <w:szCs w:val="28"/>
        </w:rPr>
        <w:t>80</w:t>
      </w:r>
      <w:r>
        <w:rPr>
          <w:rStyle w:val="27"/>
          <w:rFonts w:hint="eastAsia" w:ascii="Times New Roman" w:hAnsi="Times New Roman" w:eastAsia="仿宋_GB2312"/>
          <w:sz w:val="28"/>
          <w:szCs w:val="28"/>
        </w:rPr>
        <w:t>批次，超额完成年初计划。因此</w:t>
      </w:r>
      <w:r>
        <w:rPr>
          <w:rStyle w:val="27"/>
          <w:rFonts w:ascii="Times New Roman" w:hAnsi="Times New Roman" w:eastAsia="仿宋_GB2312"/>
          <w:sz w:val="28"/>
          <w:szCs w:val="28"/>
        </w:rPr>
        <w:t>C12</w:t>
      </w:r>
      <w:r>
        <w:rPr>
          <w:rStyle w:val="27"/>
          <w:rFonts w:hint="eastAsia" w:ascii="Times New Roman" w:hAnsi="Times New Roman" w:eastAsia="仿宋_GB2312"/>
          <w:sz w:val="28"/>
          <w:szCs w:val="28"/>
        </w:rPr>
        <w:t>指标得满分</w:t>
      </w:r>
      <w:r>
        <w:rPr>
          <w:rStyle w:val="27"/>
          <w:rFonts w:ascii="Times New Roman" w:hAnsi="Times New Roman" w:eastAsia="仿宋_GB2312"/>
          <w:sz w:val="28"/>
          <w:szCs w:val="28"/>
        </w:rPr>
        <w:t>2</w:t>
      </w:r>
      <w:r>
        <w:rPr>
          <w:rStyle w:val="27"/>
          <w:rFonts w:hint="eastAsia" w:ascii="Times New Roman" w:hAnsi="Times New Roman" w:eastAsia="仿宋_GB2312"/>
          <w:sz w:val="28"/>
          <w:szCs w:val="28"/>
        </w:rPr>
        <w:t>分。</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C13</w:t>
      </w:r>
      <w:r>
        <w:rPr>
          <w:rStyle w:val="27"/>
          <w:rFonts w:hint="eastAsia" w:ascii="Times New Roman" w:hAnsi="Times New Roman" w:eastAsia="仿宋_GB2312"/>
          <w:sz w:val="28"/>
          <w:szCs w:val="28"/>
        </w:rPr>
        <w:t>食品药品稽查办案完成率</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2019</w:t>
      </w:r>
      <w:r>
        <w:rPr>
          <w:rStyle w:val="27"/>
          <w:rFonts w:hint="eastAsia" w:ascii="Times New Roman" w:hAnsi="Times New Roman" w:eastAsia="仿宋_GB2312"/>
          <w:sz w:val="28"/>
          <w:szCs w:val="28"/>
        </w:rPr>
        <w:t>年食品药品稽查办案立案</w:t>
      </w:r>
      <w:r>
        <w:rPr>
          <w:rStyle w:val="27"/>
          <w:rFonts w:ascii="Times New Roman" w:hAnsi="Times New Roman" w:eastAsia="仿宋_GB2312"/>
          <w:sz w:val="28"/>
          <w:szCs w:val="28"/>
        </w:rPr>
        <w:t>81</w:t>
      </w:r>
      <w:r>
        <w:rPr>
          <w:rStyle w:val="27"/>
          <w:rFonts w:hint="eastAsia" w:ascii="Times New Roman" w:hAnsi="Times New Roman" w:eastAsia="仿宋_GB2312"/>
          <w:sz w:val="28"/>
          <w:szCs w:val="28"/>
        </w:rPr>
        <w:t>起，结案</w:t>
      </w:r>
      <w:r>
        <w:rPr>
          <w:rStyle w:val="27"/>
          <w:rFonts w:ascii="Times New Roman" w:hAnsi="Times New Roman" w:eastAsia="仿宋_GB2312"/>
          <w:sz w:val="28"/>
          <w:szCs w:val="28"/>
        </w:rPr>
        <w:t>81</w:t>
      </w:r>
      <w:r>
        <w:rPr>
          <w:rStyle w:val="27"/>
          <w:rFonts w:hint="eastAsia" w:ascii="Times New Roman" w:hAnsi="Times New Roman" w:eastAsia="仿宋_GB2312"/>
          <w:sz w:val="28"/>
          <w:szCs w:val="28"/>
        </w:rPr>
        <w:t>起，办案完成率为</w:t>
      </w:r>
      <w:r>
        <w:rPr>
          <w:rStyle w:val="27"/>
          <w:rFonts w:ascii="Times New Roman" w:hAnsi="Times New Roman" w:eastAsia="仿宋_GB2312"/>
          <w:sz w:val="28"/>
          <w:szCs w:val="28"/>
        </w:rPr>
        <w:t>100%</w:t>
      </w:r>
      <w:r>
        <w:rPr>
          <w:rStyle w:val="27"/>
          <w:rFonts w:hint="eastAsia" w:ascii="Times New Roman" w:hAnsi="Times New Roman" w:eastAsia="仿宋_GB2312"/>
          <w:sz w:val="28"/>
          <w:szCs w:val="28"/>
        </w:rPr>
        <w:t>。因此</w:t>
      </w:r>
      <w:r>
        <w:rPr>
          <w:rStyle w:val="27"/>
          <w:rFonts w:ascii="Times New Roman" w:hAnsi="Times New Roman" w:eastAsia="仿宋_GB2312"/>
          <w:sz w:val="28"/>
          <w:szCs w:val="28"/>
        </w:rPr>
        <w:t>C13</w:t>
      </w:r>
      <w:r>
        <w:rPr>
          <w:rStyle w:val="27"/>
          <w:rFonts w:hint="eastAsia" w:ascii="Times New Roman" w:hAnsi="Times New Roman" w:eastAsia="仿宋_GB2312"/>
          <w:sz w:val="28"/>
          <w:szCs w:val="28"/>
        </w:rPr>
        <w:t>指标得满分</w:t>
      </w:r>
      <w:r>
        <w:rPr>
          <w:rStyle w:val="27"/>
          <w:rFonts w:ascii="Times New Roman" w:hAnsi="Times New Roman" w:eastAsia="仿宋_GB2312"/>
          <w:sz w:val="28"/>
          <w:szCs w:val="28"/>
        </w:rPr>
        <w:t>1</w:t>
      </w:r>
      <w:r>
        <w:rPr>
          <w:rStyle w:val="27"/>
          <w:rFonts w:hint="eastAsia" w:ascii="Times New Roman" w:hAnsi="Times New Roman" w:eastAsia="仿宋_GB2312"/>
          <w:sz w:val="28"/>
          <w:szCs w:val="28"/>
        </w:rPr>
        <w:t>分。</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C14</w:t>
      </w:r>
      <w:r>
        <w:rPr>
          <w:rStyle w:val="27"/>
          <w:rFonts w:hint="eastAsia" w:ascii="Times New Roman" w:hAnsi="Times New Roman" w:eastAsia="仿宋_GB2312"/>
          <w:sz w:val="28"/>
          <w:szCs w:val="28"/>
        </w:rPr>
        <w:t>办案协查配合率</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2019</w:t>
      </w:r>
      <w:r>
        <w:rPr>
          <w:rStyle w:val="27"/>
          <w:rFonts w:hint="eastAsia" w:ascii="Times New Roman" w:hAnsi="Times New Roman" w:eastAsia="仿宋_GB2312"/>
          <w:sz w:val="28"/>
          <w:szCs w:val="28"/>
        </w:rPr>
        <w:t>年综合执法支队配合完成协查为</w:t>
      </w:r>
      <w:r>
        <w:rPr>
          <w:rStyle w:val="27"/>
          <w:rFonts w:ascii="Times New Roman" w:hAnsi="Times New Roman" w:eastAsia="仿宋_GB2312"/>
          <w:sz w:val="28"/>
          <w:szCs w:val="28"/>
        </w:rPr>
        <w:t>160</w:t>
      </w:r>
      <w:r>
        <w:rPr>
          <w:rStyle w:val="27"/>
          <w:rFonts w:hint="eastAsia" w:ascii="Times New Roman" w:hAnsi="Times New Roman" w:eastAsia="仿宋_GB2312"/>
          <w:sz w:val="28"/>
          <w:szCs w:val="28"/>
        </w:rPr>
        <w:t>起，对所有协查请求都认证协办，配合率为</w:t>
      </w:r>
      <w:r>
        <w:rPr>
          <w:rStyle w:val="27"/>
          <w:rFonts w:ascii="Times New Roman" w:hAnsi="Times New Roman" w:eastAsia="仿宋_GB2312"/>
          <w:sz w:val="28"/>
          <w:szCs w:val="28"/>
        </w:rPr>
        <w:t>100%</w:t>
      </w:r>
      <w:r>
        <w:rPr>
          <w:rStyle w:val="27"/>
          <w:rFonts w:hint="eastAsia" w:ascii="Times New Roman" w:hAnsi="Times New Roman" w:eastAsia="仿宋_GB2312"/>
          <w:sz w:val="28"/>
          <w:szCs w:val="28"/>
        </w:rPr>
        <w:t>。因此</w:t>
      </w:r>
      <w:r>
        <w:rPr>
          <w:rStyle w:val="27"/>
          <w:rFonts w:ascii="Times New Roman" w:hAnsi="Times New Roman" w:eastAsia="仿宋_GB2312"/>
          <w:sz w:val="28"/>
          <w:szCs w:val="28"/>
        </w:rPr>
        <w:t>C14</w:t>
      </w:r>
      <w:r>
        <w:rPr>
          <w:rStyle w:val="27"/>
          <w:rFonts w:hint="eastAsia" w:ascii="Times New Roman" w:hAnsi="Times New Roman" w:eastAsia="仿宋_GB2312"/>
          <w:sz w:val="28"/>
          <w:szCs w:val="28"/>
        </w:rPr>
        <w:t>指标得满分</w:t>
      </w:r>
      <w:r>
        <w:rPr>
          <w:rStyle w:val="27"/>
          <w:rFonts w:ascii="Times New Roman" w:hAnsi="Times New Roman" w:eastAsia="仿宋_GB2312"/>
          <w:sz w:val="28"/>
          <w:szCs w:val="28"/>
        </w:rPr>
        <w:t>1</w:t>
      </w:r>
      <w:r>
        <w:rPr>
          <w:rStyle w:val="27"/>
          <w:rFonts w:hint="eastAsia" w:ascii="Times New Roman" w:hAnsi="Times New Roman" w:eastAsia="仿宋_GB2312"/>
          <w:sz w:val="28"/>
          <w:szCs w:val="28"/>
        </w:rPr>
        <w:t>分。</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C15</w:t>
      </w:r>
      <w:r>
        <w:rPr>
          <w:rStyle w:val="27"/>
          <w:rFonts w:hint="eastAsia" w:ascii="Times New Roman" w:hAnsi="Times New Roman" w:eastAsia="仿宋_GB2312"/>
          <w:sz w:val="28"/>
          <w:szCs w:val="28"/>
        </w:rPr>
        <w:t>培训完成率</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2019</w:t>
      </w:r>
      <w:r>
        <w:rPr>
          <w:rStyle w:val="27"/>
          <w:rFonts w:hint="eastAsia" w:ascii="Times New Roman" w:hAnsi="Times New Roman" w:eastAsia="仿宋_GB2312"/>
          <w:sz w:val="28"/>
          <w:szCs w:val="28"/>
        </w:rPr>
        <w:t>年市市场监管局计划培训食品药品监管人员</w:t>
      </w:r>
      <w:r>
        <w:rPr>
          <w:rStyle w:val="27"/>
          <w:rFonts w:ascii="Times New Roman" w:hAnsi="Times New Roman" w:eastAsia="仿宋_GB2312"/>
          <w:sz w:val="28"/>
          <w:szCs w:val="28"/>
        </w:rPr>
        <w:t>1000</w:t>
      </w:r>
      <w:r>
        <w:rPr>
          <w:rStyle w:val="27"/>
          <w:rFonts w:hint="eastAsia" w:ascii="Times New Roman" w:hAnsi="Times New Roman" w:eastAsia="仿宋_GB2312"/>
          <w:sz w:val="28"/>
          <w:szCs w:val="28"/>
        </w:rPr>
        <w:t>人次，实际超额完成。因此</w:t>
      </w:r>
      <w:r>
        <w:rPr>
          <w:rStyle w:val="27"/>
          <w:rFonts w:ascii="Times New Roman" w:hAnsi="Times New Roman" w:eastAsia="仿宋_GB2312"/>
          <w:sz w:val="28"/>
          <w:szCs w:val="28"/>
        </w:rPr>
        <w:t>C15</w:t>
      </w:r>
      <w:r>
        <w:rPr>
          <w:rStyle w:val="27"/>
          <w:rFonts w:hint="eastAsia" w:ascii="Times New Roman" w:hAnsi="Times New Roman" w:eastAsia="仿宋_GB2312"/>
          <w:sz w:val="28"/>
          <w:szCs w:val="28"/>
        </w:rPr>
        <w:t>指标得满分</w:t>
      </w:r>
      <w:r>
        <w:rPr>
          <w:rStyle w:val="27"/>
          <w:rFonts w:ascii="Times New Roman" w:hAnsi="Times New Roman" w:eastAsia="仿宋_GB2312"/>
          <w:sz w:val="28"/>
          <w:szCs w:val="28"/>
        </w:rPr>
        <w:t>1</w:t>
      </w:r>
      <w:r>
        <w:rPr>
          <w:rStyle w:val="27"/>
          <w:rFonts w:hint="eastAsia" w:ascii="Times New Roman" w:hAnsi="Times New Roman" w:eastAsia="仿宋_GB2312"/>
          <w:sz w:val="28"/>
          <w:szCs w:val="28"/>
        </w:rPr>
        <w:t>分。</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C16</w:t>
      </w:r>
      <w:r>
        <w:rPr>
          <w:rStyle w:val="27"/>
          <w:rFonts w:hint="eastAsia" w:ascii="Times New Roman" w:hAnsi="Times New Roman" w:eastAsia="仿宋_GB2312"/>
          <w:sz w:val="28"/>
          <w:szCs w:val="28"/>
        </w:rPr>
        <w:t>宣传完成率</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2019</w:t>
      </w:r>
      <w:r>
        <w:rPr>
          <w:rStyle w:val="27"/>
          <w:rFonts w:hint="eastAsia" w:ascii="Times New Roman" w:hAnsi="Times New Roman" w:eastAsia="仿宋_GB2312"/>
          <w:sz w:val="28"/>
          <w:szCs w:val="28"/>
        </w:rPr>
        <w:t>年市市场监管局通过组建微信、微博，粉丝总量</w:t>
      </w:r>
      <w:r>
        <w:rPr>
          <w:rStyle w:val="27"/>
          <w:rFonts w:ascii="Times New Roman" w:hAnsi="Times New Roman" w:eastAsia="仿宋_GB2312"/>
          <w:sz w:val="28"/>
          <w:szCs w:val="28"/>
        </w:rPr>
        <w:t>46</w:t>
      </w:r>
      <w:r>
        <w:rPr>
          <w:rStyle w:val="27"/>
          <w:rFonts w:hint="eastAsia" w:ascii="Times New Roman" w:hAnsi="Times New Roman" w:eastAsia="仿宋_GB2312"/>
          <w:sz w:val="28"/>
          <w:szCs w:val="28"/>
        </w:rPr>
        <w:t>万，同步采编发布全局重点工作、政策解读、科普宣传、先进典型等内容，全年发稿</w:t>
      </w:r>
      <w:r>
        <w:rPr>
          <w:rStyle w:val="27"/>
          <w:rFonts w:ascii="Times New Roman" w:hAnsi="Times New Roman" w:eastAsia="仿宋_GB2312"/>
          <w:sz w:val="28"/>
          <w:szCs w:val="28"/>
        </w:rPr>
        <w:t>1015</w:t>
      </w:r>
      <w:r>
        <w:rPr>
          <w:rStyle w:val="27"/>
          <w:rFonts w:hint="eastAsia" w:ascii="Times New Roman" w:hAnsi="Times New Roman" w:eastAsia="仿宋_GB2312"/>
          <w:sz w:val="28"/>
          <w:szCs w:val="28"/>
        </w:rPr>
        <w:t>篇，超额完成年初计划。因此</w:t>
      </w:r>
      <w:r>
        <w:rPr>
          <w:rStyle w:val="27"/>
          <w:rFonts w:ascii="Times New Roman" w:hAnsi="Times New Roman" w:eastAsia="仿宋_GB2312"/>
          <w:sz w:val="28"/>
          <w:szCs w:val="28"/>
        </w:rPr>
        <w:t>C16</w:t>
      </w:r>
      <w:r>
        <w:rPr>
          <w:rStyle w:val="27"/>
          <w:rFonts w:hint="eastAsia" w:ascii="Times New Roman" w:hAnsi="Times New Roman" w:eastAsia="仿宋_GB2312"/>
          <w:sz w:val="28"/>
          <w:szCs w:val="28"/>
        </w:rPr>
        <w:t>指标得满分</w:t>
      </w:r>
      <w:r>
        <w:rPr>
          <w:rStyle w:val="27"/>
          <w:rFonts w:ascii="Times New Roman" w:hAnsi="Times New Roman" w:eastAsia="仿宋_GB2312"/>
          <w:sz w:val="28"/>
          <w:szCs w:val="28"/>
        </w:rPr>
        <w:t>1</w:t>
      </w:r>
      <w:r>
        <w:rPr>
          <w:rStyle w:val="27"/>
          <w:rFonts w:hint="eastAsia" w:ascii="Times New Roman" w:hAnsi="Times New Roman" w:eastAsia="仿宋_GB2312"/>
          <w:sz w:val="28"/>
          <w:szCs w:val="28"/>
        </w:rPr>
        <w:t>分。</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C17</w:t>
      </w:r>
      <w:r>
        <w:rPr>
          <w:rStyle w:val="27"/>
          <w:rFonts w:hint="eastAsia" w:ascii="Times New Roman" w:hAnsi="Times New Roman" w:eastAsia="仿宋_GB2312"/>
          <w:sz w:val="28"/>
          <w:szCs w:val="28"/>
        </w:rPr>
        <w:t>快检试剂购置完成率</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2019</w:t>
      </w:r>
      <w:r>
        <w:rPr>
          <w:rStyle w:val="27"/>
          <w:rFonts w:hint="eastAsia" w:ascii="Times New Roman" w:hAnsi="Times New Roman" w:eastAsia="仿宋_GB2312"/>
          <w:sz w:val="28"/>
          <w:szCs w:val="28"/>
        </w:rPr>
        <w:t>年市市场监管局共购置快检试剂两批次，完成年初计划。因此</w:t>
      </w:r>
      <w:r>
        <w:rPr>
          <w:rStyle w:val="27"/>
          <w:rFonts w:ascii="Times New Roman" w:hAnsi="Times New Roman" w:eastAsia="仿宋_GB2312"/>
          <w:sz w:val="28"/>
          <w:szCs w:val="28"/>
        </w:rPr>
        <w:t>C17</w:t>
      </w:r>
      <w:r>
        <w:rPr>
          <w:rStyle w:val="27"/>
          <w:rFonts w:hint="eastAsia" w:ascii="Times New Roman" w:hAnsi="Times New Roman" w:eastAsia="仿宋_GB2312"/>
          <w:sz w:val="28"/>
          <w:szCs w:val="28"/>
        </w:rPr>
        <w:t>指标得满分</w:t>
      </w:r>
      <w:r>
        <w:rPr>
          <w:rStyle w:val="27"/>
          <w:rFonts w:ascii="Times New Roman" w:hAnsi="Times New Roman" w:eastAsia="仿宋_GB2312"/>
          <w:sz w:val="28"/>
          <w:szCs w:val="28"/>
        </w:rPr>
        <w:t>1</w:t>
      </w:r>
      <w:r>
        <w:rPr>
          <w:rStyle w:val="27"/>
          <w:rFonts w:hint="eastAsia" w:ascii="Times New Roman" w:hAnsi="Times New Roman" w:eastAsia="仿宋_GB2312"/>
          <w:sz w:val="28"/>
          <w:szCs w:val="28"/>
        </w:rPr>
        <w:t>分。</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C18</w:t>
      </w:r>
      <w:r>
        <w:rPr>
          <w:rStyle w:val="27"/>
          <w:rFonts w:hint="eastAsia" w:ascii="Times New Roman" w:hAnsi="Times New Roman" w:eastAsia="仿宋_GB2312"/>
          <w:sz w:val="28"/>
          <w:szCs w:val="28"/>
        </w:rPr>
        <w:t>家庭过期药品销毁完成率</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2019</w:t>
      </w:r>
      <w:r>
        <w:rPr>
          <w:rStyle w:val="27"/>
          <w:rFonts w:hint="eastAsia" w:ascii="Times New Roman" w:hAnsi="Times New Roman" w:eastAsia="仿宋_GB2312"/>
          <w:sz w:val="28"/>
          <w:szCs w:val="28"/>
        </w:rPr>
        <w:t>年市市场监管局销毁回收的家庭过期药品</w:t>
      </w:r>
      <w:r>
        <w:rPr>
          <w:rStyle w:val="27"/>
          <w:rFonts w:ascii="Times New Roman" w:hAnsi="Times New Roman" w:eastAsia="仿宋_GB2312"/>
          <w:sz w:val="28"/>
          <w:szCs w:val="28"/>
        </w:rPr>
        <w:t>25.6</w:t>
      </w:r>
      <w:r>
        <w:rPr>
          <w:rStyle w:val="27"/>
          <w:rFonts w:hint="eastAsia" w:ascii="Times New Roman" w:hAnsi="Times New Roman" w:eastAsia="仿宋_GB2312"/>
          <w:sz w:val="28"/>
          <w:szCs w:val="28"/>
        </w:rPr>
        <w:t>吨，超额完成年初计划。因此</w:t>
      </w:r>
      <w:r>
        <w:rPr>
          <w:rStyle w:val="27"/>
          <w:rFonts w:ascii="Times New Roman" w:hAnsi="Times New Roman" w:eastAsia="仿宋_GB2312"/>
          <w:sz w:val="28"/>
          <w:szCs w:val="28"/>
        </w:rPr>
        <w:t>C18</w:t>
      </w:r>
      <w:r>
        <w:rPr>
          <w:rStyle w:val="27"/>
          <w:rFonts w:hint="eastAsia" w:ascii="Times New Roman" w:hAnsi="Times New Roman" w:eastAsia="仿宋_GB2312"/>
          <w:sz w:val="28"/>
          <w:szCs w:val="28"/>
        </w:rPr>
        <w:t>指标得满分</w:t>
      </w:r>
      <w:r>
        <w:rPr>
          <w:rStyle w:val="27"/>
          <w:rFonts w:ascii="Times New Roman" w:hAnsi="Times New Roman" w:eastAsia="仿宋_GB2312"/>
          <w:sz w:val="28"/>
          <w:szCs w:val="28"/>
        </w:rPr>
        <w:t>1</w:t>
      </w:r>
      <w:r>
        <w:rPr>
          <w:rStyle w:val="27"/>
          <w:rFonts w:hint="eastAsia" w:ascii="Times New Roman" w:hAnsi="Times New Roman" w:eastAsia="仿宋_GB2312"/>
          <w:sz w:val="28"/>
          <w:szCs w:val="28"/>
        </w:rPr>
        <w:t>分。</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C21</w:t>
      </w:r>
      <w:r>
        <w:rPr>
          <w:rStyle w:val="27"/>
          <w:rFonts w:hint="eastAsia" w:ascii="Times New Roman" w:hAnsi="Times New Roman" w:eastAsia="仿宋_GB2312"/>
          <w:sz w:val="28"/>
          <w:szCs w:val="28"/>
        </w:rPr>
        <w:t>不合格食品药品案件查办率</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2019</w:t>
      </w:r>
      <w:r>
        <w:rPr>
          <w:rStyle w:val="27"/>
          <w:rFonts w:hint="eastAsia" w:ascii="Times New Roman" w:hAnsi="Times New Roman" w:eastAsia="仿宋_GB2312"/>
          <w:sz w:val="28"/>
          <w:szCs w:val="28"/>
        </w:rPr>
        <w:t>年市市场监管局不合格食品药品案件查办率为</w:t>
      </w:r>
      <w:r>
        <w:rPr>
          <w:rStyle w:val="27"/>
          <w:rFonts w:ascii="Times New Roman" w:hAnsi="Times New Roman" w:eastAsia="仿宋_GB2312"/>
          <w:sz w:val="28"/>
          <w:szCs w:val="28"/>
        </w:rPr>
        <w:t>100%</w:t>
      </w:r>
      <w:r>
        <w:rPr>
          <w:rStyle w:val="27"/>
          <w:rFonts w:hint="eastAsia" w:ascii="Times New Roman" w:hAnsi="Times New Roman" w:eastAsia="仿宋_GB2312"/>
          <w:sz w:val="28"/>
          <w:szCs w:val="28"/>
        </w:rPr>
        <w:t>。因此</w:t>
      </w:r>
      <w:r>
        <w:rPr>
          <w:rStyle w:val="27"/>
          <w:rFonts w:ascii="Times New Roman" w:hAnsi="Times New Roman" w:eastAsia="仿宋_GB2312"/>
          <w:sz w:val="28"/>
          <w:szCs w:val="28"/>
        </w:rPr>
        <w:t>C21</w:t>
      </w:r>
      <w:r>
        <w:rPr>
          <w:rStyle w:val="27"/>
          <w:rFonts w:hint="eastAsia" w:ascii="Times New Roman" w:hAnsi="Times New Roman" w:eastAsia="仿宋_GB2312"/>
          <w:sz w:val="28"/>
          <w:szCs w:val="28"/>
        </w:rPr>
        <w:t>指标的满分</w:t>
      </w:r>
      <w:r>
        <w:rPr>
          <w:rStyle w:val="27"/>
          <w:rFonts w:ascii="Times New Roman" w:hAnsi="Times New Roman" w:eastAsia="仿宋_GB2312"/>
          <w:sz w:val="28"/>
          <w:szCs w:val="28"/>
        </w:rPr>
        <w:t>1</w:t>
      </w:r>
      <w:r>
        <w:rPr>
          <w:rStyle w:val="27"/>
          <w:rFonts w:hint="eastAsia" w:ascii="Times New Roman" w:hAnsi="Times New Roman" w:eastAsia="仿宋_GB2312"/>
          <w:sz w:val="28"/>
          <w:szCs w:val="28"/>
        </w:rPr>
        <w:t>分。</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C22</w:t>
      </w:r>
      <w:r>
        <w:rPr>
          <w:rStyle w:val="27"/>
          <w:rFonts w:hint="eastAsia" w:ascii="Times New Roman" w:hAnsi="Times New Roman" w:eastAsia="仿宋_GB2312"/>
          <w:sz w:val="28"/>
          <w:szCs w:val="28"/>
        </w:rPr>
        <w:t>食品抽检量</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2019</w:t>
      </w:r>
      <w:r>
        <w:rPr>
          <w:rStyle w:val="27"/>
          <w:rFonts w:hint="eastAsia" w:ascii="Times New Roman" w:hAnsi="Times New Roman" w:eastAsia="仿宋_GB2312"/>
          <w:sz w:val="28"/>
          <w:szCs w:val="28"/>
        </w:rPr>
        <w:t>年市市场监管局食品抽检量达到</w:t>
      </w:r>
      <w:r>
        <w:rPr>
          <w:rStyle w:val="27"/>
          <w:rFonts w:ascii="Times New Roman" w:hAnsi="Times New Roman" w:eastAsia="仿宋_GB2312"/>
          <w:sz w:val="28"/>
          <w:szCs w:val="28"/>
        </w:rPr>
        <w:t>9.2</w:t>
      </w:r>
      <w:r>
        <w:rPr>
          <w:rStyle w:val="27"/>
          <w:rFonts w:hint="eastAsia" w:ascii="Times New Roman" w:hAnsi="Times New Roman" w:eastAsia="仿宋_GB2312"/>
          <w:sz w:val="28"/>
          <w:szCs w:val="28"/>
        </w:rPr>
        <w:t>批次</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千人。因此</w:t>
      </w:r>
      <w:r>
        <w:rPr>
          <w:rStyle w:val="27"/>
          <w:rFonts w:ascii="Times New Roman" w:hAnsi="Times New Roman" w:eastAsia="仿宋_GB2312"/>
          <w:sz w:val="28"/>
          <w:szCs w:val="28"/>
        </w:rPr>
        <w:t>C22</w:t>
      </w:r>
      <w:r>
        <w:rPr>
          <w:rStyle w:val="27"/>
          <w:rFonts w:hint="eastAsia" w:ascii="Times New Roman" w:hAnsi="Times New Roman" w:eastAsia="仿宋_GB2312"/>
          <w:sz w:val="28"/>
          <w:szCs w:val="28"/>
        </w:rPr>
        <w:t>指标得满分</w:t>
      </w:r>
      <w:r>
        <w:rPr>
          <w:rStyle w:val="27"/>
          <w:rFonts w:ascii="Times New Roman" w:hAnsi="Times New Roman" w:eastAsia="仿宋_GB2312"/>
          <w:sz w:val="28"/>
          <w:szCs w:val="28"/>
        </w:rPr>
        <w:t>1</w:t>
      </w:r>
      <w:r>
        <w:rPr>
          <w:rStyle w:val="27"/>
          <w:rFonts w:hint="eastAsia" w:ascii="Times New Roman" w:hAnsi="Times New Roman" w:eastAsia="仿宋_GB2312"/>
          <w:sz w:val="28"/>
          <w:szCs w:val="28"/>
        </w:rPr>
        <w:t>分。</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C23</w:t>
      </w:r>
      <w:r>
        <w:rPr>
          <w:rStyle w:val="27"/>
          <w:rFonts w:hint="eastAsia" w:ascii="Times New Roman" w:hAnsi="Times New Roman" w:eastAsia="仿宋_GB2312"/>
          <w:sz w:val="28"/>
          <w:szCs w:val="28"/>
        </w:rPr>
        <w:t>检验报告差错率</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2019</w:t>
      </w:r>
      <w:r>
        <w:rPr>
          <w:rStyle w:val="27"/>
          <w:rFonts w:hint="eastAsia" w:ascii="Times New Roman" w:hAnsi="Times New Roman" w:eastAsia="仿宋_GB2312"/>
          <w:sz w:val="28"/>
          <w:szCs w:val="28"/>
        </w:rPr>
        <w:t>年食品、药品抽检报告差错率为</w:t>
      </w:r>
      <w:r>
        <w:rPr>
          <w:rStyle w:val="27"/>
          <w:rFonts w:ascii="Times New Roman" w:hAnsi="Times New Roman" w:eastAsia="仿宋_GB2312"/>
          <w:sz w:val="28"/>
          <w:szCs w:val="28"/>
        </w:rPr>
        <w:t>0%</w:t>
      </w:r>
      <w:r>
        <w:rPr>
          <w:rStyle w:val="27"/>
          <w:rFonts w:hint="eastAsia" w:ascii="Times New Roman" w:hAnsi="Times New Roman" w:eastAsia="仿宋_GB2312"/>
          <w:sz w:val="28"/>
          <w:szCs w:val="28"/>
        </w:rPr>
        <w:t>。因此</w:t>
      </w:r>
      <w:r>
        <w:rPr>
          <w:rStyle w:val="27"/>
          <w:rFonts w:ascii="Times New Roman" w:hAnsi="Times New Roman" w:eastAsia="仿宋_GB2312"/>
          <w:sz w:val="28"/>
          <w:szCs w:val="28"/>
        </w:rPr>
        <w:t>C23</w:t>
      </w:r>
      <w:r>
        <w:rPr>
          <w:rStyle w:val="27"/>
          <w:rFonts w:hint="eastAsia" w:ascii="Times New Roman" w:hAnsi="Times New Roman" w:eastAsia="仿宋_GB2312"/>
          <w:sz w:val="28"/>
          <w:szCs w:val="28"/>
        </w:rPr>
        <w:t>指标得满分</w:t>
      </w:r>
      <w:r>
        <w:rPr>
          <w:rStyle w:val="27"/>
          <w:rFonts w:ascii="Times New Roman" w:hAnsi="Times New Roman" w:eastAsia="仿宋_GB2312"/>
          <w:sz w:val="28"/>
          <w:szCs w:val="28"/>
        </w:rPr>
        <w:t>0.5</w:t>
      </w:r>
      <w:r>
        <w:rPr>
          <w:rStyle w:val="27"/>
          <w:rFonts w:hint="eastAsia" w:ascii="Times New Roman" w:hAnsi="Times New Roman" w:eastAsia="仿宋_GB2312"/>
          <w:sz w:val="28"/>
          <w:szCs w:val="28"/>
        </w:rPr>
        <w:t>分。</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C24</w:t>
      </w:r>
      <w:r>
        <w:rPr>
          <w:rStyle w:val="27"/>
          <w:rFonts w:hint="eastAsia" w:ascii="Times New Roman" w:hAnsi="Times New Roman" w:eastAsia="仿宋_GB2312"/>
          <w:sz w:val="28"/>
          <w:szCs w:val="28"/>
        </w:rPr>
        <w:t>检验报告事故率</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2019</w:t>
      </w:r>
      <w:r>
        <w:rPr>
          <w:rStyle w:val="27"/>
          <w:rFonts w:hint="eastAsia" w:ascii="Times New Roman" w:hAnsi="Times New Roman" w:eastAsia="仿宋_GB2312"/>
          <w:sz w:val="28"/>
          <w:szCs w:val="28"/>
        </w:rPr>
        <w:t>年食品、药品抽检报告事故率为</w:t>
      </w:r>
      <w:r>
        <w:rPr>
          <w:rStyle w:val="27"/>
          <w:rFonts w:ascii="Times New Roman" w:hAnsi="Times New Roman" w:eastAsia="仿宋_GB2312"/>
          <w:sz w:val="28"/>
          <w:szCs w:val="28"/>
        </w:rPr>
        <w:t>0%</w:t>
      </w:r>
      <w:r>
        <w:rPr>
          <w:rStyle w:val="27"/>
          <w:rFonts w:hint="eastAsia" w:ascii="Times New Roman" w:hAnsi="Times New Roman" w:eastAsia="仿宋_GB2312"/>
          <w:sz w:val="28"/>
          <w:szCs w:val="28"/>
        </w:rPr>
        <w:t>。因此</w:t>
      </w:r>
      <w:r>
        <w:rPr>
          <w:rStyle w:val="27"/>
          <w:rFonts w:ascii="Times New Roman" w:hAnsi="Times New Roman" w:eastAsia="仿宋_GB2312"/>
          <w:sz w:val="28"/>
          <w:szCs w:val="28"/>
        </w:rPr>
        <w:t>C24</w:t>
      </w:r>
      <w:r>
        <w:rPr>
          <w:rStyle w:val="27"/>
          <w:rFonts w:hint="eastAsia" w:ascii="Times New Roman" w:hAnsi="Times New Roman" w:eastAsia="仿宋_GB2312"/>
          <w:sz w:val="28"/>
          <w:szCs w:val="28"/>
        </w:rPr>
        <w:t>指标得满分</w:t>
      </w:r>
      <w:r>
        <w:rPr>
          <w:rStyle w:val="27"/>
          <w:rFonts w:ascii="Times New Roman" w:hAnsi="Times New Roman" w:eastAsia="仿宋_GB2312"/>
          <w:sz w:val="28"/>
          <w:szCs w:val="28"/>
        </w:rPr>
        <w:t>0.5</w:t>
      </w:r>
      <w:r>
        <w:rPr>
          <w:rStyle w:val="27"/>
          <w:rFonts w:hint="eastAsia" w:ascii="Times New Roman" w:hAnsi="Times New Roman" w:eastAsia="仿宋_GB2312"/>
          <w:sz w:val="28"/>
          <w:szCs w:val="28"/>
        </w:rPr>
        <w:t>分。</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C25</w:t>
      </w:r>
      <w:r>
        <w:rPr>
          <w:rStyle w:val="27"/>
          <w:rFonts w:hint="eastAsia" w:ascii="Times New Roman" w:hAnsi="Times New Roman" w:eastAsia="仿宋_GB2312"/>
          <w:sz w:val="28"/>
          <w:szCs w:val="28"/>
        </w:rPr>
        <w:t>食品大类抽检种类覆盖率</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2019</w:t>
      </w:r>
      <w:r>
        <w:rPr>
          <w:rStyle w:val="27"/>
          <w:rFonts w:hint="eastAsia" w:ascii="Times New Roman" w:hAnsi="Times New Roman" w:eastAsia="仿宋_GB2312"/>
          <w:sz w:val="28"/>
          <w:szCs w:val="28"/>
        </w:rPr>
        <w:t>年市市场监管共抽检</w:t>
      </w:r>
      <w:r>
        <w:rPr>
          <w:rStyle w:val="27"/>
          <w:rFonts w:ascii="Times New Roman" w:hAnsi="Times New Roman" w:eastAsia="仿宋_GB2312"/>
          <w:sz w:val="28"/>
          <w:szCs w:val="28"/>
        </w:rPr>
        <w:t>34</w:t>
      </w:r>
      <w:r>
        <w:rPr>
          <w:rStyle w:val="27"/>
          <w:rFonts w:hint="eastAsia" w:ascii="Times New Roman" w:hAnsi="Times New Roman" w:eastAsia="仿宋_GB2312"/>
          <w:sz w:val="28"/>
          <w:szCs w:val="28"/>
        </w:rPr>
        <w:t>个大类食品和初级食用农产品检测，实现种类全覆盖。因此</w:t>
      </w:r>
      <w:r>
        <w:rPr>
          <w:rStyle w:val="27"/>
          <w:rFonts w:ascii="Times New Roman" w:hAnsi="Times New Roman" w:eastAsia="仿宋_GB2312"/>
          <w:sz w:val="28"/>
          <w:szCs w:val="28"/>
        </w:rPr>
        <w:t>C25</w:t>
      </w:r>
      <w:r>
        <w:rPr>
          <w:rStyle w:val="27"/>
          <w:rFonts w:hint="eastAsia" w:ascii="Times New Roman" w:hAnsi="Times New Roman" w:eastAsia="仿宋_GB2312"/>
          <w:sz w:val="28"/>
          <w:szCs w:val="28"/>
        </w:rPr>
        <w:t>指标得满分</w:t>
      </w:r>
      <w:r>
        <w:rPr>
          <w:rStyle w:val="27"/>
          <w:rFonts w:ascii="Times New Roman" w:hAnsi="Times New Roman" w:eastAsia="仿宋_GB2312"/>
          <w:sz w:val="28"/>
          <w:szCs w:val="28"/>
        </w:rPr>
        <w:t>0.5</w:t>
      </w:r>
      <w:r>
        <w:rPr>
          <w:rStyle w:val="27"/>
          <w:rFonts w:hint="eastAsia" w:ascii="Times New Roman" w:hAnsi="Times New Roman" w:eastAsia="仿宋_GB2312"/>
          <w:sz w:val="28"/>
          <w:szCs w:val="28"/>
        </w:rPr>
        <w:t>分。</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C26</w:t>
      </w:r>
      <w:r>
        <w:rPr>
          <w:rStyle w:val="27"/>
          <w:rFonts w:hint="eastAsia" w:ascii="Times New Roman" w:hAnsi="Times New Roman" w:eastAsia="仿宋_GB2312"/>
          <w:sz w:val="28"/>
          <w:szCs w:val="28"/>
        </w:rPr>
        <w:t>快检试剂覆盖率</w:t>
      </w:r>
    </w:p>
    <w:p>
      <w:pPr>
        <w:spacing w:line="600" w:lineRule="exact"/>
        <w:ind w:firstLine="560" w:firstLineChars="200"/>
        <w:rPr>
          <w:rStyle w:val="27"/>
          <w:rFonts w:ascii="Times New Roman" w:hAnsi="Times New Roman" w:eastAsia="仿宋_GB2312"/>
          <w:sz w:val="28"/>
          <w:szCs w:val="28"/>
        </w:rPr>
      </w:pPr>
      <w:r>
        <w:rPr>
          <w:rStyle w:val="27"/>
          <w:rFonts w:hint="eastAsia" w:ascii="Times New Roman" w:hAnsi="Times New Roman" w:eastAsia="仿宋_GB2312"/>
          <w:sz w:val="28"/>
          <w:szCs w:val="28"/>
        </w:rPr>
        <w:t>目前市市场监管局采购的快检试剂盒仅能满足本市</w:t>
      </w:r>
      <w:r>
        <w:rPr>
          <w:rStyle w:val="27"/>
          <w:rFonts w:ascii="Times New Roman" w:hAnsi="Times New Roman" w:eastAsia="仿宋_GB2312"/>
          <w:sz w:val="28"/>
          <w:szCs w:val="28"/>
        </w:rPr>
        <w:t>10%</w:t>
      </w:r>
      <w:r>
        <w:rPr>
          <w:rStyle w:val="27"/>
          <w:rFonts w:hint="eastAsia" w:ascii="Times New Roman" w:hAnsi="Times New Roman" w:eastAsia="仿宋_GB2312"/>
          <w:sz w:val="28"/>
          <w:szCs w:val="28"/>
        </w:rPr>
        <w:t>的需求量。因此</w:t>
      </w:r>
      <w:r>
        <w:rPr>
          <w:rStyle w:val="27"/>
          <w:rFonts w:ascii="Times New Roman" w:hAnsi="Times New Roman" w:eastAsia="仿宋_GB2312"/>
          <w:sz w:val="28"/>
          <w:szCs w:val="28"/>
        </w:rPr>
        <w:t>C26</w:t>
      </w:r>
      <w:r>
        <w:rPr>
          <w:rStyle w:val="27"/>
          <w:rFonts w:hint="eastAsia" w:ascii="Times New Roman" w:hAnsi="Times New Roman" w:eastAsia="仿宋_GB2312"/>
          <w:sz w:val="28"/>
          <w:szCs w:val="28"/>
        </w:rPr>
        <w:t>指标得</w:t>
      </w:r>
      <w:r>
        <w:rPr>
          <w:rStyle w:val="27"/>
          <w:rFonts w:ascii="Times New Roman" w:hAnsi="Times New Roman" w:eastAsia="仿宋_GB2312"/>
          <w:sz w:val="28"/>
          <w:szCs w:val="28"/>
        </w:rPr>
        <w:t>0</w:t>
      </w:r>
      <w:r>
        <w:rPr>
          <w:rStyle w:val="27"/>
          <w:rFonts w:hint="eastAsia" w:ascii="Times New Roman" w:hAnsi="Times New Roman" w:eastAsia="仿宋_GB2312"/>
          <w:sz w:val="28"/>
          <w:szCs w:val="28"/>
        </w:rPr>
        <w:t>分，扣</w:t>
      </w:r>
      <w:r>
        <w:rPr>
          <w:rStyle w:val="27"/>
          <w:rFonts w:ascii="Times New Roman" w:hAnsi="Times New Roman" w:eastAsia="仿宋_GB2312"/>
          <w:sz w:val="28"/>
          <w:szCs w:val="28"/>
        </w:rPr>
        <w:t>0.5</w:t>
      </w:r>
      <w:r>
        <w:rPr>
          <w:rStyle w:val="27"/>
          <w:rFonts w:hint="eastAsia" w:ascii="Times New Roman" w:hAnsi="Times New Roman" w:eastAsia="仿宋_GB2312"/>
          <w:sz w:val="28"/>
          <w:szCs w:val="28"/>
        </w:rPr>
        <w:t>分。</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C27</w:t>
      </w:r>
      <w:r>
        <w:rPr>
          <w:rStyle w:val="27"/>
          <w:rFonts w:hint="eastAsia" w:ascii="Times New Roman" w:hAnsi="Times New Roman" w:eastAsia="仿宋_GB2312"/>
          <w:sz w:val="28"/>
          <w:szCs w:val="28"/>
        </w:rPr>
        <w:t>餐饮亮化系统运作</w:t>
      </w:r>
    </w:p>
    <w:p>
      <w:pPr>
        <w:spacing w:line="600" w:lineRule="exact"/>
        <w:ind w:firstLine="560" w:firstLineChars="200"/>
        <w:rPr>
          <w:rStyle w:val="27"/>
          <w:rFonts w:ascii="Times New Roman" w:hAnsi="Times New Roman" w:eastAsia="仿宋_GB2312"/>
          <w:sz w:val="28"/>
          <w:szCs w:val="28"/>
        </w:rPr>
      </w:pPr>
      <w:r>
        <w:rPr>
          <w:rStyle w:val="27"/>
          <w:rFonts w:hint="eastAsia" w:ascii="Times New Roman" w:hAnsi="Times New Roman" w:eastAsia="仿宋_GB2312"/>
          <w:sz w:val="28"/>
          <w:szCs w:val="28"/>
        </w:rPr>
        <w:t>目前因部分线路的供应商结束运营，部分线路无法正常运转。因此</w:t>
      </w:r>
      <w:r>
        <w:rPr>
          <w:rStyle w:val="27"/>
          <w:rFonts w:ascii="Times New Roman" w:hAnsi="Times New Roman" w:eastAsia="仿宋_GB2312"/>
          <w:sz w:val="28"/>
          <w:szCs w:val="28"/>
        </w:rPr>
        <w:t>C27</w:t>
      </w:r>
      <w:r>
        <w:rPr>
          <w:rStyle w:val="27"/>
          <w:rFonts w:hint="eastAsia" w:ascii="Times New Roman" w:hAnsi="Times New Roman" w:eastAsia="仿宋_GB2312"/>
          <w:sz w:val="28"/>
          <w:szCs w:val="28"/>
        </w:rPr>
        <w:t>指标扣</w:t>
      </w:r>
      <w:r>
        <w:rPr>
          <w:rStyle w:val="27"/>
          <w:rFonts w:ascii="Times New Roman" w:hAnsi="Times New Roman" w:eastAsia="仿宋_GB2312"/>
          <w:sz w:val="28"/>
          <w:szCs w:val="28"/>
        </w:rPr>
        <w:t>0.25</w:t>
      </w:r>
      <w:r>
        <w:rPr>
          <w:rStyle w:val="27"/>
          <w:rFonts w:hint="eastAsia" w:ascii="Times New Roman" w:hAnsi="Times New Roman" w:eastAsia="仿宋_GB2312"/>
          <w:sz w:val="28"/>
          <w:szCs w:val="28"/>
        </w:rPr>
        <w:t>分，得</w:t>
      </w:r>
      <w:r>
        <w:rPr>
          <w:rStyle w:val="27"/>
          <w:rFonts w:ascii="Times New Roman" w:hAnsi="Times New Roman" w:eastAsia="仿宋_GB2312"/>
          <w:sz w:val="28"/>
          <w:szCs w:val="28"/>
        </w:rPr>
        <w:t>0.25</w:t>
      </w:r>
      <w:r>
        <w:rPr>
          <w:rStyle w:val="27"/>
          <w:rFonts w:hint="eastAsia" w:ascii="Times New Roman" w:hAnsi="Times New Roman" w:eastAsia="仿宋_GB2312"/>
          <w:sz w:val="28"/>
          <w:szCs w:val="28"/>
        </w:rPr>
        <w:t>分。</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C28</w:t>
      </w:r>
      <w:r>
        <w:rPr>
          <w:rStyle w:val="27"/>
          <w:rFonts w:hint="eastAsia" w:ascii="Times New Roman" w:hAnsi="Times New Roman" w:eastAsia="仿宋_GB2312"/>
          <w:sz w:val="28"/>
          <w:szCs w:val="28"/>
        </w:rPr>
        <w:t>家庭过期药品回收点覆盖率</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2019</w:t>
      </w:r>
      <w:r>
        <w:rPr>
          <w:rStyle w:val="27"/>
          <w:rFonts w:hint="eastAsia" w:ascii="Times New Roman" w:hAnsi="Times New Roman" w:eastAsia="仿宋_GB2312"/>
          <w:sz w:val="28"/>
          <w:szCs w:val="28"/>
        </w:rPr>
        <w:t>年青岛市家庭过期药品回收点增至</w:t>
      </w:r>
      <w:r>
        <w:rPr>
          <w:rStyle w:val="27"/>
          <w:rFonts w:ascii="Times New Roman" w:hAnsi="Times New Roman" w:eastAsia="仿宋_GB2312"/>
          <w:sz w:val="28"/>
          <w:szCs w:val="28"/>
        </w:rPr>
        <w:t>1500</w:t>
      </w:r>
      <w:r>
        <w:rPr>
          <w:rStyle w:val="27"/>
          <w:rFonts w:hint="eastAsia" w:ascii="Times New Roman" w:hAnsi="Times New Roman" w:eastAsia="仿宋_GB2312"/>
          <w:sz w:val="28"/>
          <w:szCs w:val="28"/>
        </w:rPr>
        <w:t>个，覆盖本市所有区市。因此</w:t>
      </w:r>
      <w:r>
        <w:rPr>
          <w:rStyle w:val="27"/>
          <w:rFonts w:ascii="Times New Roman" w:hAnsi="Times New Roman" w:eastAsia="仿宋_GB2312"/>
          <w:sz w:val="28"/>
          <w:szCs w:val="28"/>
        </w:rPr>
        <w:t>C28</w:t>
      </w:r>
      <w:r>
        <w:rPr>
          <w:rStyle w:val="27"/>
          <w:rFonts w:hint="eastAsia" w:ascii="Times New Roman" w:hAnsi="Times New Roman" w:eastAsia="仿宋_GB2312"/>
          <w:sz w:val="28"/>
          <w:szCs w:val="28"/>
        </w:rPr>
        <w:t>指标得满分</w:t>
      </w:r>
      <w:r>
        <w:rPr>
          <w:rStyle w:val="27"/>
          <w:rFonts w:ascii="Times New Roman" w:hAnsi="Times New Roman" w:eastAsia="仿宋_GB2312"/>
          <w:sz w:val="28"/>
          <w:szCs w:val="28"/>
        </w:rPr>
        <w:t>0.5</w:t>
      </w:r>
      <w:r>
        <w:rPr>
          <w:rStyle w:val="27"/>
          <w:rFonts w:hint="eastAsia" w:ascii="Times New Roman" w:hAnsi="Times New Roman" w:eastAsia="仿宋_GB2312"/>
          <w:sz w:val="28"/>
          <w:szCs w:val="28"/>
        </w:rPr>
        <w:t>分。</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C31</w:t>
      </w:r>
      <w:r>
        <w:rPr>
          <w:rStyle w:val="27"/>
          <w:rFonts w:hint="eastAsia" w:ascii="Times New Roman" w:hAnsi="Times New Roman" w:eastAsia="仿宋_GB2312"/>
          <w:sz w:val="28"/>
          <w:szCs w:val="28"/>
        </w:rPr>
        <w:t>工作开展及时率</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2019</w:t>
      </w:r>
      <w:r>
        <w:rPr>
          <w:rStyle w:val="27"/>
          <w:rFonts w:hint="eastAsia" w:ascii="Times New Roman" w:hAnsi="Times New Roman" w:eastAsia="仿宋_GB2312"/>
          <w:sz w:val="28"/>
          <w:szCs w:val="28"/>
        </w:rPr>
        <w:t>年食品药品安全专项的六项任务均按时完成。因此</w:t>
      </w:r>
      <w:r>
        <w:rPr>
          <w:rStyle w:val="27"/>
          <w:rFonts w:ascii="Times New Roman" w:hAnsi="Times New Roman" w:eastAsia="仿宋_GB2312"/>
          <w:sz w:val="28"/>
          <w:szCs w:val="28"/>
        </w:rPr>
        <w:t>C31</w:t>
      </w:r>
      <w:r>
        <w:rPr>
          <w:rStyle w:val="27"/>
          <w:rFonts w:hint="eastAsia" w:ascii="Times New Roman" w:hAnsi="Times New Roman" w:eastAsia="仿宋_GB2312"/>
          <w:sz w:val="28"/>
          <w:szCs w:val="28"/>
        </w:rPr>
        <w:t>指标得满分</w:t>
      </w:r>
      <w:r>
        <w:rPr>
          <w:rStyle w:val="27"/>
          <w:rFonts w:ascii="Times New Roman" w:hAnsi="Times New Roman" w:eastAsia="仿宋_GB2312"/>
          <w:sz w:val="28"/>
          <w:szCs w:val="28"/>
        </w:rPr>
        <w:t>5</w:t>
      </w:r>
      <w:r>
        <w:rPr>
          <w:rStyle w:val="27"/>
          <w:rFonts w:hint="eastAsia" w:ascii="Times New Roman" w:hAnsi="Times New Roman" w:eastAsia="仿宋_GB2312"/>
          <w:sz w:val="28"/>
          <w:szCs w:val="28"/>
        </w:rPr>
        <w:t>分。</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C41</w:t>
      </w:r>
      <w:r>
        <w:rPr>
          <w:rStyle w:val="27"/>
          <w:rFonts w:hint="eastAsia" w:ascii="Times New Roman" w:hAnsi="Times New Roman" w:eastAsia="仿宋_GB2312"/>
          <w:sz w:val="28"/>
          <w:szCs w:val="28"/>
        </w:rPr>
        <w:t>成本控制率</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2019</w:t>
      </w:r>
      <w:r>
        <w:rPr>
          <w:rStyle w:val="27"/>
          <w:rFonts w:hint="eastAsia" w:ascii="Times New Roman" w:hAnsi="Times New Roman" w:eastAsia="仿宋_GB2312"/>
          <w:sz w:val="28"/>
          <w:szCs w:val="28"/>
        </w:rPr>
        <w:t>年食品药品安全专项的六项任务均未超支。因此</w:t>
      </w:r>
      <w:r>
        <w:rPr>
          <w:rStyle w:val="27"/>
          <w:rFonts w:ascii="Times New Roman" w:hAnsi="Times New Roman" w:eastAsia="仿宋_GB2312"/>
          <w:sz w:val="28"/>
          <w:szCs w:val="28"/>
        </w:rPr>
        <w:t>C41</w:t>
      </w:r>
      <w:r>
        <w:rPr>
          <w:rStyle w:val="27"/>
          <w:rFonts w:hint="eastAsia" w:ascii="Times New Roman" w:hAnsi="Times New Roman" w:eastAsia="仿宋_GB2312"/>
          <w:sz w:val="28"/>
          <w:szCs w:val="28"/>
        </w:rPr>
        <w:t>指标得满分</w:t>
      </w:r>
      <w:r>
        <w:rPr>
          <w:rStyle w:val="27"/>
          <w:rFonts w:ascii="Times New Roman" w:hAnsi="Times New Roman" w:eastAsia="仿宋_GB2312"/>
          <w:sz w:val="28"/>
          <w:szCs w:val="28"/>
        </w:rPr>
        <w:t>5</w:t>
      </w:r>
      <w:r>
        <w:rPr>
          <w:rStyle w:val="27"/>
          <w:rFonts w:hint="eastAsia" w:ascii="Times New Roman" w:hAnsi="Times New Roman" w:eastAsia="仿宋_GB2312"/>
          <w:sz w:val="28"/>
          <w:szCs w:val="28"/>
        </w:rPr>
        <w:t>分。</w:t>
      </w:r>
    </w:p>
    <w:p>
      <w:pPr>
        <w:pStyle w:val="238"/>
        <w:rPr>
          <w:rStyle w:val="27"/>
        </w:rPr>
      </w:pPr>
      <w:bookmarkStart w:id="21" w:name="_Toc52359440"/>
      <w:r>
        <w:rPr>
          <w:rStyle w:val="27"/>
          <w:rFonts w:hint="eastAsia"/>
        </w:rPr>
        <w:t>（</w:t>
      </w:r>
      <w:r>
        <w:rPr>
          <w:rStyle w:val="27"/>
        </w:rPr>
        <w:t>4</w:t>
      </w:r>
      <w:r>
        <w:rPr>
          <w:rStyle w:val="27"/>
          <w:rFonts w:hint="eastAsia"/>
        </w:rPr>
        <w:t>）效益指标分析</w:t>
      </w:r>
      <w:bookmarkEnd w:id="21"/>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D11</w:t>
      </w:r>
      <w:r>
        <w:rPr>
          <w:rStyle w:val="27"/>
          <w:rFonts w:hint="eastAsia" w:ascii="Times New Roman" w:hAnsi="Times New Roman" w:eastAsia="仿宋_GB2312"/>
          <w:sz w:val="28"/>
          <w:szCs w:val="28"/>
        </w:rPr>
        <w:t>药品安全抽检合格率</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2019</w:t>
      </w:r>
      <w:r>
        <w:rPr>
          <w:rStyle w:val="27"/>
          <w:rFonts w:hint="eastAsia" w:ascii="Times New Roman" w:hAnsi="Times New Roman" w:eastAsia="仿宋_GB2312"/>
          <w:sz w:val="28"/>
          <w:szCs w:val="28"/>
        </w:rPr>
        <w:t>年青岛市药品评价性抽检合格率为</w:t>
      </w:r>
      <w:r>
        <w:rPr>
          <w:rStyle w:val="27"/>
          <w:rFonts w:ascii="Times New Roman" w:hAnsi="Times New Roman" w:eastAsia="仿宋_GB2312"/>
          <w:sz w:val="28"/>
          <w:szCs w:val="28"/>
        </w:rPr>
        <w:t>100%</w:t>
      </w:r>
      <w:r>
        <w:rPr>
          <w:rStyle w:val="27"/>
          <w:rFonts w:hint="eastAsia" w:ascii="Times New Roman" w:hAnsi="Times New Roman" w:eastAsia="仿宋_GB2312"/>
          <w:sz w:val="28"/>
          <w:szCs w:val="28"/>
        </w:rPr>
        <w:t>。因此</w:t>
      </w:r>
      <w:r>
        <w:rPr>
          <w:rStyle w:val="27"/>
          <w:rFonts w:ascii="Times New Roman" w:hAnsi="Times New Roman" w:eastAsia="仿宋_GB2312"/>
          <w:sz w:val="28"/>
          <w:szCs w:val="28"/>
        </w:rPr>
        <w:t>D11</w:t>
      </w:r>
      <w:r>
        <w:rPr>
          <w:rStyle w:val="27"/>
          <w:rFonts w:hint="eastAsia" w:ascii="Times New Roman" w:hAnsi="Times New Roman" w:eastAsia="仿宋_GB2312"/>
          <w:sz w:val="28"/>
          <w:szCs w:val="28"/>
        </w:rPr>
        <w:t>指标得满分</w:t>
      </w:r>
      <w:r>
        <w:rPr>
          <w:rStyle w:val="27"/>
          <w:rFonts w:ascii="Times New Roman" w:hAnsi="Times New Roman" w:eastAsia="仿宋_GB2312"/>
          <w:sz w:val="28"/>
          <w:szCs w:val="28"/>
        </w:rPr>
        <w:t>6</w:t>
      </w:r>
      <w:r>
        <w:rPr>
          <w:rStyle w:val="27"/>
          <w:rFonts w:hint="eastAsia" w:ascii="Times New Roman" w:hAnsi="Times New Roman" w:eastAsia="仿宋_GB2312"/>
          <w:sz w:val="28"/>
          <w:szCs w:val="28"/>
        </w:rPr>
        <w:t>分。</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D12</w:t>
      </w:r>
      <w:r>
        <w:rPr>
          <w:rStyle w:val="27"/>
          <w:rFonts w:hint="eastAsia" w:ascii="Times New Roman" w:hAnsi="Times New Roman" w:eastAsia="仿宋_GB2312"/>
          <w:sz w:val="28"/>
          <w:szCs w:val="28"/>
        </w:rPr>
        <w:t>食品评价性抽检合格率</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2019</w:t>
      </w:r>
      <w:r>
        <w:rPr>
          <w:rStyle w:val="27"/>
          <w:rFonts w:hint="eastAsia" w:ascii="Times New Roman" w:hAnsi="Times New Roman" w:eastAsia="仿宋_GB2312"/>
          <w:sz w:val="28"/>
          <w:szCs w:val="28"/>
        </w:rPr>
        <w:t>年青岛市食品评价性抽检合格率为</w:t>
      </w:r>
      <w:r>
        <w:rPr>
          <w:rStyle w:val="27"/>
          <w:rFonts w:ascii="Times New Roman" w:hAnsi="Times New Roman" w:eastAsia="仿宋_GB2312"/>
          <w:sz w:val="28"/>
          <w:szCs w:val="28"/>
        </w:rPr>
        <w:t>98.2%</w:t>
      </w:r>
      <w:r>
        <w:rPr>
          <w:rStyle w:val="27"/>
          <w:rFonts w:hint="eastAsia" w:ascii="Times New Roman" w:hAnsi="Times New Roman" w:eastAsia="仿宋_GB2312"/>
          <w:sz w:val="28"/>
          <w:szCs w:val="28"/>
        </w:rPr>
        <w:t>。因此</w:t>
      </w:r>
      <w:r>
        <w:rPr>
          <w:rStyle w:val="27"/>
          <w:rFonts w:ascii="Times New Roman" w:hAnsi="Times New Roman" w:eastAsia="仿宋_GB2312"/>
          <w:sz w:val="28"/>
          <w:szCs w:val="28"/>
        </w:rPr>
        <w:t>D12</w:t>
      </w:r>
      <w:r>
        <w:rPr>
          <w:rStyle w:val="27"/>
          <w:rFonts w:hint="eastAsia" w:ascii="Times New Roman" w:hAnsi="Times New Roman" w:eastAsia="仿宋_GB2312"/>
          <w:sz w:val="28"/>
          <w:szCs w:val="28"/>
        </w:rPr>
        <w:t>指标得满分</w:t>
      </w:r>
      <w:r>
        <w:rPr>
          <w:rStyle w:val="27"/>
          <w:rFonts w:ascii="Times New Roman" w:hAnsi="Times New Roman" w:eastAsia="仿宋_GB2312"/>
          <w:sz w:val="28"/>
          <w:szCs w:val="28"/>
        </w:rPr>
        <w:t>6</w:t>
      </w:r>
      <w:r>
        <w:rPr>
          <w:rStyle w:val="27"/>
          <w:rFonts w:hint="eastAsia" w:ascii="Times New Roman" w:hAnsi="Times New Roman" w:eastAsia="仿宋_GB2312"/>
          <w:sz w:val="28"/>
          <w:szCs w:val="28"/>
        </w:rPr>
        <w:t>分。</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D13</w:t>
      </w:r>
      <w:r>
        <w:rPr>
          <w:rStyle w:val="27"/>
          <w:rFonts w:hint="eastAsia" w:ascii="Times New Roman" w:hAnsi="Times New Roman" w:eastAsia="仿宋_GB2312"/>
          <w:sz w:val="28"/>
          <w:szCs w:val="28"/>
        </w:rPr>
        <w:t>重大食品及药品安全事故发生数</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2019</w:t>
      </w:r>
      <w:r>
        <w:rPr>
          <w:rStyle w:val="27"/>
          <w:rFonts w:hint="eastAsia" w:ascii="Times New Roman" w:hAnsi="Times New Roman" w:eastAsia="仿宋_GB2312"/>
          <w:sz w:val="28"/>
          <w:szCs w:val="28"/>
        </w:rPr>
        <w:t>年青岛市无重大食品及药品安全事故。因此</w:t>
      </w:r>
      <w:r>
        <w:rPr>
          <w:rStyle w:val="27"/>
          <w:rFonts w:ascii="Times New Roman" w:hAnsi="Times New Roman" w:eastAsia="仿宋_GB2312"/>
          <w:sz w:val="28"/>
          <w:szCs w:val="28"/>
        </w:rPr>
        <w:t>D13</w:t>
      </w:r>
      <w:r>
        <w:rPr>
          <w:rStyle w:val="27"/>
          <w:rFonts w:hint="eastAsia" w:ascii="Times New Roman" w:hAnsi="Times New Roman" w:eastAsia="仿宋_GB2312"/>
          <w:sz w:val="28"/>
          <w:szCs w:val="28"/>
        </w:rPr>
        <w:t>得满分</w:t>
      </w:r>
      <w:r>
        <w:rPr>
          <w:rStyle w:val="27"/>
          <w:rFonts w:ascii="Times New Roman" w:hAnsi="Times New Roman" w:eastAsia="仿宋_GB2312"/>
          <w:sz w:val="28"/>
          <w:szCs w:val="28"/>
        </w:rPr>
        <w:t>5</w:t>
      </w:r>
      <w:r>
        <w:rPr>
          <w:rStyle w:val="27"/>
          <w:rFonts w:hint="eastAsia" w:ascii="Times New Roman" w:hAnsi="Times New Roman" w:eastAsia="仿宋_GB2312"/>
          <w:sz w:val="28"/>
          <w:szCs w:val="28"/>
        </w:rPr>
        <w:t>分。</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D14</w:t>
      </w:r>
      <w:r>
        <w:rPr>
          <w:rStyle w:val="27"/>
          <w:rFonts w:hint="eastAsia" w:ascii="Times New Roman" w:hAnsi="Times New Roman" w:eastAsia="仿宋_GB2312"/>
          <w:sz w:val="28"/>
          <w:szCs w:val="28"/>
        </w:rPr>
        <w:t>食品药品违法案件发生数</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2019</w:t>
      </w:r>
      <w:r>
        <w:rPr>
          <w:rStyle w:val="27"/>
          <w:rFonts w:hint="eastAsia" w:ascii="Times New Roman" w:hAnsi="Times New Roman" w:eastAsia="仿宋_GB2312"/>
          <w:sz w:val="28"/>
          <w:szCs w:val="28"/>
        </w:rPr>
        <w:t>年食品药品违法案件发生数为</w:t>
      </w:r>
      <w:r>
        <w:rPr>
          <w:rStyle w:val="27"/>
          <w:rFonts w:ascii="Times New Roman" w:hAnsi="Times New Roman" w:eastAsia="仿宋_GB2312"/>
          <w:sz w:val="28"/>
          <w:szCs w:val="28"/>
        </w:rPr>
        <w:t>81</w:t>
      </w:r>
      <w:r>
        <w:rPr>
          <w:rStyle w:val="27"/>
          <w:rFonts w:hint="eastAsia" w:ascii="Times New Roman" w:hAnsi="Times New Roman" w:eastAsia="仿宋_GB2312"/>
          <w:sz w:val="28"/>
          <w:szCs w:val="28"/>
        </w:rPr>
        <w:t>起比</w:t>
      </w:r>
      <w:r>
        <w:rPr>
          <w:rStyle w:val="27"/>
          <w:rFonts w:ascii="Times New Roman" w:hAnsi="Times New Roman" w:eastAsia="仿宋_GB2312"/>
          <w:sz w:val="28"/>
          <w:szCs w:val="28"/>
        </w:rPr>
        <w:t>2018</w:t>
      </w:r>
      <w:r>
        <w:rPr>
          <w:rStyle w:val="27"/>
          <w:rFonts w:hint="eastAsia" w:ascii="Times New Roman" w:hAnsi="Times New Roman" w:eastAsia="仿宋_GB2312"/>
          <w:sz w:val="28"/>
          <w:szCs w:val="28"/>
        </w:rPr>
        <w:t>年的</w:t>
      </w:r>
      <w:r>
        <w:rPr>
          <w:rStyle w:val="27"/>
          <w:rFonts w:ascii="Times New Roman" w:hAnsi="Times New Roman" w:eastAsia="仿宋_GB2312"/>
          <w:sz w:val="28"/>
          <w:szCs w:val="28"/>
        </w:rPr>
        <w:t>96</w:t>
      </w:r>
      <w:r>
        <w:rPr>
          <w:rStyle w:val="27"/>
          <w:rFonts w:hint="eastAsia" w:ascii="Times New Roman" w:hAnsi="Times New Roman" w:eastAsia="仿宋_GB2312"/>
          <w:sz w:val="28"/>
          <w:szCs w:val="28"/>
        </w:rPr>
        <w:t>起同比减少</w:t>
      </w:r>
      <w:r>
        <w:rPr>
          <w:rStyle w:val="27"/>
          <w:rFonts w:ascii="Times New Roman" w:hAnsi="Times New Roman" w:eastAsia="仿宋_GB2312"/>
          <w:sz w:val="28"/>
          <w:szCs w:val="28"/>
        </w:rPr>
        <w:t>15.6%</w:t>
      </w:r>
      <w:r>
        <w:rPr>
          <w:rStyle w:val="27"/>
          <w:rFonts w:hint="eastAsia" w:ascii="Times New Roman" w:hAnsi="Times New Roman" w:eastAsia="仿宋_GB2312"/>
          <w:sz w:val="28"/>
          <w:szCs w:val="28"/>
        </w:rPr>
        <w:t>。因此</w:t>
      </w:r>
      <w:r>
        <w:rPr>
          <w:rStyle w:val="27"/>
          <w:rFonts w:ascii="Times New Roman" w:hAnsi="Times New Roman" w:eastAsia="仿宋_GB2312"/>
          <w:sz w:val="28"/>
          <w:szCs w:val="28"/>
        </w:rPr>
        <w:t>D14</w:t>
      </w:r>
      <w:r>
        <w:rPr>
          <w:rStyle w:val="27"/>
          <w:rFonts w:hint="eastAsia" w:ascii="Times New Roman" w:hAnsi="Times New Roman" w:eastAsia="仿宋_GB2312"/>
          <w:sz w:val="28"/>
          <w:szCs w:val="28"/>
        </w:rPr>
        <w:t>指标得满分</w:t>
      </w:r>
      <w:r>
        <w:rPr>
          <w:rStyle w:val="27"/>
          <w:rFonts w:ascii="Times New Roman" w:hAnsi="Times New Roman" w:eastAsia="仿宋_GB2312"/>
          <w:sz w:val="28"/>
          <w:szCs w:val="28"/>
        </w:rPr>
        <w:t>5</w:t>
      </w:r>
      <w:r>
        <w:rPr>
          <w:rStyle w:val="27"/>
          <w:rFonts w:hint="eastAsia" w:ascii="Times New Roman" w:hAnsi="Times New Roman" w:eastAsia="仿宋_GB2312"/>
          <w:sz w:val="28"/>
          <w:szCs w:val="28"/>
        </w:rPr>
        <w:t>分。</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D15</w:t>
      </w:r>
      <w:r>
        <w:rPr>
          <w:rStyle w:val="27"/>
          <w:rFonts w:hint="eastAsia" w:ascii="Times New Roman" w:hAnsi="Times New Roman" w:eastAsia="仿宋_GB2312"/>
          <w:sz w:val="28"/>
          <w:szCs w:val="28"/>
        </w:rPr>
        <w:t>食品检测能力</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2019</w:t>
      </w:r>
      <w:r>
        <w:rPr>
          <w:rStyle w:val="27"/>
          <w:rFonts w:hint="eastAsia" w:ascii="Times New Roman" w:hAnsi="Times New Roman" w:eastAsia="仿宋_GB2312"/>
          <w:sz w:val="28"/>
          <w:szCs w:val="28"/>
        </w:rPr>
        <w:t>年共完成食品安全定性定量检测</w:t>
      </w:r>
      <w:r>
        <w:rPr>
          <w:rStyle w:val="27"/>
          <w:rFonts w:ascii="Times New Roman" w:hAnsi="Times New Roman" w:eastAsia="仿宋_GB2312"/>
          <w:sz w:val="28"/>
          <w:szCs w:val="28"/>
        </w:rPr>
        <w:t>21700</w:t>
      </w:r>
      <w:r>
        <w:rPr>
          <w:rStyle w:val="27"/>
          <w:rFonts w:hint="eastAsia" w:ascii="Times New Roman" w:hAnsi="Times New Roman" w:eastAsia="仿宋_GB2312"/>
          <w:sz w:val="28"/>
          <w:szCs w:val="28"/>
        </w:rPr>
        <w:t>批次，达到</w:t>
      </w:r>
      <w:r>
        <w:rPr>
          <w:rStyle w:val="27"/>
          <w:rFonts w:ascii="Times New Roman" w:hAnsi="Times New Roman" w:eastAsia="仿宋_GB2312"/>
          <w:sz w:val="28"/>
          <w:szCs w:val="28"/>
        </w:rPr>
        <w:t>9.2</w:t>
      </w:r>
      <w:r>
        <w:rPr>
          <w:rStyle w:val="27"/>
          <w:rFonts w:hint="eastAsia" w:ascii="Times New Roman" w:hAnsi="Times New Roman" w:eastAsia="仿宋_GB2312"/>
          <w:sz w:val="28"/>
          <w:szCs w:val="28"/>
        </w:rPr>
        <w:t>批次</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千人，高于省十三五规划要求，但相较于之前</w:t>
      </w:r>
      <w:r>
        <w:rPr>
          <w:rStyle w:val="27"/>
          <w:rFonts w:ascii="Times New Roman" w:hAnsi="Times New Roman" w:eastAsia="仿宋_GB2312"/>
          <w:sz w:val="28"/>
          <w:szCs w:val="28"/>
        </w:rPr>
        <w:t>2016</w:t>
      </w:r>
      <w:r>
        <w:rPr>
          <w:rStyle w:val="27"/>
          <w:rFonts w:hint="eastAsia" w:ascii="Times New Roman" w:hAnsi="Times New Roman" w:eastAsia="仿宋_GB2312"/>
          <w:sz w:val="28"/>
          <w:szCs w:val="28"/>
        </w:rPr>
        <w:t>年</w:t>
      </w:r>
      <w:r>
        <w:rPr>
          <w:rStyle w:val="27"/>
          <w:rFonts w:ascii="Times New Roman" w:hAnsi="Times New Roman" w:eastAsia="仿宋_GB2312"/>
          <w:sz w:val="28"/>
          <w:szCs w:val="28"/>
        </w:rPr>
        <w:t>109700</w:t>
      </w:r>
      <w:r>
        <w:rPr>
          <w:rStyle w:val="27"/>
          <w:rFonts w:hint="eastAsia" w:ascii="Times New Roman" w:hAnsi="Times New Roman" w:eastAsia="仿宋_GB2312"/>
          <w:sz w:val="28"/>
          <w:szCs w:val="28"/>
        </w:rPr>
        <w:t>批次，</w:t>
      </w:r>
      <w:r>
        <w:rPr>
          <w:rStyle w:val="27"/>
          <w:rFonts w:ascii="Times New Roman" w:hAnsi="Times New Roman" w:eastAsia="仿宋_GB2312"/>
          <w:sz w:val="28"/>
          <w:szCs w:val="28"/>
        </w:rPr>
        <w:t>11</w:t>
      </w:r>
      <w:r>
        <w:rPr>
          <w:rStyle w:val="27"/>
          <w:rFonts w:hint="eastAsia" w:ascii="Times New Roman" w:hAnsi="Times New Roman" w:eastAsia="仿宋_GB2312"/>
          <w:sz w:val="28"/>
          <w:szCs w:val="28"/>
        </w:rPr>
        <w:t>批次</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千人的数据，其检测量和检测能力有所下滑。因此</w:t>
      </w:r>
      <w:r>
        <w:rPr>
          <w:rStyle w:val="27"/>
          <w:rFonts w:ascii="Times New Roman" w:hAnsi="Times New Roman" w:eastAsia="仿宋_GB2312"/>
          <w:sz w:val="28"/>
          <w:szCs w:val="28"/>
        </w:rPr>
        <w:t>D15</w:t>
      </w:r>
      <w:r>
        <w:rPr>
          <w:rStyle w:val="27"/>
          <w:rFonts w:hint="eastAsia" w:ascii="Times New Roman" w:hAnsi="Times New Roman" w:eastAsia="仿宋_GB2312"/>
          <w:sz w:val="28"/>
          <w:szCs w:val="28"/>
        </w:rPr>
        <w:t>指标得</w:t>
      </w:r>
      <w:r>
        <w:rPr>
          <w:rStyle w:val="27"/>
          <w:rFonts w:ascii="Times New Roman" w:hAnsi="Times New Roman" w:eastAsia="仿宋_GB2312"/>
          <w:sz w:val="28"/>
          <w:szCs w:val="28"/>
        </w:rPr>
        <w:t>2</w:t>
      </w:r>
      <w:r>
        <w:rPr>
          <w:rStyle w:val="27"/>
          <w:rFonts w:hint="eastAsia" w:ascii="Times New Roman" w:hAnsi="Times New Roman" w:eastAsia="仿宋_GB2312"/>
          <w:sz w:val="28"/>
          <w:szCs w:val="28"/>
        </w:rPr>
        <w:t>.</w:t>
      </w:r>
      <w:r>
        <w:rPr>
          <w:rStyle w:val="27"/>
          <w:rFonts w:ascii="Times New Roman" w:hAnsi="Times New Roman" w:eastAsia="仿宋_GB2312"/>
          <w:sz w:val="28"/>
          <w:szCs w:val="28"/>
        </w:rPr>
        <w:t>5</w:t>
      </w:r>
      <w:r>
        <w:rPr>
          <w:rStyle w:val="27"/>
          <w:rFonts w:hint="eastAsia" w:ascii="Times New Roman" w:hAnsi="Times New Roman" w:eastAsia="仿宋_GB2312"/>
          <w:sz w:val="28"/>
          <w:szCs w:val="28"/>
        </w:rPr>
        <w:t>分，扣</w:t>
      </w:r>
      <w:r>
        <w:rPr>
          <w:rStyle w:val="27"/>
          <w:rFonts w:ascii="Times New Roman" w:hAnsi="Times New Roman" w:eastAsia="仿宋_GB2312"/>
          <w:sz w:val="28"/>
          <w:szCs w:val="28"/>
        </w:rPr>
        <w:t>2</w:t>
      </w:r>
      <w:r>
        <w:rPr>
          <w:rStyle w:val="27"/>
          <w:rFonts w:hint="eastAsia" w:ascii="Times New Roman" w:hAnsi="Times New Roman" w:eastAsia="仿宋_GB2312"/>
          <w:sz w:val="28"/>
          <w:szCs w:val="28"/>
        </w:rPr>
        <w:t>.</w:t>
      </w:r>
      <w:r>
        <w:rPr>
          <w:rStyle w:val="27"/>
          <w:rFonts w:ascii="Times New Roman" w:hAnsi="Times New Roman" w:eastAsia="仿宋_GB2312"/>
          <w:sz w:val="28"/>
          <w:szCs w:val="28"/>
        </w:rPr>
        <w:t>5</w:t>
      </w:r>
      <w:r>
        <w:rPr>
          <w:rStyle w:val="27"/>
          <w:rFonts w:hint="eastAsia" w:ascii="Times New Roman" w:hAnsi="Times New Roman" w:eastAsia="仿宋_GB2312"/>
          <w:sz w:val="28"/>
          <w:szCs w:val="28"/>
        </w:rPr>
        <w:t>分。</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D21</w:t>
      </w:r>
      <w:r>
        <w:rPr>
          <w:rStyle w:val="27"/>
          <w:rFonts w:hint="eastAsia" w:ascii="Times New Roman" w:hAnsi="Times New Roman" w:eastAsia="仿宋_GB2312"/>
          <w:sz w:val="28"/>
          <w:szCs w:val="28"/>
        </w:rPr>
        <w:t>食品药品检测工作满意度</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2019</w:t>
      </w:r>
      <w:r>
        <w:rPr>
          <w:rStyle w:val="27"/>
          <w:rFonts w:hint="eastAsia" w:ascii="Times New Roman" w:hAnsi="Times New Roman" w:eastAsia="仿宋_GB2312"/>
          <w:sz w:val="28"/>
          <w:szCs w:val="28"/>
        </w:rPr>
        <w:t>年抽检客户对检验检测满意度超</w:t>
      </w:r>
      <w:r>
        <w:rPr>
          <w:rStyle w:val="27"/>
          <w:rFonts w:ascii="Times New Roman" w:hAnsi="Times New Roman" w:eastAsia="仿宋_GB2312"/>
          <w:sz w:val="28"/>
          <w:szCs w:val="28"/>
        </w:rPr>
        <w:t>95%</w:t>
      </w:r>
      <w:r>
        <w:rPr>
          <w:rStyle w:val="27"/>
          <w:rFonts w:hint="eastAsia" w:ascii="Times New Roman" w:hAnsi="Times New Roman" w:eastAsia="仿宋_GB2312"/>
          <w:sz w:val="28"/>
          <w:szCs w:val="28"/>
        </w:rPr>
        <w:t>。因此</w:t>
      </w:r>
      <w:r>
        <w:rPr>
          <w:rStyle w:val="27"/>
          <w:rFonts w:ascii="Times New Roman" w:hAnsi="Times New Roman" w:eastAsia="仿宋_GB2312"/>
          <w:sz w:val="28"/>
          <w:szCs w:val="28"/>
        </w:rPr>
        <w:t>D21</w:t>
      </w:r>
      <w:r>
        <w:rPr>
          <w:rStyle w:val="27"/>
          <w:rFonts w:hint="eastAsia" w:ascii="Times New Roman" w:hAnsi="Times New Roman" w:eastAsia="仿宋_GB2312"/>
          <w:sz w:val="28"/>
          <w:szCs w:val="28"/>
        </w:rPr>
        <w:t>指标得满分</w:t>
      </w:r>
      <w:r>
        <w:rPr>
          <w:rStyle w:val="27"/>
          <w:rFonts w:ascii="Times New Roman" w:hAnsi="Times New Roman" w:eastAsia="仿宋_GB2312"/>
          <w:sz w:val="28"/>
          <w:szCs w:val="28"/>
        </w:rPr>
        <w:t>4</w:t>
      </w:r>
      <w:r>
        <w:rPr>
          <w:rStyle w:val="27"/>
          <w:rFonts w:hint="eastAsia" w:ascii="Times New Roman" w:hAnsi="Times New Roman" w:eastAsia="仿宋_GB2312"/>
          <w:sz w:val="28"/>
          <w:szCs w:val="28"/>
        </w:rPr>
        <w:t>分。</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D22</w:t>
      </w:r>
      <w:r>
        <w:rPr>
          <w:rStyle w:val="27"/>
          <w:rFonts w:hint="eastAsia" w:ascii="Times New Roman" w:hAnsi="Times New Roman" w:eastAsia="仿宋_GB2312"/>
          <w:sz w:val="28"/>
          <w:szCs w:val="28"/>
        </w:rPr>
        <w:t>食品药品监管执法工作群众满意度</w:t>
      </w:r>
    </w:p>
    <w:p>
      <w:pPr>
        <w:spacing w:line="600" w:lineRule="exact"/>
        <w:ind w:firstLine="560" w:firstLineChars="200"/>
        <w:rPr>
          <w:rStyle w:val="27"/>
          <w:rFonts w:ascii="Times New Roman" w:hAnsi="Times New Roman" w:eastAsia="仿宋_GB2312"/>
          <w:sz w:val="28"/>
          <w:szCs w:val="28"/>
        </w:rPr>
      </w:pPr>
      <w:r>
        <w:rPr>
          <w:rStyle w:val="27"/>
          <w:rFonts w:hint="eastAsia" w:ascii="Times New Roman" w:hAnsi="Times New Roman" w:eastAsia="仿宋_GB2312"/>
          <w:sz w:val="28"/>
          <w:szCs w:val="28"/>
        </w:rPr>
        <w:t>根据对</w:t>
      </w:r>
      <w:r>
        <w:rPr>
          <w:rStyle w:val="27"/>
          <w:rFonts w:ascii="Times New Roman" w:hAnsi="Times New Roman" w:eastAsia="仿宋_GB2312"/>
          <w:sz w:val="28"/>
          <w:szCs w:val="28"/>
        </w:rPr>
        <w:t>10000</w:t>
      </w:r>
      <w:r>
        <w:rPr>
          <w:rStyle w:val="27"/>
          <w:rFonts w:hint="eastAsia" w:ascii="Times New Roman" w:hAnsi="Times New Roman" w:eastAsia="仿宋_GB2312"/>
          <w:sz w:val="28"/>
          <w:szCs w:val="28"/>
        </w:rPr>
        <w:t>名群众开展的食品药品安全社情民意问卷调查结果显示，群众满意度为</w:t>
      </w:r>
      <w:r>
        <w:rPr>
          <w:rStyle w:val="27"/>
          <w:rFonts w:ascii="Times New Roman" w:hAnsi="Times New Roman" w:eastAsia="仿宋_GB2312"/>
          <w:sz w:val="28"/>
          <w:szCs w:val="28"/>
        </w:rPr>
        <w:t>91.04%</w:t>
      </w:r>
      <w:r>
        <w:rPr>
          <w:rStyle w:val="27"/>
          <w:rFonts w:hint="eastAsia" w:ascii="Times New Roman" w:hAnsi="Times New Roman" w:eastAsia="仿宋_GB2312"/>
          <w:sz w:val="28"/>
          <w:szCs w:val="28"/>
        </w:rPr>
        <w:t>。因此</w:t>
      </w:r>
      <w:r>
        <w:rPr>
          <w:rStyle w:val="27"/>
          <w:rFonts w:ascii="Times New Roman" w:hAnsi="Times New Roman" w:eastAsia="仿宋_GB2312"/>
          <w:sz w:val="28"/>
          <w:szCs w:val="28"/>
        </w:rPr>
        <w:t>D22</w:t>
      </w:r>
      <w:r>
        <w:rPr>
          <w:rStyle w:val="27"/>
          <w:rFonts w:hint="eastAsia" w:ascii="Times New Roman" w:hAnsi="Times New Roman" w:eastAsia="仿宋_GB2312"/>
          <w:sz w:val="28"/>
          <w:szCs w:val="28"/>
        </w:rPr>
        <w:t>指标得满分</w:t>
      </w:r>
      <w:r>
        <w:rPr>
          <w:rStyle w:val="27"/>
          <w:rFonts w:ascii="Times New Roman" w:hAnsi="Times New Roman" w:eastAsia="仿宋_GB2312"/>
          <w:sz w:val="28"/>
          <w:szCs w:val="28"/>
        </w:rPr>
        <w:t>4</w:t>
      </w:r>
      <w:r>
        <w:rPr>
          <w:rStyle w:val="27"/>
          <w:rFonts w:hint="eastAsia" w:ascii="Times New Roman" w:hAnsi="Times New Roman" w:eastAsia="仿宋_GB2312"/>
          <w:sz w:val="28"/>
          <w:szCs w:val="28"/>
        </w:rPr>
        <w:t>分。</w:t>
      </w:r>
    </w:p>
    <w:p>
      <w:pPr>
        <w:pStyle w:val="236"/>
        <w:rPr>
          <w:rStyle w:val="27"/>
        </w:rPr>
      </w:pPr>
      <w:bookmarkStart w:id="22" w:name="_Toc52359441"/>
      <w:r>
        <w:rPr>
          <w:rStyle w:val="27"/>
          <w:rFonts w:hint="eastAsia"/>
        </w:rPr>
        <w:t>（三）项目主要成效</w:t>
      </w:r>
      <w:bookmarkEnd w:id="22"/>
    </w:p>
    <w:p>
      <w:pPr>
        <w:spacing w:line="580" w:lineRule="exact"/>
        <w:ind w:firstLine="600" w:firstLineChars="200"/>
        <w:rPr>
          <w:rStyle w:val="27"/>
          <w:rFonts w:ascii="Times New Roman" w:hAnsi="Times New Roman" w:eastAsia="楷体_GB2312"/>
          <w:sz w:val="30"/>
          <w:szCs w:val="30"/>
        </w:rPr>
      </w:pPr>
      <w:r>
        <w:rPr>
          <w:rStyle w:val="27"/>
          <w:rFonts w:hint="eastAsia" w:ascii="Times New Roman" w:hAnsi="Times New Roman" w:eastAsia="楷体_GB2312"/>
          <w:sz w:val="30"/>
          <w:szCs w:val="30"/>
        </w:rPr>
        <w:t>（</w:t>
      </w:r>
      <w:r>
        <w:rPr>
          <w:rStyle w:val="27"/>
          <w:rFonts w:ascii="Times New Roman" w:hAnsi="Times New Roman" w:eastAsia="楷体_GB2312"/>
          <w:sz w:val="30"/>
          <w:szCs w:val="30"/>
        </w:rPr>
        <w:t>1</w:t>
      </w:r>
      <w:r>
        <w:rPr>
          <w:rStyle w:val="27"/>
          <w:rFonts w:hint="eastAsia" w:ascii="Times New Roman" w:hAnsi="Times New Roman" w:eastAsia="楷体_GB2312"/>
          <w:sz w:val="30"/>
          <w:szCs w:val="30"/>
        </w:rPr>
        <w:t>）线上线下积极宣传，稳步推进社会共治</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2019</w:t>
      </w:r>
      <w:r>
        <w:rPr>
          <w:rStyle w:val="27"/>
          <w:rFonts w:hint="eastAsia" w:ascii="Times New Roman" w:hAnsi="Times New Roman" w:eastAsia="仿宋_GB2312"/>
          <w:sz w:val="28"/>
          <w:szCs w:val="28"/>
        </w:rPr>
        <w:t>年市市场监管局通过线上线下相结合的方式，多渠道全方位地向市民公众开展了各项食品安全宣传活动。首先以</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观摩市办实事、共创食品安全</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为主题，邀请市民参与体验食品安全检验检测，征求意见建议，宣传政府食品安全监管工作实绩，进一步提高相关工作的透明度、知晓度和满意度，积极营造</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共建、共治、共享</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的食品安全良好格局。其次是在本市全民铺开家庭过期药品回收，普及家庭安全用药知识，市辖区内设立过期药品回收点1</w:t>
      </w:r>
      <w:r>
        <w:rPr>
          <w:rStyle w:val="27"/>
          <w:rFonts w:ascii="Times New Roman" w:hAnsi="Times New Roman" w:eastAsia="仿宋_GB2312"/>
          <w:sz w:val="28"/>
          <w:szCs w:val="28"/>
        </w:rPr>
        <w:t>500</w:t>
      </w:r>
      <w:r>
        <w:rPr>
          <w:rStyle w:val="27"/>
          <w:rFonts w:hint="eastAsia" w:ascii="Times New Roman" w:hAnsi="Times New Roman" w:eastAsia="仿宋_GB2312"/>
          <w:sz w:val="28"/>
          <w:szCs w:val="28"/>
        </w:rPr>
        <w:t>个，年销毁回收家庭过期药品</w:t>
      </w:r>
      <w:r>
        <w:rPr>
          <w:rStyle w:val="27"/>
          <w:rFonts w:ascii="Times New Roman" w:hAnsi="Times New Roman" w:eastAsia="仿宋_GB2312"/>
          <w:sz w:val="28"/>
          <w:szCs w:val="28"/>
        </w:rPr>
        <w:t>25.6</w:t>
      </w:r>
      <w:r>
        <w:rPr>
          <w:rStyle w:val="27"/>
          <w:rFonts w:hint="eastAsia" w:ascii="Times New Roman" w:hAnsi="Times New Roman" w:eastAsia="仿宋_GB2312"/>
          <w:sz w:val="28"/>
          <w:szCs w:val="28"/>
        </w:rPr>
        <w:t>吨。此外，市市场监管局积极探索互联融合的食品药品安全宣传方式，引入网络直播，对重大宣传活动进行现场直播，共对用药安全、化妆品活动周、食品在线检测等活动进行网络直播</w:t>
      </w:r>
      <w:r>
        <w:rPr>
          <w:rStyle w:val="27"/>
          <w:rFonts w:ascii="Times New Roman" w:hAnsi="Times New Roman" w:eastAsia="仿宋_GB2312"/>
          <w:sz w:val="28"/>
          <w:szCs w:val="28"/>
        </w:rPr>
        <w:t>26</w:t>
      </w:r>
      <w:r>
        <w:rPr>
          <w:rStyle w:val="27"/>
          <w:rFonts w:hint="eastAsia" w:ascii="Times New Roman" w:hAnsi="Times New Roman" w:eastAsia="仿宋_GB2312"/>
          <w:sz w:val="28"/>
          <w:szCs w:val="28"/>
        </w:rPr>
        <w:t>余次，累计参与</w:t>
      </w:r>
      <w:r>
        <w:rPr>
          <w:rStyle w:val="27"/>
          <w:rFonts w:ascii="Times New Roman" w:hAnsi="Times New Roman" w:eastAsia="仿宋_GB2312"/>
          <w:sz w:val="28"/>
          <w:szCs w:val="28"/>
        </w:rPr>
        <w:t>500</w:t>
      </w:r>
      <w:r>
        <w:rPr>
          <w:rStyle w:val="27"/>
          <w:rFonts w:hint="eastAsia" w:ascii="Times New Roman" w:hAnsi="Times New Roman" w:eastAsia="仿宋_GB2312"/>
          <w:sz w:val="28"/>
          <w:szCs w:val="28"/>
        </w:rPr>
        <w:t>万人次。强化视频宣传，定期面向</w:t>
      </w:r>
      <w:r>
        <w:rPr>
          <w:rStyle w:val="27"/>
          <w:rFonts w:ascii="Times New Roman" w:hAnsi="Times New Roman" w:eastAsia="仿宋_GB2312"/>
          <w:sz w:val="28"/>
          <w:szCs w:val="28"/>
        </w:rPr>
        <w:t>200</w:t>
      </w:r>
      <w:r>
        <w:rPr>
          <w:rStyle w:val="27"/>
          <w:rFonts w:hint="eastAsia" w:ascii="Times New Roman" w:hAnsi="Times New Roman" w:eastAsia="仿宋_GB2312"/>
          <w:sz w:val="28"/>
          <w:szCs w:val="28"/>
        </w:rPr>
        <w:t>万市民发送科普短信和警示信息，目前已覆盖</w:t>
      </w:r>
      <w:r>
        <w:rPr>
          <w:rStyle w:val="27"/>
          <w:rFonts w:ascii="Times New Roman" w:hAnsi="Times New Roman" w:eastAsia="仿宋_GB2312"/>
          <w:sz w:val="28"/>
          <w:szCs w:val="28"/>
        </w:rPr>
        <w:t>3000</w:t>
      </w:r>
      <w:r>
        <w:rPr>
          <w:rStyle w:val="27"/>
          <w:rFonts w:hint="eastAsia" w:ascii="Times New Roman" w:hAnsi="Times New Roman" w:eastAsia="仿宋_GB2312"/>
          <w:sz w:val="28"/>
          <w:szCs w:val="28"/>
        </w:rPr>
        <w:t>万人次，食药科普覆盖率明显提高。</w:t>
      </w:r>
    </w:p>
    <w:p>
      <w:pPr>
        <w:spacing w:line="580" w:lineRule="exact"/>
        <w:ind w:firstLine="600" w:firstLineChars="200"/>
        <w:rPr>
          <w:rStyle w:val="27"/>
          <w:rFonts w:ascii="Times New Roman" w:hAnsi="Times New Roman" w:eastAsia="楷体_GB2312"/>
          <w:sz w:val="30"/>
          <w:szCs w:val="30"/>
        </w:rPr>
      </w:pPr>
      <w:r>
        <w:rPr>
          <w:rStyle w:val="27"/>
          <w:rFonts w:hint="eastAsia" w:ascii="Times New Roman" w:hAnsi="Times New Roman" w:eastAsia="楷体_GB2312"/>
          <w:sz w:val="30"/>
          <w:szCs w:val="30"/>
        </w:rPr>
        <w:t>（</w:t>
      </w:r>
      <w:r>
        <w:rPr>
          <w:rStyle w:val="27"/>
          <w:rFonts w:ascii="Times New Roman" w:hAnsi="Times New Roman" w:eastAsia="楷体_GB2312"/>
          <w:sz w:val="30"/>
          <w:szCs w:val="30"/>
        </w:rPr>
        <w:t>2</w:t>
      </w:r>
      <w:r>
        <w:rPr>
          <w:rStyle w:val="27"/>
          <w:rFonts w:hint="eastAsia" w:ascii="Times New Roman" w:hAnsi="Times New Roman" w:eastAsia="楷体_GB2312"/>
          <w:sz w:val="30"/>
          <w:szCs w:val="30"/>
        </w:rPr>
        <w:t>）强化制度保障，保障食药安全</w:t>
      </w:r>
    </w:p>
    <w:p>
      <w:pPr>
        <w:spacing w:line="600" w:lineRule="exact"/>
        <w:ind w:firstLine="560" w:firstLineChars="200"/>
        <w:rPr>
          <w:rStyle w:val="27"/>
          <w:rFonts w:ascii="Times New Roman" w:hAnsi="Times New Roman" w:eastAsia="仿宋_GB2312"/>
          <w:sz w:val="28"/>
          <w:szCs w:val="28"/>
        </w:rPr>
      </w:pPr>
      <w:r>
        <w:rPr>
          <w:rStyle w:val="27"/>
          <w:rFonts w:ascii="Times New Roman" w:hAnsi="Times New Roman" w:eastAsia="仿宋_GB2312"/>
          <w:sz w:val="28"/>
          <w:szCs w:val="28"/>
        </w:rPr>
        <w:t>2019</w:t>
      </w:r>
      <w:r>
        <w:rPr>
          <w:rStyle w:val="27"/>
          <w:rFonts w:hint="eastAsia" w:ascii="Times New Roman" w:hAnsi="Times New Roman" w:eastAsia="仿宋_GB2312"/>
          <w:sz w:val="28"/>
          <w:szCs w:val="28"/>
        </w:rPr>
        <w:t>年市市场监管局强化食品药品检测工作统筹，按照统一计划编制、统一检测资源使用、统一制度规范的要求，进一步完善工作机制，建立食品安全风险动态监测与预警体系，每季度组织专家对食品安全检测信息进行分析，及时开展风险监测工作。加强对备选库中食品安全检验机构的管理。采取飞行监测、日常检查、日常考核等形式加大对了承检机构的监管力度，保证了食品安全检测的质量和效果，力求检测工作公开、公平、公正。</w:t>
      </w:r>
    </w:p>
    <w:p>
      <w:pPr>
        <w:pStyle w:val="235"/>
        <w:rPr>
          <w:rStyle w:val="27"/>
          <w:bCs w:val="0"/>
        </w:rPr>
      </w:pPr>
      <w:bookmarkStart w:id="23" w:name="_Toc52359442"/>
      <w:r>
        <w:rPr>
          <w:rStyle w:val="27"/>
          <w:rFonts w:hint="eastAsia"/>
          <w:bCs w:val="0"/>
        </w:rPr>
        <w:t>四、存在的问题</w:t>
      </w:r>
      <w:bookmarkEnd w:id="23"/>
    </w:p>
    <w:p>
      <w:pPr>
        <w:spacing w:line="600" w:lineRule="exact"/>
        <w:ind w:firstLine="600" w:firstLineChars="200"/>
        <w:rPr>
          <w:rStyle w:val="27"/>
          <w:rFonts w:ascii="Times New Roman" w:hAnsi="Times New Roman" w:eastAsia="楷体_GB2312"/>
          <w:sz w:val="30"/>
          <w:szCs w:val="30"/>
        </w:rPr>
      </w:pPr>
      <w:r>
        <w:rPr>
          <w:rStyle w:val="27"/>
          <w:rFonts w:hint="eastAsia" w:ascii="Times New Roman" w:hAnsi="Times New Roman" w:eastAsia="楷体_GB2312"/>
          <w:sz w:val="30"/>
          <w:szCs w:val="30"/>
        </w:rPr>
        <w:t>（</w:t>
      </w:r>
      <w:r>
        <w:rPr>
          <w:rStyle w:val="27"/>
          <w:rFonts w:ascii="Times New Roman" w:hAnsi="Times New Roman" w:eastAsia="楷体_GB2312"/>
          <w:sz w:val="30"/>
          <w:szCs w:val="30"/>
        </w:rPr>
        <w:t>1</w:t>
      </w:r>
      <w:r>
        <w:rPr>
          <w:rStyle w:val="27"/>
          <w:rFonts w:hint="eastAsia" w:ascii="Times New Roman" w:hAnsi="Times New Roman" w:eastAsia="楷体_GB2312"/>
          <w:sz w:val="30"/>
          <w:szCs w:val="30"/>
        </w:rPr>
        <w:t>）现阶段农产品快检实施必要性不充足</w:t>
      </w:r>
    </w:p>
    <w:p>
      <w:pPr>
        <w:spacing w:line="600" w:lineRule="exact"/>
        <w:ind w:firstLine="560" w:firstLineChars="200"/>
        <w:rPr>
          <w:rStyle w:val="27"/>
          <w:rFonts w:ascii="Times New Roman" w:hAnsi="Times New Roman" w:eastAsia="仿宋_GB2312"/>
          <w:sz w:val="28"/>
          <w:szCs w:val="28"/>
        </w:rPr>
      </w:pPr>
      <w:r>
        <w:rPr>
          <w:rStyle w:val="27"/>
          <w:rFonts w:hint="eastAsia" w:ascii="Times New Roman" w:hAnsi="Times New Roman" w:eastAsia="仿宋_GB2312"/>
          <w:sz w:val="28"/>
          <w:szCs w:val="28"/>
        </w:rPr>
        <w:t>根据《总局关于规范食品快速检测方法使用管理的意见》（食药监科〔</w:t>
      </w:r>
      <w:r>
        <w:rPr>
          <w:rStyle w:val="27"/>
          <w:rFonts w:ascii="Times New Roman" w:hAnsi="Times New Roman" w:eastAsia="仿宋_GB2312"/>
          <w:sz w:val="28"/>
          <w:szCs w:val="28"/>
        </w:rPr>
        <w:t>2017</w:t>
      </w:r>
      <w:r>
        <w:rPr>
          <w:rStyle w:val="27"/>
          <w:rFonts w:hint="eastAsia" w:ascii="Times New Roman" w:hAnsi="Times New Roman" w:eastAsia="仿宋_GB2312"/>
          <w:sz w:val="28"/>
          <w:szCs w:val="28"/>
        </w:rPr>
        <w:t>〕</w:t>
      </w:r>
      <w:r>
        <w:rPr>
          <w:rStyle w:val="27"/>
          <w:rFonts w:ascii="Times New Roman" w:hAnsi="Times New Roman" w:eastAsia="仿宋_GB2312"/>
          <w:sz w:val="28"/>
          <w:szCs w:val="28"/>
        </w:rPr>
        <w:t>49</w:t>
      </w:r>
      <w:r>
        <w:rPr>
          <w:rStyle w:val="27"/>
          <w:rFonts w:hint="eastAsia" w:ascii="Times New Roman" w:hAnsi="Times New Roman" w:eastAsia="仿宋_GB2312"/>
          <w:sz w:val="28"/>
          <w:szCs w:val="28"/>
        </w:rPr>
        <w:t>号）文件精神，食品药品监管部门在日常监管、专项整治、活动保障等的现场检查工作中，可以根据实际情况使用快检方法进行抽查检测。农产品快检项目在青岛市已实施多年，在过去几年中通过对快检设备和试剂的补助支持建成了农产品快检室的农贸市场和商场超市建设农产品快检数据采集系统。但根据《总局意见》，农产品快检应为食品药品监管部门监管、检查的手段，是集中交易市场产品准入的必须流程。在前期，市市场监管局作为主管部门对快检设备的补助有效加快本市农贸市场快检体系的建设，但在体系建成后仍因考虑财政资金退坡机制，降低农产品快检对财政资金的依赖性，鼓励农贸市场自行开展快检。</w:t>
      </w:r>
    </w:p>
    <w:p>
      <w:pPr>
        <w:spacing w:line="580" w:lineRule="exact"/>
        <w:ind w:firstLine="600" w:firstLineChars="200"/>
        <w:rPr>
          <w:rStyle w:val="27"/>
          <w:rFonts w:ascii="Times New Roman" w:hAnsi="Times New Roman" w:eastAsia="楷体_GB2312"/>
          <w:sz w:val="30"/>
          <w:szCs w:val="30"/>
        </w:rPr>
      </w:pPr>
      <w:r>
        <w:rPr>
          <w:rStyle w:val="27"/>
          <w:rFonts w:hint="eastAsia" w:ascii="Times New Roman" w:hAnsi="Times New Roman" w:eastAsia="楷体_GB2312"/>
          <w:sz w:val="30"/>
          <w:szCs w:val="30"/>
        </w:rPr>
        <w:t>（</w:t>
      </w:r>
      <w:r>
        <w:rPr>
          <w:rStyle w:val="27"/>
          <w:rFonts w:ascii="Times New Roman" w:hAnsi="Times New Roman" w:eastAsia="楷体_GB2312"/>
          <w:sz w:val="30"/>
          <w:szCs w:val="30"/>
        </w:rPr>
        <w:t>2</w:t>
      </w:r>
      <w:r>
        <w:rPr>
          <w:rStyle w:val="27"/>
          <w:rFonts w:hint="eastAsia" w:ascii="Times New Roman" w:hAnsi="Times New Roman" w:eastAsia="楷体_GB2312"/>
          <w:sz w:val="30"/>
          <w:szCs w:val="30"/>
        </w:rPr>
        <w:t>）绩效目标申报合理性有待提高</w:t>
      </w:r>
    </w:p>
    <w:p>
      <w:pPr>
        <w:spacing w:line="600" w:lineRule="exact"/>
        <w:ind w:firstLine="560" w:firstLineChars="200"/>
        <w:rPr>
          <w:rStyle w:val="27"/>
          <w:rFonts w:ascii="Times New Roman" w:hAnsi="Times New Roman" w:eastAsia="仿宋_GB2312"/>
          <w:sz w:val="28"/>
          <w:szCs w:val="28"/>
        </w:rPr>
      </w:pPr>
      <w:r>
        <w:rPr>
          <w:rStyle w:val="27"/>
          <w:rFonts w:hint="eastAsia" w:ascii="Times New Roman" w:hAnsi="Times New Roman" w:eastAsia="仿宋_GB2312"/>
          <w:sz w:val="28"/>
          <w:szCs w:val="28"/>
        </w:rPr>
        <w:t>市市场监管局绩效目标填报情况整体较好，绩效指标基本准确、可考核。但仍有部分指标合理性可提高。如</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食品评价性抽检合格率</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指标在绩效目标申报表中为质量指标，但结合项目实际，食品抽检本身为市市场监管局委托专业机构实施，抽检工作的质量考核主体应为市市场监管局或委托机构，而</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食品评价性抽检合格率</w:t>
      </w:r>
      <w:r>
        <w:rPr>
          <w:rStyle w:val="27"/>
          <w:rFonts w:ascii="Times New Roman" w:hAnsi="Times New Roman" w:eastAsia="仿宋_GB2312"/>
          <w:sz w:val="28"/>
          <w:szCs w:val="28"/>
        </w:rPr>
        <w:t>”</w:t>
      </w:r>
      <w:r>
        <w:rPr>
          <w:rStyle w:val="27"/>
          <w:rFonts w:hint="eastAsia" w:ascii="Times New Roman" w:hAnsi="Times New Roman" w:eastAsia="仿宋_GB2312"/>
          <w:sz w:val="28"/>
          <w:szCs w:val="28"/>
        </w:rPr>
        <w:t>指标考察的是本市食品安全的程度，反映市市场监管局食品安全工作实施后的效果，应作为社会效益指标更为恰当。</w:t>
      </w:r>
    </w:p>
    <w:p>
      <w:pPr>
        <w:pStyle w:val="235"/>
        <w:rPr>
          <w:rStyle w:val="27"/>
          <w:bCs w:val="0"/>
        </w:rPr>
      </w:pPr>
      <w:bookmarkStart w:id="24" w:name="_Toc52359443"/>
      <w:r>
        <w:rPr>
          <w:rStyle w:val="27"/>
          <w:rFonts w:hint="eastAsia"/>
          <w:bCs w:val="0"/>
        </w:rPr>
        <w:t>五、意见建议</w:t>
      </w:r>
      <w:bookmarkEnd w:id="24"/>
    </w:p>
    <w:p>
      <w:pPr>
        <w:spacing w:line="600" w:lineRule="exact"/>
        <w:ind w:firstLine="600" w:firstLineChars="200"/>
        <w:rPr>
          <w:rStyle w:val="27"/>
          <w:rFonts w:ascii="Times New Roman" w:hAnsi="Times New Roman" w:eastAsia="楷体_GB2312"/>
          <w:sz w:val="30"/>
          <w:szCs w:val="30"/>
        </w:rPr>
      </w:pPr>
      <w:r>
        <w:rPr>
          <w:rStyle w:val="27"/>
          <w:rFonts w:hint="eastAsia" w:ascii="Times New Roman" w:hAnsi="Times New Roman" w:eastAsia="楷体_GB2312"/>
          <w:sz w:val="30"/>
          <w:szCs w:val="30"/>
        </w:rPr>
        <w:t>（</w:t>
      </w:r>
      <w:r>
        <w:rPr>
          <w:rStyle w:val="27"/>
          <w:rFonts w:ascii="Times New Roman" w:hAnsi="Times New Roman" w:eastAsia="楷体_GB2312"/>
          <w:sz w:val="30"/>
          <w:szCs w:val="30"/>
        </w:rPr>
        <w:t>1</w:t>
      </w:r>
      <w:r>
        <w:rPr>
          <w:rStyle w:val="27"/>
          <w:rFonts w:hint="eastAsia" w:ascii="Times New Roman" w:hAnsi="Times New Roman" w:eastAsia="楷体_GB2312"/>
          <w:sz w:val="30"/>
          <w:szCs w:val="30"/>
        </w:rPr>
        <w:t>）明确财政退坡机制，调整农产品快检支持方式</w:t>
      </w:r>
    </w:p>
    <w:p>
      <w:pPr>
        <w:spacing w:line="600" w:lineRule="exact"/>
        <w:ind w:firstLine="560" w:firstLineChars="200"/>
        <w:rPr>
          <w:rStyle w:val="27"/>
          <w:rFonts w:ascii="Times New Roman" w:hAnsi="Times New Roman" w:eastAsia="仿宋_GB2312"/>
          <w:sz w:val="28"/>
          <w:szCs w:val="28"/>
        </w:rPr>
      </w:pPr>
      <w:r>
        <w:rPr>
          <w:rStyle w:val="27"/>
          <w:rFonts w:hint="eastAsia" w:ascii="Times New Roman" w:hAnsi="Times New Roman" w:eastAsia="仿宋_GB2312"/>
          <w:sz w:val="28"/>
          <w:szCs w:val="28"/>
        </w:rPr>
        <w:t>建议市市场监管局调整对本市农产品快检的支持方式，可考虑与本市星级农贸市场政策相结合，对完成的快检指标的星级农贸市场开办单位进行少量额外奖励，并逐步减少金额引导农贸市场自发进行快检以更好地体现政策的普适性及合理性。</w:t>
      </w:r>
    </w:p>
    <w:p>
      <w:pPr>
        <w:spacing w:line="600" w:lineRule="exact"/>
        <w:ind w:firstLine="600" w:firstLineChars="200"/>
        <w:rPr>
          <w:rStyle w:val="27"/>
          <w:rFonts w:ascii="Times New Roman" w:hAnsi="Times New Roman" w:eastAsia="楷体_GB2312"/>
          <w:sz w:val="30"/>
          <w:szCs w:val="30"/>
        </w:rPr>
      </w:pPr>
      <w:r>
        <w:rPr>
          <w:rStyle w:val="27"/>
          <w:rFonts w:hint="eastAsia" w:ascii="Times New Roman" w:hAnsi="Times New Roman" w:eastAsia="楷体_GB2312"/>
          <w:sz w:val="30"/>
          <w:szCs w:val="30"/>
        </w:rPr>
        <w:t>（</w:t>
      </w:r>
      <w:r>
        <w:rPr>
          <w:rStyle w:val="27"/>
          <w:rFonts w:ascii="Times New Roman" w:hAnsi="Times New Roman" w:eastAsia="楷体_GB2312"/>
          <w:sz w:val="30"/>
          <w:szCs w:val="30"/>
        </w:rPr>
        <w:t>2</w:t>
      </w:r>
      <w:r>
        <w:rPr>
          <w:rStyle w:val="27"/>
          <w:rFonts w:hint="eastAsia" w:ascii="Times New Roman" w:hAnsi="Times New Roman" w:eastAsia="楷体_GB2312"/>
          <w:sz w:val="30"/>
          <w:szCs w:val="30"/>
        </w:rPr>
        <w:t>）加强预算绩效管理学习，合理设置绩效目标</w:t>
      </w:r>
    </w:p>
    <w:p>
      <w:pPr>
        <w:spacing w:line="600" w:lineRule="exact"/>
        <w:ind w:firstLine="560" w:firstLineChars="200"/>
        <w:rPr>
          <w:rStyle w:val="27"/>
          <w:rFonts w:ascii="Times New Roman" w:hAnsi="Times New Roman" w:eastAsia="仿宋_GB2312"/>
          <w:sz w:val="28"/>
          <w:szCs w:val="28"/>
        </w:rPr>
        <w:sectPr>
          <w:footerReference r:id="rId4" w:type="default"/>
          <w:footnotePr>
            <w:numRestart w:val="eachPage"/>
          </w:footnotePr>
          <w:pgSz w:w="11906" w:h="16838"/>
          <w:pgMar w:top="2098" w:right="1474" w:bottom="1985" w:left="1588" w:header="851" w:footer="992" w:gutter="0"/>
          <w:pgNumType w:start="1"/>
          <w:cols w:space="720" w:num="1"/>
          <w:docGrid w:linePitch="326" w:charSpace="0"/>
        </w:sectPr>
      </w:pPr>
      <w:r>
        <w:rPr>
          <w:rStyle w:val="27"/>
          <w:rFonts w:hint="eastAsia" w:ascii="Times New Roman" w:hAnsi="Times New Roman" w:eastAsia="仿宋_GB2312"/>
          <w:sz w:val="28"/>
          <w:szCs w:val="28"/>
        </w:rPr>
        <w:t>建议市市场监管局加强《中共中央</w:t>
      </w:r>
      <w:r>
        <w:rPr>
          <w:rStyle w:val="27"/>
          <w:rFonts w:ascii="Times New Roman" w:hAnsi="Times New Roman" w:eastAsia="仿宋_GB2312"/>
          <w:sz w:val="28"/>
          <w:szCs w:val="28"/>
        </w:rPr>
        <w:t xml:space="preserve"> </w:t>
      </w:r>
      <w:r>
        <w:rPr>
          <w:rStyle w:val="27"/>
          <w:rFonts w:hint="eastAsia" w:ascii="Times New Roman" w:hAnsi="Times New Roman" w:eastAsia="仿宋_GB2312"/>
          <w:sz w:val="28"/>
          <w:szCs w:val="28"/>
        </w:rPr>
        <w:t>国务院关于全面实施预算绩效管理的意见》、《项目支出绩效评价管理办法》（财预〔</w:t>
      </w:r>
      <w:r>
        <w:rPr>
          <w:rStyle w:val="27"/>
          <w:rFonts w:ascii="Times New Roman" w:hAnsi="Times New Roman" w:eastAsia="仿宋_GB2312"/>
          <w:sz w:val="28"/>
          <w:szCs w:val="28"/>
        </w:rPr>
        <w:t>2020</w:t>
      </w:r>
      <w:r>
        <w:rPr>
          <w:rStyle w:val="27"/>
          <w:rFonts w:hint="eastAsia" w:ascii="Times New Roman" w:hAnsi="Times New Roman" w:eastAsia="仿宋_GB2312"/>
          <w:sz w:val="28"/>
          <w:szCs w:val="28"/>
        </w:rPr>
        <w:t>〕</w:t>
      </w:r>
      <w:r>
        <w:rPr>
          <w:rStyle w:val="27"/>
          <w:rFonts w:ascii="Times New Roman" w:hAnsi="Times New Roman" w:eastAsia="仿宋_GB2312"/>
          <w:sz w:val="28"/>
          <w:szCs w:val="28"/>
        </w:rPr>
        <w:t xml:space="preserve">10 </w:t>
      </w:r>
      <w:r>
        <w:rPr>
          <w:rStyle w:val="27"/>
          <w:rFonts w:hint="eastAsia" w:ascii="Times New Roman" w:hAnsi="Times New Roman" w:eastAsia="仿宋_GB2312"/>
          <w:sz w:val="28"/>
          <w:szCs w:val="28"/>
        </w:rPr>
        <w:t>号）等国家预算绩效管理文件的学习，结合本市预算绩效管理工作开展经验，合理设置绩效目标。</w:t>
      </w:r>
      <w:r>
        <w:rPr>
          <w:rStyle w:val="27"/>
          <w:rFonts w:ascii="Times New Roman" w:hAnsi="Times New Roman" w:eastAsia="仿宋_GB2312"/>
          <w:sz w:val="28"/>
          <w:szCs w:val="28"/>
        </w:rPr>
        <w:tab/>
      </w:r>
    </w:p>
    <w:p>
      <w:pPr>
        <w:tabs>
          <w:tab w:val="left" w:pos="816"/>
        </w:tabs>
        <w:spacing w:line="600" w:lineRule="exact"/>
        <w:outlineLvl w:val="0"/>
        <w:rPr>
          <w:rStyle w:val="27"/>
          <w:rFonts w:ascii="黑体" w:hAnsi="黑体" w:eastAsia="黑体"/>
          <w:sz w:val="32"/>
          <w:szCs w:val="32"/>
        </w:rPr>
      </w:pPr>
      <w:bookmarkStart w:id="25" w:name="_Toc52359444"/>
      <w:r>
        <w:rPr>
          <w:rStyle w:val="27"/>
          <w:rFonts w:hint="eastAsia" w:ascii="黑体" w:hAnsi="黑体" w:eastAsia="黑体"/>
          <w:sz w:val="32"/>
          <w:szCs w:val="32"/>
        </w:rPr>
        <w:t>附件</w:t>
      </w:r>
      <w:r>
        <w:rPr>
          <w:rStyle w:val="27"/>
          <w:rFonts w:ascii="黑体" w:hAnsi="黑体" w:eastAsia="黑体"/>
          <w:sz w:val="32"/>
          <w:szCs w:val="32"/>
        </w:rPr>
        <w:t>1</w:t>
      </w:r>
      <w:r>
        <w:rPr>
          <w:rStyle w:val="27"/>
          <w:rFonts w:hint="eastAsia" w:ascii="黑体" w:hAnsi="黑体" w:eastAsia="黑体"/>
          <w:sz w:val="32"/>
          <w:szCs w:val="32"/>
        </w:rPr>
        <w:t>：</w:t>
      </w:r>
      <w:r>
        <w:rPr>
          <w:rStyle w:val="27"/>
          <w:rFonts w:ascii="黑体" w:hAnsi="黑体" w:eastAsia="黑体"/>
          <w:sz w:val="32"/>
          <w:szCs w:val="32"/>
        </w:rPr>
        <w:t>2019</w:t>
      </w:r>
      <w:r>
        <w:rPr>
          <w:rStyle w:val="27"/>
          <w:rFonts w:hint="eastAsia" w:ascii="黑体" w:hAnsi="黑体" w:eastAsia="黑体"/>
          <w:sz w:val="32"/>
          <w:szCs w:val="32"/>
        </w:rPr>
        <w:t>年食品药品专项绩效评价指标体系</w:t>
      </w:r>
      <w:bookmarkEnd w:id="25"/>
    </w:p>
    <w:tbl>
      <w:tblPr>
        <w:tblStyle w:val="12"/>
        <w:tblW w:w="14209" w:type="dxa"/>
        <w:jc w:val="center"/>
        <w:tblLayout w:type="autofit"/>
        <w:tblCellMar>
          <w:top w:w="0" w:type="dxa"/>
          <w:left w:w="108" w:type="dxa"/>
          <w:bottom w:w="0" w:type="dxa"/>
          <w:right w:w="108" w:type="dxa"/>
        </w:tblCellMar>
      </w:tblPr>
      <w:tblGrid>
        <w:gridCol w:w="2003"/>
        <w:gridCol w:w="1611"/>
        <w:gridCol w:w="1508"/>
        <w:gridCol w:w="1984"/>
        <w:gridCol w:w="2410"/>
        <w:gridCol w:w="2065"/>
        <w:gridCol w:w="2628"/>
      </w:tblGrid>
      <w:tr>
        <w:tblPrEx>
          <w:tblCellMar>
            <w:top w:w="0" w:type="dxa"/>
            <w:left w:w="108" w:type="dxa"/>
            <w:bottom w:w="0" w:type="dxa"/>
            <w:right w:w="108" w:type="dxa"/>
          </w:tblCellMar>
        </w:tblPrEx>
        <w:trPr>
          <w:trHeight w:val="671" w:hRule="atLeast"/>
          <w:tblHeader/>
          <w:jc w:val="center"/>
        </w:trPr>
        <w:tc>
          <w:tcPr>
            <w:tcW w:w="2003" w:type="dxa"/>
            <w:tcBorders>
              <w:top w:val="single" w:color="000000" w:sz="4" w:space="0"/>
              <w:left w:val="single" w:color="000000" w:sz="4" w:space="0"/>
              <w:bottom w:val="single" w:color="000000" w:sz="4" w:space="0"/>
              <w:right w:val="single" w:color="000000" w:sz="4" w:space="0"/>
            </w:tcBorders>
            <w:vAlign w:val="center"/>
          </w:tcPr>
          <w:p>
            <w:pPr>
              <w:jc w:val="center"/>
              <w:rPr>
                <w:rStyle w:val="27"/>
                <w:rFonts w:cs="宋体"/>
                <w:b/>
                <w:bCs/>
                <w:color w:val="000000"/>
                <w:sz w:val="22"/>
                <w:szCs w:val="22"/>
              </w:rPr>
            </w:pPr>
            <w:r>
              <w:rPr>
                <w:rStyle w:val="27"/>
                <w:rFonts w:hint="eastAsia" w:cs="宋体"/>
                <w:b/>
                <w:bCs/>
                <w:color w:val="000000"/>
                <w:sz w:val="22"/>
                <w:szCs w:val="22"/>
              </w:rPr>
              <w:t>一级指标</w:t>
            </w:r>
          </w:p>
        </w:tc>
        <w:tc>
          <w:tcPr>
            <w:tcW w:w="1611" w:type="dxa"/>
            <w:tcBorders>
              <w:top w:val="single" w:color="000000" w:sz="4" w:space="0"/>
              <w:left w:val="nil"/>
              <w:bottom w:val="single" w:color="000000" w:sz="4" w:space="0"/>
              <w:right w:val="single" w:color="000000" w:sz="4" w:space="0"/>
            </w:tcBorders>
            <w:vAlign w:val="center"/>
          </w:tcPr>
          <w:p>
            <w:pPr>
              <w:jc w:val="center"/>
              <w:rPr>
                <w:rStyle w:val="27"/>
                <w:rFonts w:cs="宋体"/>
                <w:b/>
                <w:bCs/>
                <w:color w:val="000000"/>
                <w:sz w:val="22"/>
                <w:szCs w:val="22"/>
              </w:rPr>
            </w:pPr>
            <w:r>
              <w:rPr>
                <w:rStyle w:val="27"/>
                <w:rFonts w:hint="eastAsia" w:cs="宋体"/>
                <w:b/>
                <w:bCs/>
                <w:color w:val="000000"/>
                <w:sz w:val="22"/>
                <w:szCs w:val="22"/>
              </w:rPr>
              <w:t>二级指标</w:t>
            </w:r>
          </w:p>
        </w:tc>
        <w:tc>
          <w:tcPr>
            <w:tcW w:w="1508" w:type="dxa"/>
            <w:tcBorders>
              <w:top w:val="single" w:color="000000" w:sz="4" w:space="0"/>
              <w:left w:val="nil"/>
              <w:bottom w:val="single" w:color="000000" w:sz="4" w:space="0"/>
              <w:right w:val="single" w:color="000000" w:sz="4" w:space="0"/>
            </w:tcBorders>
            <w:vAlign w:val="center"/>
          </w:tcPr>
          <w:p>
            <w:pPr>
              <w:jc w:val="center"/>
              <w:rPr>
                <w:rStyle w:val="27"/>
                <w:rFonts w:cs="宋体"/>
                <w:b/>
                <w:bCs/>
                <w:color w:val="000000"/>
                <w:sz w:val="22"/>
                <w:szCs w:val="22"/>
              </w:rPr>
            </w:pPr>
            <w:r>
              <w:rPr>
                <w:rStyle w:val="27"/>
                <w:rFonts w:hint="eastAsia" w:cs="宋体"/>
                <w:b/>
                <w:bCs/>
                <w:color w:val="000000"/>
                <w:sz w:val="22"/>
                <w:szCs w:val="22"/>
              </w:rPr>
              <w:t>三级指标</w:t>
            </w:r>
          </w:p>
        </w:tc>
        <w:tc>
          <w:tcPr>
            <w:tcW w:w="1984" w:type="dxa"/>
            <w:tcBorders>
              <w:top w:val="single" w:color="000000" w:sz="4" w:space="0"/>
              <w:left w:val="nil"/>
              <w:bottom w:val="single" w:color="000000" w:sz="4" w:space="0"/>
              <w:right w:val="single" w:color="000000" w:sz="4" w:space="0"/>
            </w:tcBorders>
            <w:vAlign w:val="center"/>
          </w:tcPr>
          <w:p>
            <w:pPr>
              <w:jc w:val="center"/>
              <w:rPr>
                <w:rStyle w:val="27"/>
                <w:rFonts w:cs="宋体"/>
                <w:b/>
                <w:bCs/>
                <w:color w:val="000000"/>
                <w:sz w:val="22"/>
                <w:szCs w:val="22"/>
              </w:rPr>
            </w:pPr>
            <w:r>
              <w:rPr>
                <w:rStyle w:val="27"/>
                <w:rFonts w:hint="eastAsia" w:cs="宋体"/>
                <w:b/>
                <w:bCs/>
                <w:color w:val="000000"/>
                <w:sz w:val="22"/>
                <w:szCs w:val="22"/>
              </w:rPr>
              <w:t>权重</w:t>
            </w:r>
          </w:p>
        </w:tc>
        <w:tc>
          <w:tcPr>
            <w:tcW w:w="2410" w:type="dxa"/>
            <w:tcBorders>
              <w:top w:val="single" w:color="000000" w:sz="4" w:space="0"/>
              <w:left w:val="nil"/>
              <w:bottom w:val="single" w:color="000000" w:sz="4" w:space="0"/>
              <w:right w:val="single" w:color="000000" w:sz="4" w:space="0"/>
            </w:tcBorders>
            <w:vAlign w:val="center"/>
          </w:tcPr>
          <w:p>
            <w:pPr>
              <w:jc w:val="center"/>
              <w:rPr>
                <w:rStyle w:val="27"/>
                <w:rFonts w:cs="宋体"/>
                <w:b/>
                <w:bCs/>
                <w:color w:val="000000"/>
                <w:sz w:val="22"/>
                <w:szCs w:val="22"/>
              </w:rPr>
            </w:pPr>
            <w:r>
              <w:rPr>
                <w:rStyle w:val="27"/>
                <w:rFonts w:hint="eastAsia" w:cs="宋体"/>
                <w:b/>
                <w:bCs/>
                <w:color w:val="000000"/>
                <w:sz w:val="22"/>
                <w:szCs w:val="22"/>
              </w:rPr>
              <w:t>指标值</w:t>
            </w:r>
          </w:p>
        </w:tc>
        <w:tc>
          <w:tcPr>
            <w:tcW w:w="2065" w:type="dxa"/>
            <w:tcBorders>
              <w:top w:val="single" w:color="000000" w:sz="4" w:space="0"/>
              <w:left w:val="nil"/>
              <w:bottom w:val="single" w:color="000000" w:sz="4" w:space="0"/>
              <w:right w:val="single" w:color="000000" w:sz="4" w:space="0"/>
            </w:tcBorders>
            <w:vAlign w:val="center"/>
          </w:tcPr>
          <w:p>
            <w:pPr>
              <w:jc w:val="center"/>
              <w:rPr>
                <w:rStyle w:val="27"/>
                <w:rFonts w:cs="宋体"/>
                <w:b/>
                <w:bCs/>
                <w:color w:val="000000"/>
                <w:sz w:val="22"/>
                <w:szCs w:val="22"/>
              </w:rPr>
            </w:pPr>
            <w:r>
              <w:rPr>
                <w:rStyle w:val="27"/>
                <w:rFonts w:hint="eastAsia" w:cs="宋体"/>
                <w:b/>
                <w:bCs/>
                <w:color w:val="000000"/>
                <w:sz w:val="22"/>
                <w:szCs w:val="22"/>
              </w:rPr>
              <w:t>指标解释</w:t>
            </w:r>
          </w:p>
        </w:tc>
        <w:tc>
          <w:tcPr>
            <w:tcW w:w="2628" w:type="dxa"/>
            <w:tcBorders>
              <w:top w:val="single" w:color="000000" w:sz="4" w:space="0"/>
              <w:left w:val="nil"/>
              <w:bottom w:val="single" w:color="000000" w:sz="4" w:space="0"/>
              <w:right w:val="single" w:color="000000" w:sz="4" w:space="0"/>
            </w:tcBorders>
            <w:vAlign w:val="center"/>
          </w:tcPr>
          <w:p>
            <w:pPr>
              <w:jc w:val="center"/>
              <w:rPr>
                <w:rStyle w:val="27"/>
                <w:rFonts w:cs="宋体"/>
                <w:b/>
                <w:bCs/>
                <w:color w:val="000000"/>
                <w:sz w:val="22"/>
                <w:szCs w:val="22"/>
              </w:rPr>
            </w:pPr>
            <w:r>
              <w:rPr>
                <w:rStyle w:val="27"/>
                <w:rFonts w:hint="eastAsia" w:cs="宋体"/>
                <w:b/>
                <w:bCs/>
                <w:color w:val="000000"/>
                <w:sz w:val="22"/>
                <w:szCs w:val="22"/>
              </w:rPr>
              <w:t>评分标准</w:t>
            </w:r>
          </w:p>
        </w:tc>
      </w:tr>
      <w:tr>
        <w:tblPrEx>
          <w:tblCellMar>
            <w:top w:w="0" w:type="dxa"/>
            <w:left w:w="108" w:type="dxa"/>
            <w:bottom w:w="0" w:type="dxa"/>
            <w:right w:w="108" w:type="dxa"/>
          </w:tblCellMar>
        </w:tblPrEx>
        <w:trPr>
          <w:cantSplit/>
          <w:trHeight w:val="2880" w:hRule="atLeast"/>
          <w:jc w:val="center"/>
        </w:trPr>
        <w:tc>
          <w:tcPr>
            <w:tcW w:w="2003" w:type="dxa"/>
            <w:vMerge w:val="restart"/>
            <w:tcBorders>
              <w:top w:val="nil"/>
              <w:left w:val="single" w:color="000000" w:sz="4" w:space="0"/>
              <w:bottom w:val="single" w:color="000000" w:sz="4" w:space="0"/>
              <w:right w:val="single" w:color="000000" w:sz="4" w:space="0"/>
            </w:tcBorders>
            <w:vAlign w:val="center"/>
          </w:tcPr>
          <w:p>
            <w:pPr>
              <w:jc w:val="center"/>
              <w:rPr>
                <w:rStyle w:val="27"/>
                <w:rFonts w:cs="宋体"/>
                <w:b/>
                <w:bCs/>
                <w:color w:val="000000"/>
                <w:sz w:val="22"/>
                <w:szCs w:val="22"/>
              </w:rPr>
            </w:pPr>
            <w:r>
              <w:rPr>
                <w:rStyle w:val="27"/>
                <w:b/>
                <w:bCs/>
                <w:sz w:val="20"/>
                <w:szCs w:val="20"/>
              </w:rPr>
              <w:t>A</w:t>
            </w:r>
            <w:r>
              <w:rPr>
                <w:rStyle w:val="27"/>
                <w:rFonts w:hint="eastAsia"/>
                <w:b/>
                <w:bCs/>
                <w:sz w:val="20"/>
                <w:szCs w:val="20"/>
              </w:rPr>
              <w:t>决策</w:t>
            </w:r>
            <w:r>
              <w:rPr>
                <w:rStyle w:val="27"/>
                <w:b/>
                <w:bCs/>
                <w:sz w:val="20"/>
                <w:szCs w:val="20"/>
              </w:rPr>
              <w:br w:type="textWrapping" w:clear="all"/>
            </w:r>
            <w:r>
              <w:rPr>
                <w:rStyle w:val="27"/>
                <w:rFonts w:hint="eastAsia"/>
                <w:b/>
                <w:bCs/>
                <w:sz w:val="20"/>
                <w:szCs w:val="20"/>
              </w:rPr>
              <w:t>（</w:t>
            </w:r>
            <w:r>
              <w:rPr>
                <w:rStyle w:val="27"/>
                <w:b/>
                <w:bCs/>
                <w:sz w:val="20"/>
                <w:szCs w:val="20"/>
              </w:rPr>
              <w:t>20</w:t>
            </w:r>
            <w:r>
              <w:rPr>
                <w:rStyle w:val="27"/>
                <w:rFonts w:hint="eastAsia"/>
                <w:b/>
                <w:bCs/>
                <w:sz w:val="20"/>
                <w:szCs w:val="20"/>
              </w:rPr>
              <w:t>分）</w:t>
            </w:r>
          </w:p>
        </w:tc>
        <w:tc>
          <w:tcPr>
            <w:tcW w:w="1611" w:type="dxa"/>
            <w:vMerge w:val="restart"/>
            <w:tcBorders>
              <w:top w:val="nil"/>
              <w:left w:val="single" w:color="000000" w:sz="4" w:space="0"/>
              <w:bottom w:val="single" w:color="000000" w:sz="4" w:space="0"/>
              <w:right w:val="single" w:color="000000" w:sz="4" w:space="0"/>
            </w:tcBorders>
            <w:vAlign w:val="center"/>
          </w:tcPr>
          <w:p>
            <w:pPr>
              <w:jc w:val="center"/>
              <w:rPr>
                <w:rStyle w:val="27"/>
                <w:sz w:val="20"/>
                <w:szCs w:val="20"/>
              </w:rPr>
            </w:pPr>
            <w:r>
              <w:rPr>
                <w:rStyle w:val="27"/>
                <w:sz w:val="20"/>
                <w:szCs w:val="20"/>
              </w:rPr>
              <w:t>A1</w:t>
            </w:r>
            <w:r>
              <w:rPr>
                <w:rStyle w:val="27"/>
                <w:rFonts w:hint="eastAsia"/>
                <w:sz w:val="20"/>
                <w:szCs w:val="20"/>
              </w:rPr>
              <w:t>项目立项</w:t>
            </w:r>
          </w:p>
          <w:p>
            <w:pPr>
              <w:jc w:val="center"/>
              <w:rPr>
                <w:rStyle w:val="27"/>
                <w:color w:val="000000"/>
                <w:sz w:val="20"/>
                <w:szCs w:val="20"/>
              </w:rPr>
            </w:pPr>
            <w:r>
              <w:rPr>
                <w:rStyle w:val="27"/>
                <w:rFonts w:hint="eastAsia"/>
                <w:sz w:val="20"/>
                <w:szCs w:val="20"/>
              </w:rPr>
              <w:t>（</w:t>
            </w:r>
            <w:r>
              <w:rPr>
                <w:rStyle w:val="27"/>
                <w:sz w:val="20"/>
                <w:szCs w:val="20"/>
              </w:rPr>
              <w:t>6</w:t>
            </w:r>
            <w:r>
              <w:rPr>
                <w:rStyle w:val="27"/>
                <w:rFonts w:hint="eastAsia"/>
                <w:sz w:val="20"/>
                <w:szCs w:val="20"/>
              </w:rPr>
              <w:t>分）</w:t>
            </w: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A11</w:t>
            </w:r>
            <w:r>
              <w:rPr>
                <w:rStyle w:val="27"/>
                <w:rFonts w:hint="eastAsia"/>
                <w:sz w:val="20"/>
                <w:szCs w:val="20"/>
              </w:rPr>
              <w:t>立项依据充分性</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3</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rFonts w:hint="eastAsia"/>
                <w:color w:val="000000"/>
                <w:sz w:val="20"/>
                <w:szCs w:val="20"/>
              </w:rPr>
              <w:t>充分</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项目立项是否符合法律法规、相关政策、发展规划以及部门职责，用以反映和考核项目立项依据情况。</w:t>
            </w:r>
          </w:p>
        </w:tc>
        <w:tc>
          <w:tcPr>
            <w:tcW w:w="2628"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①项目立项是否符合国家法律法规、国民经济发展规划和相关政策；</w:t>
            </w:r>
            <w:r>
              <w:rPr>
                <w:rStyle w:val="27"/>
                <w:color w:val="000000"/>
                <w:sz w:val="20"/>
                <w:szCs w:val="20"/>
              </w:rPr>
              <w:br w:type="textWrapping" w:clear="all"/>
            </w:r>
            <w:r>
              <w:rPr>
                <w:rStyle w:val="27"/>
                <w:rFonts w:hint="eastAsia"/>
                <w:color w:val="000000"/>
                <w:sz w:val="20"/>
                <w:szCs w:val="20"/>
              </w:rPr>
              <w:t>②项目立项是否符合行业发展规划和政策要求；</w:t>
            </w:r>
            <w:r>
              <w:rPr>
                <w:rStyle w:val="27"/>
                <w:color w:val="000000"/>
                <w:sz w:val="20"/>
                <w:szCs w:val="20"/>
              </w:rPr>
              <w:br w:type="textWrapping" w:clear="all"/>
            </w:r>
            <w:r>
              <w:rPr>
                <w:rStyle w:val="27"/>
                <w:rFonts w:hint="eastAsia"/>
                <w:color w:val="000000"/>
                <w:sz w:val="20"/>
                <w:szCs w:val="20"/>
              </w:rPr>
              <w:t>③项目立项是否与部门职责范围相符，属于部门履职所需；</w:t>
            </w:r>
            <w:r>
              <w:rPr>
                <w:rStyle w:val="27"/>
                <w:color w:val="000000"/>
                <w:sz w:val="20"/>
                <w:szCs w:val="20"/>
              </w:rPr>
              <w:br w:type="textWrapping" w:clear="all"/>
            </w:r>
            <w:r>
              <w:rPr>
                <w:rStyle w:val="27"/>
                <w:rFonts w:hint="eastAsia"/>
                <w:color w:val="000000"/>
                <w:sz w:val="20"/>
                <w:szCs w:val="20"/>
              </w:rPr>
              <w:t>④项目是否属于公共财政支持范围，是否符合中央、地方事权支出责任划分原则；</w:t>
            </w:r>
            <w:r>
              <w:rPr>
                <w:rStyle w:val="27"/>
                <w:color w:val="000000"/>
                <w:sz w:val="20"/>
                <w:szCs w:val="20"/>
              </w:rPr>
              <w:br w:type="textWrapping" w:clear="all"/>
            </w:r>
            <w:r>
              <w:rPr>
                <w:rStyle w:val="27"/>
                <w:rFonts w:hint="eastAsia"/>
                <w:color w:val="000000"/>
                <w:sz w:val="20"/>
                <w:szCs w:val="20"/>
              </w:rPr>
              <w:t>⑤项目是否与相关部门同类项目或部门内部相关项目不重复。</w:t>
            </w:r>
            <w:r>
              <w:rPr>
                <w:rStyle w:val="27"/>
                <w:color w:val="000000"/>
                <w:sz w:val="20"/>
                <w:szCs w:val="20"/>
              </w:rPr>
              <w:br w:type="textWrapping" w:clear="all"/>
            </w:r>
            <w:r>
              <w:rPr>
                <w:rStyle w:val="27"/>
                <w:color w:val="000000"/>
                <w:sz w:val="20"/>
                <w:szCs w:val="20"/>
              </w:rPr>
              <w:t>5</w:t>
            </w:r>
            <w:r>
              <w:rPr>
                <w:rStyle w:val="27"/>
                <w:rFonts w:hint="eastAsia"/>
                <w:color w:val="000000"/>
                <w:sz w:val="20"/>
                <w:szCs w:val="20"/>
              </w:rPr>
              <w:t>项各占</w:t>
            </w:r>
            <w:r>
              <w:rPr>
                <w:rStyle w:val="27"/>
                <w:color w:val="000000"/>
                <w:sz w:val="20"/>
                <w:szCs w:val="20"/>
              </w:rPr>
              <w:t>1/5</w:t>
            </w:r>
            <w:r>
              <w:rPr>
                <w:rStyle w:val="27"/>
                <w:rFonts w:hint="eastAsia"/>
                <w:color w:val="000000"/>
                <w:sz w:val="20"/>
                <w:szCs w:val="20"/>
              </w:rPr>
              <w:t>权重分，每有一项不满足，则扣除相应权重分。</w:t>
            </w:r>
          </w:p>
        </w:tc>
      </w:tr>
      <w:tr>
        <w:tblPrEx>
          <w:tblCellMar>
            <w:top w:w="0" w:type="dxa"/>
            <w:left w:w="108" w:type="dxa"/>
            <w:bottom w:w="0" w:type="dxa"/>
            <w:right w:w="108" w:type="dxa"/>
          </w:tblCellMar>
        </w:tblPrEx>
        <w:trPr>
          <w:cantSplit/>
          <w:trHeight w:val="1440" w:hRule="atLeast"/>
          <w:jc w:val="center"/>
        </w:trPr>
        <w:tc>
          <w:tcPr>
            <w:tcW w:w="2003" w:type="dxa"/>
            <w:vMerge w:val="continue"/>
            <w:tcBorders>
              <w:top w:val="nil"/>
              <w:left w:val="single" w:color="000000" w:sz="4" w:space="0"/>
              <w:bottom w:val="single" w:color="000000" w:sz="4" w:space="0"/>
              <w:right w:val="single" w:color="000000" w:sz="4" w:space="0"/>
            </w:tcBorders>
            <w:vAlign w:val="center"/>
          </w:tcPr>
          <w:p>
            <w:pPr>
              <w:rPr>
                <w:rStyle w:val="27"/>
                <w:rFonts w:cs="宋体"/>
                <w:b/>
                <w:bCs/>
                <w:color w:val="000000"/>
                <w:sz w:val="22"/>
                <w:szCs w:val="22"/>
              </w:rPr>
            </w:pPr>
          </w:p>
        </w:tc>
        <w:tc>
          <w:tcPr>
            <w:tcW w:w="1611" w:type="dxa"/>
            <w:vMerge w:val="continue"/>
            <w:tcBorders>
              <w:top w:val="nil"/>
              <w:left w:val="single" w:color="000000" w:sz="4" w:space="0"/>
              <w:bottom w:val="single" w:color="000000" w:sz="4" w:space="0"/>
              <w:right w:val="single" w:color="000000" w:sz="4" w:space="0"/>
            </w:tcBorders>
            <w:vAlign w:val="center"/>
          </w:tcPr>
          <w:p>
            <w:pPr>
              <w:rPr>
                <w:rStyle w:val="27"/>
                <w:color w:val="000000"/>
                <w:sz w:val="20"/>
                <w:szCs w:val="20"/>
              </w:rPr>
            </w:pP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A12</w:t>
            </w:r>
            <w:r>
              <w:rPr>
                <w:rStyle w:val="27"/>
                <w:rFonts w:hint="eastAsia"/>
                <w:sz w:val="20"/>
                <w:szCs w:val="20"/>
              </w:rPr>
              <w:t>立项程序规范性</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3</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rFonts w:hint="eastAsia"/>
                <w:color w:val="000000"/>
                <w:sz w:val="20"/>
                <w:szCs w:val="20"/>
              </w:rPr>
              <w:t>规范</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项目的申请、设立过程是否符合相关要求，用以反映和考核项目立项的规范情况。</w:t>
            </w:r>
          </w:p>
        </w:tc>
        <w:tc>
          <w:tcPr>
            <w:tcW w:w="2628"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①项目按照规定的程序申请设立；</w:t>
            </w:r>
            <w:r>
              <w:rPr>
                <w:rStyle w:val="27"/>
                <w:color w:val="000000"/>
                <w:sz w:val="20"/>
                <w:szCs w:val="20"/>
              </w:rPr>
              <w:br w:type="textWrapping" w:clear="all"/>
            </w:r>
            <w:r>
              <w:rPr>
                <w:rStyle w:val="27"/>
                <w:rFonts w:hint="eastAsia"/>
                <w:color w:val="000000"/>
                <w:sz w:val="20"/>
                <w:szCs w:val="20"/>
              </w:rPr>
              <w:t>②所提交的文件、材料符合相关要求；</w:t>
            </w:r>
            <w:r>
              <w:rPr>
                <w:rStyle w:val="27"/>
                <w:color w:val="000000"/>
                <w:sz w:val="20"/>
                <w:szCs w:val="20"/>
              </w:rPr>
              <w:br w:type="textWrapping" w:clear="all"/>
            </w:r>
            <w:r>
              <w:rPr>
                <w:rStyle w:val="27"/>
                <w:rFonts w:hint="eastAsia"/>
                <w:color w:val="000000"/>
                <w:sz w:val="20"/>
                <w:szCs w:val="20"/>
              </w:rPr>
              <w:t>③事前已经过必要的可行性研究、专家论证、风险评估、绩效评估、集体决策等。</w:t>
            </w:r>
            <w:r>
              <w:rPr>
                <w:rStyle w:val="27"/>
                <w:color w:val="000000"/>
                <w:sz w:val="20"/>
                <w:szCs w:val="20"/>
              </w:rPr>
              <w:br w:type="textWrapping" w:clear="all"/>
            </w:r>
            <w:r>
              <w:rPr>
                <w:rStyle w:val="27"/>
                <w:color w:val="000000"/>
                <w:sz w:val="20"/>
                <w:szCs w:val="20"/>
              </w:rPr>
              <w:t>3</w:t>
            </w:r>
            <w:r>
              <w:rPr>
                <w:rStyle w:val="27"/>
                <w:rFonts w:hint="eastAsia"/>
                <w:color w:val="000000"/>
                <w:sz w:val="20"/>
                <w:szCs w:val="20"/>
              </w:rPr>
              <w:t>项各占</w:t>
            </w:r>
            <w:r>
              <w:rPr>
                <w:rStyle w:val="27"/>
                <w:color w:val="000000"/>
                <w:sz w:val="20"/>
                <w:szCs w:val="20"/>
              </w:rPr>
              <w:t>1/3</w:t>
            </w:r>
            <w:r>
              <w:rPr>
                <w:rStyle w:val="27"/>
                <w:rFonts w:hint="eastAsia"/>
                <w:color w:val="000000"/>
                <w:sz w:val="20"/>
                <w:szCs w:val="20"/>
              </w:rPr>
              <w:t>权重分，每有一项不满足，则扣除相应权重分。</w:t>
            </w:r>
          </w:p>
        </w:tc>
      </w:tr>
      <w:tr>
        <w:tblPrEx>
          <w:tblCellMar>
            <w:top w:w="0" w:type="dxa"/>
            <w:left w:w="108" w:type="dxa"/>
            <w:bottom w:w="0" w:type="dxa"/>
            <w:right w:w="108" w:type="dxa"/>
          </w:tblCellMar>
        </w:tblPrEx>
        <w:trPr>
          <w:cantSplit/>
          <w:trHeight w:val="1920" w:hRule="atLeast"/>
          <w:jc w:val="center"/>
        </w:trPr>
        <w:tc>
          <w:tcPr>
            <w:tcW w:w="2003" w:type="dxa"/>
            <w:vMerge w:val="continue"/>
            <w:tcBorders>
              <w:top w:val="nil"/>
              <w:left w:val="single" w:color="000000" w:sz="4" w:space="0"/>
              <w:bottom w:val="single" w:color="000000" w:sz="4" w:space="0"/>
              <w:right w:val="single" w:color="000000" w:sz="4" w:space="0"/>
            </w:tcBorders>
            <w:vAlign w:val="center"/>
          </w:tcPr>
          <w:p>
            <w:pPr>
              <w:rPr>
                <w:rStyle w:val="27"/>
                <w:rFonts w:cs="宋体"/>
                <w:b/>
                <w:bCs/>
                <w:color w:val="000000"/>
                <w:sz w:val="22"/>
                <w:szCs w:val="22"/>
              </w:rPr>
            </w:pPr>
          </w:p>
        </w:tc>
        <w:tc>
          <w:tcPr>
            <w:tcW w:w="1611" w:type="dxa"/>
            <w:vMerge w:val="restart"/>
            <w:tcBorders>
              <w:top w:val="nil"/>
              <w:left w:val="single" w:color="000000" w:sz="4" w:space="0"/>
              <w:bottom w:val="single" w:color="000000" w:sz="4" w:space="0"/>
              <w:right w:val="single" w:color="000000" w:sz="4" w:space="0"/>
            </w:tcBorders>
            <w:vAlign w:val="center"/>
          </w:tcPr>
          <w:p>
            <w:pPr>
              <w:jc w:val="center"/>
              <w:rPr>
                <w:rStyle w:val="27"/>
                <w:sz w:val="20"/>
                <w:szCs w:val="20"/>
              </w:rPr>
            </w:pPr>
            <w:r>
              <w:rPr>
                <w:rStyle w:val="27"/>
                <w:sz w:val="20"/>
                <w:szCs w:val="20"/>
              </w:rPr>
              <w:t>A2</w:t>
            </w:r>
            <w:r>
              <w:rPr>
                <w:rStyle w:val="27"/>
                <w:rFonts w:hint="eastAsia"/>
                <w:sz w:val="20"/>
                <w:szCs w:val="20"/>
              </w:rPr>
              <w:t>绩效目标</w:t>
            </w:r>
          </w:p>
          <w:p>
            <w:pPr>
              <w:jc w:val="center"/>
              <w:rPr>
                <w:rStyle w:val="27"/>
                <w:color w:val="000000"/>
                <w:sz w:val="20"/>
                <w:szCs w:val="20"/>
              </w:rPr>
            </w:pPr>
            <w:r>
              <w:rPr>
                <w:rStyle w:val="27"/>
                <w:rFonts w:hint="eastAsia"/>
                <w:sz w:val="20"/>
                <w:szCs w:val="20"/>
              </w:rPr>
              <w:t>（</w:t>
            </w:r>
            <w:r>
              <w:rPr>
                <w:rStyle w:val="27"/>
                <w:sz w:val="20"/>
                <w:szCs w:val="20"/>
              </w:rPr>
              <w:t>6</w:t>
            </w:r>
            <w:r>
              <w:rPr>
                <w:rStyle w:val="27"/>
                <w:rFonts w:hint="eastAsia"/>
                <w:sz w:val="20"/>
                <w:szCs w:val="20"/>
              </w:rPr>
              <w:t>分）</w:t>
            </w: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A21</w:t>
            </w:r>
            <w:r>
              <w:rPr>
                <w:rStyle w:val="27"/>
                <w:rFonts w:hint="eastAsia"/>
                <w:sz w:val="20"/>
                <w:szCs w:val="20"/>
              </w:rPr>
              <w:t>绩效目标合理性</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3</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rFonts w:hint="eastAsia"/>
                <w:color w:val="000000"/>
                <w:sz w:val="20"/>
                <w:szCs w:val="20"/>
              </w:rPr>
              <w:t>合理</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项目所设定的绩效目标是否依据充分，是否符合客观实际，用以反映和考核项目绩效目标与项目实施的相符情况。</w:t>
            </w:r>
          </w:p>
        </w:tc>
        <w:tc>
          <w:tcPr>
            <w:tcW w:w="2628"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①项目有绩效目标；</w:t>
            </w:r>
            <w:r>
              <w:rPr>
                <w:rStyle w:val="27"/>
                <w:color w:val="000000"/>
                <w:sz w:val="20"/>
                <w:szCs w:val="20"/>
              </w:rPr>
              <w:br w:type="textWrapping" w:clear="all"/>
            </w:r>
            <w:r>
              <w:rPr>
                <w:rStyle w:val="27"/>
                <w:rFonts w:hint="eastAsia"/>
                <w:color w:val="000000"/>
                <w:sz w:val="20"/>
                <w:szCs w:val="20"/>
              </w:rPr>
              <w:t>②项目绩效目标与实际工作内容具有相关性；</w:t>
            </w:r>
            <w:r>
              <w:rPr>
                <w:rStyle w:val="27"/>
                <w:color w:val="000000"/>
                <w:sz w:val="20"/>
                <w:szCs w:val="20"/>
              </w:rPr>
              <w:br w:type="textWrapping" w:clear="all"/>
            </w:r>
            <w:r>
              <w:rPr>
                <w:rStyle w:val="27"/>
                <w:rFonts w:hint="eastAsia"/>
                <w:color w:val="000000"/>
                <w:sz w:val="20"/>
                <w:szCs w:val="20"/>
              </w:rPr>
              <w:t>③项目预期产出效益和效果符合正常的业绩水平；</w:t>
            </w:r>
            <w:r>
              <w:rPr>
                <w:rStyle w:val="27"/>
                <w:color w:val="000000"/>
                <w:sz w:val="20"/>
                <w:szCs w:val="20"/>
              </w:rPr>
              <w:br w:type="textWrapping" w:clear="all"/>
            </w:r>
            <w:r>
              <w:rPr>
                <w:rStyle w:val="27"/>
                <w:rFonts w:hint="eastAsia"/>
                <w:color w:val="000000"/>
                <w:sz w:val="20"/>
                <w:szCs w:val="20"/>
              </w:rPr>
              <w:t>④绩效目标与预算确定的项目投资额或资金量相匹配。</w:t>
            </w:r>
            <w:r>
              <w:rPr>
                <w:rStyle w:val="27"/>
                <w:color w:val="000000"/>
                <w:sz w:val="20"/>
                <w:szCs w:val="20"/>
              </w:rPr>
              <w:br w:type="textWrapping" w:clear="all"/>
            </w:r>
            <w:r>
              <w:rPr>
                <w:rStyle w:val="27"/>
                <w:color w:val="000000"/>
                <w:sz w:val="20"/>
                <w:szCs w:val="20"/>
              </w:rPr>
              <w:t>4</w:t>
            </w:r>
            <w:r>
              <w:rPr>
                <w:rStyle w:val="27"/>
                <w:rFonts w:hint="eastAsia"/>
                <w:color w:val="000000"/>
                <w:sz w:val="20"/>
                <w:szCs w:val="20"/>
              </w:rPr>
              <w:t>项各占</w:t>
            </w:r>
            <w:r>
              <w:rPr>
                <w:rStyle w:val="27"/>
                <w:color w:val="000000"/>
                <w:sz w:val="20"/>
                <w:szCs w:val="20"/>
              </w:rPr>
              <w:t>1/4</w:t>
            </w:r>
            <w:r>
              <w:rPr>
                <w:rStyle w:val="27"/>
                <w:rFonts w:hint="eastAsia"/>
                <w:color w:val="000000"/>
                <w:sz w:val="20"/>
                <w:szCs w:val="20"/>
              </w:rPr>
              <w:t>权重分，每有一项不满足，则扣除相应权重分。</w:t>
            </w:r>
          </w:p>
        </w:tc>
      </w:tr>
      <w:tr>
        <w:tblPrEx>
          <w:tblCellMar>
            <w:top w:w="0" w:type="dxa"/>
            <w:left w:w="108" w:type="dxa"/>
            <w:bottom w:w="0" w:type="dxa"/>
            <w:right w:w="108" w:type="dxa"/>
          </w:tblCellMar>
        </w:tblPrEx>
        <w:trPr>
          <w:cantSplit/>
          <w:trHeight w:val="1440" w:hRule="atLeast"/>
          <w:jc w:val="center"/>
        </w:trPr>
        <w:tc>
          <w:tcPr>
            <w:tcW w:w="2003" w:type="dxa"/>
            <w:vMerge w:val="continue"/>
            <w:tcBorders>
              <w:top w:val="nil"/>
              <w:left w:val="single" w:color="000000" w:sz="4" w:space="0"/>
              <w:bottom w:val="single" w:color="000000" w:sz="4" w:space="0"/>
              <w:right w:val="single" w:color="000000" w:sz="4" w:space="0"/>
            </w:tcBorders>
            <w:vAlign w:val="center"/>
          </w:tcPr>
          <w:p>
            <w:pPr>
              <w:rPr>
                <w:rStyle w:val="27"/>
                <w:rFonts w:cs="宋体"/>
                <w:b/>
                <w:bCs/>
                <w:color w:val="000000"/>
                <w:sz w:val="22"/>
                <w:szCs w:val="22"/>
              </w:rPr>
            </w:pPr>
          </w:p>
        </w:tc>
        <w:tc>
          <w:tcPr>
            <w:tcW w:w="1611" w:type="dxa"/>
            <w:vMerge w:val="continue"/>
            <w:tcBorders>
              <w:top w:val="nil"/>
              <w:left w:val="single" w:color="000000" w:sz="4" w:space="0"/>
              <w:bottom w:val="single" w:color="000000" w:sz="4" w:space="0"/>
              <w:right w:val="single" w:color="000000" w:sz="4" w:space="0"/>
            </w:tcBorders>
            <w:vAlign w:val="center"/>
          </w:tcPr>
          <w:p>
            <w:pPr>
              <w:rPr>
                <w:rStyle w:val="27"/>
                <w:color w:val="000000"/>
                <w:sz w:val="20"/>
                <w:szCs w:val="20"/>
              </w:rPr>
            </w:pP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A22</w:t>
            </w:r>
            <w:r>
              <w:rPr>
                <w:rStyle w:val="27"/>
                <w:rFonts w:hint="eastAsia"/>
                <w:sz w:val="20"/>
                <w:szCs w:val="20"/>
              </w:rPr>
              <w:t>绩效指标明确性</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3</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rFonts w:hint="eastAsia"/>
                <w:color w:val="000000"/>
                <w:sz w:val="20"/>
                <w:szCs w:val="20"/>
              </w:rPr>
              <w:t>明确</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依据绩效目标设定的绩效指标是否清晰、细化、可衡量等，用以反映和考核项目绩效目标的明细化情况。</w:t>
            </w:r>
          </w:p>
        </w:tc>
        <w:tc>
          <w:tcPr>
            <w:tcW w:w="2628"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①将项目绩效目标细化分解为具体的绩效指标；</w:t>
            </w:r>
            <w:r>
              <w:rPr>
                <w:rStyle w:val="27"/>
                <w:color w:val="000000"/>
                <w:sz w:val="20"/>
                <w:szCs w:val="20"/>
              </w:rPr>
              <w:br w:type="textWrapping" w:clear="all"/>
            </w:r>
            <w:r>
              <w:rPr>
                <w:rStyle w:val="27"/>
                <w:rFonts w:hint="eastAsia"/>
                <w:color w:val="000000"/>
                <w:sz w:val="20"/>
                <w:szCs w:val="20"/>
              </w:rPr>
              <w:t>②指标值清晰、可衡量；</w:t>
            </w:r>
            <w:r>
              <w:rPr>
                <w:rStyle w:val="27"/>
                <w:color w:val="000000"/>
                <w:sz w:val="20"/>
                <w:szCs w:val="20"/>
              </w:rPr>
              <w:br w:type="textWrapping" w:clear="all"/>
            </w:r>
            <w:r>
              <w:rPr>
                <w:rStyle w:val="27"/>
                <w:rFonts w:hint="eastAsia"/>
                <w:color w:val="000000"/>
                <w:sz w:val="20"/>
                <w:szCs w:val="20"/>
              </w:rPr>
              <w:t>③指标值与项目年度任务数或计划数相对应。</w:t>
            </w:r>
            <w:r>
              <w:rPr>
                <w:rStyle w:val="27"/>
                <w:color w:val="000000"/>
                <w:sz w:val="20"/>
                <w:szCs w:val="20"/>
              </w:rPr>
              <w:br w:type="textWrapping" w:clear="all"/>
            </w:r>
            <w:r>
              <w:rPr>
                <w:rStyle w:val="27"/>
                <w:color w:val="000000"/>
                <w:sz w:val="20"/>
                <w:szCs w:val="20"/>
              </w:rPr>
              <w:t>3</w:t>
            </w:r>
            <w:r>
              <w:rPr>
                <w:rStyle w:val="27"/>
                <w:rFonts w:hint="eastAsia"/>
                <w:color w:val="000000"/>
                <w:sz w:val="20"/>
                <w:szCs w:val="20"/>
              </w:rPr>
              <w:t>项各占</w:t>
            </w:r>
            <w:r>
              <w:rPr>
                <w:rStyle w:val="27"/>
                <w:color w:val="000000"/>
                <w:sz w:val="20"/>
                <w:szCs w:val="20"/>
              </w:rPr>
              <w:t>1/3</w:t>
            </w:r>
            <w:r>
              <w:rPr>
                <w:rStyle w:val="27"/>
                <w:rFonts w:hint="eastAsia"/>
                <w:color w:val="000000"/>
                <w:sz w:val="20"/>
                <w:szCs w:val="20"/>
              </w:rPr>
              <w:t>权重分，每有一项不满足，则扣除相应权重分。</w:t>
            </w:r>
          </w:p>
        </w:tc>
      </w:tr>
      <w:tr>
        <w:tblPrEx>
          <w:tblCellMar>
            <w:top w:w="0" w:type="dxa"/>
            <w:left w:w="108" w:type="dxa"/>
            <w:bottom w:w="0" w:type="dxa"/>
            <w:right w:w="108" w:type="dxa"/>
          </w:tblCellMar>
        </w:tblPrEx>
        <w:trPr>
          <w:cantSplit/>
          <w:trHeight w:val="1680" w:hRule="atLeast"/>
          <w:jc w:val="center"/>
        </w:trPr>
        <w:tc>
          <w:tcPr>
            <w:tcW w:w="2003" w:type="dxa"/>
            <w:vMerge w:val="continue"/>
            <w:tcBorders>
              <w:top w:val="nil"/>
              <w:left w:val="single" w:color="000000" w:sz="4" w:space="0"/>
              <w:bottom w:val="single" w:color="000000" w:sz="4" w:space="0"/>
              <w:right w:val="single" w:color="000000" w:sz="4" w:space="0"/>
            </w:tcBorders>
            <w:vAlign w:val="center"/>
          </w:tcPr>
          <w:p>
            <w:pPr>
              <w:rPr>
                <w:rStyle w:val="27"/>
                <w:rFonts w:cs="宋体"/>
                <w:b/>
                <w:bCs/>
                <w:color w:val="000000"/>
                <w:sz w:val="22"/>
                <w:szCs w:val="22"/>
              </w:rPr>
            </w:pPr>
          </w:p>
        </w:tc>
        <w:tc>
          <w:tcPr>
            <w:tcW w:w="1611" w:type="dxa"/>
            <w:vMerge w:val="restart"/>
            <w:tcBorders>
              <w:top w:val="nil"/>
              <w:left w:val="single" w:color="000000" w:sz="4" w:space="0"/>
              <w:bottom w:val="single" w:color="000000" w:sz="4" w:space="0"/>
              <w:right w:val="single" w:color="000000" w:sz="4" w:space="0"/>
            </w:tcBorders>
            <w:vAlign w:val="center"/>
          </w:tcPr>
          <w:p>
            <w:pPr>
              <w:jc w:val="center"/>
              <w:rPr>
                <w:rStyle w:val="27"/>
                <w:sz w:val="20"/>
                <w:szCs w:val="20"/>
              </w:rPr>
            </w:pPr>
            <w:r>
              <w:rPr>
                <w:rStyle w:val="27"/>
                <w:sz w:val="20"/>
                <w:szCs w:val="20"/>
              </w:rPr>
              <w:t>A3</w:t>
            </w:r>
            <w:r>
              <w:rPr>
                <w:rStyle w:val="27"/>
                <w:rFonts w:hint="eastAsia"/>
                <w:sz w:val="20"/>
                <w:szCs w:val="20"/>
              </w:rPr>
              <w:t>资金投入</w:t>
            </w:r>
          </w:p>
          <w:p>
            <w:pPr>
              <w:jc w:val="center"/>
              <w:rPr>
                <w:rStyle w:val="27"/>
                <w:color w:val="000000"/>
                <w:sz w:val="20"/>
                <w:szCs w:val="20"/>
              </w:rPr>
            </w:pPr>
            <w:r>
              <w:rPr>
                <w:rStyle w:val="27"/>
                <w:rFonts w:hint="eastAsia"/>
                <w:sz w:val="20"/>
                <w:szCs w:val="20"/>
              </w:rPr>
              <w:t>（8分）</w:t>
            </w: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A31</w:t>
            </w:r>
            <w:r>
              <w:rPr>
                <w:rStyle w:val="27"/>
                <w:rFonts w:hint="eastAsia"/>
                <w:sz w:val="20"/>
                <w:szCs w:val="20"/>
              </w:rPr>
              <w:t>预算编制科学性</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4</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rFonts w:hint="eastAsia"/>
                <w:color w:val="000000"/>
                <w:sz w:val="20"/>
                <w:szCs w:val="20"/>
              </w:rPr>
              <w:t>科学</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项目预算编制是否经过科学论证、有明确标准，资金额度与年度目标是否相适应，用以反映和考核项目预算编制的科学性、合理性情况。</w:t>
            </w:r>
          </w:p>
        </w:tc>
        <w:tc>
          <w:tcPr>
            <w:tcW w:w="2628"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①预算编制经过科学论证；</w:t>
            </w:r>
            <w:r>
              <w:rPr>
                <w:rStyle w:val="27"/>
                <w:color w:val="000000"/>
                <w:sz w:val="20"/>
                <w:szCs w:val="20"/>
              </w:rPr>
              <w:br w:type="textWrapping" w:clear="all"/>
            </w:r>
            <w:r>
              <w:rPr>
                <w:rStyle w:val="27"/>
                <w:rFonts w:hint="eastAsia"/>
                <w:color w:val="000000"/>
                <w:sz w:val="20"/>
                <w:szCs w:val="20"/>
              </w:rPr>
              <w:t>②预算内容与项目内容匹配；</w:t>
            </w:r>
            <w:r>
              <w:rPr>
                <w:rStyle w:val="27"/>
                <w:color w:val="000000"/>
                <w:sz w:val="20"/>
                <w:szCs w:val="20"/>
              </w:rPr>
              <w:br w:type="textWrapping" w:clear="all"/>
            </w:r>
            <w:r>
              <w:rPr>
                <w:rStyle w:val="27"/>
                <w:rFonts w:hint="eastAsia"/>
                <w:color w:val="000000"/>
                <w:sz w:val="20"/>
                <w:szCs w:val="20"/>
              </w:rPr>
              <w:t>③预算额度测算依据充分，按照标准编制；</w:t>
            </w:r>
            <w:r>
              <w:rPr>
                <w:rStyle w:val="27"/>
                <w:color w:val="000000"/>
                <w:sz w:val="20"/>
                <w:szCs w:val="20"/>
              </w:rPr>
              <w:br w:type="textWrapping" w:clear="all"/>
            </w:r>
            <w:r>
              <w:rPr>
                <w:rStyle w:val="27"/>
                <w:rFonts w:hint="eastAsia"/>
                <w:color w:val="000000"/>
                <w:sz w:val="20"/>
                <w:szCs w:val="20"/>
              </w:rPr>
              <w:t>④预算确定的项目投资额或资金量与工作任务相匹配。</w:t>
            </w:r>
            <w:r>
              <w:rPr>
                <w:rStyle w:val="27"/>
                <w:color w:val="000000"/>
                <w:sz w:val="20"/>
                <w:szCs w:val="20"/>
              </w:rPr>
              <w:br w:type="textWrapping" w:clear="all"/>
            </w:r>
            <w:r>
              <w:rPr>
                <w:rStyle w:val="27"/>
                <w:color w:val="000000"/>
                <w:sz w:val="20"/>
                <w:szCs w:val="20"/>
              </w:rPr>
              <w:t>4</w:t>
            </w:r>
            <w:r>
              <w:rPr>
                <w:rStyle w:val="27"/>
                <w:rFonts w:hint="eastAsia"/>
                <w:color w:val="000000"/>
                <w:sz w:val="20"/>
                <w:szCs w:val="20"/>
              </w:rPr>
              <w:t>项各占</w:t>
            </w:r>
            <w:r>
              <w:rPr>
                <w:rStyle w:val="27"/>
                <w:color w:val="000000"/>
                <w:sz w:val="20"/>
                <w:szCs w:val="20"/>
              </w:rPr>
              <w:t>1/4</w:t>
            </w:r>
            <w:r>
              <w:rPr>
                <w:rStyle w:val="27"/>
                <w:rFonts w:hint="eastAsia"/>
                <w:color w:val="000000"/>
                <w:sz w:val="20"/>
                <w:szCs w:val="20"/>
              </w:rPr>
              <w:t>权重分，每有一项不满足，则扣除相应权重分。</w:t>
            </w:r>
          </w:p>
        </w:tc>
      </w:tr>
      <w:tr>
        <w:tblPrEx>
          <w:tblCellMar>
            <w:top w:w="0" w:type="dxa"/>
            <w:left w:w="108" w:type="dxa"/>
            <w:bottom w:w="0" w:type="dxa"/>
            <w:right w:w="108" w:type="dxa"/>
          </w:tblCellMar>
        </w:tblPrEx>
        <w:trPr>
          <w:cantSplit/>
          <w:trHeight w:val="1440" w:hRule="atLeast"/>
          <w:jc w:val="center"/>
        </w:trPr>
        <w:tc>
          <w:tcPr>
            <w:tcW w:w="2003" w:type="dxa"/>
            <w:vMerge w:val="continue"/>
            <w:tcBorders>
              <w:top w:val="nil"/>
              <w:left w:val="single" w:color="000000" w:sz="4" w:space="0"/>
              <w:bottom w:val="single" w:color="000000" w:sz="4" w:space="0"/>
              <w:right w:val="single" w:color="000000" w:sz="4" w:space="0"/>
            </w:tcBorders>
            <w:vAlign w:val="center"/>
          </w:tcPr>
          <w:p>
            <w:pPr>
              <w:rPr>
                <w:rStyle w:val="27"/>
                <w:rFonts w:cs="宋体"/>
                <w:b/>
                <w:bCs/>
                <w:color w:val="000000"/>
                <w:sz w:val="22"/>
                <w:szCs w:val="22"/>
              </w:rPr>
            </w:pPr>
          </w:p>
        </w:tc>
        <w:tc>
          <w:tcPr>
            <w:tcW w:w="1611" w:type="dxa"/>
            <w:vMerge w:val="continue"/>
            <w:tcBorders>
              <w:top w:val="nil"/>
              <w:left w:val="single" w:color="000000" w:sz="4" w:space="0"/>
              <w:bottom w:val="single" w:color="000000" w:sz="4" w:space="0"/>
              <w:right w:val="single" w:color="000000" w:sz="4" w:space="0"/>
            </w:tcBorders>
            <w:vAlign w:val="center"/>
          </w:tcPr>
          <w:p>
            <w:pPr>
              <w:rPr>
                <w:rStyle w:val="27"/>
                <w:color w:val="000000"/>
                <w:sz w:val="20"/>
                <w:szCs w:val="20"/>
              </w:rPr>
            </w:pP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A32</w:t>
            </w:r>
            <w:r>
              <w:rPr>
                <w:rStyle w:val="27"/>
                <w:rFonts w:hint="eastAsia"/>
                <w:sz w:val="20"/>
                <w:szCs w:val="20"/>
              </w:rPr>
              <w:t>资金分配合理性</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4</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rFonts w:hint="eastAsia"/>
                <w:color w:val="000000"/>
                <w:sz w:val="20"/>
                <w:szCs w:val="20"/>
              </w:rPr>
              <w:t>合理</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考察项目资金分配是否有测算依据，预算安排内容与专项资金的设立目的及年度工作重点是否一致，用以反映和考核项目预算资金分配的科学性、合理性。</w:t>
            </w:r>
          </w:p>
        </w:tc>
        <w:tc>
          <w:tcPr>
            <w:tcW w:w="2628"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①项目资金分配有测算依据得</w:t>
            </w:r>
            <w:r>
              <w:rPr>
                <w:rStyle w:val="27"/>
                <w:color w:val="000000"/>
                <w:sz w:val="20"/>
                <w:szCs w:val="20"/>
              </w:rPr>
              <w:t>1/2</w:t>
            </w:r>
            <w:r>
              <w:rPr>
                <w:rStyle w:val="27"/>
                <w:rFonts w:hint="eastAsia"/>
                <w:color w:val="000000"/>
                <w:sz w:val="20"/>
                <w:szCs w:val="20"/>
              </w:rPr>
              <w:t>权重分；</w:t>
            </w:r>
            <w:r>
              <w:rPr>
                <w:rStyle w:val="27"/>
                <w:color w:val="000000"/>
                <w:sz w:val="20"/>
                <w:szCs w:val="20"/>
              </w:rPr>
              <w:br w:type="textWrapping" w:clear="all"/>
            </w:r>
            <w:r>
              <w:rPr>
                <w:rStyle w:val="27"/>
                <w:rFonts w:hint="eastAsia"/>
                <w:color w:val="000000"/>
                <w:sz w:val="20"/>
                <w:szCs w:val="20"/>
              </w:rPr>
              <w:t>②根据预算安排内容与专项资金的设立目的及年度工作重点的匹配程度判断，分别得年度剩余权重的</w:t>
            </w:r>
            <w:r>
              <w:rPr>
                <w:rStyle w:val="27"/>
                <w:color w:val="000000"/>
                <w:sz w:val="20"/>
                <w:szCs w:val="20"/>
              </w:rPr>
              <w:t>100%</w:t>
            </w:r>
            <w:r>
              <w:rPr>
                <w:rStyle w:val="27"/>
                <w:rFonts w:hint="eastAsia"/>
                <w:color w:val="000000"/>
                <w:sz w:val="20"/>
                <w:szCs w:val="20"/>
              </w:rPr>
              <w:t>、</w:t>
            </w:r>
            <w:r>
              <w:rPr>
                <w:rStyle w:val="27"/>
                <w:color w:val="000000"/>
                <w:sz w:val="20"/>
                <w:szCs w:val="20"/>
              </w:rPr>
              <w:t>75%</w:t>
            </w:r>
            <w:r>
              <w:rPr>
                <w:rStyle w:val="27"/>
                <w:rFonts w:hint="eastAsia"/>
                <w:color w:val="000000"/>
                <w:sz w:val="20"/>
                <w:szCs w:val="20"/>
              </w:rPr>
              <w:t>、</w:t>
            </w:r>
            <w:r>
              <w:rPr>
                <w:rStyle w:val="27"/>
                <w:color w:val="000000"/>
                <w:sz w:val="20"/>
                <w:szCs w:val="20"/>
              </w:rPr>
              <w:t>50%</w:t>
            </w:r>
            <w:r>
              <w:rPr>
                <w:rStyle w:val="27"/>
                <w:rFonts w:hint="eastAsia"/>
                <w:color w:val="000000"/>
                <w:sz w:val="20"/>
                <w:szCs w:val="20"/>
              </w:rPr>
              <w:t>、</w:t>
            </w:r>
            <w:r>
              <w:rPr>
                <w:rStyle w:val="27"/>
                <w:color w:val="000000"/>
                <w:sz w:val="20"/>
                <w:szCs w:val="20"/>
              </w:rPr>
              <w:t>25%</w:t>
            </w:r>
            <w:r>
              <w:rPr>
                <w:rStyle w:val="27"/>
                <w:rFonts w:hint="eastAsia"/>
                <w:color w:val="000000"/>
                <w:sz w:val="20"/>
                <w:szCs w:val="20"/>
              </w:rPr>
              <w:t>和</w:t>
            </w:r>
            <w:r>
              <w:rPr>
                <w:rStyle w:val="27"/>
                <w:color w:val="000000"/>
                <w:sz w:val="20"/>
                <w:szCs w:val="20"/>
              </w:rPr>
              <w:t>0%</w:t>
            </w:r>
            <w:r>
              <w:rPr>
                <w:rStyle w:val="27"/>
                <w:rFonts w:hint="eastAsia"/>
                <w:color w:val="000000"/>
                <w:sz w:val="20"/>
                <w:szCs w:val="20"/>
              </w:rPr>
              <w:t>。</w:t>
            </w:r>
          </w:p>
        </w:tc>
      </w:tr>
      <w:tr>
        <w:tblPrEx>
          <w:tblCellMar>
            <w:top w:w="0" w:type="dxa"/>
            <w:left w:w="108" w:type="dxa"/>
            <w:bottom w:w="0" w:type="dxa"/>
            <w:right w:w="108" w:type="dxa"/>
          </w:tblCellMar>
        </w:tblPrEx>
        <w:trPr>
          <w:cantSplit/>
          <w:trHeight w:val="1440" w:hRule="atLeast"/>
          <w:jc w:val="center"/>
        </w:trPr>
        <w:tc>
          <w:tcPr>
            <w:tcW w:w="2003" w:type="dxa"/>
            <w:vMerge w:val="restart"/>
            <w:tcBorders>
              <w:top w:val="nil"/>
              <w:left w:val="single" w:color="000000" w:sz="4" w:space="0"/>
              <w:bottom w:val="single" w:color="000000" w:sz="4" w:space="0"/>
              <w:right w:val="single" w:color="000000" w:sz="4" w:space="0"/>
            </w:tcBorders>
            <w:vAlign w:val="center"/>
          </w:tcPr>
          <w:p>
            <w:pPr>
              <w:jc w:val="center"/>
              <w:rPr>
                <w:rStyle w:val="27"/>
                <w:rFonts w:cs="宋体"/>
                <w:b/>
                <w:bCs/>
                <w:color w:val="000000"/>
                <w:sz w:val="22"/>
                <w:szCs w:val="22"/>
              </w:rPr>
            </w:pPr>
            <w:r>
              <w:rPr>
                <w:rStyle w:val="27"/>
                <w:b/>
                <w:bCs/>
                <w:sz w:val="20"/>
                <w:szCs w:val="20"/>
              </w:rPr>
              <w:t>B</w:t>
            </w:r>
            <w:r>
              <w:rPr>
                <w:rStyle w:val="27"/>
                <w:rFonts w:hint="eastAsia"/>
                <w:b/>
                <w:bCs/>
                <w:sz w:val="20"/>
                <w:szCs w:val="20"/>
              </w:rPr>
              <w:t>过程</w:t>
            </w:r>
            <w:r>
              <w:rPr>
                <w:rStyle w:val="27"/>
                <w:b/>
                <w:bCs/>
                <w:sz w:val="20"/>
                <w:szCs w:val="20"/>
              </w:rPr>
              <w:br w:type="textWrapping" w:clear="all"/>
            </w:r>
            <w:r>
              <w:rPr>
                <w:rStyle w:val="27"/>
                <w:rFonts w:hint="eastAsia"/>
                <w:b/>
                <w:bCs/>
                <w:sz w:val="20"/>
                <w:szCs w:val="20"/>
              </w:rPr>
              <w:t>（</w:t>
            </w:r>
            <w:r>
              <w:rPr>
                <w:rStyle w:val="27"/>
                <w:b/>
                <w:bCs/>
                <w:sz w:val="20"/>
                <w:szCs w:val="20"/>
              </w:rPr>
              <w:t>20</w:t>
            </w:r>
            <w:r>
              <w:rPr>
                <w:rStyle w:val="27"/>
                <w:rFonts w:hint="eastAsia"/>
                <w:b/>
                <w:bCs/>
                <w:sz w:val="20"/>
                <w:szCs w:val="20"/>
              </w:rPr>
              <w:t>分）</w:t>
            </w:r>
          </w:p>
        </w:tc>
        <w:tc>
          <w:tcPr>
            <w:tcW w:w="1611" w:type="dxa"/>
            <w:vMerge w:val="restart"/>
            <w:tcBorders>
              <w:top w:val="nil"/>
              <w:left w:val="single" w:color="000000" w:sz="4" w:space="0"/>
              <w:bottom w:val="single" w:color="000000" w:sz="4" w:space="0"/>
              <w:right w:val="single" w:color="000000" w:sz="4" w:space="0"/>
            </w:tcBorders>
            <w:vAlign w:val="center"/>
          </w:tcPr>
          <w:p>
            <w:pPr>
              <w:jc w:val="center"/>
              <w:rPr>
                <w:rStyle w:val="27"/>
                <w:color w:val="000000"/>
                <w:sz w:val="20"/>
                <w:szCs w:val="20"/>
              </w:rPr>
            </w:pPr>
            <w:r>
              <w:rPr>
                <w:rStyle w:val="27"/>
                <w:sz w:val="20"/>
                <w:szCs w:val="20"/>
              </w:rPr>
              <w:t>B1</w:t>
            </w:r>
            <w:r>
              <w:rPr>
                <w:rStyle w:val="27"/>
                <w:rFonts w:hint="eastAsia"/>
                <w:sz w:val="20"/>
                <w:szCs w:val="20"/>
              </w:rPr>
              <w:t>资金管理</w:t>
            </w:r>
            <w:r>
              <w:rPr>
                <w:rStyle w:val="27"/>
                <w:sz w:val="20"/>
                <w:szCs w:val="20"/>
              </w:rPr>
              <w:br w:type="textWrapping" w:clear="all"/>
            </w:r>
            <w:r>
              <w:rPr>
                <w:rStyle w:val="27"/>
                <w:rFonts w:hint="eastAsia"/>
                <w:sz w:val="20"/>
                <w:szCs w:val="20"/>
              </w:rPr>
              <w:t>（</w:t>
            </w:r>
            <w:r>
              <w:rPr>
                <w:rStyle w:val="27"/>
                <w:sz w:val="20"/>
                <w:szCs w:val="20"/>
              </w:rPr>
              <w:t>8</w:t>
            </w:r>
            <w:r>
              <w:rPr>
                <w:rStyle w:val="27"/>
                <w:rFonts w:hint="eastAsia"/>
                <w:sz w:val="20"/>
                <w:szCs w:val="20"/>
              </w:rPr>
              <w:t>分）</w:t>
            </w: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B11</w:t>
            </w:r>
            <w:r>
              <w:rPr>
                <w:rStyle w:val="27"/>
                <w:rFonts w:hint="eastAsia"/>
                <w:sz w:val="20"/>
                <w:szCs w:val="20"/>
              </w:rPr>
              <w:t>资金到位率</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2</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color w:val="000000"/>
                <w:sz w:val="20"/>
                <w:szCs w:val="20"/>
              </w:rPr>
              <w:t>100%</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实际到位资金与预算资金的比率，用以反映和考核</w:t>
            </w:r>
            <w:r>
              <w:rPr>
                <w:rStyle w:val="27"/>
                <w:color w:val="000000"/>
                <w:sz w:val="20"/>
                <w:szCs w:val="20"/>
              </w:rPr>
              <w:t>2019</w:t>
            </w:r>
            <w:r>
              <w:rPr>
                <w:rStyle w:val="27"/>
                <w:rFonts w:hint="eastAsia"/>
                <w:color w:val="000000"/>
                <w:sz w:val="20"/>
                <w:szCs w:val="20"/>
              </w:rPr>
              <w:t>年度资金落实情况对项目实施的总体保障程度。资金到位率</w:t>
            </w:r>
            <w:r>
              <w:rPr>
                <w:rStyle w:val="27"/>
                <w:color w:val="000000"/>
                <w:sz w:val="20"/>
                <w:szCs w:val="20"/>
              </w:rPr>
              <w:t>=</w:t>
            </w:r>
            <w:r>
              <w:rPr>
                <w:rStyle w:val="27"/>
                <w:rFonts w:hint="eastAsia"/>
                <w:color w:val="000000"/>
                <w:sz w:val="20"/>
                <w:szCs w:val="20"/>
              </w:rPr>
              <w:t>（实际到位资金</w:t>
            </w:r>
            <w:r>
              <w:rPr>
                <w:rStyle w:val="27"/>
                <w:color w:val="000000"/>
                <w:sz w:val="20"/>
                <w:szCs w:val="20"/>
              </w:rPr>
              <w:t>/</w:t>
            </w:r>
            <w:r>
              <w:rPr>
                <w:rStyle w:val="27"/>
                <w:rFonts w:hint="eastAsia"/>
                <w:color w:val="000000"/>
                <w:sz w:val="20"/>
                <w:szCs w:val="20"/>
              </w:rPr>
              <w:t>预算资金）</w:t>
            </w:r>
            <w:r>
              <w:rPr>
                <w:rStyle w:val="27"/>
                <w:color w:val="000000"/>
                <w:sz w:val="20"/>
                <w:szCs w:val="20"/>
              </w:rPr>
              <w:t>*100%</w:t>
            </w:r>
            <w:r>
              <w:rPr>
                <w:rStyle w:val="27"/>
                <w:rFonts w:hint="eastAsia"/>
                <w:color w:val="000000"/>
                <w:sz w:val="20"/>
                <w:szCs w:val="20"/>
              </w:rPr>
              <w:t>。</w:t>
            </w:r>
          </w:p>
        </w:tc>
        <w:tc>
          <w:tcPr>
            <w:tcW w:w="2628"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资金到位率达</w:t>
            </w:r>
            <w:r>
              <w:rPr>
                <w:rStyle w:val="27"/>
                <w:color w:val="000000"/>
                <w:sz w:val="20"/>
                <w:szCs w:val="20"/>
              </w:rPr>
              <w:t>100%</w:t>
            </w:r>
            <w:r>
              <w:rPr>
                <w:rStyle w:val="27"/>
                <w:rFonts w:hint="eastAsia"/>
                <w:color w:val="000000"/>
                <w:sz w:val="20"/>
                <w:szCs w:val="20"/>
              </w:rPr>
              <w:t>得相应权重的</w:t>
            </w:r>
            <w:r>
              <w:rPr>
                <w:rStyle w:val="27"/>
                <w:color w:val="000000"/>
                <w:sz w:val="20"/>
                <w:szCs w:val="20"/>
              </w:rPr>
              <w:t>100%</w:t>
            </w:r>
            <w:r>
              <w:rPr>
                <w:rStyle w:val="27"/>
                <w:rFonts w:hint="eastAsia"/>
                <w:color w:val="000000"/>
                <w:sz w:val="20"/>
                <w:szCs w:val="20"/>
              </w:rPr>
              <w:t>，每下降</w:t>
            </w:r>
            <w:r>
              <w:rPr>
                <w:rStyle w:val="27"/>
                <w:color w:val="000000"/>
                <w:sz w:val="20"/>
                <w:szCs w:val="20"/>
              </w:rPr>
              <w:t>1%</w:t>
            </w:r>
            <w:r>
              <w:rPr>
                <w:rStyle w:val="27"/>
                <w:rFonts w:hint="eastAsia"/>
                <w:color w:val="000000"/>
                <w:sz w:val="20"/>
                <w:szCs w:val="20"/>
              </w:rPr>
              <w:t>扣</w:t>
            </w:r>
            <w:r>
              <w:rPr>
                <w:rStyle w:val="27"/>
                <w:color w:val="000000"/>
                <w:sz w:val="20"/>
                <w:szCs w:val="20"/>
              </w:rPr>
              <w:t>5%</w:t>
            </w:r>
            <w:r>
              <w:rPr>
                <w:rStyle w:val="27"/>
                <w:rFonts w:hint="eastAsia"/>
                <w:color w:val="000000"/>
                <w:sz w:val="20"/>
                <w:szCs w:val="20"/>
              </w:rPr>
              <w:t>权重，扣完相应权重为止。</w:t>
            </w:r>
          </w:p>
        </w:tc>
      </w:tr>
      <w:tr>
        <w:tblPrEx>
          <w:tblCellMar>
            <w:top w:w="0" w:type="dxa"/>
            <w:left w:w="108" w:type="dxa"/>
            <w:bottom w:w="0" w:type="dxa"/>
            <w:right w:w="108" w:type="dxa"/>
          </w:tblCellMar>
        </w:tblPrEx>
        <w:trPr>
          <w:cantSplit/>
          <w:trHeight w:val="1200" w:hRule="atLeast"/>
          <w:jc w:val="center"/>
        </w:trPr>
        <w:tc>
          <w:tcPr>
            <w:tcW w:w="2003" w:type="dxa"/>
            <w:vMerge w:val="continue"/>
            <w:tcBorders>
              <w:top w:val="nil"/>
              <w:left w:val="single" w:color="000000" w:sz="4" w:space="0"/>
              <w:bottom w:val="single" w:color="000000" w:sz="4" w:space="0"/>
              <w:right w:val="single" w:color="000000" w:sz="4" w:space="0"/>
            </w:tcBorders>
            <w:vAlign w:val="center"/>
          </w:tcPr>
          <w:p>
            <w:pPr>
              <w:rPr>
                <w:rStyle w:val="27"/>
                <w:rFonts w:cs="宋体"/>
                <w:b/>
                <w:bCs/>
                <w:color w:val="000000"/>
                <w:sz w:val="22"/>
                <w:szCs w:val="22"/>
              </w:rPr>
            </w:pPr>
          </w:p>
        </w:tc>
        <w:tc>
          <w:tcPr>
            <w:tcW w:w="1611" w:type="dxa"/>
            <w:vMerge w:val="continue"/>
            <w:tcBorders>
              <w:top w:val="nil"/>
              <w:left w:val="single" w:color="000000" w:sz="4" w:space="0"/>
              <w:bottom w:val="single" w:color="000000" w:sz="4" w:space="0"/>
              <w:right w:val="single" w:color="000000" w:sz="4" w:space="0"/>
            </w:tcBorders>
            <w:vAlign w:val="center"/>
          </w:tcPr>
          <w:p>
            <w:pPr>
              <w:rPr>
                <w:rStyle w:val="27"/>
                <w:color w:val="000000"/>
                <w:sz w:val="20"/>
                <w:szCs w:val="20"/>
              </w:rPr>
            </w:pP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B12</w:t>
            </w:r>
            <w:r>
              <w:rPr>
                <w:rStyle w:val="27"/>
                <w:rFonts w:hint="eastAsia"/>
                <w:sz w:val="20"/>
                <w:szCs w:val="20"/>
              </w:rPr>
              <w:t>预算执行率</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2</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rFonts w:hint="eastAsia"/>
                <w:color w:val="000000"/>
                <w:sz w:val="20"/>
                <w:szCs w:val="20"/>
              </w:rPr>
              <w:t>≥</w:t>
            </w:r>
            <w:r>
              <w:rPr>
                <w:rStyle w:val="27"/>
                <w:color w:val="000000"/>
                <w:sz w:val="20"/>
                <w:szCs w:val="20"/>
              </w:rPr>
              <w:t>95%</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项目预算资金是否按照计划执行，用以反映或考核项目预算执行情况。预算执行率</w:t>
            </w:r>
            <w:r>
              <w:rPr>
                <w:rStyle w:val="27"/>
                <w:color w:val="000000"/>
                <w:sz w:val="20"/>
                <w:szCs w:val="20"/>
              </w:rPr>
              <w:t>=</w:t>
            </w:r>
            <w:r>
              <w:rPr>
                <w:rStyle w:val="27"/>
                <w:rFonts w:hint="eastAsia"/>
                <w:color w:val="000000"/>
                <w:sz w:val="20"/>
                <w:szCs w:val="20"/>
              </w:rPr>
              <w:t>（实际支出金额</w:t>
            </w:r>
            <w:r>
              <w:rPr>
                <w:rStyle w:val="27"/>
                <w:color w:val="000000"/>
                <w:sz w:val="20"/>
                <w:szCs w:val="20"/>
              </w:rPr>
              <w:t>/</w:t>
            </w:r>
            <w:r>
              <w:rPr>
                <w:rStyle w:val="27"/>
                <w:rFonts w:hint="eastAsia"/>
                <w:color w:val="000000"/>
                <w:sz w:val="20"/>
                <w:szCs w:val="20"/>
              </w:rPr>
              <w:t>实际到位资金）×</w:t>
            </w:r>
            <w:r>
              <w:rPr>
                <w:rStyle w:val="27"/>
                <w:color w:val="000000"/>
                <w:sz w:val="20"/>
                <w:szCs w:val="20"/>
              </w:rPr>
              <w:t>100%</w:t>
            </w:r>
            <w:r>
              <w:rPr>
                <w:rStyle w:val="27"/>
                <w:rFonts w:hint="eastAsia"/>
                <w:color w:val="000000"/>
                <w:sz w:val="20"/>
                <w:szCs w:val="20"/>
              </w:rPr>
              <w:t>。</w:t>
            </w:r>
          </w:p>
        </w:tc>
        <w:tc>
          <w:tcPr>
            <w:tcW w:w="2628"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预算执行率达</w:t>
            </w:r>
            <w:r>
              <w:rPr>
                <w:rStyle w:val="27"/>
                <w:color w:val="000000"/>
                <w:sz w:val="20"/>
                <w:szCs w:val="20"/>
              </w:rPr>
              <w:t>95%</w:t>
            </w:r>
            <w:r>
              <w:rPr>
                <w:rStyle w:val="27"/>
                <w:rFonts w:hint="eastAsia"/>
                <w:color w:val="000000"/>
                <w:sz w:val="20"/>
                <w:szCs w:val="20"/>
              </w:rPr>
              <w:t>，则得满分，每降低</w:t>
            </w:r>
            <w:r>
              <w:rPr>
                <w:rStyle w:val="27"/>
                <w:color w:val="000000"/>
                <w:sz w:val="20"/>
                <w:szCs w:val="20"/>
              </w:rPr>
              <w:t>1%</w:t>
            </w:r>
            <w:r>
              <w:rPr>
                <w:rStyle w:val="27"/>
                <w:rFonts w:hint="eastAsia"/>
                <w:color w:val="000000"/>
                <w:sz w:val="20"/>
                <w:szCs w:val="20"/>
              </w:rPr>
              <w:t>扣</w:t>
            </w:r>
            <w:r>
              <w:rPr>
                <w:rStyle w:val="27"/>
                <w:color w:val="000000"/>
                <w:sz w:val="20"/>
                <w:szCs w:val="20"/>
              </w:rPr>
              <w:t>5%</w:t>
            </w:r>
            <w:r>
              <w:rPr>
                <w:rStyle w:val="27"/>
                <w:rFonts w:hint="eastAsia"/>
                <w:color w:val="000000"/>
                <w:sz w:val="20"/>
                <w:szCs w:val="20"/>
              </w:rPr>
              <w:t>权重分，扣完为止。</w:t>
            </w:r>
          </w:p>
        </w:tc>
      </w:tr>
      <w:tr>
        <w:tblPrEx>
          <w:tblCellMar>
            <w:top w:w="0" w:type="dxa"/>
            <w:left w:w="108" w:type="dxa"/>
            <w:bottom w:w="0" w:type="dxa"/>
            <w:right w:w="108" w:type="dxa"/>
          </w:tblCellMar>
        </w:tblPrEx>
        <w:trPr>
          <w:cantSplit/>
          <w:trHeight w:val="1920" w:hRule="atLeast"/>
          <w:jc w:val="center"/>
        </w:trPr>
        <w:tc>
          <w:tcPr>
            <w:tcW w:w="2003" w:type="dxa"/>
            <w:vMerge w:val="continue"/>
            <w:tcBorders>
              <w:top w:val="nil"/>
              <w:left w:val="single" w:color="000000" w:sz="4" w:space="0"/>
              <w:bottom w:val="single" w:color="000000" w:sz="4" w:space="0"/>
              <w:right w:val="single" w:color="000000" w:sz="4" w:space="0"/>
            </w:tcBorders>
            <w:vAlign w:val="center"/>
          </w:tcPr>
          <w:p>
            <w:pPr>
              <w:rPr>
                <w:rStyle w:val="27"/>
                <w:rFonts w:cs="宋体"/>
                <w:b/>
                <w:bCs/>
                <w:color w:val="000000"/>
                <w:sz w:val="22"/>
                <w:szCs w:val="22"/>
              </w:rPr>
            </w:pPr>
          </w:p>
        </w:tc>
        <w:tc>
          <w:tcPr>
            <w:tcW w:w="1611" w:type="dxa"/>
            <w:vMerge w:val="continue"/>
            <w:tcBorders>
              <w:top w:val="nil"/>
              <w:left w:val="single" w:color="000000" w:sz="4" w:space="0"/>
              <w:bottom w:val="single" w:color="000000" w:sz="4" w:space="0"/>
              <w:right w:val="single" w:color="000000" w:sz="4" w:space="0"/>
            </w:tcBorders>
            <w:vAlign w:val="center"/>
          </w:tcPr>
          <w:p>
            <w:pPr>
              <w:rPr>
                <w:rStyle w:val="27"/>
                <w:color w:val="000000"/>
                <w:sz w:val="20"/>
                <w:szCs w:val="20"/>
              </w:rPr>
            </w:pP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B13</w:t>
            </w:r>
            <w:r>
              <w:rPr>
                <w:rStyle w:val="27"/>
                <w:rFonts w:hint="eastAsia"/>
                <w:sz w:val="20"/>
                <w:szCs w:val="20"/>
              </w:rPr>
              <w:t>资金使用合规性</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4</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rFonts w:hint="eastAsia"/>
                <w:color w:val="000000"/>
                <w:sz w:val="20"/>
                <w:szCs w:val="20"/>
              </w:rPr>
              <w:t>合规</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项目资金使用是否符合相关的财务管理制度规定，用以反映和考核项目资金的规范运行情况。</w:t>
            </w:r>
          </w:p>
        </w:tc>
        <w:tc>
          <w:tcPr>
            <w:tcW w:w="2628"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①符合国家财经法规和财务管理制度以及有关专项资金管理办法的规定；</w:t>
            </w:r>
            <w:r>
              <w:rPr>
                <w:rStyle w:val="27"/>
                <w:color w:val="000000"/>
                <w:sz w:val="20"/>
                <w:szCs w:val="20"/>
              </w:rPr>
              <w:br w:type="textWrapping" w:clear="all"/>
            </w:r>
            <w:r>
              <w:rPr>
                <w:rStyle w:val="27"/>
                <w:rFonts w:hint="eastAsia"/>
                <w:color w:val="000000"/>
                <w:sz w:val="20"/>
                <w:szCs w:val="20"/>
              </w:rPr>
              <w:t>②资金的拨付有完整的审批程序和手续；</w:t>
            </w:r>
            <w:r>
              <w:rPr>
                <w:rStyle w:val="27"/>
                <w:color w:val="000000"/>
                <w:sz w:val="20"/>
                <w:szCs w:val="20"/>
              </w:rPr>
              <w:br w:type="textWrapping" w:clear="all"/>
            </w:r>
            <w:r>
              <w:rPr>
                <w:rStyle w:val="27"/>
                <w:rFonts w:hint="eastAsia"/>
                <w:color w:val="000000"/>
                <w:sz w:val="20"/>
                <w:szCs w:val="20"/>
              </w:rPr>
              <w:t>③符合项目预算批复或合同规定的用途；</w:t>
            </w:r>
            <w:r>
              <w:rPr>
                <w:rStyle w:val="27"/>
                <w:color w:val="000000"/>
                <w:sz w:val="20"/>
                <w:szCs w:val="20"/>
              </w:rPr>
              <w:br w:type="textWrapping" w:clear="all"/>
            </w:r>
            <w:r>
              <w:rPr>
                <w:rStyle w:val="27"/>
                <w:rFonts w:hint="eastAsia"/>
                <w:color w:val="000000"/>
                <w:sz w:val="20"/>
                <w:szCs w:val="20"/>
              </w:rPr>
              <w:t>④不存在截留、挤占、挪用、虚列支出等情况。</w:t>
            </w:r>
            <w:r>
              <w:rPr>
                <w:rStyle w:val="27"/>
                <w:color w:val="000000"/>
                <w:sz w:val="20"/>
                <w:szCs w:val="20"/>
              </w:rPr>
              <w:br w:type="textWrapping" w:clear="all"/>
            </w:r>
            <w:r>
              <w:rPr>
                <w:rStyle w:val="27"/>
                <w:color w:val="000000"/>
                <w:sz w:val="20"/>
                <w:szCs w:val="20"/>
              </w:rPr>
              <w:t>4</w:t>
            </w:r>
            <w:r>
              <w:rPr>
                <w:rStyle w:val="27"/>
                <w:rFonts w:hint="eastAsia"/>
                <w:color w:val="000000"/>
                <w:sz w:val="20"/>
                <w:szCs w:val="20"/>
              </w:rPr>
              <w:t>项各占</w:t>
            </w:r>
            <w:r>
              <w:rPr>
                <w:rStyle w:val="27"/>
                <w:color w:val="000000"/>
                <w:sz w:val="20"/>
                <w:szCs w:val="20"/>
              </w:rPr>
              <w:t>1/4</w:t>
            </w:r>
            <w:r>
              <w:rPr>
                <w:rStyle w:val="27"/>
                <w:rFonts w:hint="eastAsia"/>
                <w:color w:val="000000"/>
                <w:sz w:val="20"/>
                <w:szCs w:val="20"/>
              </w:rPr>
              <w:t>权重分，每有一项不满足，则扣除相应权重分。</w:t>
            </w:r>
          </w:p>
        </w:tc>
      </w:tr>
      <w:tr>
        <w:tblPrEx>
          <w:tblCellMar>
            <w:top w:w="0" w:type="dxa"/>
            <w:left w:w="108" w:type="dxa"/>
            <w:bottom w:w="0" w:type="dxa"/>
            <w:right w:w="108" w:type="dxa"/>
          </w:tblCellMar>
        </w:tblPrEx>
        <w:trPr>
          <w:cantSplit/>
          <w:trHeight w:val="1920" w:hRule="atLeast"/>
          <w:jc w:val="center"/>
        </w:trPr>
        <w:tc>
          <w:tcPr>
            <w:tcW w:w="2003" w:type="dxa"/>
            <w:vMerge w:val="continue"/>
            <w:tcBorders>
              <w:top w:val="nil"/>
              <w:left w:val="single" w:color="000000" w:sz="4" w:space="0"/>
              <w:bottom w:val="single" w:color="000000" w:sz="4" w:space="0"/>
              <w:right w:val="single" w:color="000000" w:sz="4" w:space="0"/>
            </w:tcBorders>
            <w:vAlign w:val="center"/>
          </w:tcPr>
          <w:p>
            <w:pPr>
              <w:rPr>
                <w:rStyle w:val="27"/>
                <w:rFonts w:cs="宋体"/>
                <w:b/>
                <w:bCs/>
                <w:color w:val="000000"/>
                <w:sz w:val="22"/>
                <w:szCs w:val="22"/>
              </w:rPr>
            </w:pPr>
          </w:p>
        </w:tc>
        <w:tc>
          <w:tcPr>
            <w:tcW w:w="1611" w:type="dxa"/>
            <w:vMerge w:val="restart"/>
            <w:tcBorders>
              <w:top w:val="nil"/>
              <w:left w:val="single" w:color="000000" w:sz="4" w:space="0"/>
              <w:bottom w:val="single" w:color="000000" w:sz="4" w:space="0"/>
              <w:right w:val="single" w:color="000000" w:sz="4" w:space="0"/>
            </w:tcBorders>
            <w:vAlign w:val="center"/>
          </w:tcPr>
          <w:p>
            <w:pPr>
              <w:jc w:val="center"/>
              <w:rPr>
                <w:rStyle w:val="27"/>
                <w:color w:val="000000"/>
                <w:sz w:val="20"/>
                <w:szCs w:val="20"/>
              </w:rPr>
            </w:pPr>
            <w:r>
              <w:rPr>
                <w:rStyle w:val="27"/>
                <w:sz w:val="20"/>
                <w:szCs w:val="20"/>
              </w:rPr>
              <w:t>B2</w:t>
            </w:r>
            <w:r>
              <w:rPr>
                <w:rStyle w:val="27"/>
                <w:rFonts w:hint="eastAsia"/>
                <w:sz w:val="20"/>
                <w:szCs w:val="20"/>
              </w:rPr>
              <w:t>组织实施</w:t>
            </w:r>
            <w:r>
              <w:rPr>
                <w:rStyle w:val="27"/>
                <w:sz w:val="20"/>
                <w:szCs w:val="20"/>
              </w:rPr>
              <w:br w:type="textWrapping" w:clear="all"/>
            </w:r>
            <w:r>
              <w:rPr>
                <w:rStyle w:val="27"/>
                <w:rFonts w:hint="eastAsia"/>
                <w:sz w:val="20"/>
                <w:szCs w:val="20"/>
              </w:rPr>
              <w:t>（</w:t>
            </w:r>
            <w:r>
              <w:rPr>
                <w:rStyle w:val="27"/>
                <w:sz w:val="20"/>
                <w:szCs w:val="20"/>
              </w:rPr>
              <w:t>12</w:t>
            </w:r>
            <w:r>
              <w:rPr>
                <w:rStyle w:val="27"/>
                <w:rFonts w:hint="eastAsia"/>
                <w:sz w:val="20"/>
                <w:szCs w:val="20"/>
              </w:rPr>
              <w:t>分）</w:t>
            </w: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 xml:space="preserve"> B21</w:t>
            </w:r>
            <w:r>
              <w:rPr>
                <w:rStyle w:val="27"/>
                <w:rFonts w:hint="eastAsia"/>
                <w:sz w:val="20"/>
                <w:szCs w:val="20"/>
              </w:rPr>
              <w:t>管理制度健全性</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6</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rFonts w:hint="eastAsia"/>
                <w:color w:val="000000"/>
                <w:sz w:val="20"/>
                <w:szCs w:val="20"/>
              </w:rPr>
              <w:t>健全</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项目实施单位的管理制度是否健全，是否已制定或具有相应的财务和业务管理制度，财务和业务管理制度是否合法、合规、完整。用以反映和考核财务和业务管理制度对项目顺利实施的保障情况。</w:t>
            </w:r>
          </w:p>
        </w:tc>
        <w:tc>
          <w:tcPr>
            <w:tcW w:w="2628"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①制定或具有相应的财务管理制度；</w:t>
            </w:r>
            <w:r>
              <w:rPr>
                <w:rStyle w:val="27"/>
                <w:color w:val="000000"/>
                <w:sz w:val="20"/>
                <w:szCs w:val="20"/>
              </w:rPr>
              <w:br w:type="textWrapping" w:clear="all"/>
            </w:r>
            <w:r>
              <w:rPr>
                <w:rStyle w:val="27"/>
                <w:rFonts w:hint="eastAsia"/>
                <w:color w:val="000000"/>
                <w:sz w:val="20"/>
                <w:szCs w:val="20"/>
              </w:rPr>
              <w:t>②制定或具有相应的业务管理制度；</w:t>
            </w:r>
            <w:r>
              <w:rPr>
                <w:rStyle w:val="27"/>
                <w:color w:val="000000"/>
                <w:sz w:val="20"/>
                <w:szCs w:val="20"/>
              </w:rPr>
              <w:br w:type="textWrapping" w:clear="all"/>
            </w:r>
            <w:r>
              <w:rPr>
                <w:rStyle w:val="27"/>
                <w:rFonts w:hint="eastAsia"/>
                <w:color w:val="000000"/>
                <w:sz w:val="20"/>
                <w:szCs w:val="20"/>
              </w:rPr>
              <w:t>③财务管理制度合法、合规、完整；</w:t>
            </w:r>
            <w:r>
              <w:rPr>
                <w:rStyle w:val="27"/>
                <w:color w:val="000000"/>
                <w:sz w:val="20"/>
                <w:szCs w:val="20"/>
              </w:rPr>
              <w:br w:type="textWrapping" w:clear="all"/>
            </w:r>
            <w:r>
              <w:rPr>
                <w:rStyle w:val="27"/>
                <w:rFonts w:hint="eastAsia"/>
                <w:color w:val="000000"/>
                <w:sz w:val="20"/>
                <w:szCs w:val="20"/>
              </w:rPr>
              <w:t>④业务管理制度合法、合规、完整。</w:t>
            </w:r>
            <w:r>
              <w:rPr>
                <w:rStyle w:val="27"/>
                <w:color w:val="000000"/>
                <w:sz w:val="20"/>
                <w:szCs w:val="20"/>
              </w:rPr>
              <w:br w:type="textWrapping" w:clear="all"/>
            </w:r>
            <w:r>
              <w:rPr>
                <w:rStyle w:val="27"/>
                <w:color w:val="000000"/>
                <w:sz w:val="20"/>
                <w:szCs w:val="20"/>
              </w:rPr>
              <w:t>4</w:t>
            </w:r>
            <w:r>
              <w:rPr>
                <w:rStyle w:val="27"/>
                <w:rFonts w:hint="eastAsia"/>
                <w:color w:val="000000"/>
                <w:sz w:val="20"/>
                <w:szCs w:val="20"/>
              </w:rPr>
              <w:t>项各占</w:t>
            </w:r>
            <w:r>
              <w:rPr>
                <w:rStyle w:val="27"/>
                <w:color w:val="000000"/>
                <w:sz w:val="20"/>
                <w:szCs w:val="20"/>
              </w:rPr>
              <w:t>1/4</w:t>
            </w:r>
            <w:r>
              <w:rPr>
                <w:rStyle w:val="27"/>
                <w:rFonts w:hint="eastAsia"/>
                <w:color w:val="000000"/>
                <w:sz w:val="20"/>
                <w:szCs w:val="20"/>
              </w:rPr>
              <w:t>权重分，每有一项不满足，则扣除相应权重分。</w:t>
            </w:r>
          </w:p>
        </w:tc>
      </w:tr>
      <w:tr>
        <w:tblPrEx>
          <w:tblCellMar>
            <w:top w:w="0" w:type="dxa"/>
            <w:left w:w="108" w:type="dxa"/>
            <w:bottom w:w="0" w:type="dxa"/>
            <w:right w:w="108" w:type="dxa"/>
          </w:tblCellMar>
        </w:tblPrEx>
        <w:trPr>
          <w:cantSplit/>
          <w:trHeight w:val="1680" w:hRule="atLeast"/>
          <w:jc w:val="center"/>
        </w:trPr>
        <w:tc>
          <w:tcPr>
            <w:tcW w:w="2003" w:type="dxa"/>
            <w:vMerge w:val="continue"/>
            <w:tcBorders>
              <w:top w:val="nil"/>
              <w:left w:val="single" w:color="000000" w:sz="4" w:space="0"/>
              <w:bottom w:val="single" w:color="000000" w:sz="4" w:space="0"/>
              <w:right w:val="single" w:color="000000" w:sz="4" w:space="0"/>
            </w:tcBorders>
            <w:vAlign w:val="center"/>
          </w:tcPr>
          <w:p>
            <w:pPr>
              <w:rPr>
                <w:rStyle w:val="27"/>
                <w:rFonts w:cs="宋体"/>
                <w:b/>
                <w:bCs/>
                <w:color w:val="000000"/>
                <w:sz w:val="22"/>
                <w:szCs w:val="22"/>
              </w:rPr>
            </w:pPr>
          </w:p>
        </w:tc>
        <w:tc>
          <w:tcPr>
            <w:tcW w:w="1611" w:type="dxa"/>
            <w:vMerge w:val="continue"/>
            <w:tcBorders>
              <w:top w:val="nil"/>
              <w:left w:val="single" w:color="000000" w:sz="4" w:space="0"/>
              <w:bottom w:val="single" w:color="000000" w:sz="4" w:space="0"/>
              <w:right w:val="single" w:color="000000" w:sz="4" w:space="0"/>
            </w:tcBorders>
            <w:vAlign w:val="center"/>
          </w:tcPr>
          <w:p>
            <w:pPr>
              <w:rPr>
                <w:rStyle w:val="27"/>
                <w:color w:val="000000"/>
                <w:sz w:val="20"/>
                <w:szCs w:val="20"/>
              </w:rPr>
            </w:pP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B22</w:t>
            </w:r>
            <w:r>
              <w:rPr>
                <w:rStyle w:val="27"/>
                <w:rFonts w:hint="eastAsia"/>
                <w:sz w:val="20"/>
                <w:szCs w:val="20"/>
              </w:rPr>
              <w:t>制度执行有效性</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6</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rFonts w:hint="eastAsia"/>
                <w:color w:val="000000"/>
                <w:sz w:val="20"/>
                <w:szCs w:val="20"/>
              </w:rPr>
              <w:t>有效</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项目实施是否符合相关管理规定，用以反映和考核相关管理制度的有效执行情况。</w:t>
            </w:r>
          </w:p>
        </w:tc>
        <w:tc>
          <w:tcPr>
            <w:tcW w:w="2628"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①遵守相关法律法规和相关管理规定；</w:t>
            </w:r>
            <w:r>
              <w:rPr>
                <w:rStyle w:val="27"/>
                <w:color w:val="000000"/>
                <w:sz w:val="20"/>
                <w:szCs w:val="20"/>
              </w:rPr>
              <w:br w:type="textWrapping" w:clear="all"/>
            </w:r>
            <w:r>
              <w:rPr>
                <w:rStyle w:val="27"/>
                <w:rFonts w:hint="eastAsia"/>
                <w:color w:val="000000"/>
                <w:sz w:val="20"/>
                <w:szCs w:val="20"/>
              </w:rPr>
              <w:t>②项目财务凭证及资金使用流程完备；</w:t>
            </w:r>
            <w:r>
              <w:rPr>
                <w:rStyle w:val="27"/>
                <w:color w:val="000000"/>
                <w:sz w:val="20"/>
                <w:szCs w:val="20"/>
              </w:rPr>
              <w:br w:type="textWrapping" w:clear="all"/>
            </w:r>
            <w:r>
              <w:rPr>
                <w:rStyle w:val="27"/>
                <w:rFonts w:hint="eastAsia"/>
                <w:color w:val="000000"/>
                <w:sz w:val="20"/>
                <w:szCs w:val="20"/>
              </w:rPr>
              <w:t>③项目检验报告、执法记录等资料齐全并及时归档。</w:t>
            </w:r>
            <w:r>
              <w:rPr>
                <w:rStyle w:val="27"/>
                <w:color w:val="000000"/>
                <w:sz w:val="20"/>
                <w:szCs w:val="20"/>
              </w:rPr>
              <w:br w:type="textWrapping" w:clear="all"/>
            </w:r>
            <w:r>
              <w:rPr>
                <w:rStyle w:val="27"/>
                <w:rFonts w:hint="eastAsia"/>
                <w:color w:val="000000"/>
                <w:sz w:val="20"/>
                <w:szCs w:val="20"/>
              </w:rPr>
              <w:t>④及时公开各类食品抽检及处罚结果。</w:t>
            </w:r>
            <w:r>
              <w:rPr>
                <w:rStyle w:val="27"/>
                <w:color w:val="000000"/>
                <w:sz w:val="20"/>
                <w:szCs w:val="20"/>
              </w:rPr>
              <w:br w:type="textWrapping" w:clear="all"/>
            </w:r>
            <w:r>
              <w:rPr>
                <w:rStyle w:val="27"/>
                <w:color w:val="000000"/>
                <w:sz w:val="20"/>
                <w:szCs w:val="20"/>
              </w:rPr>
              <w:t>4</w:t>
            </w:r>
            <w:r>
              <w:rPr>
                <w:rStyle w:val="27"/>
                <w:rFonts w:hint="eastAsia"/>
                <w:color w:val="000000"/>
                <w:sz w:val="20"/>
                <w:szCs w:val="20"/>
              </w:rPr>
              <w:t>项各占</w:t>
            </w:r>
            <w:r>
              <w:rPr>
                <w:rStyle w:val="27"/>
                <w:color w:val="000000"/>
                <w:sz w:val="20"/>
                <w:szCs w:val="20"/>
              </w:rPr>
              <w:t>1/4</w:t>
            </w:r>
            <w:r>
              <w:rPr>
                <w:rStyle w:val="27"/>
                <w:rFonts w:hint="eastAsia"/>
                <w:color w:val="000000"/>
                <w:sz w:val="20"/>
                <w:szCs w:val="20"/>
              </w:rPr>
              <w:t>权重分，每有一项不满足，则扣除相应权重分。</w:t>
            </w:r>
          </w:p>
        </w:tc>
      </w:tr>
      <w:tr>
        <w:tblPrEx>
          <w:tblCellMar>
            <w:top w:w="0" w:type="dxa"/>
            <w:left w:w="108" w:type="dxa"/>
            <w:bottom w:w="0" w:type="dxa"/>
            <w:right w:w="108" w:type="dxa"/>
          </w:tblCellMar>
        </w:tblPrEx>
        <w:trPr>
          <w:cantSplit/>
          <w:trHeight w:val="480" w:hRule="atLeast"/>
          <w:jc w:val="center"/>
        </w:trPr>
        <w:tc>
          <w:tcPr>
            <w:tcW w:w="2003" w:type="dxa"/>
            <w:vMerge w:val="restart"/>
            <w:tcBorders>
              <w:top w:val="nil"/>
              <w:left w:val="single" w:color="000000" w:sz="4" w:space="0"/>
              <w:bottom w:val="single" w:color="000000" w:sz="4" w:space="0"/>
              <w:right w:val="single" w:color="000000" w:sz="4" w:space="0"/>
            </w:tcBorders>
            <w:vAlign w:val="center"/>
          </w:tcPr>
          <w:p>
            <w:pPr>
              <w:jc w:val="center"/>
              <w:rPr>
                <w:rStyle w:val="27"/>
                <w:rFonts w:cs="宋体"/>
                <w:b/>
                <w:bCs/>
                <w:color w:val="000000"/>
                <w:sz w:val="22"/>
                <w:szCs w:val="22"/>
              </w:rPr>
            </w:pPr>
            <w:r>
              <w:rPr>
                <w:rStyle w:val="27"/>
                <w:b/>
                <w:bCs/>
                <w:sz w:val="20"/>
                <w:szCs w:val="20"/>
              </w:rPr>
              <w:t>C</w:t>
            </w:r>
            <w:r>
              <w:rPr>
                <w:rStyle w:val="27"/>
                <w:rFonts w:hint="eastAsia"/>
                <w:b/>
                <w:bCs/>
                <w:sz w:val="20"/>
                <w:szCs w:val="20"/>
              </w:rPr>
              <w:t>产出指标</w:t>
            </w:r>
            <w:r>
              <w:rPr>
                <w:rStyle w:val="27"/>
                <w:b/>
                <w:bCs/>
                <w:sz w:val="20"/>
                <w:szCs w:val="20"/>
              </w:rPr>
              <w:br w:type="textWrapping" w:clear="all"/>
            </w:r>
            <w:r>
              <w:rPr>
                <w:rStyle w:val="27"/>
                <w:rFonts w:hint="eastAsia"/>
                <w:b/>
                <w:bCs/>
                <w:sz w:val="20"/>
                <w:szCs w:val="20"/>
              </w:rPr>
              <w:t>（</w:t>
            </w:r>
            <w:r>
              <w:rPr>
                <w:rStyle w:val="27"/>
                <w:b/>
                <w:bCs/>
                <w:sz w:val="20"/>
                <w:szCs w:val="20"/>
              </w:rPr>
              <w:t>25</w:t>
            </w:r>
            <w:r>
              <w:rPr>
                <w:rStyle w:val="27"/>
                <w:rFonts w:hint="eastAsia"/>
                <w:b/>
                <w:bCs/>
                <w:sz w:val="20"/>
                <w:szCs w:val="20"/>
              </w:rPr>
              <w:t>分）</w:t>
            </w:r>
          </w:p>
        </w:tc>
        <w:tc>
          <w:tcPr>
            <w:tcW w:w="1611" w:type="dxa"/>
            <w:vMerge w:val="restart"/>
            <w:tcBorders>
              <w:top w:val="nil"/>
              <w:left w:val="single" w:color="000000" w:sz="4" w:space="0"/>
              <w:bottom w:val="single" w:color="000000" w:sz="4" w:space="0"/>
              <w:right w:val="single" w:color="000000" w:sz="4" w:space="0"/>
            </w:tcBorders>
            <w:vAlign w:val="center"/>
          </w:tcPr>
          <w:p>
            <w:pPr>
              <w:jc w:val="center"/>
              <w:rPr>
                <w:rStyle w:val="27"/>
                <w:color w:val="000000"/>
                <w:sz w:val="20"/>
                <w:szCs w:val="20"/>
              </w:rPr>
            </w:pPr>
            <w:r>
              <w:rPr>
                <w:rStyle w:val="27"/>
                <w:sz w:val="20"/>
                <w:szCs w:val="20"/>
              </w:rPr>
              <w:t>C1</w:t>
            </w:r>
            <w:r>
              <w:rPr>
                <w:rStyle w:val="27"/>
                <w:rFonts w:hint="eastAsia"/>
                <w:sz w:val="20"/>
                <w:szCs w:val="20"/>
              </w:rPr>
              <w:t>数量指标</w:t>
            </w:r>
            <w:r>
              <w:rPr>
                <w:rStyle w:val="27"/>
                <w:sz w:val="20"/>
                <w:szCs w:val="20"/>
              </w:rPr>
              <w:br w:type="textWrapping" w:clear="all"/>
            </w:r>
            <w:r>
              <w:rPr>
                <w:rStyle w:val="27"/>
                <w:rFonts w:hint="eastAsia"/>
                <w:sz w:val="20"/>
                <w:szCs w:val="20"/>
              </w:rPr>
              <w:t>（1</w:t>
            </w:r>
            <w:r>
              <w:rPr>
                <w:rStyle w:val="27"/>
                <w:sz w:val="20"/>
                <w:szCs w:val="20"/>
              </w:rPr>
              <w:t>0</w:t>
            </w:r>
            <w:r>
              <w:rPr>
                <w:rStyle w:val="27"/>
                <w:rFonts w:hint="eastAsia"/>
                <w:sz w:val="20"/>
                <w:szCs w:val="20"/>
              </w:rPr>
              <w:t>分）</w:t>
            </w: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C11</w:t>
            </w:r>
            <w:r>
              <w:rPr>
                <w:rStyle w:val="27"/>
                <w:rFonts w:hint="eastAsia"/>
                <w:sz w:val="20"/>
                <w:szCs w:val="20"/>
              </w:rPr>
              <w:t>食品抽检完成率</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2</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color w:val="000000"/>
                <w:sz w:val="20"/>
                <w:szCs w:val="20"/>
              </w:rPr>
              <w:t>100%</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考察食品抽检工作完成情况情况</w:t>
            </w:r>
          </w:p>
        </w:tc>
        <w:tc>
          <w:tcPr>
            <w:tcW w:w="2628"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完成率</w:t>
            </w:r>
            <w:r>
              <w:rPr>
                <w:rStyle w:val="27"/>
                <w:color w:val="000000"/>
                <w:sz w:val="20"/>
                <w:szCs w:val="20"/>
              </w:rPr>
              <w:t>=</w:t>
            </w:r>
            <w:r>
              <w:rPr>
                <w:rStyle w:val="27"/>
                <w:rFonts w:hint="eastAsia"/>
                <w:color w:val="000000"/>
                <w:sz w:val="20"/>
                <w:szCs w:val="20"/>
              </w:rPr>
              <w:t>（实际完成数</w:t>
            </w:r>
            <w:r>
              <w:rPr>
                <w:rStyle w:val="27"/>
                <w:color w:val="000000"/>
                <w:sz w:val="20"/>
                <w:szCs w:val="20"/>
              </w:rPr>
              <w:t>/</w:t>
            </w:r>
            <w:r>
              <w:rPr>
                <w:rStyle w:val="27"/>
                <w:rFonts w:hint="eastAsia"/>
                <w:color w:val="000000"/>
                <w:sz w:val="20"/>
                <w:szCs w:val="20"/>
              </w:rPr>
              <w:t>计划完成数）</w:t>
            </w:r>
            <w:r>
              <w:rPr>
                <w:rStyle w:val="27"/>
                <w:color w:val="000000"/>
                <w:sz w:val="20"/>
                <w:szCs w:val="20"/>
              </w:rPr>
              <w:t>*100%</w:t>
            </w:r>
            <w:r>
              <w:rPr>
                <w:rStyle w:val="27"/>
                <w:color w:val="000000"/>
                <w:sz w:val="20"/>
                <w:szCs w:val="20"/>
              </w:rPr>
              <w:br w:type="textWrapping" w:clear="all"/>
            </w:r>
            <w:r>
              <w:rPr>
                <w:rStyle w:val="27"/>
                <w:rFonts w:hint="eastAsia"/>
                <w:color w:val="000000"/>
                <w:sz w:val="20"/>
                <w:szCs w:val="20"/>
              </w:rPr>
              <w:t>得分</w:t>
            </w:r>
            <w:r>
              <w:rPr>
                <w:rStyle w:val="27"/>
                <w:color w:val="000000"/>
                <w:sz w:val="20"/>
                <w:szCs w:val="20"/>
              </w:rPr>
              <w:t>=</w:t>
            </w:r>
            <w:r>
              <w:rPr>
                <w:rStyle w:val="27"/>
                <w:rFonts w:hint="eastAsia"/>
                <w:color w:val="000000"/>
                <w:sz w:val="20"/>
                <w:szCs w:val="20"/>
              </w:rPr>
              <w:t>完成率</w:t>
            </w:r>
            <w:r>
              <w:rPr>
                <w:rStyle w:val="27"/>
                <w:color w:val="000000"/>
                <w:sz w:val="20"/>
                <w:szCs w:val="20"/>
              </w:rPr>
              <w:t>*</w:t>
            </w:r>
            <w:r>
              <w:rPr>
                <w:rStyle w:val="27"/>
                <w:rFonts w:hint="eastAsia"/>
                <w:color w:val="000000"/>
                <w:sz w:val="20"/>
                <w:szCs w:val="20"/>
              </w:rPr>
              <w:t>权重</w:t>
            </w:r>
          </w:p>
        </w:tc>
      </w:tr>
      <w:tr>
        <w:tblPrEx>
          <w:tblCellMar>
            <w:top w:w="0" w:type="dxa"/>
            <w:left w:w="108" w:type="dxa"/>
            <w:bottom w:w="0" w:type="dxa"/>
            <w:right w:w="108" w:type="dxa"/>
          </w:tblCellMar>
        </w:tblPrEx>
        <w:trPr>
          <w:cantSplit/>
          <w:trHeight w:val="720" w:hRule="atLeast"/>
          <w:jc w:val="center"/>
        </w:trPr>
        <w:tc>
          <w:tcPr>
            <w:tcW w:w="2003" w:type="dxa"/>
            <w:vMerge w:val="continue"/>
            <w:tcBorders>
              <w:top w:val="nil"/>
              <w:left w:val="single" w:color="000000" w:sz="4" w:space="0"/>
              <w:bottom w:val="single" w:color="000000" w:sz="4" w:space="0"/>
              <w:right w:val="single" w:color="000000" w:sz="4" w:space="0"/>
            </w:tcBorders>
            <w:vAlign w:val="center"/>
          </w:tcPr>
          <w:p>
            <w:pPr>
              <w:rPr>
                <w:rStyle w:val="27"/>
                <w:rFonts w:cs="宋体"/>
                <w:b/>
                <w:bCs/>
                <w:color w:val="000000"/>
                <w:sz w:val="22"/>
                <w:szCs w:val="22"/>
              </w:rPr>
            </w:pPr>
          </w:p>
        </w:tc>
        <w:tc>
          <w:tcPr>
            <w:tcW w:w="1611" w:type="dxa"/>
            <w:vMerge w:val="continue"/>
            <w:tcBorders>
              <w:top w:val="nil"/>
              <w:left w:val="single" w:color="000000" w:sz="4" w:space="0"/>
              <w:bottom w:val="single" w:color="000000" w:sz="4" w:space="0"/>
              <w:right w:val="single" w:color="000000" w:sz="4" w:space="0"/>
            </w:tcBorders>
            <w:vAlign w:val="center"/>
          </w:tcPr>
          <w:p>
            <w:pPr>
              <w:rPr>
                <w:rStyle w:val="27"/>
                <w:color w:val="000000"/>
                <w:sz w:val="20"/>
                <w:szCs w:val="20"/>
              </w:rPr>
            </w:pP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C12</w:t>
            </w:r>
            <w:r>
              <w:rPr>
                <w:rStyle w:val="27"/>
                <w:rFonts w:hint="eastAsia"/>
                <w:sz w:val="20"/>
                <w:szCs w:val="20"/>
              </w:rPr>
              <w:t>药品、化妆品、药包材抽检完成率</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2</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color w:val="000000"/>
                <w:sz w:val="20"/>
                <w:szCs w:val="20"/>
              </w:rPr>
              <w:t>100%</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考察药品、药包材、化妆品抽检工作完成情况</w:t>
            </w:r>
          </w:p>
        </w:tc>
        <w:tc>
          <w:tcPr>
            <w:tcW w:w="2628"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完成率</w:t>
            </w:r>
            <w:r>
              <w:rPr>
                <w:rStyle w:val="27"/>
                <w:color w:val="000000"/>
                <w:sz w:val="20"/>
                <w:szCs w:val="20"/>
              </w:rPr>
              <w:t>=</w:t>
            </w:r>
            <w:r>
              <w:rPr>
                <w:rStyle w:val="27"/>
                <w:rFonts w:hint="eastAsia"/>
                <w:color w:val="000000"/>
                <w:sz w:val="20"/>
                <w:szCs w:val="20"/>
              </w:rPr>
              <w:t>（实际完成数</w:t>
            </w:r>
            <w:r>
              <w:rPr>
                <w:rStyle w:val="27"/>
                <w:color w:val="000000"/>
                <w:sz w:val="20"/>
                <w:szCs w:val="20"/>
              </w:rPr>
              <w:t>/</w:t>
            </w:r>
            <w:r>
              <w:rPr>
                <w:rStyle w:val="27"/>
                <w:rFonts w:hint="eastAsia"/>
                <w:color w:val="000000"/>
                <w:sz w:val="20"/>
                <w:szCs w:val="20"/>
              </w:rPr>
              <w:t>计划完成数）</w:t>
            </w:r>
            <w:r>
              <w:rPr>
                <w:rStyle w:val="27"/>
                <w:color w:val="000000"/>
                <w:sz w:val="20"/>
                <w:szCs w:val="20"/>
              </w:rPr>
              <w:t>*100%</w:t>
            </w:r>
            <w:r>
              <w:rPr>
                <w:rStyle w:val="27"/>
                <w:color w:val="000000"/>
                <w:sz w:val="20"/>
                <w:szCs w:val="20"/>
              </w:rPr>
              <w:br w:type="textWrapping" w:clear="all"/>
            </w:r>
            <w:r>
              <w:rPr>
                <w:rStyle w:val="27"/>
                <w:rFonts w:hint="eastAsia"/>
                <w:color w:val="000000"/>
                <w:sz w:val="20"/>
                <w:szCs w:val="20"/>
              </w:rPr>
              <w:t>得分</w:t>
            </w:r>
            <w:r>
              <w:rPr>
                <w:rStyle w:val="27"/>
                <w:color w:val="000000"/>
                <w:sz w:val="20"/>
                <w:szCs w:val="20"/>
              </w:rPr>
              <w:t>=</w:t>
            </w:r>
            <w:r>
              <w:rPr>
                <w:rStyle w:val="27"/>
                <w:rFonts w:hint="eastAsia"/>
                <w:color w:val="000000"/>
                <w:sz w:val="20"/>
                <w:szCs w:val="20"/>
              </w:rPr>
              <w:t>完成率</w:t>
            </w:r>
            <w:r>
              <w:rPr>
                <w:rStyle w:val="27"/>
                <w:color w:val="000000"/>
                <w:sz w:val="20"/>
                <w:szCs w:val="20"/>
              </w:rPr>
              <w:t>*</w:t>
            </w:r>
            <w:r>
              <w:rPr>
                <w:rStyle w:val="27"/>
                <w:rFonts w:hint="eastAsia"/>
                <w:color w:val="000000"/>
                <w:sz w:val="20"/>
                <w:szCs w:val="20"/>
              </w:rPr>
              <w:t>权重</w:t>
            </w:r>
          </w:p>
        </w:tc>
      </w:tr>
      <w:tr>
        <w:tblPrEx>
          <w:tblCellMar>
            <w:top w:w="0" w:type="dxa"/>
            <w:left w:w="108" w:type="dxa"/>
            <w:bottom w:w="0" w:type="dxa"/>
            <w:right w:w="108" w:type="dxa"/>
          </w:tblCellMar>
        </w:tblPrEx>
        <w:trPr>
          <w:cantSplit/>
          <w:trHeight w:val="480" w:hRule="atLeast"/>
          <w:jc w:val="center"/>
        </w:trPr>
        <w:tc>
          <w:tcPr>
            <w:tcW w:w="2003" w:type="dxa"/>
            <w:vMerge w:val="continue"/>
            <w:tcBorders>
              <w:top w:val="nil"/>
              <w:left w:val="single" w:color="000000" w:sz="4" w:space="0"/>
              <w:bottom w:val="single" w:color="000000" w:sz="4" w:space="0"/>
              <w:right w:val="single" w:color="000000" w:sz="4" w:space="0"/>
            </w:tcBorders>
            <w:vAlign w:val="center"/>
          </w:tcPr>
          <w:p>
            <w:pPr>
              <w:rPr>
                <w:rStyle w:val="27"/>
                <w:rFonts w:cs="宋体"/>
                <w:b/>
                <w:bCs/>
                <w:color w:val="000000"/>
                <w:sz w:val="22"/>
                <w:szCs w:val="22"/>
              </w:rPr>
            </w:pPr>
          </w:p>
        </w:tc>
        <w:tc>
          <w:tcPr>
            <w:tcW w:w="1611" w:type="dxa"/>
            <w:vMerge w:val="continue"/>
            <w:tcBorders>
              <w:top w:val="nil"/>
              <w:left w:val="single" w:color="000000" w:sz="4" w:space="0"/>
              <w:bottom w:val="single" w:color="000000" w:sz="4" w:space="0"/>
              <w:right w:val="single" w:color="000000" w:sz="4" w:space="0"/>
            </w:tcBorders>
            <w:vAlign w:val="center"/>
          </w:tcPr>
          <w:p>
            <w:pPr>
              <w:rPr>
                <w:rStyle w:val="27"/>
                <w:color w:val="000000"/>
                <w:sz w:val="20"/>
                <w:szCs w:val="20"/>
              </w:rPr>
            </w:pP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C13</w:t>
            </w:r>
            <w:r>
              <w:rPr>
                <w:rStyle w:val="27"/>
                <w:rFonts w:hint="eastAsia"/>
                <w:sz w:val="20"/>
                <w:szCs w:val="20"/>
              </w:rPr>
              <w:t>食品药品稽查办案完成率</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1</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color w:val="000000"/>
                <w:sz w:val="20"/>
                <w:szCs w:val="20"/>
              </w:rPr>
              <w:t>100%</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考察食品药品稽查办案情况</w:t>
            </w:r>
          </w:p>
        </w:tc>
        <w:tc>
          <w:tcPr>
            <w:tcW w:w="2628"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完成率</w:t>
            </w:r>
            <w:r>
              <w:rPr>
                <w:rStyle w:val="27"/>
                <w:color w:val="000000"/>
                <w:sz w:val="20"/>
                <w:szCs w:val="20"/>
              </w:rPr>
              <w:t>=</w:t>
            </w:r>
            <w:r>
              <w:rPr>
                <w:rStyle w:val="27"/>
                <w:rFonts w:hint="eastAsia"/>
                <w:color w:val="000000"/>
                <w:sz w:val="20"/>
                <w:szCs w:val="20"/>
              </w:rPr>
              <w:t>（实际完成数</w:t>
            </w:r>
            <w:r>
              <w:rPr>
                <w:rStyle w:val="27"/>
                <w:color w:val="000000"/>
                <w:sz w:val="20"/>
                <w:szCs w:val="20"/>
              </w:rPr>
              <w:t>/</w:t>
            </w:r>
            <w:r>
              <w:rPr>
                <w:rStyle w:val="27"/>
                <w:rFonts w:hint="eastAsia"/>
                <w:color w:val="000000"/>
                <w:sz w:val="20"/>
                <w:szCs w:val="20"/>
              </w:rPr>
              <w:t>计划完成数）</w:t>
            </w:r>
            <w:r>
              <w:rPr>
                <w:rStyle w:val="27"/>
                <w:color w:val="000000"/>
                <w:sz w:val="20"/>
                <w:szCs w:val="20"/>
              </w:rPr>
              <w:t>*100%</w:t>
            </w:r>
            <w:r>
              <w:rPr>
                <w:rStyle w:val="27"/>
                <w:color w:val="000000"/>
                <w:sz w:val="20"/>
                <w:szCs w:val="20"/>
              </w:rPr>
              <w:br w:type="textWrapping" w:clear="all"/>
            </w:r>
            <w:r>
              <w:rPr>
                <w:rStyle w:val="27"/>
                <w:rFonts w:hint="eastAsia"/>
                <w:color w:val="000000"/>
                <w:sz w:val="20"/>
                <w:szCs w:val="20"/>
              </w:rPr>
              <w:t>得分</w:t>
            </w:r>
            <w:r>
              <w:rPr>
                <w:rStyle w:val="27"/>
                <w:color w:val="000000"/>
                <w:sz w:val="20"/>
                <w:szCs w:val="20"/>
              </w:rPr>
              <w:t>=</w:t>
            </w:r>
            <w:r>
              <w:rPr>
                <w:rStyle w:val="27"/>
                <w:rFonts w:hint="eastAsia"/>
                <w:color w:val="000000"/>
                <w:sz w:val="20"/>
                <w:szCs w:val="20"/>
              </w:rPr>
              <w:t>完成率</w:t>
            </w:r>
            <w:r>
              <w:rPr>
                <w:rStyle w:val="27"/>
                <w:color w:val="000000"/>
                <w:sz w:val="20"/>
                <w:szCs w:val="20"/>
              </w:rPr>
              <w:t>*</w:t>
            </w:r>
            <w:r>
              <w:rPr>
                <w:rStyle w:val="27"/>
                <w:rFonts w:hint="eastAsia"/>
                <w:color w:val="000000"/>
                <w:sz w:val="20"/>
                <w:szCs w:val="20"/>
              </w:rPr>
              <w:t>权重</w:t>
            </w:r>
          </w:p>
        </w:tc>
      </w:tr>
      <w:tr>
        <w:tblPrEx>
          <w:tblCellMar>
            <w:top w:w="0" w:type="dxa"/>
            <w:left w:w="108" w:type="dxa"/>
            <w:bottom w:w="0" w:type="dxa"/>
            <w:right w:w="108" w:type="dxa"/>
          </w:tblCellMar>
        </w:tblPrEx>
        <w:trPr>
          <w:cantSplit/>
          <w:trHeight w:val="516" w:hRule="atLeast"/>
          <w:jc w:val="center"/>
        </w:trPr>
        <w:tc>
          <w:tcPr>
            <w:tcW w:w="2003" w:type="dxa"/>
            <w:vMerge w:val="continue"/>
            <w:tcBorders>
              <w:top w:val="nil"/>
              <w:left w:val="single" w:color="000000" w:sz="4" w:space="0"/>
              <w:bottom w:val="single" w:color="000000" w:sz="4" w:space="0"/>
              <w:right w:val="single" w:color="000000" w:sz="4" w:space="0"/>
            </w:tcBorders>
            <w:vAlign w:val="center"/>
          </w:tcPr>
          <w:p>
            <w:pPr>
              <w:rPr>
                <w:rStyle w:val="27"/>
                <w:rFonts w:cs="宋体"/>
                <w:b/>
                <w:bCs/>
                <w:color w:val="000000"/>
                <w:sz w:val="22"/>
                <w:szCs w:val="22"/>
              </w:rPr>
            </w:pPr>
          </w:p>
        </w:tc>
        <w:tc>
          <w:tcPr>
            <w:tcW w:w="1611" w:type="dxa"/>
            <w:vMerge w:val="continue"/>
            <w:tcBorders>
              <w:top w:val="nil"/>
              <w:left w:val="single" w:color="000000" w:sz="4" w:space="0"/>
              <w:bottom w:val="single" w:color="000000" w:sz="4" w:space="0"/>
              <w:right w:val="single" w:color="000000" w:sz="4" w:space="0"/>
            </w:tcBorders>
            <w:vAlign w:val="center"/>
          </w:tcPr>
          <w:p>
            <w:pPr>
              <w:rPr>
                <w:rStyle w:val="27"/>
                <w:color w:val="000000"/>
                <w:sz w:val="20"/>
                <w:szCs w:val="20"/>
              </w:rPr>
            </w:pP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C14</w:t>
            </w:r>
            <w:r>
              <w:rPr>
                <w:rStyle w:val="27"/>
                <w:rFonts w:hint="eastAsia"/>
                <w:sz w:val="20"/>
                <w:szCs w:val="20"/>
              </w:rPr>
              <w:t>办案协查配合率</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1</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color w:val="000000"/>
                <w:sz w:val="20"/>
                <w:szCs w:val="20"/>
              </w:rPr>
              <w:t>100%</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考察配合办案情况</w:t>
            </w:r>
          </w:p>
        </w:tc>
        <w:tc>
          <w:tcPr>
            <w:tcW w:w="2628"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配合率</w:t>
            </w:r>
            <w:r>
              <w:rPr>
                <w:rStyle w:val="27"/>
                <w:color w:val="000000"/>
                <w:sz w:val="20"/>
                <w:szCs w:val="20"/>
              </w:rPr>
              <w:t>=</w:t>
            </w:r>
            <w:r>
              <w:rPr>
                <w:rStyle w:val="27"/>
                <w:rFonts w:hint="eastAsia"/>
                <w:color w:val="000000"/>
                <w:sz w:val="20"/>
                <w:szCs w:val="20"/>
              </w:rPr>
              <w:t>（实际办案协查数</w:t>
            </w:r>
            <w:r>
              <w:rPr>
                <w:rStyle w:val="27"/>
                <w:color w:val="000000"/>
                <w:sz w:val="20"/>
                <w:szCs w:val="20"/>
              </w:rPr>
              <w:t>/</w:t>
            </w:r>
            <w:r>
              <w:rPr>
                <w:rStyle w:val="27"/>
                <w:rFonts w:hint="eastAsia"/>
                <w:color w:val="000000"/>
                <w:sz w:val="20"/>
                <w:szCs w:val="20"/>
              </w:rPr>
              <w:t>需求数）</w:t>
            </w:r>
          </w:p>
        </w:tc>
      </w:tr>
      <w:tr>
        <w:tblPrEx>
          <w:tblCellMar>
            <w:top w:w="0" w:type="dxa"/>
            <w:left w:w="108" w:type="dxa"/>
            <w:bottom w:w="0" w:type="dxa"/>
            <w:right w:w="108" w:type="dxa"/>
          </w:tblCellMar>
        </w:tblPrEx>
        <w:trPr>
          <w:cantSplit/>
          <w:trHeight w:val="480" w:hRule="atLeast"/>
          <w:jc w:val="center"/>
        </w:trPr>
        <w:tc>
          <w:tcPr>
            <w:tcW w:w="2003" w:type="dxa"/>
            <w:vMerge w:val="continue"/>
            <w:tcBorders>
              <w:top w:val="nil"/>
              <w:left w:val="single" w:color="000000" w:sz="4" w:space="0"/>
              <w:bottom w:val="single" w:color="000000" w:sz="4" w:space="0"/>
              <w:right w:val="single" w:color="000000" w:sz="4" w:space="0"/>
            </w:tcBorders>
            <w:vAlign w:val="center"/>
          </w:tcPr>
          <w:p>
            <w:pPr>
              <w:rPr>
                <w:rStyle w:val="27"/>
                <w:rFonts w:cs="宋体"/>
                <w:b/>
                <w:bCs/>
                <w:color w:val="000000"/>
                <w:sz w:val="22"/>
                <w:szCs w:val="22"/>
              </w:rPr>
            </w:pPr>
          </w:p>
        </w:tc>
        <w:tc>
          <w:tcPr>
            <w:tcW w:w="1611" w:type="dxa"/>
            <w:vMerge w:val="continue"/>
            <w:tcBorders>
              <w:top w:val="nil"/>
              <w:left w:val="single" w:color="000000" w:sz="4" w:space="0"/>
              <w:bottom w:val="single" w:color="000000" w:sz="4" w:space="0"/>
              <w:right w:val="single" w:color="000000" w:sz="4" w:space="0"/>
            </w:tcBorders>
            <w:vAlign w:val="center"/>
          </w:tcPr>
          <w:p>
            <w:pPr>
              <w:rPr>
                <w:rStyle w:val="27"/>
                <w:color w:val="000000"/>
                <w:sz w:val="20"/>
                <w:szCs w:val="20"/>
              </w:rPr>
            </w:pP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C15</w:t>
            </w:r>
            <w:r>
              <w:rPr>
                <w:rStyle w:val="27"/>
                <w:rFonts w:hint="eastAsia"/>
                <w:sz w:val="20"/>
                <w:szCs w:val="20"/>
              </w:rPr>
              <w:t>培训完成率</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1</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color w:val="000000"/>
                <w:sz w:val="20"/>
                <w:szCs w:val="20"/>
              </w:rPr>
              <w:t>100%</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考察监管队伍培训情况</w:t>
            </w:r>
          </w:p>
        </w:tc>
        <w:tc>
          <w:tcPr>
            <w:tcW w:w="2628"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完成率</w:t>
            </w:r>
            <w:r>
              <w:rPr>
                <w:rStyle w:val="27"/>
                <w:color w:val="000000"/>
                <w:sz w:val="20"/>
                <w:szCs w:val="20"/>
              </w:rPr>
              <w:t>=</w:t>
            </w:r>
            <w:r>
              <w:rPr>
                <w:rStyle w:val="27"/>
                <w:rFonts w:hint="eastAsia"/>
                <w:color w:val="000000"/>
                <w:sz w:val="20"/>
                <w:szCs w:val="20"/>
              </w:rPr>
              <w:t>（实际完成数</w:t>
            </w:r>
            <w:r>
              <w:rPr>
                <w:rStyle w:val="27"/>
                <w:color w:val="000000"/>
                <w:sz w:val="20"/>
                <w:szCs w:val="20"/>
              </w:rPr>
              <w:t>/</w:t>
            </w:r>
            <w:r>
              <w:rPr>
                <w:rStyle w:val="27"/>
                <w:rFonts w:hint="eastAsia"/>
                <w:color w:val="000000"/>
                <w:sz w:val="20"/>
                <w:szCs w:val="20"/>
              </w:rPr>
              <w:t>计划完成数）</w:t>
            </w:r>
            <w:r>
              <w:rPr>
                <w:rStyle w:val="27"/>
                <w:color w:val="000000"/>
                <w:sz w:val="20"/>
                <w:szCs w:val="20"/>
              </w:rPr>
              <w:t>*100%</w:t>
            </w:r>
            <w:r>
              <w:rPr>
                <w:rStyle w:val="27"/>
                <w:color w:val="000000"/>
                <w:sz w:val="20"/>
                <w:szCs w:val="20"/>
              </w:rPr>
              <w:br w:type="textWrapping" w:clear="all"/>
            </w:r>
            <w:r>
              <w:rPr>
                <w:rStyle w:val="27"/>
                <w:rFonts w:hint="eastAsia"/>
                <w:color w:val="000000"/>
                <w:sz w:val="20"/>
                <w:szCs w:val="20"/>
              </w:rPr>
              <w:t>得分</w:t>
            </w:r>
            <w:r>
              <w:rPr>
                <w:rStyle w:val="27"/>
                <w:color w:val="000000"/>
                <w:sz w:val="20"/>
                <w:szCs w:val="20"/>
              </w:rPr>
              <w:t>=</w:t>
            </w:r>
            <w:r>
              <w:rPr>
                <w:rStyle w:val="27"/>
                <w:rFonts w:hint="eastAsia"/>
                <w:color w:val="000000"/>
                <w:sz w:val="20"/>
                <w:szCs w:val="20"/>
              </w:rPr>
              <w:t>完成率</w:t>
            </w:r>
            <w:r>
              <w:rPr>
                <w:rStyle w:val="27"/>
                <w:color w:val="000000"/>
                <w:sz w:val="20"/>
                <w:szCs w:val="20"/>
              </w:rPr>
              <w:t>*</w:t>
            </w:r>
            <w:r>
              <w:rPr>
                <w:rStyle w:val="27"/>
                <w:rFonts w:hint="eastAsia"/>
                <w:color w:val="000000"/>
                <w:sz w:val="20"/>
                <w:szCs w:val="20"/>
              </w:rPr>
              <w:t>权重</w:t>
            </w:r>
          </w:p>
        </w:tc>
      </w:tr>
      <w:tr>
        <w:tblPrEx>
          <w:tblCellMar>
            <w:top w:w="0" w:type="dxa"/>
            <w:left w:w="108" w:type="dxa"/>
            <w:bottom w:w="0" w:type="dxa"/>
            <w:right w:w="108" w:type="dxa"/>
          </w:tblCellMar>
        </w:tblPrEx>
        <w:trPr>
          <w:cantSplit/>
          <w:trHeight w:val="720" w:hRule="atLeast"/>
          <w:jc w:val="center"/>
        </w:trPr>
        <w:tc>
          <w:tcPr>
            <w:tcW w:w="2003" w:type="dxa"/>
            <w:vMerge w:val="continue"/>
            <w:tcBorders>
              <w:top w:val="nil"/>
              <w:left w:val="single" w:color="000000" w:sz="4" w:space="0"/>
              <w:bottom w:val="single" w:color="000000" w:sz="4" w:space="0"/>
              <w:right w:val="single" w:color="000000" w:sz="4" w:space="0"/>
            </w:tcBorders>
            <w:vAlign w:val="center"/>
          </w:tcPr>
          <w:p>
            <w:pPr>
              <w:rPr>
                <w:rStyle w:val="27"/>
                <w:rFonts w:cs="宋体"/>
                <w:b/>
                <w:bCs/>
                <w:color w:val="000000"/>
                <w:sz w:val="22"/>
                <w:szCs w:val="22"/>
              </w:rPr>
            </w:pPr>
          </w:p>
        </w:tc>
        <w:tc>
          <w:tcPr>
            <w:tcW w:w="1611" w:type="dxa"/>
            <w:vMerge w:val="continue"/>
            <w:tcBorders>
              <w:top w:val="nil"/>
              <w:left w:val="single" w:color="000000" w:sz="4" w:space="0"/>
              <w:bottom w:val="single" w:color="000000" w:sz="4" w:space="0"/>
              <w:right w:val="single" w:color="000000" w:sz="4" w:space="0"/>
            </w:tcBorders>
            <w:vAlign w:val="center"/>
          </w:tcPr>
          <w:p>
            <w:pPr>
              <w:rPr>
                <w:rStyle w:val="27"/>
                <w:color w:val="000000"/>
                <w:sz w:val="20"/>
                <w:szCs w:val="20"/>
              </w:rPr>
            </w:pP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C16</w:t>
            </w:r>
            <w:r>
              <w:rPr>
                <w:rStyle w:val="27"/>
                <w:rFonts w:hint="eastAsia"/>
                <w:sz w:val="20"/>
                <w:szCs w:val="20"/>
              </w:rPr>
              <w:t>宣传完成率</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1</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color w:val="000000"/>
                <w:sz w:val="20"/>
                <w:szCs w:val="20"/>
              </w:rPr>
              <w:t>100%</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考察相关宣传工作开展情况</w:t>
            </w:r>
          </w:p>
        </w:tc>
        <w:tc>
          <w:tcPr>
            <w:tcW w:w="2628"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完成率</w:t>
            </w:r>
            <w:r>
              <w:rPr>
                <w:rStyle w:val="27"/>
                <w:color w:val="000000"/>
                <w:sz w:val="20"/>
                <w:szCs w:val="20"/>
              </w:rPr>
              <w:t>=</w:t>
            </w:r>
            <w:r>
              <w:rPr>
                <w:rStyle w:val="27"/>
                <w:rFonts w:hint="eastAsia"/>
                <w:color w:val="000000"/>
                <w:sz w:val="20"/>
                <w:szCs w:val="20"/>
              </w:rPr>
              <w:t>（实际完成数</w:t>
            </w:r>
            <w:r>
              <w:rPr>
                <w:rStyle w:val="27"/>
                <w:color w:val="000000"/>
                <w:sz w:val="20"/>
                <w:szCs w:val="20"/>
              </w:rPr>
              <w:t>/</w:t>
            </w:r>
            <w:r>
              <w:rPr>
                <w:rStyle w:val="27"/>
                <w:rFonts w:hint="eastAsia"/>
                <w:color w:val="000000"/>
                <w:sz w:val="20"/>
                <w:szCs w:val="20"/>
              </w:rPr>
              <w:t>计划完成数）</w:t>
            </w:r>
            <w:r>
              <w:rPr>
                <w:rStyle w:val="27"/>
                <w:color w:val="000000"/>
                <w:sz w:val="20"/>
                <w:szCs w:val="20"/>
              </w:rPr>
              <w:t>*100%</w:t>
            </w:r>
            <w:r>
              <w:rPr>
                <w:rStyle w:val="27"/>
                <w:color w:val="000000"/>
                <w:sz w:val="20"/>
                <w:szCs w:val="20"/>
              </w:rPr>
              <w:br w:type="textWrapping" w:clear="all"/>
            </w:r>
            <w:r>
              <w:rPr>
                <w:rStyle w:val="27"/>
                <w:rFonts w:hint="eastAsia"/>
                <w:color w:val="000000"/>
                <w:sz w:val="20"/>
                <w:szCs w:val="20"/>
              </w:rPr>
              <w:t>得分</w:t>
            </w:r>
            <w:r>
              <w:rPr>
                <w:rStyle w:val="27"/>
                <w:color w:val="000000"/>
                <w:sz w:val="20"/>
                <w:szCs w:val="20"/>
              </w:rPr>
              <w:t>=</w:t>
            </w:r>
            <w:r>
              <w:rPr>
                <w:rStyle w:val="27"/>
                <w:rFonts w:hint="eastAsia"/>
                <w:color w:val="000000"/>
                <w:sz w:val="20"/>
                <w:szCs w:val="20"/>
              </w:rPr>
              <w:t>完成率</w:t>
            </w:r>
            <w:r>
              <w:rPr>
                <w:rStyle w:val="27"/>
                <w:color w:val="000000"/>
                <w:sz w:val="20"/>
                <w:szCs w:val="20"/>
              </w:rPr>
              <w:t>*</w:t>
            </w:r>
            <w:r>
              <w:rPr>
                <w:rStyle w:val="27"/>
                <w:rFonts w:hint="eastAsia"/>
                <w:color w:val="000000"/>
                <w:sz w:val="20"/>
                <w:szCs w:val="20"/>
              </w:rPr>
              <w:t>权重</w:t>
            </w:r>
          </w:p>
        </w:tc>
      </w:tr>
      <w:tr>
        <w:tblPrEx>
          <w:tblCellMar>
            <w:top w:w="0" w:type="dxa"/>
            <w:left w:w="108" w:type="dxa"/>
            <w:bottom w:w="0" w:type="dxa"/>
            <w:right w:w="108" w:type="dxa"/>
          </w:tblCellMar>
        </w:tblPrEx>
        <w:trPr>
          <w:cantSplit/>
          <w:trHeight w:val="480" w:hRule="atLeast"/>
          <w:jc w:val="center"/>
        </w:trPr>
        <w:tc>
          <w:tcPr>
            <w:tcW w:w="2003" w:type="dxa"/>
            <w:vMerge w:val="continue"/>
            <w:tcBorders>
              <w:top w:val="nil"/>
              <w:left w:val="single" w:color="000000" w:sz="4" w:space="0"/>
              <w:bottom w:val="single" w:color="000000" w:sz="4" w:space="0"/>
              <w:right w:val="single" w:color="000000" w:sz="4" w:space="0"/>
            </w:tcBorders>
            <w:vAlign w:val="center"/>
          </w:tcPr>
          <w:p>
            <w:pPr>
              <w:rPr>
                <w:rStyle w:val="27"/>
                <w:rFonts w:cs="宋体"/>
                <w:b/>
                <w:bCs/>
                <w:color w:val="000000"/>
                <w:sz w:val="22"/>
                <w:szCs w:val="22"/>
              </w:rPr>
            </w:pPr>
          </w:p>
        </w:tc>
        <w:tc>
          <w:tcPr>
            <w:tcW w:w="1611" w:type="dxa"/>
            <w:vMerge w:val="continue"/>
            <w:tcBorders>
              <w:top w:val="nil"/>
              <w:left w:val="single" w:color="000000" w:sz="4" w:space="0"/>
              <w:bottom w:val="single" w:color="000000" w:sz="4" w:space="0"/>
              <w:right w:val="single" w:color="000000" w:sz="4" w:space="0"/>
            </w:tcBorders>
            <w:vAlign w:val="center"/>
          </w:tcPr>
          <w:p>
            <w:pPr>
              <w:rPr>
                <w:rStyle w:val="27"/>
                <w:color w:val="000000"/>
                <w:sz w:val="20"/>
                <w:szCs w:val="20"/>
              </w:rPr>
            </w:pP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C17</w:t>
            </w:r>
            <w:r>
              <w:rPr>
                <w:rStyle w:val="27"/>
                <w:rFonts w:hint="eastAsia"/>
                <w:sz w:val="20"/>
                <w:szCs w:val="20"/>
              </w:rPr>
              <w:t>快检试剂购置完成率</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1</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color w:val="000000"/>
                <w:sz w:val="20"/>
                <w:szCs w:val="20"/>
              </w:rPr>
              <w:t>100%</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考察农产品快检试剂购置完成情况</w:t>
            </w:r>
          </w:p>
        </w:tc>
        <w:tc>
          <w:tcPr>
            <w:tcW w:w="2628"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完成率</w:t>
            </w:r>
            <w:r>
              <w:rPr>
                <w:rStyle w:val="27"/>
                <w:color w:val="000000"/>
                <w:sz w:val="20"/>
                <w:szCs w:val="20"/>
              </w:rPr>
              <w:t>=</w:t>
            </w:r>
            <w:r>
              <w:rPr>
                <w:rStyle w:val="27"/>
                <w:rFonts w:hint="eastAsia"/>
                <w:color w:val="000000"/>
                <w:sz w:val="20"/>
                <w:szCs w:val="20"/>
              </w:rPr>
              <w:t>（实际完成数</w:t>
            </w:r>
            <w:r>
              <w:rPr>
                <w:rStyle w:val="27"/>
                <w:color w:val="000000"/>
                <w:sz w:val="20"/>
                <w:szCs w:val="20"/>
              </w:rPr>
              <w:t>/</w:t>
            </w:r>
            <w:r>
              <w:rPr>
                <w:rStyle w:val="27"/>
                <w:rFonts w:hint="eastAsia"/>
                <w:color w:val="000000"/>
                <w:sz w:val="20"/>
                <w:szCs w:val="20"/>
              </w:rPr>
              <w:t>计划完成数）</w:t>
            </w:r>
            <w:r>
              <w:rPr>
                <w:rStyle w:val="27"/>
                <w:color w:val="000000"/>
                <w:sz w:val="20"/>
                <w:szCs w:val="20"/>
              </w:rPr>
              <w:t>*100%</w:t>
            </w:r>
            <w:r>
              <w:rPr>
                <w:rStyle w:val="27"/>
                <w:color w:val="000000"/>
                <w:sz w:val="20"/>
                <w:szCs w:val="20"/>
              </w:rPr>
              <w:br w:type="textWrapping" w:clear="all"/>
            </w:r>
            <w:r>
              <w:rPr>
                <w:rStyle w:val="27"/>
                <w:rFonts w:hint="eastAsia"/>
                <w:color w:val="000000"/>
                <w:sz w:val="20"/>
                <w:szCs w:val="20"/>
              </w:rPr>
              <w:t>得分</w:t>
            </w:r>
            <w:r>
              <w:rPr>
                <w:rStyle w:val="27"/>
                <w:color w:val="000000"/>
                <w:sz w:val="20"/>
                <w:szCs w:val="20"/>
              </w:rPr>
              <w:t>=</w:t>
            </w:r>
            <w:r>
              <w:rPr>
                <w:rStyle w:val="27"/>
                <w:rFonts w:hint="eastAsia"/>
                <w:color w:val="000000"/>
                <w:sz w:val="20"/>
                <w:szCs w:val="20"/>
              </w:rPr>
              <w:t>完成率</w:t>
            </w:r>
            <w:r>
              <w:rPr>
                <w:rStyle w:val="27"/>
                <w:color w:val="000000"/>
                <w:sz w:val="20"/>
                <w:szCs w:val="20"/>
              </w:rPr>
              <w:t>*</w:t>
            </w:r>
            <w:r>
              <w:rPr>
                <w:rStyle w:val="27"/>
                <w:rFonts w:hint="eastAsia"/>
                <w:color w:val="000000"/>
                <w:sz w:val="20"/>
                <w:szCs w:val="20"/>
              </w:rPr>
              <w:t>权重</w:t>
            </w:r>
          </w:p>
        </w:tc>
      </w:tr>
      <w:tr>
        <w:tblPrEx>
          <w:tblCellMar>
            <w:top w:w="0" w:type="dxa"/>
            <w:left w:w="108" w:type="dxa"/>
            <w:bottom w:w="0" w:type="dxa"/>
            <w:right w:w="108" w:type="dxa"/>
          </w:tblCellMar>
        </w:tblPrEx>
        <w:trPr>
          <w:cantSplit/>
          <w:trHeight w:val="864" w:hRule="atLeast"/>
          <w:jc w:val="center"/>
        </w:trPr>
        <w:tc>
          <w:tcPr>
            <w:tcW w:w="2003" w:type="dxa"/>
            <w:vMerge w:val="continue"/>
            <w:tcBorders>
              <w:top w:val="nil"/>
              <w:left w:val="single" w:color="000000" w:sz="4" w:space="0"/>
              <w:bottom w:val="single" w:color="000000" w:sz="4" w:space="0"/>
              <w:right w:val="single" w:color="000000" w:sz="4" w:space="0"/>
            </w:tcBorders>
            <w:vAlign w:val="center"/>
          </w:tcPr>
          <w:p>
            <w:pPr>
              <w:rPr>
                <w:rStyle w:val="27"/>
                <w:rFonts w:cs="宋体"/>
                <w:b/>
                <w:bCs/>
                <w:color w:val="000000"/>
                <w:sz w:val="22"/>
                <w:szCs w:val="22"/>
              </w:rPr>
            </w:pPr>
          </w:p>
        </w:tc>
        <w:tc>
          <w:tcPr>
            <w:tcW w:w="1611" w:type="dxa"/>
            <w:vMerge w:val="continue"/>
            <w:tcBorders>
              <w:top w:val="nil"/>
              <w:left w:val="single" w:color="000000" w:sz="4" w:space="0"/>
              <w:bottom w:val="single" w:color="000000" w:sz="4" w:space="0"/>
              <w:right w:val="single" w:color="000000" w:sz="4" w:space="0"/>
            </w:tcBorders>
            <w:vAlign w:val="center"/>
          </w:tcPr>
          <w:p>
            <w:pPr>
              <w:rPr>
                <w:rStyle w:val="27"/>
                <w:color w:val="000000"/>
                <w:sz w:val="20"/>
                <w:szCs w:val="20"/>
              </w:rPr>
            </w:pP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C18</w:t>
            </w:r>
            <w:r>
              <w:rPr>
                <w:rStyle w:val="27"/>
                <w:rFonts w:hint="eastAsia"/>
                <w:sz w:val="20"/>
                <w:szCs w:val="20"/>
              </w:rPr>
              <w:t>家庭过期药品销毁完成率</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1</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color w:val="000000"/>
                <w:sz w:val="20"/>
                <w:szCs w:val="20"/>
              </w:rPr>
              <w:t>100%</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考察过期药品回收销毁完成情况</w:t>
            </w:r>
          </w:p>
        </w:tc>
        <w:tc>
          <w:tcPr>
            <w:tcW w:w="2628"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完成率</w:t>
            </w:r>
            <w:r>
              <w:rPr>
                <w:rStyle w:val="27"/>
                <w:color w:val="000000"/>
                <w:sz w:val="20"/>
                <w:szCs w:val="20"/>
              </w:rPr>
              <w:t>=</w:t>
            </w:r>
            <w:r>
              <w:rPr>
                <w:rStyle w:val="27"/>
                <w:rFonts w:hint="eastAsia"/>
                <w:color w:val="000000"/>
                <w:sz w:val="20"/>
                <w:szCs w:val="20"/>
              </w:rPr>
              <w:t>（实际完成数</w:t>
            </w:r>
            <w:r>
              <w:rPr>
                <w:rStyle w:val="27"/>
                <w:color w:val="000000"/>
                <w:sz w:val="20"/>
                <w:szCs w:val="20"/>
              </w:rPr>
              <w:t>/</w:t>
            </w:r>
            <w:r>
              <w:rPr>
                <w:rStyle w:val="27"/>
                <w:rFonts w:hint="eastAsia"/>
                <w:color w:val="000000"/>
                <w:sz w:val="20"/>
                <w:szCs w:val="20"/>
              </w:rPr>
              <w:t>计划完成数）</w:t>
            </w:r>
            <w:r>
              <w:rPr>
                <w:rStyle w:val="27"/>
                <w:color w:val="000000"/>
                <w:sz w:val="20"/>
                <w:szCs w:val="20"/>
              </w:rPr>
              <w:t>*100%</w:t>
            </w:r>
            <w:r>
              <w:rPr>
                <w:rStyle w:val="27"/>
                <w:color w:val="000000"/>
                <w:sz w:val="20"/>
                <w:szCs w:val="20"/>
              </w:rPr>
              <w:br w:type="textWrapping" w:clear="all"/>
            </w:r>
            <w:r>
              <w:rPr>
                <w:rStyle w:val="27"/>
                <w:rFonts w:hint="eastAsia"/>
                <w:color w:val="000000"/>
                <w:sz w:val="20"/>
                <w:szCs w:val="20"/>
              </w:rPr>
              <w:t>得分</w:t>
            </w:r>
            <w:r>
              <w:rPr>
                <w:rStyle w:val="27"/>
                <w:color w:val="000000"/>
                <w:sz w:val="20"/>
                <w:szCs w:val="20"/>
              </w:rPr>
              <w:t>=</w:t>
            </w:r>
            <w:r>
              <w:rPr>
                <w:rStyle w:val="27"/>
                <w:rFonts w:hint="eastAsia"/>
                <w:color w:val="000000"/>
                <w:sz w:val="20"/>
                <w:szCs w:val="20"/>
              </w:rPr>
              <w:t>完成率</w:t>
            </w:r>
            <w:r>
              <w:rPr>
                <w:rStyle w:val="27"/>
                <w:color w:val="000000"/>
                <w:sz w:val="20"/>
                <w:szCs w:val="20"/>
              </w:rPr>
              <w:t>*</w:t>
            </w:r>
            <w:r>
              <w:rPr>
                <w:rStyle w:val="27"/>
                <w:rFonts w:hint="eastAsia"/>
                <w:color w:val="000000"/>
                <w:sz w:val="20"/>
                <w:szCs w:val="20"/>
              </w:rPr>
              <w:t>权重</w:t>
            </w:r>
          </w:p>
        </w:tc>
      </w:tr>
      <w:tr>
        <w:tblPrEx>
          <w:tblCellMar>
            <w:top w:w="0" w:type="dxa"/>
            <w:left w:w="108" w:type="dxa"/>
            <w:bottom w:w="0" w:type="dxa"/>
            <w:right w:w="108" w:type="dxa"/>
          </w:tblCellMar>
        </w:tblPrEx>
        <w:trPr>
          <w:cantSplit/>
          <w:trHeight w:val="480" w:hRule="atLeast"/>
          <w:jc w:val="center"/>
        </w:trPr>
        <w:tc>
          <w:tcPr>
            <w:tcW w:w="2003" w:type="dxa"/>
            <w:vMerge w:val="continue"/>
            <w:tcBorders>
              <w:top w:val="nil"/>
              <w:left w:val="single" w:color="000000" w:sz="4" w:space="0"/>
              <w:bottom w:val="single" w:color="000000" w:sz="4" w:space="0"/>
              <w:right w:val="single" w:color="000000" w:sz="4" w:space="0"/>
            </w:tcBorders>
            <w:vAlign w:val="center"/>
          </w:tcPr>
          <w:p>
            <w:pPr>
              <w:rPr>
                <w:rStyle w:val="27"/>
                <w:rFonts w:cs="宋体"/>
                <w:b/>
                <w:bCs/>
                <w:color w:val="000000"/>
                <w:sz w:val="22"/>
                <w:szCs w:val="22"/>
              </w:rPr>
            </w:pPr>
          </w:p>
        </w:tc>
        <w:tc>
          <w:tcPr>
            <w:tcW w:w="1611" w:type="dxa"/>
            <w:vMerge w:val="restart"/>
            <w:tcBorders>
              <w:top w:val="nil"/>
              <w:left w:val="single" w:color="000000" w:sz="4" w:space="0"/>
              <w:bottom w:val="single" w:color="000000" w:sz="4" w:space="0"/>
              <w:right w:val="single" w:color="000000" w:sz="4" w:space="0"/>
            </w:tcBorders>
            <w:vAlign w:val="center"/>
          </w:tcPr>
          <w:p>
            <w:pPr>
              <w:jc w:val="center"/>
              <w:rPr>
                <w:rStyle w:val="27"/>
                <w:color w:val="000000"/>
                <w:sz w:val="20"/>
                <w:szCs w:val="20"/>
              </w:rPr>
            </w:pPr>
            <w:r>
              <w:rPr>
                <w:rStyle w:val="27"/>
                <w:sz w:val="20"/>
                <w:szCs w:val="20"/>
              </w:rPr>
              <w:t>C2</w:t>
            </w:r>
            <w:r>
              <w:rPr>
                <w:rStyle w:val="27"/>
                <w:rFonts w:hint="eastAsia"/>
                <w:sz w:val="20"/>
                <w:szCs w:val="20"/>
              </w:rPr>
              <w:t>质量指标</w:t>
            </w:r>
            <w:r>
              <w:rPr>
                <w:rStyle w:val="27"/>
                <w:sz w:val="20"/>
                <w:szCs w:val="20"/>
              </w:rPr>
              <w:br w:type="textWrapping" w:clear="all"/>
            </w:r>
            <w:r>
              <w:rPr>
                <w:rStyle w:val="27"/>
                <w:rFonts w:hint="eastAsia"/>
                <w:sz w:val="20"/>
                <w:szCs w:val="20"/>
              </w:rPr>
              <w:t>（</w:t>
            </w:r>
            <w:r>
              <w:rPr>
                <w:rStyle w:val="27"/>
                <w:sz w:val="20"/>
                <w:szCs w:val="20"/>
              </w:rPr>
              <w:t>5</w:t>
            </w:r>
            <w:r>
              <w:rPr>
                <w:rStyle w:val="27"/>
                <w:rFonts w:hint="eastAsia"/>
                <w:sz w:val="20"/>
                <w:szCs w:val="20"/>
              </w:rPr>
              <w:t>分）</w:t>
            </w: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C21</w:t>
            </w:r>
            <w:r>
              <w:rPr>
                <w:rStyle w:val="27"/>
                <w:rFonts w:hint="eastAsia"/>
                <w:sz w:val="20"/>
                <w:szCs w:val="20"/>
              </w:rPr>
              <w:t>不合格食品药品案件查办率</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1</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color w:val="000000"/>
                <w:sz w:val="20"/>
                <w:szCs w:val="20"/>
              </w:rPr>
              <w:t>100%</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考察案件查办质量</w:t>
            </w:r>
          </w:p>
        </w:tc>
        <w:tc>
          <w:tcPr>
            <w:tcW w:w="2628" w:type="dxa"/>
            <w:tcBorders>
              <w:top w:val="nil"/>
              <w:left w:val="nil"/>
              <w:bottom w:val="single" w:color="000000" w:sz="4" w:space="0"/>
              <w:right w:val="single" w:color="000000" w:sz="4" w:space="0"/>
            </w:tcBorders>
            <w:vAlign w:val="center"/>
          </w:tcPr>
          <w:p>
            <w:pPr>
              <w:rPr>
                <w:rStyle w:val="27"/>
                <w:sz w:val="20"/>
                <w:szCs w:val="20"/>
              </w:rPr>
            </w:pPr>
            <w:r>
              <w:rPr>
                <w:rStyle w:val="27"/>
                <w:rFonts w:hint="eastAsia"/>
                <w:sz w:val="20"/>
                <w:szCs w:val="20"/>
              </w:rPr>
              <w:t>每低于</w:t>
            </w:r>
            <w:r>
              <w:rPr>
                <w:rStyle w:val="27"/>
                <w:sz w:val="20"/>
                <w:szCs w:val="20"/>
              </w:rPr>
              <w:t>5%</w:t>
            </w:r>
            <w:r>
              <w:rPr>
                <w:rStyle w:val="27"/>
                <w:rFonts w:hint="eastAsia"/>
                <w:sz w:val="20"/>
                <w:szCs w:val="20"/>
              </w:rPr>
              <w:t>扣</w:t>
            </w:r>
            <w:r>
              <w:rPr>
                <w:rStyle w:val="27"/>
                <w:sz w:val="20"/>
                <w:szCs w:val="20"/>
              </w:rPr>
              <w:t>1</w:t>
            </w:r>
            <w:r>
              <w:rPr>
                <w:rStyle w:val="27"/>
                <w:rFonts w:hint="eastAsia"/>
                <w:sz w:val="20"/>
                <w:szCs w:val="20"/>
              </w:rPr>
              <w:t>分，扣完为止。</w:t>
            </w:r>
          </w:p>
        </w:tc>
      </w:tr>
      <w:tr>
        <w:tblPrEx>
          <w:tblCellMar>
            <w:top w:w="0" w:type="dxa"/>
            <w:left w:w="108" w:type="dxa"/>
            <w:bottom w:w="0" w:type="dxa"/>
            <w:right w:w="108" w:type="dxa"/>
          </w:tblCellMar>
        </w:tblPrEx>
        <w:trPr>
          <w:cantSplit/>
          <w:trHeight w:val="288" w:hRule="atLeast"/>
          <w:jc w:val="center"/>
        </w:trPr>
        <w:tc>
          <w:tcPr>
            <w:tcW w:w="2003" w:type="dxa"/>
            <w:vMerge w:val="continue"/>
            <w:tcBorders>
              <w:top w:val="nil"/>
              <w:left w:val="single" w:color="000000" w:sz="4" w:space="0"/>
              <w:bottom w:val="single" w:color="000000" w:sz="4" w:space="0"/>
              <w:right w:val="single" w:color="000000" w:sz="4" w:space="0"/>
            </w:tcBorders>
            <w:vAlign w:val="center"/>
          </w:tcPr>
          <w:p>
            <w:pPr>
              <w:rPr>
                <w:rStyle w:val="27"/>
                <w:rFonts w:cs="宋体"/>
                <w:b/>
                <w:bCs/>
                <w:color w:val="000000"/>
                <w:sz w:val="22"/>
                <w:szCs w:val="22"/>
              </w:rPr>
            </w:pPr>
          </w:p>
        </w:tc>
        <w:tc>
          <w:tcPr>
            <w:tcW w:w="1611" w:type="dxa"/>
            <w:vMerge w:val="continue"/>
            <w:tcBorders>
              <w:top w:val="nil"/>
              <w:left w:val="single" w:color="000000" w:sz="4" w:space="0"/>
              <w:bottom w:val="single" w:color="000000" w:sz="4" w:space="0"/>
              <w:right w:val="single" w:color="000000" w:sz="4" w:space="0"/>
            </w:tcBorders>
            <w:vAlign w:val="center"/>
          </w:tcPr>
          <w:p>
            <w:pPr>
              <w:rPr>
                <w:rStyle w:val="27"/>
                <w:color w:val="000000"/>
                <w:sz w:val="20"/>
                <w:szCs w:val="20"/>
              </w:rPr>
            </w:pP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C22</w:t>
            </w:r>
            <w:r>
              <w:rPr>
                <w:rStyle w:val="27"/>
                <w:rFonts w:hint="eastAsia"/>
                <w:sz w:val="20"/>
                <w:szCs w:val="20"/>
              </w:rPr>
              <w:t>食品抽检量</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1</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rFonts w:hint="eastAsia"/>
                <w:color w:val="000000"/>
                <w:sz w:val="20"/>
                <w:szCs w:val="20"/>
              </w:rPr>
              <w:t>≥</w:t>
            </w:r>
            <w:r>
              <w:rPr>
                <w:rStyle w:val="27"/>
                <w:color w:val="000000"/>
                <w:sz w:val="20"/>
                <w:szCs w:val="20"/>
              </w:rPr>
              <w:t>5</w:t>
            </w:r>
            <w:r>
              <w:rPr>
                <w:rStyle w:val="27"/>
                <w:rFonts w:hint="eastAsia"/>
                <w:color w:val="000000"/>
                <w:sz w:val="20"/>
                <w:szCs w:val="20"/>
              </w:rPr>
              <w:t>批次</w:t>
            </w:r>
            <w:r>
              <w:rPr>
                <w:rStyle w:val="27"/>
                <w:color w:val="000000"/>
                <w:sz w:val="20"/>
                <w:szCs w:val="20"/>
              </w:rPr>
              <w:t>/</w:t>
            </w:r>
            <w:r>
              <w:rPr>
                <w:rStyle w:val="27"/>
                <w:rFonts w:hint="eastAsia"/>
                <w:color w:val="000000"/>
                <w:sz w:val="20"/>
                <w:szCs w:val="20"/>
              </w:rPr>
              <w:t>千人</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考察食品抽检量合理性</w:t>
            </w:r>
          </w:p>
        </w:tc>
        <w:tc>
          <w:tcPr>
            <w:tcW w:w="2628" w:type="dxa"/>
            <w:tcBorders>
              <w:top w:val="nil"/>
              <w:left w:val="nil"/>
              <w:bottom w:val="single" w:color="000000" w:sz="4" w:space="0"/>
              <w:right w:val="single" w:color="000000" w:sz="4" w:space="0"/>
            </w:tcBorders>
            <w:vAlign w:val="center"/>
          </w:tcPr>
          <w:p>
            <w:pPr>
              <w:rPr>
                <w:rStyle w:val="27"/>
                <w:sz w:val="20"/>
                <w:szCs w:val="20"/>
              </w:rPr>
            </w:pPr>
            <w:r>
              <w:rPr>
                <w:rStyle w:val="27"/>
                <w:rFonts w:hint="eastAsia"/>
                <w:sz w:val="20"/>
                <w:szCs w:val="20"/>
              </w:rPr>
              <w:t>≥</w:t>
            </w:r>
            <w:r>
              <w:rPr>
                <w:rStyle w:val="27"/>
                <w:sz w:val="20"/>
                <w:szCs w:val="20"/>
              </w:rPr>
              <w:t>5</w:t>
            </w:r>
            <w:r>
              <w:rPr>
                <w:rStyle w:val="27"/>
                <w:rFonts w:hint="eastAsia"/>
                <w:sz w:val="20"/>
                <w:szCs w:val="20"/>
              </w:rPr>
              <w:t>批次</w:t>
            </w:r>
            <w:r>
              <w:rPr>
                <w:rStyle w:val="27"/>
                <w:sz w:val="20"/>
                <w:szCs w:val="20"/>
              </w:rPr>
              <w:t>/</w:t>
            </w:r>
            <w:r>
              <w:rPr>
                <w:rStyle w:val="27"/>
                <w:rFonts w:hint="eastAsia"/>
                <w:sz w:val="20"/>
                <w:szCs w:val="20"/>
              </w:rPr>
              <w:t>千人则得满分，否则不得分。</w:t>
            </w:r>
          </w:p>
        </w:tc>
      </w:tr>
      <w:tr>
        <w:tblPrEx>
          <w:tblCellMar>
            <w:top w:w="0" w:type="dxa"/>
            <w:left w:w="108" w:type="dxa"/>
            <w:bottom w:w="0" w:type="dxa"/>
            <w:right w:w="108" w:type="dxa"/>
          </w:tblCellMar>
        </w:tblPrEx>
        <w:trPr>
          <w:cantSplit/>
          <w:trHeight w:val="444" w:hRule="atLeast"/>
          <w:jc w:val="center"/>
        </w:trPr>
        <w:tc>
          <w:tcPr>
            <w:tcW w:w="2003" w:type="dxa"/>
            <w:vMerge w:val="continue"/>
            <w:tcBorders>
              <w:top w:val="nil"/>
              <w:left w:val="single" w:color="000000" w:sz="4" w:space="0"/>
              <w:bottom w:val="single" w:color="000000" w:sz="4" w:space="0"/>
              <w:right w:val="single" w:color="000000" w:sz="4" w:space="0"/>
            </w:tcBorders>
            <w:vAlign w:val="center"/>
          </w:tcPr>
          <w:p>
            <w:pPr>
              <w:rPr>
                <w:rStyle w:val="27"/>
                <w:rFonts w:cs="宋体"/>
                <w:b/>
                <w:bCs/>
                <w:color w:val="000000"/>
                <w:sz w:val="22"/>
                <w:szCs w:val="22"/>
              </w:rPr>
            </w:pPr>
          </w:p>
        </w:tc>
        <w:tc>
          <w:tcPr>
            <w:tcW w:w="1611" w:type="dxa"/>
            <w:vMerge w:val="continue"/>
            <w:tcBorders>
              <w:top w:val="nil"/>
              <w:left w:val="single" w:color="000000" w:sz="4" w:space="0"/>
              <w:bottom w:val="single" w:color="000000" w:sz="4" w:space="0"/>
              <w:right w:val="single" w:color="000000" w:sz="4" w:space="0"/>
            </w:tcBorders>
            <w:vAlign w:val="center"/>
          </w:tcPr>
          <w:p>
            <w:pPr>
              <w:rPr>
                <w:rStyle w:val="27"/>
                <w:color w:val="000000"/>
                <w:sz w:val="20"/>
                <w:szCs w:val="20"/>
              </w:rPr>
            </w:pP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C23</w:t>
            </w:r>
            <w:r>
              <w:rPr>
                <w:rStyle w:val="27"/>
                <w:rFonts w:hint="eastAsia"/>
                <w:sz w:val="20"/>
                <w:szCs w:val="20"/>
              </w:rPr>
              <w:t>检验报告差错率</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0.5</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color w:val="000000"/>
                <w:sz w:val="20"/>
                <w:szCs w:val="20"/>
              </w:rPr>
              <w:t>100%</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考察抽检工作质量情况</w:t>
            </w:r>
          </w:p>
        </w:tc>
        <w:tc>
          <w:tcPr>
            <w:tcW w:w="2628" w:type="dxa"/>
            <w:tcBorders>
              <w:top w:val="nil"/>
              <w:left w:val="nil"/>
              <w:bottom w:val="single" w:color="000000" w:sz="4" w:space="0"/>
              <w:right w:val="single" w:color="000000" w:sz="4" w:space="0"/>
            </w:tcBorders>
            <w:vAlign w:val="center"/>
          </w:tcPr>
          <w:p>
            <w:pPr>
              <w:rPr>
                <w:rStyle w:val="27"/>
                <w:sz w:val="20"/>
                <w:szCs w:val="20"/>
              </w:rPr>
            </w:pPr>
            <w:r>
              <w:rPr>
                <w:rStyle w:val="27"/>
                <w:rFonts w:hint="eastAsia"/>
                <w:sz w:val="20"/>
                <w:szCs w:val="20"/>
              </w:rPr>
              <w:t>差错率每提高</w:t>
            </w:r>
            <w:r>
              <w:rPr>
                <w:rStyle w:val="27"/>
                <w:sz w:val="20"/>
                <w:szCs w:val="20"/>
              </w:rPr>
              <w:t>1%</w:t>
            </w:r>
            <w:r>
              <w:rPr>
                <w:rStyle w:val="27"/>
                <w:rFonts w:hint="eastAsia"/>
                <w:sz w:val="20"/>
                <w:szCs w:val="20"/>
              </w:rPr>
              <w:t>，扣</w:t>
            </w:r>
            <w:r>
              <w:rPr>
                <w:rStyle w:val="27"/>
                <w:sz w:val="20"/>
                <w:szCs w:val="20"/>
              </w:rPr>
              <w:t>0.5</w:t>
            </w:r>
            <w:r>
              <w:rPr>
                <w:rStyle w:val="27"/>
                <w:rFonts w:hint="eastAsia"/>
                <w:sz w:val="20"/>
                <w:szCs w:val="20"/>
              </w:rPr>
              <w:t>分，扣完为止。</w:t>
            </w:r>
          </w:p>
        </w:tc>
      </w:tr>
      <w:tr>
        <w:tblPrEx>
          <w:tblCellMar>
            <w:top w:w="0" w:type="dxa"/>
            <w:left w:w="108" w:type="dxa"/>
            <w:bottom w:w="0" w:type="dxa"/>
            <w:right w:w="108" w:type="dxa"/>
          </w:tblCellMar>
        </w:tblPrEx>
        <w:trPr>
          <w:cantSplit/>
          <w:trHeight w:val="468" w:hRule="atLeast"/>
          <w:jc w:val="center"/>
        </w:trPr>
        <w:tc>
          <w:tcPr>
            <w:tcW w:w="2003" w:type="dxa"/>
            <w:vMerge w:val="continue"/>
            <w:tcBorders>
              <w:top w:val="nil"/>
              <w:left w:val="single" w:color="000000" w:sz="4" w:space="0"/>
              <w:bottom w:val="single" w:color="000000" w:sz="4" w:space="0"/>
              <w:right w:val="single" w:color="000000" w:sz="4" w:space="0"/>
            </w:tcBorders>
            <w:vAlign w:val="center"/>
          </w:tcPr>
          <w:p>
            <w:pPr>
              <w:rPr>
                <w:rStyle w:val="27"/>
                <w:rFonts w:cs="宋体"/>
                <w:b/>
                <w:bCs/>
                <w:color w:val="000000"/>
                <w:sz w:val="22"/>
                <w:szCs w:val="22"/>
              </w:rPr>
            </w:pPr>
          </w:p>
        </w:tc>
        <w:tc>
          <w:tcPr>
            <w:tcW w:w="1611" w:type="dxa"/>
            <w:vMerge w:val="continue"/>
            <w:tcBorders>
              <w:top w:val="nil"/>
              <w:left w:val="single" w:color="000000" w:sz="4" w:space="0"/>
              <w:bottom w:val="single" w:color="000000" w:sz="4" w:space="0"/>
              <w:right w:val="single" w:color="000000" w:sz="4" w:space="0"/>
            </w:tcBorders>
            <w:vAlign w:val="center"/>
          </w:tcPr>
          <w:p>
            <w:pPr>
              <w:rPr>
                <w:rStyle w:val="27"/>
                <w:color w:val="000000"/>
                <w:sz w:val="20"/>
                <w:szCs w:val="20"/>
              </w:rPr>
            </w:pP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C24</w:t>
            </w:r>
            <w:r>
              <w:rPr>
                <w:rStyle w:val="27"/>
                <w:rFonts w:hint="eastAsia"/>
                <w:sz w:val="20"/>
                <w:szCs w:val="20"/>
              </w:rPr>
              <w:t>检验报告事故率</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0.5</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color w:val="000000"/>
                <w:sz w:val="20"/>
                <w:szCs w:val="20"/>
              </w:rPr>
              <w:t>100%</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考察抽检工作质量情况</w:t>
            </w:r>
          </w:p>
        </w:tc>
        <w:tc>
          <w:tcPr>
            <w:tcW w:w="2628" w:type="dxa"/>
            <w:tcBorders>
              <w:top w:val="nil"/>
              <w:left w:val="nil"/>
              <w:bottom w:val="single" w:color="000000" w:sz="4" w:space="0"/>
              <w:right w:val="single" w:color="000000" w:sz="4" w:space="0"/>
            </w:tcBorders>
            <w:vAlign w:val="center"/>
          </w:tcPr>
          <w:p>
            <w:pPr>
              <w:rPr>
                <w:rStyle w:val="27"/>
                <w:sz w:val="20"/>
                <w:szCs w:val="20"/>
              </w:rPr>
            </w:pPr>
            <w:r>
              <w:rPr>
                <w:rStyle w:val="27"/>
                <w:rFonts w:hint="eastAsia"/>
                <w:sz w:val="20"/>
                <w:szCs w:val="20"/>
              </w:rPr>
              <w:t>事故率每提高</w:t>
            </w:r>
            <w:r>
              <w:rPr>
                <w:rStyle w:val="27"/>
                <w:sz w:val="20"/>
                <w:szCs w:val="20"/>
              </w:rPr>
              <w:t>1%</w:t>
            </w:r>
            <w:r>
              <w:rPr>
                <w:rStyle w:val="27"/>
                <w:rFonts w:hint="eastAsia"/>
                <w:sz w:val="20"/>
                <w:szCs w:val="20"/>
              </w:rPr>
              <w:t>，扣</w:t>
            </w:r>
            <w:r>
              <w:rPr>
                <w:rStyle w:val="27"/>
                <w:sz w:val="20"/>
                <w:szCs w:val="20"/>
              </w:rPr>
              <w:t>0.5</w:t>
            </w:r>
            <w:r>
              <w:rPr>
                <w:rStyle w:val="27"/>
                <w:rFonts w:hint="eastAsia"/>
                <w:sz w:val="20"/>
                <w:szCs w:val="20"/>
              </w:rPr>
              <w:t>分，扣完为止。</w:t>
            </w:r>
          </w:p>
        </w:tc>
      </w:tr>
      <w:tr>
        <w:tblPrEx>
          <w:tblCellMar>
            <w:top w:w="0" w:type="dxa"/>
            <w:left w:w="108" w:type="dxa"/>
            <w:bottom w:w="0" w:type="dxa"/>
            <w:right w:w="108" w:type="dxa"/>
          </w:tblCellMar>
        </w:tblPrEx>
        <w:trPr>
          <w:cantSplit/>
          <w:trHeight w:val="480" w:hRule="atLeast"/>
          <w:jc w:val="center"/>
        </w:trPr>
        <w:tc>
          <w:tcPr>
            <w:tcW w:w="2003" w:type="dxa"/>
            <w:vMerge w:val="continue"/>
            <w:tcBorders>
              <w:top w:val="nil"/>
              <w:left w:val="single" w:color="000000" w:sz="4" w:space="0"/>
              <w:bottom w:val="single" w:color="000000" w:sz="4" w:space="0"/>
              <w:right w:val="single" w:color="000000" w:sz="4" w:space="0"/>
            </w:tcBorders>
            <w:vAlign w:val="center"/>
          </w:tcPr>
          <w:p>
            <w:pPr>
              <w:rPr>
                <w:rStyle w:val="27"/>
                <w:rFonts w:cs="宋体"/>
                <w:b/>
                <w:bCs/>
                <w:color w:val="000000"/>
                <w:sz w:val="22"/>
                <w:szCs w:val="22"/>
              </w:rPr>
            </w:pPr>
          </w:p>
        </w:tc>
        <w:tc>
          <w:tcPr>
            <w:tcW w:w="1611" w:type="dxa"/>
            <w:vMerge w:val="continue"/>
            <w:tcBorders>
              <w:top w:val="nil"/>
              <w:left w:val="single" w:color="000000" w:sz="4" w:space="0"/>
              <w:bottom w:val="single" w:color="000000" w:sz="4" w:space="0"/>
              <w:right w:val="single" w:color="000000" w:sz="4" w:space="0"/>
            </w:tcBorders>
            <w:vAlign w:val="center"/>
          </w:tcPr>
          <w:p>
            <w:pPr>
              <w:rPr>
                <w:rStyle w:val="27"/>
                <w:color w:val="000000"/>
                <w:sz w:val="20"/>
                <w:szCs w:val="20"/>
              </w:rPr>
            </w:pP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C25</w:t>
            </w:r>
            <w:r>
              <w:rPr>
                <w:rStyle w:val="27"/>
                <w:rFonts w:hint="eastAsia"/>
                <w:sz w:val="20"/>
                <w:szCs w:val="20"/>
              </w:rPr>
              <w:t>食品大类抽检种类覆盖率</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0.5</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color w:val="000000"/>
                <w:sz w:val="20"/>
                <w:szCs w:val="20"/>
              </w:rPr>
              <w:t>100%</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考察抽检工作覆盖情况</w:t>
            </w:r>
          </w:p>
        </w:tc>
        <w:tc>
          <w:tcPr>
            <w:tcW w:w="2628" w:type="dxa"/>
            <w:tcBorders>
              <w:top w:val="nil"/>
              <w:left w:val="nil"/>
              <w:bottom w:val="single" w:color="000000" w:sz="4" w:space="0"/>
              <w:right w:val="single" w:color="000000" w:sz="4" w:space="0"/>
            </w:tcBorders>
            <w:vAlign w:val="center"/>
          </w:tcPr>
          <w:p>
            <w:pPr>
              <w:rPr>
                <w:rStyle w:val="27"/>
                <w:sz w:val="20"/>
                <w:szCs w:val="20"/>
              </w:rPr>
            </w:pPr>
            <w:r>
              <w:rPr>
                <w:rStyle w:val="27"/>
                <w:rFonts w:hint="eastAsia"/>
                <w:sz w:val="20"/>
                <w:szCs w:val="20"/>
              </w:rPr>
              <w:t>覆盖率</w:t>
            </w:r>
            <w:r>
              <w:rPr>
                <w:rStyle w:val="27"/>
                <w:sz w:val="20"/>
                <w:szCs w:val="20"/>
              </w:rPr>
              <w:t>=</w:t>
            </w:r>
            <w:r>
              <w:rPr>
                <w:rStyle w:val="27"/>
                <w:rFonts w:hint="eastAsia"/>
                <w:sz w:val="20"/>
                <w:szCs w:val="20"/>
              </w:rPr>
              <w:t>（抽检大类数</w:t>
            </w:r>
            <w:r>
              <w:rPr>
                <w:rStyle w:val="27"/>
                <w:sz w:val="20"/>
                <w:szCs w:val="20"/>
              </w:rPr>
              <w:t>/</w:t>
            </w:r>
            <w:r>
              <w:rPr>
                <w:rStyle w:val="27"/>
                <w:rFonts w:hint="eastAsia"/>
                <w:sz w:val="20"/>
                <w:szCs w:val="20"/>
              </w:rPr>
              <w:t>大类总数）</w:t>
            </w:r>
            <w:r>
              <w:rPr>
                <w:rStyle w:val="27"/>
                <w:sz w:val="20"/>
                <w:szCs w:val="20"/>
              </w:rPr>
              <w:t>*100%</w:t>
            </w:r>
            <w:r>
              <w:rPr>
                <w:rStyle w:val="27"/>
                <w:sz w:val="20"/>
                <w:szCs w:val="20"/>
              </w:rPr>
              <w:br w:type="textWrapping" w:clear="all"/>
            </w:r>
            <w:r>
              <w:rPr>
                <w:rStyle w:val="27"/>
                <w:rFonts w:hint="eastAsia"/>
                <w:sz w:val="20"/>
                <w:szCs w:val="20"/>
              </w:rPr>
              <w:t>得分</w:t>
            </w:r>
            <w:r>
              <w:rPr>
                <w:rStyle w:val="27"/>
                <w:sz w:val="20"/>
                <w:szCs w:val="20"/>
              </w:rPr>
              <w:t>=</w:t>
            </w:r>
            <w:r>
              <w:rPr>
                <w:rStyle w:val="27"/>
                <w:rFonts w:hint="eastAsia"/>
                <w:sz w:val="20"/>
                <w:szCs w:val="20"/>
              </w:rPr>
              <w:t>完成率</w:t>
            </w:r>
            <w:r>
              <w:rPr>
                <w:rStyle w:val="27"/>
                <w:sz w:val="20"/>
                <w:szCs w:val="20"/>
              </w:rPr>
              <w:t>*</w:t>
            </w:r>
            <w:r>
              <w:rPr>
                <w:rStyle w:val="27"/>
                <w:rFonts w:hint="eastAsia"/>
                <w:sz w:val="20"/>
                <w:szCs w:val="20"/>
              </w:rPr>
              <w:t>权重</w:t>
            </w:r>
          </w:p>
        </w:tc>
      </w:tr>
      <w:tr>
        <w:tblPrEx>
          <w:tblCellMar>
            <w:top w:w="0" w:type="dxa"/>
            <w:left w:w="108" w:type="dxa"/>
            <w:bottom w:w="0" w:type="dxa"/>
            <w:right w:w="108" w:type="dxa"/>
          </w:tblCellMar>
        </w:tblPrEx>
        <w:trPr>
          <w:cantSplit/>
          <w:trHeight w:val="480" w:hRule="atLeast"/>
          <w:jc w:val="center"/>
        </w:trPr>
        <w:tc>
          <w:tcPr>
            <w:tcW w:w="2003" w:type="dxa"/>
            <w:vMerge w:val="continue"/>
            <w:tcBorders>
              <w:top w:val="nil"/>
              <w:left w:val="single" w:color="000000" w:sz="4" w:space="0"/>
              <w:bottom w:val="single" w:color="000000" w:sz="4" w:space="0"/>
              <w:right w:val="single" w:color="000000" w:sz="4" w:space="0"/>
            </w:tcBorders>
            <w:vAlign w:val="center"/>
          </w:tcPr>
          <w:p>
            <w:pPr>
              <w:rPr>
                <w:rStyle w:val="27"/>
                <w:rFonts w:cs="宋体"/>
                <w:b/>
                <w:bCs/>
                <w:color w:val="000000"/>
                <w:sz w:val="22"/>
                <w:szCs w:val="22"/>
              </w:rPr>
            </w:pPr>
          </w:p>
        </w:tc>
        <w:tc>
          <w:tcPr>
            <w:tcW w:w="1611" w:type="dxa"/>
            <w:vMerge w:val="continue"/>
            <w:tcBorders>
              <w:top w:val="nil"/>
              <w:left w:val="single" w:color="000000" w:sz="4" w:space="0"/>
              <w:bottom w:val="single" w:color="000000" w:sz="4" w:space="0"/>
              <w:right w:val="single" w:color="000000" w:sz="4" w:space="0"/>
            </w:tcBorders>
            <w:vAlign w:val="center"/>
          </w:tcPr>
          <w:p>
            <w:pPr>
              <w:rPr>
                <w:rStyle w:val="27"/>
                <w:color w:val="000000"/>
                <w:sz w:val="20"/>
                <w:szCs w:val="20"/>
              </w:rPr>
            </w:pP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C26</w:t>
            </w:r>
            <w:r>
              <w:rPr>
                <w:rStyle w:val="27"/>
                <w:rFonts w:hint="eastAsia"/>
                <w:sz w:val="20"/>
                <w:szCs w:val="20"/>
              </w:rPr>
              <w:t>快检试剂覆盖率</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0.5</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color w:val="000000"/>
                <w:sz w:val="20"/>
                <w:szCs w:val="20"/>
              </w:rPr>
              <w:t>100%</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考察快检试剂覆盖情况</w:t>
            </w:r>
          </w:p>
        </w:tc>
        <w:tc>
          <w:tcPr>
            <w:tcW w:w="2628" w:type="dxa"/>
            <w:tcBorders>
              <w:top w:val="nil"/>
              <w:left w:val="nil"/>
              <w:bottom w:val="single" w:color="000000" w:sz="4" w:space="0"/>
              <w:right w:val="single" w:color="000000" w:sz="4" w:space="0"/>
            </w:tcBorders>
            <w:vAlign w:val="center"/>
          </w:tcPr>
          <w:p>
            <w:pPr>
              <w:rPr>
                <w:rStyle w:val="27"/>
                <w:sz w:val="20"/>
                <w:szCs w:val="20"/>
              </w:rPr>
            </w:pPr>
            <w:r>
              <w:rPr>
                <w:rStyle w:val="27"/>
                <w:rFonts w:hint="eastAsia"/>
                <w:sz w:val="20"/>
                <w:szCs w:val="20"/>
              </w:rPr>
              <w:t>覆盖率</w:t>
            </w:r>
            <w:r>
              <w:rPr>
                <w:rStyle w:val="27"/>
                <w:sz w:val="20"/>
                <w:szCs w:val="20"/>
              </w:rPr>
              <w:t>=</w:t>
            </w:r>
            <w:r>
              <w:rPr>
                <w:rStyle w:val="27"/>
                <w:rFonts w:hint="eastAsia"/>
                <w:sz w:val="20"/>
                <w:szCs w:val="20"/>
              </w:rPr>
              <w:t>（采购数量</w:t>
            </w:r>
            <w:r>
              <w:rPr>
                <w:rStyle w:val="27"/>
                <w:sz w:val="20"/>
                <w:szCs w:val="20"/>
              </w:rPr>
              <w:t>/</w:t>
            </w:r>
            <w:r>
              <w:rPr>
                <w:rStyle w:val="27"/>
                <w:rFonts w:hint="eastAsia"/>
                <w:sz w:val="20"/>
                <w:szCs w:val="20"/>
              </w:rPr>
              <w:t>农贸市场需求量）</w:t>
            </w:r>
            <w:r>
              <w:rPr>
                <w:rStyle w:val="27"/>
                <w:sz w:val="20"/>
                <w:szCs w:val="20"/>
              </w:rPr>
              <w:t>*100%</w:t>
            </w:r>
            <w:r>
              <w:rPr>
                <w:rStyle w:val="27"/>
                <w:sz w:val="20"/>
                <w:szCs w:val="20"/>
              </w:rPr>
              <w:br w:type="textWrapping" w:clear="all"/>
            </w:r>
            <w:r>
              <w:rPr>
                <w:rStyle w:val="27"/>
                <w:rFonts w:hint="eastAsia"/>
                <w:sz w:val="20"/>
                <w:szCs w:val="20"/>
              </w:rPr>
              <w:t>得分</w:t>
            </w:r>
            <w:r>
              <w:rPr>
                <w:rStyle w:val="27"/>
                <w:sz w:val="20"/>
                <w:szCs w:val="20"/>
              </w:rPr>
              <w:t>=</w:t>
            </w:r>
            <w:r>
              <w:rPr>
                <w:rStyle w:val="27"/>
                <w:rFonts w:hint="eastAsia"/>
                <w:sz w:val="20"/>
                <w:szCs w:val="20"/>
              </w:rPr>
              <w:t>完成率</w:t>
            </w:r>
            <w:r>
              <w:rPr>
                <w:rStyle w:val="27"/>
                <w:sz w:val="20"/>
                <w:szCs w:val="20"/>
              </w:rPr>
              <w:t>*</w:t>
            </w:r>
            <w:r>
              <w:rPr>
                <w:rStyle w:val="27"/>
                <w:rFonts w:hint="eastAsia"/>
                <w:sz w:val="20"/>
                <w:szCs w:val="20"/>
              </w:rPr>
              <w:t>权重</w:t>
            </w:r>
          </w:p>
        </w:tc>
      </w:tr>
      <w:tr>
        <w:tblPrEx>
          <w:tblCellMar>
            <w:top w:w="0" w:type="dxa"/>
            <w:left w:w="108" w:type="dxa"/>
            <w:bottom w:w="0" w:type="dxa"/>
            <w:right w:w="108" w:type="dxa"/>
          </w:tblCellMar>
        </w:tblPrEx>
        <w:trPr>
          <w:cantSplit/>
          <w:trHeight w:val="480" w:hRule="atLeast"/>
          <w:jc w:val="center"/>
        </w:trPr>
        <w:tc>
          <w:tcPr>
            <w:tcW w:w="2003" w:type="dxa"/>
            <w:vMerge w:val="continue"/>
            <w:tcBorders>
              <w:top w:val="nil"/>
              <w:left w:val="single" w:color="000000" w:sz="4" w:space="0"/>
              <w:bottom w:val="single" w:color="000000" w:sz="4" w:space="0"/>
              <w:right w:val="single" w:color="000000" w:sz="4" w:space="0"/>
            </w:tcBorders>
            <w:vAlign w:val="center"/>
          </w:tcPr>
          <w:p>
            <w:pPr>
              <w:rPr>
                <w:rStyle w:val="27"/>
                <w:rFonts w:cs="宋体"/>
                <w:b/>
                <w:bCs/>
                <w:color w:val="000000"/>
                <w:sz w:val="22"/>
                <w:szCs w:val="22"/>
              </w:rPr>
            </w:pPr>
          </w:p>
        </w:tc>
        <w:tc>
          <w:tcPr>
            <w:tcW w:w="1611" w:type="dxa"/>
            <w:vMerge w:val="continue"/>
            <w:tcBorders>
              <w:top w:val="nil"/>
              <w:left w:val="single" w:color="000000" w:sz="4" w:space="0"/>
              <w:bottom w:val="single" w:color="000000" w:sz="4" w:space="0"/>
              <w:right w:val="single" w:color="000000" w:sz="4" w:space="0"/>
            </w:tcBorders>
            <w:vAlign w:val="center"/>
          </w:tcPr>
          <w:p>
            <w:pPr>
              <w:rPr>
                <w:rStyle w:val="27"/>
                <w:color w:val="000000"/>
                <w:sz w:val="20"/>
                <w:szCs w:val="20"/>
              </w:rPr>
            </w:pP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C27</w:t>
            </w:r>
            <w:r>
              <w:rPr>
                <w:rStyle w:val="27"/>
                <w:rFonts w:hint="eastAsia"/>
                <w:sz w:val="20"/>
                <w:szCs w:val="20"/>
              </w:rPr>
              <w:t>餐饮亮化系统运作</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0.5</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rFonts w:hint="eastAsia"/>
                <w:color w:val="000000"/>
                <w:sz w:val="20"/>
                <w:szCs w:val="20"/>
              </w:rPr>
              <w:t>正常运行</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考察餐饮亮化系统是否正常运行</w:t>
            </w:r>
          </w:p>
        </w:tc>
        <w:tc>
          <w:tcPr>
            <w:tcW w:w="2628" w:type="dxa"/>
            <w:tcBorders>
              <w:top w:val="nil"/>
              <w:left w:val="nil"/>
              <w:bottom w:val="single" w:color="000000" w:sz="4" w:space="0"/>
              <w:right w:val="single" w:color="000000" w:sz="4" w:space="0"/>
            </w:tcBorders>
            <w:vAlign w:val="center"/>
          </w:tcPr>
          <w:p>
            <w:pPr>
              <w:rPr>
                <w:rStyle w:val="27"/>
                <w:sz w:val="20"/>
                <w:szCs w:val="20"/>
              </w:rPr>
            </w:pPr>
            <w:r>
              <w:rPr>
                <w:rStyle w:val="27"/>
                <w:rFonts w:hint="eastAsia"/>
                <w:sz w:val="20"/>
                <w:szCs w:val="20"/>
              </w:rPr>
              <w:t>全部正常运转，得满分；部分线路无法运转，扣除一半分；全部无法运转，得</w:t>
            </w:r>
            <w:r>
              <w:rPr>
                <w:rStyle w:val="27"/>
                <w:sz w:val="20"/>
                <w:szCs w:val="20"/>
              </w:rPr>
              <w:t>0</w:t>
            </w:r>
            <w:r>
              <w:rPr>
                <w:rStyle w:val="27"/>
                <w:rFonts w:hint="eastAsia"/>
                <w:sz w:val="20"/>
                <w:szCs w:val="20"/>
              </w:rPr>
              <w:t>分。</w:t>
            </w:r>
          </w:p>
        </w:tc>
      </w:tr>
      <w:tr>
        <w:tblPrEx>
          <w:tblCellMar>
            <w:top w:w="0" w:type="dxa"/>
            <w:left w:w="108" w:type="dxa"/>
            <w:bottom w:w="0" w:type="dxa"/>
            <w:right w:w="108" w:type="dxa"/>
          </w:tblCellMar>
        </w:tblPrEx>
        <w:trPr>
          <w:cantSplit/>
          <w:trHeight w:val="720" w:hRule="atLeast"/>
          <w:jc w:val="center"/>
        </w:trPr>
        <w:tc>
          <w:tcPr>
            <w:tcW w:w="2003" w:type="dxa"/>
            <w:vMerge w:val="continue"/>
            <w:tcBorders>
              <w:top w:val="nil"/>
              <w:left w:val="single" w:color="000000" w:sz="4" w:space="0"/>
              <w:bottom w:val="single" w:color="000000" w:sz="4" w:space="0"/>
              <w:right w:val="single" w:color="000000" w:sz="4" w:space="0"/>
            </w:tcBorders>
            <w:vAlign w:val="center"/>
          </w:tcPr>
          <w:p>
            <w:pPr>
              <w:rPr>
                <w:rStyle w:val="27"/>
                <w:rFonts w:cs="宋体"/>
                <w:b/>
                <w:bCs/>
                <w:color w:val="000000"/>
                <w:sz w:val="22"/>
                <w:szCs w:val="22"/>
              </w:rPr>
            </w:pPr>
          </w:p>
        </w:tc>
        <w:tc>
          <w:tcPr>
            <w:tcW w:w="1611" w:type="dxa"/>
            <w:vMerge w:val="continue"/>
            <w:tcBorders>
              <w:top w:val="nil"/>
              <w:left w:val="single" w:color="000000" w:sz="4" w:space="0"/>
              <w:bottom w:val="single" w:color="000000" w:sz="4" w:space="0"/>
              <w:right w:val="single" w:color="000000" w:sz="4" w:space="0"/>
            </w:tcBorders>
            <w:vAlign w:val="center"/>
          </w:tcPr>
          <w:p>
            <w:pPr>
              <w:rPr>
                <w:rStyle w:val="27"/>
                <w:color w:val="000000"/>
                <w:sz w:val="20"/>
                <w:szCs w:val="20"/>
              </w:rPr>
            </w:pP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C28</w:t>
            </w:r>
            <w:r>
              <w:rPr>
                <w:rStyle w:val="27"/>
                <w:rFonts w:hint="eastAsia"/>
                <w:sz w:val="20"/>
                <w:szCs w:val="20"/>
              </w:rPr>
              <w:t>家庭过期药品回收点覆盖率</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0.5</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color w:val="000000"/>
                <w:sz w:val="20"/>
                <w:szCs w:val="20"/>
              </w:rPr>
              <w:t>100%</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考察过期药品回收是否覆盖全市各区</w:t>
            </w:r>
          </w:p>
        </w:tc>
        <w:tc>
          <w:tcPr>
            <w:tcW w:w="2628" w:type="dxa"/>
            <w:tcBorders>
              <w:top w:val="nil"/>
              <w:left w:val="nil"/>
              <w:bottom w:val="single" w:color="000000" w:sz="4" w:space="0"/>
              <w:right w:val="single" w:color="000000" w:sz="4" w:space="0"/>
            </w:tcBorders>
            <w:vAlign w:val="center"/>
          </w:tcPr>
          <w:p>
            <w:pPr>
              <w:rPr>
                <w:rStyle w:val="27"/>
                <w:sz w:val="20"/>
                <w:szCs w:val="20"/>
              </w:rPr>
            </w:pPr>
            <w:r>
              <w:rPr>
                <w:rStyle w:val="27"/>
                <w:rFonts w:hint="eastAsia"/>
                <w:sz w:val="20"/>
                <w:szCs w:val="20"/>
              </w:rPr>
              <w:t>覆盖率</w:t>
            </w:r>
            <w:r>
              <w:rPr>
                <w:rStyle w:val="27"/>
                <w:sz w:val="20"/>
                <w:szCs w:val="20"/>
              </w:rPr>
              <w:t>=</w:t>
            </w:r>
            <w:r>
              <w:rPr>
                <w:rStyle w:val="27"/>
                <w:rFonts w:hint="eastAsia"/>
                <w:sz w:val="20"/>
                <w:szCs w:val="20"/>
              </w:rPr>
              <w:t>（设有过期药品回收点区、市数</w:t>
            </w:r>
            <w:r>
              <w:rPr>
                <w:rStyle w:val="27"/>
                <w:sz w:val="20"/>
                <w:szCs w:val="20"/>
              </w:rPr>
              <w:t>/</w:t>
            </w:r>
            <w:r>
              <w:rPr>
                <w:rStyle w:val="27"/>
                <w:rFonts w:hint="eastAsia"/>
                <w:sz w:val="20"/>
                <w:szCs w:val="20"/>
              </w:rPr>
              <w:t>本市区、市总数）</w:t>
            </w:r>
            <w:r>
              <w:rPr>
                <w:rStyle w:val="27"/>
                <w:sz w:val="20"/>
                <w:szCs w:val="20"/>
              </w:rPr>
              <w:t>*100%</w:t>
            </w:r>
            <w:r>
              <w:rPr>
                <w:rStyle w:val="27"/>
                <w:sz w:val="20"/>
                <w:szCs w:val="20"/>
              </w:rPr>
              <w:br w:type="textWrapping" w:clear="all"/>
            </w:r>
            <w:r>
              <w:rPr>
                <w:rStyle w:val="27"/>
                <w:rFonts w:hint="eastAsia"/>
                <w:sz w:val="20"/>
                <w:szCs w:val="20"/>
              </w:rPr>
              <w:t>得分</w:t>
            </w:r>
            <w:r>
              <w:rPr>
                <w:rStyle w:val="27"/>
                <w:sz w:val="20"/>
                <w:szCs w:val="20"/>
              </w:rPr>
              <w:t>=</w:t>
            </w:r>
            <w:r>
              <w:rPr>
                <w:rStyle w:val="27"/>
                <w:rFonts w:hint="eastAsia"/>
                <w:sz w:val="20"/>
                <w:szCs w:val="20"/>
              </w:rPr>
              <w:t>完成率</w:t>
            </w:r>
            <w:r>
              <w:rPr>
                <w:rStyle w:val="27"/>
                <w:sz w:val="20"/>
                <w:szCs w:val="20"/>
              </w:rPr>
              <w:t>*</w:t>
            </w:r>
            <w:r>
              <w:rPr>
                <w:rStyle w:val="27"/>
                <w:rFonts w:hint="eastAsia"/>
                <w:sz w:val="20"/>
                <w:szCs w:val="20"/>
              </w:rPr>
              <w:t>权重</w:t>
            </w:r>
          </w:p>
        </w:tc>
      </w:tr>
      <w:tr>
        <w:tblPrEx>
          <w:tblCellMar>
            <w:top w:w="0" w:type="dxa"/>
            <w:left w:w="108" w:type="dxa"/>
            <w:bottom w:w="0" w:type="dxa"/>
            <w:right w:w="108" w:type="dxa"/>
          </w:tblCellMar>
        </w:tblPrEx>
        <w:trPr>
          <w:cantSplit/>
          <w:trHeight w:val="576" w:hRule="atLeast"/>
          <w:jc w:val="center"/>
        </w:trPr>
        <w:tc>
          <w:tcPr>
            <w:tcW w:w="2003" w:type="dxa"/>
            <w:vMerge w:val="continue"/>
            <w:tcBorders>
              <w:top w:val="nil"/>
              <w:left w:val="single" w:color="000000" w:sz="4" w:space="0"/>
              <w:bottom w:val="single" w:color="000000" w:sz="4" w:space="0"/>
              <w:right w:val="single" w:color="000000" w:sz="4" w:space="0"/>
            </w:tcBorders>
            <w:vAlign w:val="center"/>
          </w:tcPr>
          <w:p>
            <w:pPr>
              <w:rPr>
                <w:rStyle w:val="27"/>
                <w:rFonts w:cs="宋体"/>
                <w:b/>
                <w:bCs/>
                <w:color w:val="000000"/>
                <w:sz w:val="22"/>
                <w:szCs w:val="22"/>
              </w:rPr>
            </w:pPr>
          </w:p>
        </w:tc>
        <w:tc>
          <w:tcPr>
            <w:tcW w:w="1611"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C3</w:t>
            </w:r>
            <w:r>
              <w:rPr>
                <w:rStyle w:val="27"/>
                <w:rFonts w:hint="eastAsia"/>
                <w:sz w:val="20"/>
                <w:szCs w:val="20"/>
              </w:rPr>
              <w:t>时效指标</w:t>
            </w:r>
            <w:r>
              <w:rPr>
                <w:rStyle w:val="27"/>
                <w:sz w:val="20"/>
                <w:szCs w:val="20"/>
              </w:rPr>
              <w:br w:type="textWrapping" w:clear="all"/>
            </w:r>
            <w:r>
              <w:rPr>
                <w:rStyle w:val="27"/>
                <w:rFonts w:hint="eastAsia"/>
                <w:sz w:val="20"/>
                <w:szCs w:val="20"/>
              </w:rPr>
              <w:t>（</w:t>
            </w:r>
            <w:r>
              <w:rPr>
                <w:rStyle w:val="27"/>
                <w:sz w:val="20"/>
                <w:szCs w:val="20"/>
              </w:rPr>
              <w:t>5</w:t>
            </w:r>
            <w:r>
              <w:rPr>
                <w:rStyle w:val="27"/>
                <w:rFonts w:hint="eastAsia"/>
                <w:sz w:val="20"/>
                <w:szCs w:val="20"/>
              </w:rPr>
              <w:t>分）</w:t>
            </w: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C31</w:t>
            </w:r>
            <w:r>
              <w:rPr>
                <w:rStyle w:val="27"/>
                <w:rFonts w:hint="eastAsia"/>
                <w:sz w:val="20"/>
                <w:szCs w:val="20"/>
              </w:rPr>
              <w:t>工作开展及时率</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5</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color w:val="000000"/>
                <w:sz w:val="20"/>
                <w:szCs w:val="20"/>
              </w:rPr>
              <w:t>100%</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考察药品类检测完成及时情况</w:t>
            </w:r>
          </w:p>
        </w:tc>
        <w:tc>
          <w:tcPr>
            <w:tcW w:w="2628" w:type="dxa"/>
            <w:tcBorders>
              <w:top w:val="nil"/>
              <w:left w:val="nil"/>
              <w:bottom w:val="single" w:color="000000" w:sz="4" w:space="0"/>
              <w:right w:val="single" w:color="000000" w:sz="4" w:space="0"/>
            </w:tcBorders>
            <w:vAlign w:val="center"/>
          </w:tcPr>
          <w:p>
            <w:pPr>
              <w:rPr>
                <w:rStyle w:val="27"/>
                <w:sz w:val="20"/>
                <w:szCs w:val="20"/>
              </w:rPr>
            </w:pPr>
            <w:r>
              <w:rPr>
                <w:rStyle w:val="27"/>
                <w:rFonts w:hint="eastAsia"/>
                <w:sz w:val="20"/>
                <w:szCs w:val="20"/>
              </w:rPr>
              <w:t>及时率</w:t>
            </w:r>
            <w:r>
              <w:rPr>
                <w:rStyle w:val="27"/>
                <w:sz w:val="20"/>
                <w:szCs w:val="20"/>
              </w:rPr>
              <w:t>=</w:t>
            </w:r>
            <w:r>
              <w:rPr>
                <w:rStyle w:val="27"/>
                <w:rFonts w:hint="eastAsia"/>
                <w:sz w:val="20"/>
                <w:szCs w:val="20"/>
              </w:rPr>
              <w:t>（及时完成工作数</w:t>
            </w:r>
            <w:r>
              <w:rPr>
                <w:rStyle w:val="27"/>
                <w:sz w:val="20"/>
                <w:szCs w:val="20"/>
              </w:rPr>
              <w:t>/</w:t>
            </w:r>
            <w:r>
              <w:rPr>
                <w:rStyle w:val="27"/>
                <w:rFonts w:hint="eastAsia"/>
                <w:sz w:val="20"/>
                <w:szCs w:val="20"/>
              </w:rPr>
              <w:t>工作总数）</w:t>
            </w:r>
            <w:r>
              <w:rPr>
                <w:rStyle w:val="27"/>
                <w:sz w:val="20"/>
                <w:szCs w:val="20"/>
              </w:rPr>
              <w:t>*100%</w:t>
            </w:r>
            <w:r>
              <w:rPr>
                <w:rStyle w:val="27"/>
                <w:sz w:val="20"/>
                <w:szCs w:val="20"/>
              </w:rPr>
              <w:br w:type="textWrapping" w:clear="all"/>
            </w:r>
            <w:r>
              <w:rPr>
                <w:rStyle w:val="27"/>
                <w:rFonts w:hint="eastAsia"/>
                <w:sz w:val="20"/>
                <w:szCs w:val="20"/>
              </w:rPr>
              <w:t>得分</w:t>
            </w:r>
            <w:r>
              <w:rPr>
                <w:rStyle w:val="27"/>
                <w:sz w:val="20"/>
                <w:szCs w:val="20"/>
              </w:rPr>
              <w:t>=</w:t>
            </w:r>
            <w:r>
              <w:rPr>
                <w:rStyle w:val="27"/>
                <w:rFonts w:hint="eastAsia"/>
                <w:sz w:val="20"/>
                <w:szCs w:val="20"/>
              </w:rPr>
              <w:t>及时率</w:t>
            </w:r>
            <w:r>
              <w:rPr>
                <w:rStyle w:val="27"/>
                <w:sz w:val="20"/>
                <w:szCs w:val="20"/>
              </w:rPr>
              <w:t>*</w:t>
            </w:r>
            <w:r>
              <w:rPr>
                <w:rStyle w:val="27"/>
                <w:rFonts w:hint="eastAsia"/>
                <w:sz w:val="20"/>
                <w:szCs w:val="20"/>
              </w:rPr>
              <w:t>权重</w:t>
            </w:r>
          </w:p>
        </w:tc>
      </w:tr>
      <w:tr>
        <w:tblPrEx>
          <w:tblCellMar>
            <w:top w:w="0" w:type="dxa"/>
            <w:left w:w="108" w:type="dxa"/>
            <w:bottom w:w="0" w:type="dxa"/>
            <w:right w:w="108" w:type="dxa"/>
          </w:tblCellMar>
        </w:tblPrEx>
        <w:trPr>
          <w:cantSplit/>
          <w:trHeight w:val="720" w:hRule="atLeast"/>
          <w:jc w:val="center"/>
        </w:trPr>
        <w:tc>
          <w:tcPr>
            <w:tcW w:w="2003" w:type="dxa"/>
            <w:vMerge w:val="continue"/>
            <w:tcBorders>
              <w:top w:val="nil"/>
              <w:left w:val="single" w:color="000000" w:sz="4" w:space="0"/>
              <w:bottom w:val="single" w:color="000000" w:sz="4" w:space="0"/>
              <w:right w:val="single" w:color="000000" w:sz="4" w:space="0"/>
            </w:tcBorders>
            <w:vAlign w:val="center"/>
          </w:tcPr>
          <w:p>
            <w:pPr>
              <w:rPr>
                <w:rStyle w:val="27"/>
                <w:rFonts w:cs="宋体"/>
                <w:b/>
                <w:bCs/>
                <w:color w:val="000000"/>
                <w:sz w:val="22"/>
                <w:szCs w:val="22"/>
              </w:rPr>
            </w:pPr>
          </w:p>
        </w:tc>
        <w:tc>
          <w:tcPr>
            <w:tcW w:w="1611"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C4</w:t>
            </w:r>
            <w:r>
              <w:rPr>
                <w:rStyle w:val="27"/>
                <w:rFonts w:hint="eastAsia"/>
                <w:sz w:val="20"/>
                <w:szCs w:val="20"/>
              </w:rPr>
              <w:t>成本指标</w:t>
            </w:r>
            <w:r>
              <w:rPr>
                <w:rStyle w:val="27"/>
                <w:sz w:val="20"/>
                <w:szCs w:val="20"/>
              </w:rPr>
              <w:br w:type="textWrapping" w:clear="all"/>
            </w:r>
            <w:r>
              <w:rPr>
                <w:rStyle w:val="27"/>
                <w:rFonts w:hint="eastAsia"/>
                <w:sz w:val="20"/>
                <w:szCs w:val="20"/>
              </w:rPr>
              <w:t>（</w:t>
            </w:r>
            <w:r>
              <w:rPr>
                <w:rStyle w:val="27"/>
                <w:sz w:val="20"/>
                <w:szCs w:val="20"/>
              </w:rPr>
              <w:t>5</w:t>
            </w:r>
            <w:r>
              <w:rPr>
                <w:rStyle w:val="27"/>
                <w:rFonts w:hint="eastAsia"/>
                <w:sz w:val="20"/>
                <w:szCs w:val="20"/>
              </w:rPr>
              <w:t>分）</w:t>
            </w: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C41</w:t>
            </w:r>
            <w:r>
              <w:rPr>
                <w:rStyle w:val="27"/>
                <w:rFonts w:hint="eastAsia"/>
                <w:sz w:val="20"/>
                <w:szCs w:val="20"/>
              </w:rPr>
              <w:t>成本控制率</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5</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color w:val="000000"/>
                <w:sz w:val="20"/>
                <w:szCs w:val="20"/>
              </w:rPr>
              <w:t>100%</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考察食品检测成本</w:t>
            </w:r>
          </w:p>
        </w:tc>
        <w:tc>
          <w:tcPr>
            <w:tcW w:w="2628" w:type="dxa"/>
            <w:tcBorders>
              <w:top w:val="nil"/>
              <w:left w:val="nil"/>
              <w:bottom w:val="single" w:color="000000" w:sz="4" w:space="0"/>
              <w:right w:val="single" w:color="000000" w:sz="4" w:space="0"/>
            </w:tcBorders>
            <w:vAlign w:val="center"/>
          </w:tcPr>
          <w:p>
            <w:pPr>
              <w:rPr>
                <w:rStyle w:val="27"/>
                <w:sz w:val="20"/>
                <w:szCs w:val="20"/>
              </w:rPr>
            </w:pPr>
            <w:r>
              <w:rPr>
                <w:rStyle w:val="27"/>
                <w:rFonts w:hint="eastAsia"/>
                <w:sz w:val="20"/>
                <w:szCs w:val="20"/>
              </w:rPr>
              <w:t>控制率</w:t>
            </w:r>
            <w:r>
              <w:rPr>
                <w:rStyle w:val="27"/>
                <w:sz w:val="20"/>
                <w:szCs w:val="20"/>
              </w:rPr>
              <w:t>=</w:t>
            </w:r>
            <w:r>
              <w:rPr>
                <w:rStyle w:val="27"/>
                <w:rFonts w:hint="eastAsia"/>
                <w:sz w:val="20"/>
                <w:szCs w:val="20"/>
              </w:rPr>
              <w:t>（成本控制在预算内的项目数</w:t>
            </w:r>
            <w:r>
              <w:rPr>
                <w:rStyle w:val="27"/>
                <w:sz w:val="20"/>
                <w:szCs w:val="20"/>
              </w:rPr>
              <w:t>/</w:t>
            </w:r>
            <w:r>
              <w:rPr>
                <w:rStyle w:val="27"/>
                <w:rFonts w:hint="eastAsia"/>
                <w:sz w:val="20"/>
                <w:szCs w:val="20"/>
              </w:rPr>
              <w:t>项目总数）</w:t>
            </w:r>
            <w:r>
              <w:rPr>
                <w:rStyle w:val="27"/>
                <w:sz w:val="20"/>
                <w:szCs w:val="20"/>
              </w:rPr>
              <w:t>*100%</w:t>
            </w:r>
            <w:r>
              <w:rPr>
                <w:rStyle w:val="27"/>
                <w:sz w:val="20"/>
                <w:szCs w:val="20"/>
              </w:rPr>
              <w:br w:type="textWrapping" w:clear="all"/>
            </w:r>
            <w:r>
              <w:rPr>
                <w:rStyle w:val="27"/>
                <w:rFonts w:hint="eastAsia"/>
                <w:sz w:val="20"/>
                <w:szCs w:val="20"/>
              </w:rPr>
              <w:t>得分</w:t>
            </w:r>
            <w:r>
              <w:rPr>
                <w:rStyle w:val="27"/>
                <w:sz w:val="20"/>
                <w:szCs w:val="20"/>
              </w:rPr>
              <w:t>=</w:t>
            </w:r>
            <w:r>
              <w:rPr>
                <w:rStyle w:val="27"/>
                <w:rFonts w:hint="eastAsia"/>
                <w:sz w:val="20"/>
                <w:szCs w:val="20"/>
              </w:rPr>
              <w:t>控制率</w:t>
            </w:r>
            <w:r>
              <w:rPr>
                <w:rStyle w:val="27"/>
                <w:sz w:val="20"/>
                <w:szCs w:val="20"/>
              </w:rPr>
              <w:t>*</w:t>
            </w:r>
            <w:r>
              <w:rPr>
                <w:rStyle w:val="27"/>
                <w:rFonts w:hint="eastAsia"/>
                <w:sz w:val="20"/>
                <w:szCs w:val="20"/>
              </w:rPr>
              <w:t>权重</w:t>
            </w:r>
          </w:p>
        </w:tc>
      </w:tr>
      <w:tr>
        <w:tblPrEx>
          <w:tblCellMar>
            <w:top w:w="0" w:type="dxa"/>
            <w:left w:w="108" w:type="dxa"/>
            <w:bottom w:w="0" w:type="dxa"/>
            <w:right w:w="108" w:type="dxa"/>
          </w:tblCellMar>
        </w:tblPrEx>
        <w:trPr>
          <w:cantSplit/>
          <w:trHeight w:val="576" w:hRule="atLeast"/>
          <w:jc w:val="center"/>
        </w:trPr>
        <w:tc>
          <w:tcPr>
            <w:tcW w:w="2003" w:type="dxa"/>
            <w:vMerge w:val="restart"/>
            <w:tcBorders>
              <w:top w:val="nil"/>
              <w:left w:val="single" w:color="000000" w:sz="4" w:space="0"/>
              <w:bottom w:val="single" w:color="000000" w:sz="4" w:space="0"/>
              <w:right w:val="single" w:color="000000" w:sz="4" w:space="0"/>
            </w:tcBorders>
            <w:vAlign w:val="center"/>
          </w:tcPr>
          <w:p>
            <w:pPr>
              <w:jc w:val="center"/>
              <w:rPr>
                <w:rStyle w:val="27"/>
                <w:rFonts w:cs="宋体"/>
                <w:b/>
                <w:bCs/>
                <w:color w:val="000000"/>
                <w:sz w:val="22"/>
                <w:szCs w:val="22"/>
              </w:rPr>
            </w:pPr>
            <w:r>
              <w:rPr>
                <w:rStyle w:val="27"/>
                <w:b/>
                <w:bCs/>
                <w:sz w:val="20"/>
                <w:szCs w:val="20"/>
              </w:rPr>
              <w:t>D</w:t>
            </w:r>
            <w:r>
              <w:rPr>
                <w:rStyle w:val="27"/>
                <w:rFonts w:hint="eastAsia"/>
                <w:b/>
                <w:bCs/>
                <w:sz w:val="20"/>
                <w:szCs w:val="20"/>
              </w:rPr>
              <w:t>效益指标</w:t>
            </w:r>
            <w:r>
              <w:rPr>
                <w:rStyle w:val="27"/>
                <w:b/>
                <w:bCs/>
                <w:sz w:val="20"/>
                <w:szCs w:val="20"/>
              </w:rPr>
              <w:br w:type="textWrapping" w:clear="all"/>
            </w:r>
            <w:r>
              <w:rPr>
                <w:rStyle w:val="27"/>
                <w:rFonts w:hint="eastAsia"/>
                <w:b/>
                <w:bCs/>
                <w:sz w:val="20"/>
                <w:szCs w:val="20"/>
              </w:rPr>
              <w:t>（</w:t>
            </w:r>
            <w:r>
              <w:rPr>
                <w:rStyle w:val="27"/>
                <w:b/>
                <w:bCs/>
                <w:sz w:val="20"/>
                <w:szCs w:val="20"/>
              </w:rPr>
              <w:t>35</w:t>
            </w:r>
            <w:r>
              <w:rPr>
                <w:rStyle w:val="27"/>
                <w:rFonts w:hint="eastAsia"/>
                <w:b/>
                <w:bCs/>
                <w:sz w:val="20"/>
                <w:szCs w:val="20"/>
              </w:rPr>
              <w:t>分）</w:t>
            </w:r>
          </w:p>
        </w:tc>
        <w:tc>
          <w:tcPr>
            <w:tcW w:w="1611" w:type="dxa"/>
            <w:vMerge w:val="restart"/>
            <w:tcBorders>
              <w:top w:val="nil"/>
              <w:left w:val="single" w:color="000000" w:sz="4" w:space="0"/>
              <w:right w:val="single" w:color="000000" w:sz="4" w:space="0"/>
            </w:tcBorders>
            <w:vAlign w:val="center"/>
          </w:tcPr>
          <w:p>
            <w:pPr>
              <w:jc w:val="center"/>
              <w:rPr>
                <w:rStyle w:val="27"/>
                <w:color w:val="000000"/>
                <w:sz w:val="20"/>
                <w:szCs w:val="20"/>
              </w:rPr>
            </w:pPr>
            <w:r>
              <w:rPr>
                <w:rStyle w:val="27"/>
                <w:sz w:val="20"/>
                <w:szCs w:val="20"/>
              </w:rPr>
              <w:t>D1</w:t>
            </w:r>
            <w:r>
              <w:rPr>
                <w:rStyle w:val="27"/>
                <w:rFonts w:hint="eastAsia"/>
                <w:sz w:val="20"/>
                <w:szCs w:val="20"/>
              </w:rPr>
              <w:t>社会效益指标</w:t>
            </w:r>
            <w:r>
              <w:rPr>
                <w:rStyle w:val="27"/>
                <w:sz w:val="20"/>
                <w:szCs w:val="20"/>
              </w:rPr>
              <w:br w:type="textWrapping" w:clear="all"/>
            </w:r>
            <w:r>
              <w:rPr>
                <w:rStyle w:val="27"/>
                <w:rFonts w:hint="eastAsia"/>
                <w:sz w:val="20"/>
                <w:szCs w:val="20"/>
              </w:rPr>
              <w:t>（</w:t>
            </w:r>
            <w:r>
              <w:rPr>
                <w:rStyle w:val="27"/>
                <w:sz w:val="20"/>
                <w:szCs w:val="20"/>
              </w:rPr>
              <w:t>20</w:t>
            </w:r>
            <w:r>
              <w:rPr>
                <w:rStyle w:val="27"/>
                <w:rFonts w:hint="eastAsia"/>
                <w:sz w:val="20"/>
                <w:szCs w:val="20"/>
              </w:rPr>
              <w:t>分）</w:t>
            </w: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D11</w:t>
            </w:r>
            <w:r>
              <w:rPr>
                <w:rStyle w:val="27"/>
                <w:rFonts w:hint="eastAsia"/>
                <w:sz w:val="20"/>
                <w:szCs w:val="20"/>
              </w:rPr>
              <w:t>药品安全抽检合格率</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6</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rFonts w:hint="eastAsia"/>
                <w:color w:val="000000"/>
                <w:sz w:val="20"/>
                <w:szCs w:val="20"/>
              </w:rPr>
              <w:t>≥</w:t>
            </w:r>
            <w:r>
              <w:rPr>
                <w:rStyle w:val="27"/>
                <w:color w:val="000000"/>
                <w:sz w:val="20"/>
                <w:szCs w:val="20"/>
              </w:rPr>
              <w:t>95%</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考察本市药品安全现状</w:t>
            </w:r>
          </w:p>
        </w:tc>
        <w:tc>
          <w:tcPr>
            <w:tcW w:w="2628" w:type="dxa"/>
            <w:tcBorders>
              <w:top w:val="nil"/>
              <w:left w:val="nil"/>
              <w:bottom w:val="single" w:color="000000" w:sz="4" w:space="0"/>
              <w:right w:val="single" w:color="000000" w:sz="4" w:space="0"/>
            </w:tcBorders>
            <w:vAlign w:val="center"/>
          </w:tcPr>
          <w:p>
            <w:pPr>
              <w:rPr>
                <w:rStyle w:val="27"/>
                <w:sz w:val="20"/>
                <w:szCs w:val="20"/>
              </w:rPr>
            </w:pPr>
            <w:r>
              <w:rPr>
                <w:rStyle w:val="27"/>
                <w:rFonts w:hint="eastAsia"/>
                <w:sz w:val="20"/>
                <w:szCs w:val="20"/>
              </w:rPr>
              <w:t>合格率每低于指标值</w:t>
            </w:r>
            <w:r>
              <w:rPr>
                <w:rStyle w:val="27"/>
                <w:sz w:val="20"/>
                <w:szCs w:val="20"/>
              </w:rPr>
              <w:t>1%</w:t>
            </w:r>
            <w:r>
              <w:rPr>
                <w:rStyle w:val="27"/>
                <w:rFonts w:hint="eastAsia"/>
                <w:sz w:val="20"/>
                <w:szCs w:val="20"/>
              </w:rPr>
              <w:t>，扣</w:t>
            </w:r>
            <w:r>
              <w:rPr>
                <w:rStyle w:val="27"/>
                <w:sz w:val="20"/>
                <w:szCs w:val="20"/>
              </w:rPr>
              <w:t>0.5</w:t>
            </w:r>
            <w:r>
              <w:rPr>
                <w:rStyle w:val="27"/>
                <w:rFonts w:hint="eastAsia"/>
                <w:sz w:val="20"/>
                <w:szCs w:val="20"/>
              </w:rPr>
              <w:t>分，扣完为止。</w:t>
            </w:r>
          </w:p>
        </w:tc>
      </w:tr>
      <w:tr>
        <w:tblPrEx>
          <w:tblCellMar>
            <w:top w:w="0" w:type="dxa"/>
            <w:left w:w="108" w:type="dxa"/>
            <w:bottom w:w="0" w:type="dxa"/>
            <w:right w:w="108" w:type="dxa"/>
          </w:tblCellMar>
        </w:tblPrEx>
        <w:trPr>
          <w:cantSplit/>
          <w:trHeight w:val="576" w:hRule="atLeast"/>
          <w:jc w:val="center"/>
        </w:trPr>
        <w:tc>
          <w:tcPr>
            <w:tcW w:w="2003" w:type="dxa"/>
            <w:vMerge w:val="continue"/>
            <w:tcBorders>
              <w:top w:val="nil"/>
              <w:left w:val="single" w:color="000000" w:sz="4" w:space="0"/>
              <w:bottom w:val="single" w:color="000000" w:sz="4" w:space="0"/>
              <w:right w:val="single" w:color="000000" w:sz="4" w:space="0"/>
            </w:tcBorders>
            <w:vAlign w:val="center"/>
          </w:tcPr>
          <w:p>
            <w:pPr>
              <w:rPr>
                <w:rStyle w:val="27"/>
                <w:rFonts w:cs="宋体"/>
                <w:b/>
                <w:bCs/>
                <w:color w:val="000000"/>
                <w:sz w:val="22"/>
                <w:szCs w:val="22"/>
              </w:rPr>
            </w:pPr>
          </w:p>
        </w:tc>
        <w:tc>
          <w:tcPr>
            <w:tcW w:w="1611" w:type="dxa"/>
            <w:vMerge w:val="continue"/>
            <w:tcBorders>
              <w:left w:val="single" w:color="000000" w:sz="4" w:space="0"/>
              <w:right w:val="single" w:color="000000" w:sz="4" w:space="0"/>
            </w:tcBorders>
            <w:vAlign w:val="center"/>
          </w:tcPr>
          <w:p>
            <w:pPr>
              <w:rPr>
                <w:rStyle w:val="27"/>
                <w:color w:val="000000"/>
                <w:sz w:val="20"/>
                <w:szCs w:val="20"/>
              </w:rPr>
            </w:pP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D12</w:t>
            </w:r>
            <w:r>
              <w:rPr>
                <w:rStyle w:val="27"/>
                <w:rFonts w:hint="eastAsia"/>
                <w:sz w:val="20"/>
                <w:szCs w:val="20"/>
              </w:rPr>
              <w:t>食品评价性抽检合格率</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6</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rFonts w:hint="eastAsia"/>
                <w:color w:val="000000"/>
                <w:sz w:val="20"/>
                <w:szCs w:val="20"/>
              </w:rPr>
              <w:t>≥</w:t>
            </w:r>
            <w:r>
              <w:rPr>
                <w:rStyle w:val="27"/>
                <w:color w:val="000000"/>
                <w:sz w:val="20"/>
                <w:szCs w:val="20"/>
              </w:rPr>
              <w:t>95%</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考察本市食品安全现状</w:t>
            </w:r>
          </w:p>
        </w:tc>
        <w:tc>
          <w:tcPr>
            <w:tcW w:w="2628" w:type="dxa"/>
            <w:tcBorders>
              <w:top w:val="nil"/>
              <w:left w:val="nil"/>
              <w:bottom w:val="single" w:color="000000" w:sz="4" w:space="0"/>
              <w:right w:val="single" w:color="000000" w:sz="4" w:space="0"/>
            </w:tcBorders>
            <w:vAlign w:val="center"/>
          </w:tcPr>
          <w:p>
            <w:pPr>
              <w:rPr>
                <w:rStyle w:val="27"/>
                <w:sz w:val="20"/>
                <w:szCs w:val="20"/>
              </w:rPr>
            </w:pPr>
            <w:r>
              <w:rPr>
                <w:rStyle w:val="27"/>
                <w:rFonts w:hint="eastAsia"/>
                <w:sz w:val="20"/>
                <w:szCs w:val="20"/>
              </w:rPr>
              <w:t>合格率每低于指标值</w:t>
            </w:r>
            <w:r>
              <w:rPr>
                <w:rStyle w:val="27"/>
                <w:sz w:val="20"/>
                <w:szCs w:val="20"/>
              </w:rPr>
              <w:t>1%</w:t>
            </w:r>
            <w:r>
              <w:rPr>
                <w:rStyle w:val="27"/>
                <w:rFonts w:hint="eastAsia"/>
                <w:sz w:val="20"/>
                <w:szCs w:val="20"/>
              </w:rPr>
              <w:t>，扣</w:t>
            </w:r>
            <w:r>
              <w:rPr>
                <w:rStyle w:val="27"/>
                <w:sz w:val="20"/>
                <w:szCs w:val="20"/>
              </w:rPr>
              <w:t>0.5</w:t>
            </w:r>
            <w:r>
              <w:rPr>
                <w:rStyle w:val="27"/>
                <w:rFonts w:hint="eastAsia"/>
                <w:sz w:val="20"/>
                <w:szCs w:val="20"/>
              </w:rPr>
              <w:t>分，扣完为止。</w:t>
            </w:r>
          </w:p>
        </w:tc>
      </w:tr>
      <w:tr>
        <w:tblPrEx>
          <w:tblCellMar>
            <w:top w:w="0" w:type="dxa"/>
            <w:left w:w="108" w:type="dxa"/>
            <w:bottom w:w="0" w:type="dxa"/>
            <w:right w:w="108" w:type="dxa"/>
          </w:tblCellMar>
        </w:tblPrEx>
        <w:trPr>
          <w:cantSplit/>
          <w:trHeight w:val="576" w:hRule="atLeast"/>
          <w:jc w:val="center"/>
        </w:trPr>
        <w:tc>
          <w:tcPr>
            <w:tcW w:w="2003" w:type="dxa"/>
            <w:vMerge w:val="continue"/>
            <w:tcBorders>
              <w:top w:val="nil"/>
              <w:left w:val="single" w:color="000000" w:sz="4" w:space="0"/>
              <w:bottom w:val="single" w:color="000000" w:sz="4" w:space="0"/>
              <w:right w:val="single" w:color="000000" w:sz="4" w:space="0"/>
            </w:tcBorders>
            <w:vAlign w:val="center"/>
          </w:tcPr>
          <w:p>
            <w:pPr>
              <w:rPr>
                <w:rStyle w:val="27"/>
                <w:rFonts w:cs="宋体"/>
                <w:b/>
                <w:bCs/>
                <w:color w:val="000000"/>
                <w:sz w:val="22"/>
                <w:szCs w:val="22"/>
              </w:rPr>
            </w:pPr>
          </w:p>
        </w:tc>
        <w:tc>
          <w:tcPr>
            <w:tcW w:w="1611" w:type="dxa"/>
            <w:vMerge w:val="continue"/>
            <w:tcBorders>
              <w:left w:val="single" w:color="000000" w:sz="4" w:space="0"/>
              <w:right w:val="single" w:color="000000" w:sz="4" w:space="0"/>
            </w:tcBorders>
            <w:vAlign w:val="center"/>
          </w:tcPr>
          <w:p>
            <w:pPr>
              <w:rPr>
                <w:rStyle w:val="27"/>
                <w:color w:val="000000"/>
                <w:sz w:val="20"/>
                <w:szCs w:val="20"/>
              </w:rPr>
            </w:pP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D13</w:t>
            </w:r>
            <w:r>
              <w:rPr>
                <w:rStyle w:val="27"/>
                <w:rFonts w:hint="eastAsia"/>
                <w:sz w:val="20"/>
                <w:szCs w:val="20"/>
              </w:rPr>
              <w:t>重大食品及药品安全事故发生数</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5</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color w:val="000000"/>
                <w:sz w:val="20"/>
                <w:szCs w:val="20"/>
              </w:rPr>
              <w:t>0</w:t>
            </w:r>
            <w:r>
              <w:rPr>
                <w:rStyle w:val="27"/>
                <w:rFonts w:hint="eastAsia"/>
                <w:color w:val="000000"/>
                <w:sz w:val="20"/>
                <w:szCs w:val="20"/>
              </w:rPr>
              <w:t>次</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考察重大食品药品发生情况</w:t>
            </w:r>
          </w:p>
        </w:tc>
        <w:tc>
          <w:tcPr>
            <w:tcW w:w="2628" w:type="dxa"/>
            <w:tcBorders>
              <w:top w:val="nil"/>
              <w:left w:val="nil"/>
              <w:bottom w:val="single" w:color="000000" w:sz="4" w:space="0"/>
              <w:right w:val="single" w:color="000000" w:sz="4" w:space="0"/>
            </w:tcBorders>
            <w:vAlign w:val="center"/>
          </w:tcPr>
          <w:p>
            <w:pPr>
              <w:rPr>
                <w:rStyle w:val="27"/>
                <w:sz w:val="20"/>
                <w:szCs w:val="20"/>
              </w:rPr>
            </w:pPr>
            <w:r>
              <w:rPr>
                <w:rStyle w:val="27"/>
                <w:rFonts w:hint="eastAsia"/>
                <w:sz w:val="20"/>
                <w:szCs w:val="20"/>
              </w:rPr>
              <w:t>未发生则得满分，否则得</w:t>
            </w:r>
            <w:r>
              <w:rPr>
                <w:rStyle w:val="27"/>
                <w:sz w:val="20"/>
                <w:szCs w:val="20"/>
              </w:rPr>
              <w:t>0</w:t>
            </w:r>
            <w:r>
              <w:rPr>
                <w:rStyle w:val="27"/>
                <w:rFonts w:hint="eastAsia"/>
                <w:sz w:val="20"/>
                <w:szCs w:val="20"/>
              </w:rPr>
              <w:t>分。</w:t>
            </w:r>
          </w:p>
        </w:tc>
      </w:tr>
      <w:tr>
        <w:tblPrEx>
          <w:tblCellMar>
            <w:top w:w="0" w:type="dxa"/>
            <w:left w:w="108" w:type="dxa"/>
            <w:bottom w:w="0" w:type="dxa"/>
            <w:right w:w="108" w:type="dxa"/>
          </w:tblCellMar>
        </w:tblPrEx>
        <w:trPr>
          <w:cantSplit/>
          <w:trHeight w:val="576" w:hRule="atLeast"/>
          <w:jc w:val="center"/>
        </w:trPr>
        <w:tc>
          <w:tcPr>
            <w:tcW w:w="2003" w:type="dxa"/>
            <w:vMerge w:val="continue"/>
            <w:tcBorders>
              <w:top w:val="nil"/>
              <w:left w:val="single" w:color="000000" w:sz="4" w:space="0"/>
              <w:bottom w:val="single" w:color="000000" w:sz="4" w:space="0"/>
              <w:right w:val="single" w:color="000000" w:sz="4" w:space="0"/>
            </w:tcBorders>
            <w:vAlign w:val="center"/>
          </w:tcPr>
          <w:p>
            <w:pPr>
              <w:rPr>
                <w:rStyle w:val="27"/>
                <w:rFonts w:cs="宋体"/>
                <w:b/>
                <w:bCs/>
                <w:color w:val="000000"/>
                <w:sz w:val="22"/>
                <w:szCs w:val="22"/>
              </w:rPr>
            </w:pPr>
          </w:p>
        </w:tc>
        <w:tc>
          <w:tcPr>
            <w:tcW w:w="1611" w:type="dxa"/>
            <w:vMerge w:val="continue"/>
            <w:tcBorders>
              <w:left w:val="single" w:color="000000" w:sz="4" w:space="0"/>
              <w:right w:val="single" w:color="000000" w:sz="4" w:space="0"/>
            </w:tcBorders>
            <w:vAlign w:val="center"/>
          </w:tcPr>
          <w:p>
            <w:pPr>
              <w:rPr>
                <w:rStyle w:val="27"/>
                <w:color w:val="000000"/>
                <w:sz w:val="20"/>
                <w:szCs w:val="20"/>
              </w:rPr>
            </w:pP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D14</w:t>
            </w:r>
            <w:r>
              <w:rPr>
                <w:rStyle w:val="27"/>
                <w:rFonts w:hint="eastAsia"/>
                <w:sz w:val="20"/>
                <w:szCs w:val="20"/>
              </w:rPr>
              <w:t>食品药品违法案件发生数</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5</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rFonts w:hint="eastAsia"/>
                <w:color w:val="000000"/>
                <w:sz w:val="20"/>
                <w:szCs w:val="20"/>
              </w:rPr>
              <w:t>≤</w:t>
            </w:r>
            <w:r>
              <w:rPr>
                <w:rStyle w:val="27"/>
                <w:color w:val="000000"/>
                <w:sz w:val="20"/>
                <w:szCs w:val="20"/>
              </w:rPr>
              <w:t>100</w:t>
            </w:r>
            <w:r>
              <w:rPr>
                <w:rStyle w:val="27"/>
                <w:rFonts w:hint="eastAsia"/>
                <w:color w:val="000000"/>
                <w:sz w:val="20"/>
                <w:szCs w:val="20"/>
              </w:rPr>
              <w:t>次</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考察食品药品违法减少情况</w:t>
            </w:r>
          </w:p>
        </w:tc>
        <w:tc>
          <w:tcPr>
            <w:tcW w:w="2628" w:type="dxa"/>
            <w:tcBorders>
              <w:top w:val="nil"/>
              <w:left w:val="nil"/>
              <w:bottom w:val="single" w:color="000000" w:sz="4" w:space="0"/>
              <w:right w:val="single" w:color="000000" w:sz="4" w:space="0"/>
            </w:tcBorders>
            <w:vAlign w:val="center"/>
          </w:tcPr>
          <w:p>
            <w:pPr>
              <w:rPr>
                <w:rStyle w:val="27"/>
                <w:sz w:val="20"/>
                <w:szCs w:val="20"/>
              </w:rPr>
            </w:pPr>
            <w:r>
              <w:rPr>
                <w:rStyle w:val="27"/>
                <w:rFonts w:hint="eastAsia"/>
                <w:sz w:val="20"/>
                <w:szCs w:val="20"/>
              </w:rPr>
              <w:t>发生数每高于指标值</w:t>
            </w:r>
            <w:r>
              <w:rPr>
                <w:rStyle w:val="27"/>
                <w:sz w:val="20"/>
                <w:szCs w:val="20"/>
              </w:rPr>
              <w:t>1</w:t>
            </w:r>
            <w:r>
              <w:rPr>
                <w:rStyle w:val="27"/>
                <w:rFonts w:hint="eastAsia"/>
                <w:sz w:val="20"/>
                <w:szCs w:val="20"/>
              </w:rPr>
              <w:t>次，扣</w:t>
            </w:r>
            <w:r>
              <w:rPr>
                <w:rStyle w:val="27"/>
                <w:sz w:val="20"/>
                <w:szCs w:val="20"/>
              </w:rPr>
              <w:t>0.2</w:t>
            </w:r>
            <w:r>
              <w:rPr>
                <w:rStyle w:val="27"/>
                <w:rFonts w:hint="eastAsia"/>
                <w:sz w:val="20"/>
                <w:szCs w:val="20"/>
              </w:rPr>
              <w:t>分，扣完为止。</w:t>
            </w:r>
          </w:p>
        </w:tc>
      </w:tr>
      <w:tr>
        <w:tblPrEx>
          <w:tblCellMar>
            <w:top w:w="0" w:type="dxa"/>
            <w:left w:w="108" w:type="dxa"/>
            <w:bottom w:w="0" w:type="dxa"/>
            <w:right w:w="108" w:type="dxa"/>
          </w:tblCellMar>
        </w:tblPrEx>
        <w:trPr>
          <w:cantSplit/>
          <w:trHeight w:val="576" w:hRule="atLeast"/>
          <w:jc w:val="center"/>
        </w:trPr>
        <w:tc>
          <w:tcPr>
            <w:tcW w:w="2003" w:type="dxa"/>
            <w:vMerge w:val="continue"/>
            <w:tcBorders>
              <w:top w:val="nil"/>
              <w:left w:val="single" w:color="000000" w:sz="4" w:space="0"/>
              <w:bottom w:val="single" w:color="000000" w:sz="4" w:space="0"/>
              <w:right w:val="single" w:color="000000" w:sz="4" w:space="0"/>
            </w:tcBorders>
            <w:vAlign w:val="center"/>
          </w:tcPr>
          <w:p>
            <w:pPr>
              <w:rPr>
                <w:rStyle w:val="27"/>
                <w:rFonts w:cs="宋体"/>
                <w:b/>
                <w:bCs/>
                <w:color w:val="000000"/>
                <w:sz w:val="22"/>
                <w:szCs w:val="22"/>
              </w:rPr>
            </w:pPr>
          </w:p>
        </w:tc>
        <w:tc>
          <w:tcPr>
            <w:tcW w:w="1611" w:type="dxa"/>
            <w:vMerge w:val="continue"/>
            <w:tcBorders>
              <w:left w:val="single" w:color="000000" w:sz="4" w:space="0"/>
              <w:bottom w:val="nil"/>
              <w:right w:val="single" w:color="000000" w:sz="4" w:space="0"/>
            </w:tcBorders>
            <w:vAlign w:val="center"/>
          </w:tcPr>
          <w:p>
            <w:pPr>
              <w:rPr>
                <w:rStyle w:val="27"/>
                <w:color w:val="000000"/>
                <w:sz w:val="20"/>
                <w:szCs w:val="20"/>
              </w:rPr>
            </w:pP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D15</w:t>
            </w:r>
            <w:r>
              <w:rPr>
                <w:rStyle w:val="27"/>
                <w:rFonts w:hint="eastAsia"/>
                <w:sz w:val="20"/>
                <w:szCs w:val="20"/>
              </w:rPr>
              <w:t>食品检测能力</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5</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rFonts w:hint="eastAsia"/>
                <w:color w:val="000000"/>
                <w:sz w:val="20"/>
                <w:szCs w:val="20"/>
              </w:rPr>
              <w:t>同比增强</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考察食品检测能力</w:t>
            </w:r>
          </w:p>
        </w:tc>
        <w:tc>
          <w:tcPr>
            <w:tcW w:w="2628" w:type="dxa"/>
            <w:tcBorders>
              <w:top w:val="nil"/>
              <w:left w:val="nil"/>
              <w:bottom w:val="single" w:color="000000" w:sz="4" w:space="0"/>
              <w:right w:val="single" w:color="000000" w:sz="4" w:space="0"/>
            </w:tcBorders>
            <w:vAlign w:val="center"/>
          </w:tcPr>
          <w:p>
            <w:pPr>
              <w:rPr>
                <w:rStyle w:val="27"/>
                <w:sz w:val="20"/>
                <w:szCs w:val="20"/>
              </w:rPr>
            </w:pPr>
            <w:r>
              <w:rPr>
                <w:rStyle w:val="27"/>
                <w:rFonts w:hint="eastAsia"/>
                <w:sz w:val="20"/>
                <w:szCs w:val="20"/>
              </w:rPr>
              <w:t>①高于省十三五规划要求；</w:t>
            </w:r>
          </w:p>
          <w:p>
            <w:pPr>
              <w:rPr>
                <w:rStyle w:val="27"/>
                <w:sz w:val="20"/>
                <w:szCs w:val="20"/>
              </w:rPr>
            </w:pPr>
            <w:r>
              <w:rPr>
                <w:rStyle w:val="27"/>
                <w:rFonts w:hint="eastAsia"/>
                <w:sz w:val="20"/>
                <w:szCs w:val="20"/>
              </w:rPr>
              <w:t>②检测能力不低于往年。</w:t>
            </w:r>
          </w:p>
          <w:p>
            <w:pPr>
              <w:rPr>
                <w:rStyle w:val="27"/>
                <w:sz w:val="20"/>
                <w:szCs w:val="20"/>
              </w:rPr>
            </w:pPr>
            <w:r>
              <w:rPr>
                <w:rStyle w:val="27"/>
                <w:color w:val="000000"/>
                <w:sz w:val="20"/>
                <w:szCs w:val="20"/>
              </w:rPr>
              <w:t>2</w:t>
            </w:r>
            <w:r>
              <w:rPr>
                <w:rStyle w:val="27"/>
                <w:rFonts w:hint="eastAsia"/>
                <w:color w:val="000000"/>
                <w:sz w:val="20"/>
                <w:szCs w:val="20"/>
              </w:rPr>
              <w:t>项各占</w:t>
            </w:r>
            <w:r>
              <w:rPr>
                <w:rStyle w:val="27"/>
                <w:color w:val="000000"/>
                <w:sz w:val="20"/>
                <w:szCs w:val="20"/>
              </w:rPr>
              <w:t>1/2</w:t>
            </w:r>
            <w:r>
              <w:rPr>
                <w:rStyle w:val="27"/>
                <w:rFonts w:hint="eastAsia"/>
                <w:color w:val="000000"/>
                <w:sz w:val="20"/>
                <w:szCs w:val="20"/>
              </w:rPr>
              <w:t>权重分，每有一项不满足，则扣除相应权重分。</w:t>
            </w:r>
          </w:p>
        </w:tc>
      </w:tr>
      <w:tr>
        <w:tblPrEx>
          <w:tblCellMar>
            <w:top w:w="0" w:type="dxa"/>
            <w:left w:w="108" w:type="dxa"/>
            <w:bottom w:w="0" w:type="dxa"/>
            <w:right w:w="108" w:type="dxa"/>
          </w:tblCellMar>
        </w:tblPrEx>
        <w:trPr>
          <w:cantSplit/>
          <w:trHeight w:val="480" w:hRule="atLeast"/>
          <w:jc w:val="center"/>
        </w:trPr>
        <w:tc>
          <w:tcPr>
            <w:tcW w:w="2003" w:type="dxa"/>
            <w:vMerge w:val="continue"/>
            <w:tcBorders>
              <w:top w:val="nil"/>
              <w:left w:val="single" w:color="000000" w:sz="4" w:space="0"/>
              <w:bottom w:val="single" w:color="000000" w:sz="4" w:space="0"/>
              <w:right w:val="single" w:color="000000" w:sz="4" w:space="0"/>
            </w:tcBorders>
            <w:vAlign w:val="center"/>
          </w:tcPr>
          <w:p>
            <w:pPr>
              <w:rPr>
                <w:rStyle w:val="27"/>
                <w:rFonts w:cs="宋体"/>
                <w:b/>
                <w:bCs/>
                <w:color w:val="000000"/>
                <w:sz w:val="22"/>
                <w:szCs w:val="22"/>
              </w:rPr>
            </w:pPr>
          </w:p>
        </w:tc>
        <w:tc>
          <w:tcPr>
            <w:tcW w:w="161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27"/>
                <w:color w:val="000000"/>
                <w:sz w:val="20"/>
                <w:szCs w:val="20"/>
              </w:rPr>
            </w:pPr>
            <w:r>
              <w:rPr>
                <w:rStyle w:val="27"/>
                <w:sz w:val="20"/>
                <w:szCs w:val="20"/>
              </w:rPr>
              <w:t>D2</w:t>
            </w:r>
            <w:r>
              <w:rPr>
                <w:rStyle w:val="27"/>
                <w:rFonts w:hint="eastAsia"/>
                <w:sz w:val="20"/>
                <w:szCs w:val="20"/>
              </w:rPr>
              <w:t>满意度指标</w:t>
            </w:r>
            <w:r>
              <w:rPr>
                <w:rStyle w:val="27"/>
                <w:sz w:val="20"/>
                <w:szCs w:val="20"/>
              </w:rPr>
              <w:br w:type="textWrapping" w:clear="all"/>
            </w:r>
            <w:r>
              <w:rPr>
                <w:rStyle w:val="27"/>
                <w:rFonts w:hint="eastAsia"/>
                <w:sz w:val="20"/>
                <w:szCs w:val="20"/>
              </w:rPr>
              <w:t>（</w:t>
            </w:r>
            <w:r>
              <w:rPr>
                <w:rStyle w:val="27"/>
                <w:sz w:val="20"/>
                <w:szCs w:val="20"/>
              </w:rPr>
              <w:t>8</w:t>
            </w:r>
            <w:r>
              <w:rPr>
                <w:rStyle w:val="27"/>
                <w:rFonts w:hint="eastAsia"/>
                <w:sz w:val="20"/>
                <w:szCs w:val="20"/>
              </w:rPr>
              <w:t>分）</w:t>
            </w: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D21</w:t>
            </w:r>
            <w:r>
              <w:rPr>
                <w:rStyle w:val="27"/>
                <w:rFonts w:hint="eastAsia"/>
                <w:sz w:val="20"/>
                <w:szCs w:val="20"/>
              </w:rPr>
              <w:t>食品药品检测工作满意度</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4</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rFonts w:hint="eastAsia"/>
                <w:color w:val="000000"/>
                <w:sz w:val="20"/>
                <w:szCs w:val="20"/>
              </w:rPr>
              <w:t>≥</w:t>
            </w:r>
            <w:r>
              <w:rPr>
                <w:rStyle w:val="27"/>
                <w:color w:val="000000"/>
                <w:sz w:val="20"/>
                <w:szCs w:val="20"/>
              </w:rPr>
              <w:t>85%</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通过问卷调查</w:t>
            </w:r>
          </w:p>
        </w:tc>
        <w:tc>
          <w:tcPr>
            <w:tcW w:w="2628" w:type="dxa"/>
            <w:tcBorders>
              <w:top w:val="nil"/>
              <w:left w:val="nil"/>
              <w:bottom w:val="single" w:color="000000" w:sz="4" w:space="0"/>
              <w:right w:val="single" w:color="000000" w:sz="4" w:space="0"/>
            </w:tcBorders>
            <w:vAlign w:val="center"/>
          </w:tcPr>
          <w:p>
            <w:pPr>
              <w:rPr>
                <w:rStyle w:val="27"/>
                <w:sz w:val="20"/>
                <w:szCs w:val="20"/>
              </w:rPr>
            </w:pPr>
            <w:r>
              <w:rPr>
                <w:rStyle w:val="27"/>
                <w:rFonts w:hint="eastAsia"/>
                <w:sz w:val="20"/>
                <w:szCs w:val="20"/>
              </w:rPr>
              <w:t>满意度每低于指标值</w:t>
            </w:r>
            <w:r>
              <w:rPr>
                <w:rStyle w:val="27"/>
                <w:sz w:val="20"/>
                <w:szCs w:val="20"/>
              </w:rPr>
              <w:t>1%</w:t>
            </w:r>
            <w:r>
              <w:rPr>
                <w:rStyle w:val="27"/>
                <w:rFonts w:hint="eastAsia"/>
                <w:sz w:val="20"/>
                <w:szCs w:val="20"/>
              </w:rPr>
              <w:t>，扣</w:t>
            </w:r>
            <w:r>
              <w:rPr>
                <w:rStyle w:val="27"/>
                <w:sz w:val="20"/>
                <w:szCs w:val="20"/>
              </w:rPr>
              <w:t>0.2</w:t>
            </w:r>
            <w:r>
              <w:rPr>
                <w:rStyle w:val="27"/>
                <w:rFonts w:hint="eastAsia"/>
                <w:sz w:val="20"/>
                <w:szCs w:val="20"/>
              </w:rPr>
              <w:t>分，扣完为止。</w:t>
            </w:r>
          </w:p>
        </w:tc>
      </w:tr>
      <w:tr>
        <w:tblPrEx>
          <w:tblCellMar>
            <w:top w:w="0" w:type="dxa"/>
            <w:left w:w="108" w:type="dxa"/>
            <w:bottom w:w="0" w:type="dxa"/>
            <w:right w:w="108" w:type="dxa"/>
          </w:tblCellMar>
        </w:tblPrEx>
        <w:trPr>
          <w:cantSplit/>
          <w:trHeight w:val="780" w:hRule="atLeast"/>
          <w:jc w:val="center"/>
        </w:trPr>
        <w:tc>
          <w:tcPr>
            <w:tcW w:w="2003" w:type="dxa"/>
            <w:vMerge w:val="continue"/>
            <w:tcBorders>
              <w:top w:val="nil"/>
              <w:left w:val="single" w:color="000000" w:sz="4" w:space="0"/>
              <w:bottom w:val="single" w:color="000000" w:sz="4" w:space="0"/>
              <w:right w:val="single" w:color="000000" w:sz="4" w:space="0"/>
            </w:tcBorders>
            <w:vAlign w:val="center"/>
          </w:tcPr>
          <w:p>
            <w:pPr>
              <w:rPr>
                <w:rStyle w:val="27"/>
                <w:rFonts w:cs="宋体"/>
                <w:b/>
                <w:bCs/>
                <w:color w:val="000000"/>
                <w:sz w:val="22"/>
                <w:szCs w:val="22"/>
              </w:rPr>
            </w:pPr>
          </w:p>
        </w:tc>
        <w:tc>
          <w:tcPr>
            <w:tcW w:w="1611" w:type="dxa"/>
            <w:vMerge w:val="continue"/>
            <w:tcBorders>
              <w:top w:val="single" w:color="000000" w:sz="4" w:space="0"/>
              <w:left w:val="single" w:color="000000" w:sz="4" w:space="0"/>
              <w:bottom w:val="single" w:color="000000" w:sz="4" w:space="0"/>
              <w:right w:val="single" w:color="000000" w:sz="4" w:space="0"/>
            </w:tcBorders>
            <w:vAlign w:val="center"/>
          </w:tcPr>
          <w:p>
            <w:pPr>
              <w:rPr>
                <w:rStyle w:val="27"/>
                <w:color w:val="000000"/>
                <w:sz w:val="20"/>
                <w:szCs w:val="20"/>
              </w:rPr>
            </w:pPr>
          </w:p>
        </w:tc>
        <w:tc>
          <w:tcPr>
            <w:tcW w:w="1508"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D22</w:t>
            </w:r>
            <w:r>
              <w:rPr>
                <w:rStyle w:val="27"/>
                <w:rFonts w:hint="eastAsia"/>
                <w:sz w:val="20"/>
                <w:szCs w:val="20"/>
              </w:rPr>
              <w:t>食品药品监管执法工作群众满意度</w:t>
            </w:r>
          </w:p>
        </w:tc>
        <w:tc>
          <w:tcPr>
            <w:tcW w:w="1984"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sz w:val="20"/>
                <w:szCs w:val="20"/>
              </w:rPr>
              <w:t>4</w:t>
            </w:r>
          </w:p>
        </w:tc>
        <w:tc>
          <w:tcPr>
            <w:tcW w:w="2410" w:type="dxa"/>
            <w:tcBorders>
              <w:top w:val="nil"/>
              <w:left w:val="nil"/>
              <w:bottom w:val="single" w:color="000000" w:sz="4" w:space="0"/>
              <w:right w:val="single" w:color="000000" w:sz="4" w:space="0"/>
            </w:tcBorders>
            <w:vAlign w:val="center"/>
          </w:tcPr>
          <w:p>
            <w:pPr>
              <w:jc w:val="center"/>
              <w:rPr>
                <w:rStyle w:val="27"/>
                <w:color w:val="000000"/>
                <w:sz w:val="20"/>
                <w:szCs w:val="20"/>
              </w:rPr>
            </w:pPr>
            <w:r>
              <w:rPr>
                <w:rStyle w:val="27"/>
                <w:rFonts w:hint="eastAsia"/>
                <w:color w:val="000000"/>
                <w:sz w:val="20"/>
                <w:szCs w:val="20"/>
              </w:rPr>
              <w:t>≥</w:t>
            </w:r>
            <w:r>
              <w:rPr>
                <w:rStyle w:val="27"/>
                <w:color w:val="000000"/>
                <w:sz w:val="20"/>
                <w:szCs w:val="20"/>
              </w:rPr>
              <w:t>85%</w:t>
            </w:r>
          </w:p>
        </w:tc>
        <w:tc>
          <w:tcPr>
            <w:tcW w:w="2065" w:type="dxa"/>
            <w:tcBorders>
              <w:top w:val="nil"/>
              <w:left w:val="nil"/>
              <w:bottom w:val="single" w:color="000000" w:sz="4" w:space="0"/>
              <w:right w:val="single" w:color="000000" w:sz="4" w:space="0"/>
            </w:tcBorders>
            <w:vAlign w:val="center"/>
          </w:tcPr>
          <w:p>
            <w:pPr>
              <w:rPr>
                <w:rStyle w:val="27"/>
                <w:color w:val="000000"/>
                <w:sz w:val="20"/>
                <w:szCs w:val="20"/>
              </w:rPr>
            </w:pPr>
            <w:r>
              <w:rPr>
                <w:rStyle w:val="27"/>
                <w:rFonts w:hint="eastAsia"/>
                <w:color w:val="000000"/>
                <w:sz w:val="20"/>
                <w:szCs w:val="20"/>
              </w:rPr>
              <w:t>通过问卷调查</w:t>
            </w:r>
          </w:p>
        </w:tc>
        <w:tc>
          <w:tcPr>
            <w:tcW w:w="2628" w:type="dxa"/>
            <w:tcBorders>
              <w:top w:val="nil"/>
              <w:left w:val="nil"/>
              <w:bottom w:val="single" w:color="000000" w:sz="4" w:space="0"/>
              <w:right w:val="single" w:color="000000" w:sz="4" w:space="0"/>
            </w:tcBorders>
            <w:vAlign w:val="center"/>
          </w:tcPr>
          <w:p>
            <w:pPr>
              <w:rPr>
                <w:rStyle w:val="27"/>
                <w:sz w:val="20"/>
                <w:szCs w:val="20"/>
              </w:rPr>
            </w:pPr>
            <w:r>
              <w:rPr>
                <w:rStyle w:val="27"/>
                <w:rFonts w:hint="eastAsia"/>
                <w:sz w:val="20"/>
                <w:szCs w:val="20"/>
              </w:rPr>
              <w:t>满意度每低于指标值</w:t>
            </w:r>
            <w:r>
              <w:rPr>
                <w:rStyle w:val="27"/>
                <w:sz w:val="20"/>
                <w:szCs w:val="20"/>
              </w:rPr>
              <w:t>1%</w:t>
            </w:r>
            <w:r>
              <w:rPr>
                <w:rStyle w:val="27"/>
                <w:rFonts w:hint="eastAsia"/>
                <w:sz w:val="20"/>
                <w:szCs w:val="20"/>
              </w:rPr>
              <w:t>，扣</w:t>
            </w:r>
            <w:r>
              <w:rPr>
                <w:rStyle w:val="27"/>
                <w:sz w:val="20"/>
                <w:szCs w:val="20"/>
              </w:rPr>
              <w:t>0.2</w:t>
            </w:r>
            <w:r>
              <w:rPr>
                <w:rStyle w:val="27"/>
                <w:rFonts w:hint="eastAsia"/>
                <w:sz w:val="20"/>
                <w:szCs w:val="20"/>
              </w:rPr>
              <w:t>分，扣完为止。</w:t>
            </w:r>
          </w:p>
        </w:tc>
      </w:tr>
      <w:tr>
        <w:tblPrEx>
          <w:tblCellMar>
            <w:top w:w="0" w:type="dxa"/>
            <w:left w:w="108" w:type="dxa"/>
            <w:bottom w:w="0" w:type="dxa"/>
            <w:right w:w="108" w:type="dxa"/>
          </w:tblCellMar>
        </w:tblPrEx>
        <w:trPr>
          <w:cantSplit/>
          <w:trHeight w:val="780" w:hRule="atLeast"/>
          <w:jc w:val="center"/>
        </w:trPr>
        <w:tc>
          <w:tcPr>
            <w:tcW w:w="5122" w:type="dxa"/>
            <w:gridSpan w:val="3"/>
            <w:tcBorders>
              <w:top w:val="nil"/>
              <w:left w:val="single" w:color="000000" w:sz="4" w:space="0"/>
              <w:bottom w:val="single" w:color="000000" w:sz="4" w:space="0"/>
              <w:right w:val="single" w:color="000000" w:sz="4" w:space="0"/>
            </w:tcBorders>
            <w:vAlign w:val="center"/>
          </w:tcPr>
          <w:p>
            <w:pPr>
              <w:jc w:val="center"/>
              <w:rPr>
                <w:rStyle w:val="27"/>
                <w:rFonts w:cs="宋体"/>
                <w:b/>
                <w:bCs/>
                <w:color w:val="000000"/>
                <w:sz w:val="20"/>
                <w:szCs w:val="20"/>
              </w:rPr>
            </w:pPr>
            <w:r>
              <w:rPr>
                <w:rStyle w:val="27"/>
                <w:rFonts w:hint="eastAsia" w:cs="宋体"/>
                <w:b/>
                <w:bCs/>
                <w:color w:val="000000"/>
                <w:sz w:val="20"/>
                <w:szCs w:val="20"/>
              </w:rPr>
              <w:t>合计</w:t>
            </w:r>
          </w:p>
        </w:tc>
        <w:tc>
          <w:tcPr>
            <w:tcW w:w="1984" w:type="dxa"/>
            <w:tcBorders>
              <w:top w:val="nil"/>
              <w:left w:val="nil"/>
              <w:bottom w:val="single" w:color="000000" w:sz="4" w:space="0"/>
              <w:right w:val="single" w:color="000000" w:sz="4" w:space="0"/>
            </w:tcBorders>
            <w:vAlign w:val="center"/>
          </w:tcPr>
          <w:p>
            <w:pPr>
              <w:jc w:val="center"/>
              <w:rPr>
                <w:rStyle w:val="27"/>
                <w:rFonts w:cs="宋体"/>
                <w:b/>
                <w:bCs/>
                <w:color w:val="000000"/>
                <w:sz w:val="20"/>
                <w:szCs w:val="20"/>
              </w:rPr>
            </w:pPr>
            <w:r>
              <w:rPr>
                <w:rStyle w:val="27"/>
                <w:rFonts w:cs="宋体"/>
                <w:b/>
                <w:bCs/>
                <w:color w:val="000000"/>
                <w:sz w:val="20"/>
                <w:szCs w:val="20"/>
              </w:rPr>
              <w:t>100</w:t>
            </w:r>
          </w:p>
        </w:tc>
        <w:tc>
          <w:tcPr>
            <w:tcW w:w="7103" w:type="dxa"/>
            <w:gridSpan w:val="3"/>
            <w:tcBorders>
              <w:top w:val="nil"/>
              <w:left w:val="nil"/>
              <w:bottom w:val="single" w:color="000000" w:sz="4" w:space="0"/>
              <w:right w:val="single" w:color="000000" w:sz="4" w:space="0"/>
            </w:tcBorders>
            <w:vAlign w:val="center"/>
          </w:tcPr>
          <w:p>
            <w:pPr>
              <w:rPr>
                <w:rStyle w:val="27"/>
                <w:sz w:val="20"/>
                <w:szCs w:val="20"/>
              </w:rPr>
            </w:pPr>
          </w:p>
        </w:tc>
      </w:tr>
    </w:tbl>
    <w:p>
      <w:pPr>
        <w:spacing w:line="600" w:lineRule="exact"/>
        <w:ind w:firstLine="560" w:firstLineChars="200"/>
        <w:rPr>
          <w:rStyle w:val="27"/>
          <w:rFonts w:ascii="Times New Roman" w:hAnsi="Times New Roman" w:eastAsia="仿宋_GB2312"/>
          <w:sz w:val="28"/>
          <w:szCs w:val="28"/>
        </w:rPr>
      </w:pPr>
    </w:p>
    <w:sectPr>
      <w:footnotePr>
        <w:numRestart w:val="eachPage"/>
      </w:footnotePr>
      <w:pgSz w:w="16838" w:h="11906"/>
      <w:pgMar w:top="1588" w:right="2098" w:bottom="1474" w:left="1985"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Agilent TT CondLight">
    <w:altName w:val="Arial"/>
    <w:panose1 w:val="00000000000000000000"/>
    <w:charset w:val="00"/>
    <w:family w:val="swiss"/>
    <w:pitch w:val="default"/>
    <w:sig w:usb0="00000000" w:usb1="00000000" w:usb2="00000000" w:usb3="00000000" w:csb0="00000001" w:csb1="00000000"/>
  </w:font>
  <w:font w:name="DFKai-SB">
    <w:altName w:val="Microsoft JhengHei Light"/>
    <w:panose1 w:val="03000509000000000000"/>
    <w:charset w:val="88"/>
    <w:family w:val="script"/>
    <w:pitch w:val="default"/>
    <w:sig w:usb0="00000000" w:usb1="00000000" w:usb2="00000016" w:usb3="00000000" w:csb0="00100001" w:csb1="00000000"/>
  </w:font>
  <w:font w:name="Agilent TT Cond">
    <w:altName w:val="Arial"/>
    <w:panose1 w:val="00000000000000000000"/>
    <w:charset w:val="00"/>
    <w:family w:val="swiss"/>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文星简黑体">
    <w:altName w:val="黑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7"/>
      </w:rPr>
    </w:pPr>
  </w:p>
  <w:p>
    <w:pPr>
      <w:pStyle w:val="6"/>
      <w:rPr>
        <w:rStyle w:val="27"/>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isplayHorizontalDrawingGridEvery w:val="2"/>
  <w:displayVerticalDrawingGridEvery w:val="2"/>
  <w:doNotUseMarginsForDrawingGridOrigin w:val="1"/>
  <w:drawingGridHorizontalOrigin w:val="1800"/>
  <w:drawingGridVerticalOrigin w:val="1440"/>
  <w:characterSpacingControl w:val="doNotCompress"/>
  <w:noLineBreaksAfter w:lang="zh-CN" w:val="$([{£¥·‘“〈《「『【〔〖〝﹙﹛﹝＄（．［｛￡￥"/>
  <w:noLineBreaksBefore w:lang="zh-CN" w:val="!%),.:;&gt;?]}¢¨°·ˇˉ―‖’”…‰′″›℃∶、。〃〉》」』】〕〗〞︶︺︾﹀﹄﹚﹜﹞！＂％＇），．：；？］｀｜｝～￠"/>
  <w:footnotePr>
    <w:numRestart w:val="eachPage"/>
  </w:footnotePr>
  <w:compat>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CF"/>
    <w:rsid w:val="00003E07"/>
    <w:rsid w:val="000E6EBC"/>
    <w:rsid w:val="000E763A"/>
    <w:rsid w:val="00103DA0"/>
    <w:rsid w:val="00124749"/>
    <w:rsid w:val="001618CA"/>
    <w:rsid w:val="00187D31"/>
    <w:rsid w:val="00195023"/>
    <w:rsid w:val="00255A5B"/>
    <w:rsid w:val="00256EFE"/>
    <w:rsid w:val="002700DD"/>
    <w:rsid w:val="002B65BF"/>
    <w:rsid w:val="002E1C0E"/>
    <w:rsid w:val="002F05B4"/>
    <w:rsid w:val="002F0E1A"/>
    <w:rsid w:val="00306DF0"/>
    <w:rsid w:val="0030771B"/>
    <w:rsid w:val="003A39F5"/>
    <w:rsid w:val="003F2883"/>
    <w:rsid w:val="00401768"/>
    <w:rsid w:val="00427F92"/>
    <w:rsid w:val="00461D10"/>
    <w:rsid w:val="004D2FC2"/>
    <w:rsid w:val="004F2467"/>
    <w:rsid w:val="00534E1A"/>
    <w:rsid w:val="005B6944"/>
    <w:rsid w:val="00614B67"/>
    <w:rsid w:val="00621A42"/>
    <w:rsid w:val="00641F55"/>
    <w:rsid w:val="006903BB"/>
    <w:rsid w:val="006A505C"/>
    <w:rsid w:val="006D4E1C"/>
    <w:rsid w:val="006F778C"/>
    <w:rsid w:val="007145A4"/>
    <w:rsid w:val="007A373C"/>
    <w:rsid w:val="007C776D"/>
    <w:rsid w:val="007E4DE9"/>
    <w:rsid w:val="00806ED1"/>
    <w:rsid w:val="00810041"/>
    <w:rsid w:val="00813A44"/>
    <w:rsid w:val="00834C29"/>
    <w:rsid w:val="00895B24"/>
    <w:rsid w:val="008E0819"/>
    <w:rsid w:val="0096047F"/>
    <w:rsid w:val="00987A1A"/>
    <w:rsid w:val="00996F20"/>
    <w:rsid w:val="009D7E73"/>
    <w:rsid w:val="00A036E0"/>
    <w:rsid w:val="00A04587"/>
    <w:rsid w:val="00A0582B"/>
    <w:rsid w:val="00AB6E0A"/>
    <w:rsid w:val="00AF3068"/>
    <w:rsid w:val="00AF3F2E"/>
    <w:rsid w:val="00B00E55"/>
    <w:rsid w:val="00B0369E"/>
    <w:rsid w:val="00B07C6D"/>
    <w:rsid w:val="00B139E3"/>
    <w:rsid w:val="00B659DE"/>
    <w:rsid w:val="00B6777B"/>
    <w:rsid w:val="00BE4919"/>
    <w:rsid w:val="00C17F67"/>
    <w:rsid w:val="00C73CE4"/>
    <w:rsid w:val="00C86871"/>
    <w:rsid w:val="00CD697A"/>
    <w:rsid w:val="00D3002A"/>
    <w:rsid w:val="00D555D9"/>
    <w:rsid w:val="00D63C38"/>
    <w:rsid w:val="00D87F6A"/>
    <w:rsid w:val="00D91CF3"/>
    <w:rsid w:val="00D9579B"/>
    <w:rsid w:val="00DD77B7"/>
    <w:rsid w:val="00DD7ECF"/>
    <w:rsid w:val="00EF44C9"/>
    <w:rsid w:val="00F27F49"/>
    <w:rsid w:val="00F44AF1"/>
    <w:rsid w:val="00F634B2"/>
    <w:rsid w:val="00F95C4F"/>
    <w:rsid w:val="00FB0BE8"/>
    <w:rsid w:val="00FC6A06"/>
    <w:rsid w:val="00FC776F"/>
    <w:rsid w:val="029B6F2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ocked="1"/>
    <w:lsdException w:unhideWhenUsed="0" w:uiPriority="39" w:semiHidden="0" w:name="toc 2" w:locked="1"/>
    <w:lsdException w:qFormat="1" w:unhideWhenUsed="0" w:uiPriority="3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textAlignment w:val="baseline"/>
    </w:pPr>
    <w:rPr>
      <w:rFonts w:ascii="宋体" w:hAnsi="宋体" w:eastAsia="宋体" w:cs="Times New Roman"/>
      <w:sz w:val="24"/>
      <w:szCs w:val="24"/>
      <w:lang w:val="en-US" w:eastAsia="zh-CN" w:bidi="ar-SA"/>
    </w:rPr>
  </w:style>
  <w:style w:type="paragraph" w:styleId="2">
    <w:name w:val="heading 1"/>
    <w:basedOn w:val="1"/>
    <w:next w:val="1"/>
    <w:link w:val="233"/>
    <w:qFormat/>
    <w:locked/>
    <w:uiPriority w:val="0"/>
    <w:pPr>
      <w:keepNext/>
      <w:keepLines/>
      <w:spacing w:before="340" w:after="330" w:line="578" w:lineRule="auto"/>
      <w:outlineLvl w:val="0"/>
    </w:pPr>
    <w:rPr>
      <w:b/>
      <w:bCs/>
      <w:kern w:val="44"/>
      <w:sz w:val="44"/>
      <w:szCs w:val="44"/>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caption"/>
    <w:basedOn w:val="1"/>
    <w:next w:val="1"/>
    <w:qFormat/>
    <w:locked/>
    <w:uiPriority w:val="99"/>
    <w:rPr>
      <w:rFonts w:cs="宋体"/>
      <w:color w:val="4F81BD"/>
      <w:sz w:val="18"/>
      <w:szCs w:val="18"/>
    </w:rPr>
  </w:style>
  <w:style w:type="paragraph" w:styleId="4">
    <w:name w:val="toc 3"/>
    <w:basedOn w:val="1"/>
    <w:next w:val="1"/>
    <w:qFormat/>
    <w:locked/>
    <w:uiPriority w:val="39"/>
    <w:pPr>
      <w:ind w:left="840" w:leftChars="400"/>
    </w:pPr>
  </w:style>
  <w:style w:type="paragraph" w:styleId="5">
    <w:name w:val="Date"/>
    <w:basedOn w:val="1"/>
    <w:next w:val="1"/>
    <w:link w:val="40"/>
    <w:qFormat/>
    <w:uiPriority w:val="99"/>
    <w:pPr>
      <w:ind w:left="100" w:leftChars="2500"/>
      <w:jc w:val="both"/>
    </w:pPr>
    <w:rPr>
      <w:rFonts w:ascii="Times New Roman" w:hAnsi="Times New Roman"/>
      <w:kern w:val="2"/>
      <w:sz w:val="21"/>
      <w:szCs w:val="22"/>
    </w:rPr>
  </w:style>
  <w:style w:type="paragraph" w:styleId="6">
    <w:name w:val="footer"/>
    <w:basedOn w:val="1"/>
    <w:link w:val="42"/>
    <w:qFormat/>
    <w:uiPriority w:val="99"/>
    <w:pPr>
      <w:snapToGrid w:val="0"/>
    </w:pPr>
    <w:rPr>
      <w:rFonts w:ascii="Times New Roman" w:hAnsi="Times New Roman"/>
      <w:sz w:val="18"/>
      <w:szCs w:val="20"/>
    </w:rPr>
  </w:style>
  <w:style w:type="paragraph" w:styleId="7">
    <w:name w:val="header"/>
    <w:basedOn w:val="1"/>
    <w:link w:val="43"/>
    <w:qFormat/>
    <w:uiPriority w:val="99"/>
    <w:pPr>
      <w:pBdr>
        <w:bottom w:val="single" w:color="000000" w:sz="6" w:space="0"/>
      </w:pBdr>
      <w:snapToGrid w:val="0"/>
      <w:jc w:val="center"/>
    </w:pPr>
    <w:rPr>
      <w:rFonts w:ascii="Times New Roman" w:hAnsi="Times New Roman"/>
      <w:sz w:val="18"/>
      <w:szCs w:val="20"/>
    </w:rPr>
  </w:style>
  <w:style w:type="paragraph" w:styleId="8">
    <w:name w:val="toc 1"/>
    <w:basedOn w:val="1"/>
    <w:next w:val="1"/>
    <w:locked/>
    <w:uiPriority w:val="39"/>
    <w:pPr>
      <w:tabs>
        <w:tab w:val="right" w:leader="dot" w:pos="8296"/>
      </w:tabs>
      <w:spacing w:line="360" w:lineRule="auto"/>
    </w:pPr>
    <w:rPr>
      <w:sz w:val="32"/>
    </w:rPr>
  </w:style>
  <w:style w:type="paragraph" w:styleId="9">
    <w:name w:val="Subtitle"/>
    <w:basedOn w:val="1"/>
    <w:next w:val="1"/>
    <w:link w:val="46"/>
    <w:qFormat/>
    <w:uiPriority w:val="99"/>
    <w:rPr>
      <w:rFonts w:ascii="Cambria" w:hAnsi="Cambria"/>
      <w:color w:val="4F81BD"/>
      <w:spacing w:val="15"/>
    </w:rPr>
  </w:style>
  <w:style w:type="paragraph" w:styleId="10">
    <w:name w:val="toc 2"/>
    <w:basedOn w:val="1"/>
    <w:next w:val="1"/>
    <w:locked/>
    <w:uiPriority w:val="39"/>
    <w:pPr>
      <w:ind w:left="420" w:leftChars="200"/>
    </w:pPr>
  </w:style>
  <w:style w:type="paragraph" w:styleId="11">
    <w:name w:val="Title"/>
    <w:basedOn w:val="1"/>
    <w:next w:val="1"/>
    <w:link w:val="53"/>
    <w:qFormat/>
    <w:uiPriority w:val="99"/>
    <w:pPr>
      <w:pBdr>
        <w:bottom w:val="single" w:color="4F81BD" w:sz="8" w:space="0"/>
      </w:pBdr>
      <w:spacing w:after="300"/>
      <w:contextualSpacing/>
    </w:pPr>
    <w:rPr>
      <w:rFonts w:ascii="Times New Roman" w:hAnsi="Times New Roman" w:eastAsia="仿宋_GB2312"/>
      <w:b/>
      <w:bCs/>
      <w:color w:val="000000"/>
      <w:sz w:val="32"/>
      <w:szCs w:val="28"/>
    </w:rPr>
  </w:style>
  <w:style w:type="character" w:styleId="14">
    <w:name w:val="Strong"/>
    <w:qFormat/>
    <w:uiPriority w:val="99"/>
    <w:rPr>
      <w:rFonts w:cs="Times New Roman"/>
      <w:b/>
    </w:rPr>
  </w:style>
  <w:style w:type="character" w:styleId="15">
    <w:name w:val="FollowedHyperlink"/>
    <w:qFormat/>
    <w:uiPriority w:val="99"/>
    <w:rPr>
      <w:rFonts w:cs="Times New Roman"/>
      <w:color w:val="954F72"/>
      <w:u w:val="single"/>
    </w:rPr>
  </w:style>
  <w:style w:type="character" w:styleId="16">
    <w:name w:val="Emphasis"/>
    <w:qFormat/>
    <w:locked/>
    <w:uiPriority w:val="99"/>
    <w:rPr>
      <w:rFonts w:cs="Times New Roman"/>
      <w:i/>
    </w:rPr>
  </w:style>
  <w:style w:type="character" w:styleId="17">
    <w:name w:val="Hyperlink"/>
    <w:qFormat/>
    <w:uiPriority w:val="99"/>
    <w:rPr>
      <w:rFonts w:cs="Times New Roman"/>
      <w:color w:val="0000FF"/>
      <w:u w:val="single"/>
    </w:rPr>
  </w:style>
  <w:style w:type="paragraph" w:customStyle="1" w:styleId="18">
    <w:name w:val="Heading1"/>
    <w:basedOn w:val="1"/>
    <w:next w:val="1"/>
    <w:uiPriority w:val="99"/>
    <w:pPr>
      <w:keepNext/>
      <w:keepLines/>
      <w:spacing w:before="120" w:after="60" w:line="500" w:lineRule="exact"/>
      <w:ind w:firstLine="800" w:firstLineChars="200"/>
    </w:pPr>
    <w:rPr>
      <w:rFonts w:ascii="Times New Roman" w:hAnsi="Times New Roman" w:eastAsia="仿宋_GB2312"/>
      <w:color w:val="000000"/>
      <w:sz w:val="32"/>
      <w:szCs w:val="28"/>
    </w:rPr>
  </w:style>
  <w:style w:type="paragraph" w:customStyle="1" w:styleId="19">
    <w:name w:val="Heading2"/>
    <w:basedOn w:val="1"/>
    <w:next w:val="1"/>
    <w:uiPriority w:val="99"/>
    <w:pPr>
      <w:keepNext/>
      <w:keepLines/>
      <w:spacing w:before="120" w:after="60" w:line="500" w:lineRule="exact"/>
      <w:ind w:firstLine="800" w:firstLineChars="200"/>
    </w:pPr>
    <w:rPr>
      <w:rFonts w:ascii="Times New Roman" w:hAnsi="Times New Roman" w:eastAsia="仿宋_GB2312"/>
      <w:color w:val="000000"/>
      <w:sz w:val="30"/>
      <w:szCs w:val="26"/>
    </w:rPr>
  </w:style>
  <w:style w:type="paragraph" w:customStyle="1" w:styleId="20">
    <w:name w:val="Heading3"/>
    <w:basedOn w:val="1"/>
    <w:next w:val="1"/>
    <w:uiPriority w:val="99"/>
    <w:pPr>
      <w:keepNext/>
      <w:keepLines/>
      <w:spacing w:before="120" w:after="60" w:line="500" w:lineRule="exact"/>
      <w:ind w:firstLine="800" w:firstLineChars="200"/>
    </w:pPr>
    <w:rPr>
      <w:rFonts w:ascii="Times New Roman" w:hAnsi="Times New Roman" w:eastAsia="仿宋_GB2312"/>
      <w:color w:val="000000"/>
      <w:sz w:val="28"/>
      <w:szCs w:val="20"/>
    </w:rPr>
  </w:style>
  <w:style w:type="paragraph" w:customStyle="1" w:styleId="21">
    <w:name w:val="Heading4"/>
    <w:basedOn w:val="1"/>
    <w:next w:val="1"/>
    <w:qFormat/>
    <w:locked/>
    <w:uiPriority w:val="99"/>
    <w:pPr>
      <w:keepNext/>
      <w:keepLines/>
      <w:spacing w:before="200"/>
    </w:pPr>
    <w:rPr>
      <w:rFonts w:ascii="Cambria" w:hAnsi="Cambria"/>
      <w:color w:val="4F81BD"/>
      <w:sz w:val="20"/>
      <w:szCs w:val="20"/>
    </w:rPr>
  </w:style>
  <w:style w:type="paragraph" w:customStyle="1" w:styleId="22">
    <w:name w:val="Heading5"/>
    <w:basedOn w:val="1"/>
    <w:next w:val="1"/>
    <w:qFormat/>
    <w:locked/>
    <w:uiPriority w:val="99"/>
    <w:pPr>
      <w:keepNext/>
      <w:keepLines/>
      <w:spacing w:before="200"/>
    </w:pPr>
    <w:rPr>
      <w:rFonts w:ascii="Cambria" w:hAnsi="Cambria"/>
      <w:color w:val="244061"/>
      <w:sz w:val="20"/>
      <w:szCs w:val="20"/>
    </w:rPr>
  </w:style>
  <w:style w:type="paragraph" w:customStyle="1" w:styleId="23">
    <w:name w:val="Heading6"/>
    <w:basedOn w:val="1"/>
    <w:next w:val="1"/>
    <w:qFormat/>
    <w:locked/>
    <w:uiPriority w:val="99"/>
    <w:pPr>
      <w:keepNext/>
      <w:keepLines/>
      <w:spacing w:before="200"/>
    </w:pPr>
    <w:rPr>
      <w:rFonts w:ascii="Cambria" w:hAnsi="Cambria"/>
      <w:color w:val="244061"/>
      <w:sz w:val="20"/>
      <w:szCs w:val="20"/>
    </w:rPr>
  </w:style>
  <w:style w:type="paragraph" w:customStyle="1" w:styleId="24">
    <w:name w:val="Heading7"/>
    <w:basedOn w:val="1"/>
    <w:next w:val="1"/>
    <w:qFormat/>
    <w:locked/>
    <w:uiPriority w:val="99"/>
    <w:pPr>
      <w:keepNext/>
      <w:keepLines/>
      <w:spacing w:before="200"/>
    </w:pPr>
    <w:rPr>
      <w:rFonts w:ascii="Cambria" w:hAnsi="Cambria"/>
      <w:color w:val="404040"/>
      <w:sz w:val="20"/>
      <w:szCs w:val="20"/>
    </w:rPr>
  </w:style>
  <w:style w:type="paragraph" w:customStyle="1" w:styleId="25">
    <w:name w:val="Heading8"/>
    <w:basedOn w:val="1"/>
    <w:next w:val="1"/>
    <w:locked/>
    <w:uiPriority w:val="99"/>
    <w:pPr>
      <w:keepNext/>
      <w:keepLines/>
      <w:spacing w:before="200"/>
    </w:pPr>
    <w:rPr>
      <w:rFonts w:ascii="Cambria" w:hAnsi="Cambria"/>
      <w:color w:val="4F81BD"/>
      <w:sz w:val="20"/>
      <w:szCs w:val="20"/>
    </w:rPr>
  </w:style>
  <w:style w:type="paragraph" w:customStyle="1" w:styleId="26">
    <w:name w:val="Heading9"/>
    <w:basedOn w:val="1"/>
    <w:next w:val="1"/>
    <w:locked/>
    <w:uiPriority w:val="99"/>
    <w:pPr>
      <w:keepNext/>
      <w:keepLines/>
      <w:spacing w:before="200"/>
    </w:pPr>
    <w:rPr>
      <w:rFonts w:ascii="Cambria" w:hAnsi="Cambria"/>
      <w:color w:val="404040"/>
      <w:sz w:val="20"/>
      <w:szCs w:val="20"/>
    </w:rPr>
  </w:style>
  <w:style w:type="character" w:customStyle="1" w:styleId="27">
    <w:name w:val="NormalCharacter"/>
    <w:uiPriority w:val="99"/>
  </w:style>
  <w:style w:type="table" w:customStyle="1" w:styleId="28">
    <w:name w:val="TableNormal"/>
    <w:semiHidden/>
    <w:qFormat/>
    <w:uiPriority w:val="99"/>
    <w:tblPr>
      <w:tblCellMar>
        <w:top w:w="0" w:type="dxa"/>
        <w:left w:w="0" w:type="dxa"/>
        <w:bottom w:w="0" w:type="dxa"/>
        <w:right w:w="0" w:type="dxa"/>
      </w:tblCellMar>
    </w:tblPr>
  </w:style>
  <w:style w:type="paragraph" w:customStyle="1" w:styleId="29">
    <w:name w:val="AnnotationSubject"/>
    <w:basedOn w:val="30"/>
    <w:next w:val="30"/>
    <w:qFormat/>
    <w:uiPriority w:val="99"/>
  </w:style>
  <w:style w:type="paragraph" w:customStyle="1" w:styleId="30">
    <w:name w:val="AnnotationText"/>
    <w:basedOn w:val="1"/>
    <w:qFormat/>
    <w:uiPriority w:val="99"/>
    <w:rPr>
      <w:rFonts w:ascii="Times New Roman" w:hAnsi="Times New Roman"/>
      <w:sz w:val="20"/>
      <w:szCs w:val="20"/>
    </w:rPr>
  </w:style>
  <w:style w:type="paragraph" w:customStyle="1" w:styleId="31">
    <w:name w:val="TOC7"/>
    <w:basedOn w:val="1"/>
    <w:next w:val="1"/>
    <w:qFormat/>
    <w:locked/>
    <w:uiPriority w:val="99"/>
    <w:pPr>
      <w:spacing w:line="560" w:lineRule="exact"/>
      <w:ind w:left="1920" w:firstLine="200" w:firstLineChars="200"/>
    </w:pPr>
    <w:rPr>
      <w:rFonts w:ascii="Calibri" w:hAnsi="Calibri" w:eastAsia="仿宋"/>
      <w:kern w:val="2"/>
      <w:sz w:val="18"/>
      <w:szCs w:val="18"/>
    </w:rPr>
  </w:style>
  <w:style w:type="paragraph" w:customStyle="1" w:styleId="32">
    <w:name w:val="NavPane"/>
    <w:basedOn w:val="1"/>
    <w:uiPriority w:val="99"/>
    <w:rPr>
      <w:rFonts w:ascii="Microsoft YaHei UI" w:hAnsi="Times New Roman" w:eastAsia="Microsoft YaHei UI"/>
      <w:sz w:val="18"/>
      <w:szCs w:val="18"/>
    </w:rPr>
  </w:style>
  <w:style w:type="paragraph" w:customStyle="1" w:styleId="33">
    <w:name w:val="TOAHeading"/>
    <w:basedOn w:val="1"/>
    <w:next w:val="1"/>
    <w:semiHidden/>
    <w:uiPriority w:val="99"/>
    <w:pPr>
      <w:spacing w:before="120"/>
      <w:jc w:val="both"/>
    </w:pPr>
    <w:rPr>
      <w:rFonts w:ascii="Arial" w:hAnsi="Arial"/>
      <w:kern w:val="2"/>
    </w:rPr>
  </w:style>
  <w:style w:type="paragraph" w:customStyle="1" w:styleId="34">
    <w:name w:val="BodyText"/>
    <w:basedOn w:val="1"/>
    <w:uiPriority w:val="99"/>
    <w:pPr>
      <w:spacing w:after="120"/>
      <w:jc w:val="both"/>
    </w:pPr>
    <w:rPr>
      <w:rFonts w:ascii="Times New Roman" w:hAnsi="Times New Roman"/>
      <w:kern w:val="2"/>
      <w:sz w:val="21"/>
      <w:szCs w:val="22"/>
    </w:rPr>
  </w:style>
  <w:style w:type="paragraph" w:customStyle="1" w:styleId="35">
    <w:name w:val="BodyTextIndent"/>
    <w:basedOn w:val="1"/>
    <w:qFormat/>
    <w:uiPriority w:val="99"/>
    <w:pPr>
      <w:spacing w:after="120"/>
      <w:ind w:left="420" w:leftChars="200"/>
      <w:jc w:val="both"/>
    </w:pPr>
    <w:rPr>
      <w:rFonts w:ascii="Times New Roman" w:hAnsi="Times New Roman"/>
      <w:sz w:val="20"/>
      <w:szCs w:val="21"/>
    </w:rPr>
  </w:style>
  <w:style w:type="paragraph" w:customStyle="1" w:styleId="36">
    <w:name w:val="TOC5"/>
    <w:basedOn w:val="1"/>
    <w:next w:val="1"/>
    <w:qFormat/>
    <w:locked/>
    <w:uiPriority w:val="99"/>
    <w:pPr>
      <w:spacing w:line="560" w:lineRule="exact"/>
      <w:ind w:left="1280" w:firstLine="200" w:firstLineChars="200"/>
    </w:pPr>
    <w:rPr>
      <w:rFonts w:ascii="Calibri" w:hAnsi="Calibri" w:eastAsia="仿宋"/>
      <w:kern w:val="2"/>
      <w:sz w:val="18"/>
      <w:szCs w:val="18"/>
    </w:rPr>
  </w:style>
  <w:style w:type="paragraph" w:customStyle="1" w:styleId="37">
    <w:name w:val="TOC3"/>
    <w:basedOn w:val="1"/>
    <w:next w:val="1"/>
    <w:uiPriority w:val="99"/>
    <w:pPr>
      <w:spacing w:after="100" w:line="259" w:lineRule="auto"/>
      <w:ind w:left="440"/>
    </w:pPr>
  </w:style>
  <w:style w:type="paragraph" w:customStyle="1" w:styleId="38">
    <w:name w:val="PlainText"/>
    <w:basedOn w:val="1"/>
    <w:uiPriority w:val="99"/>
    <w:pPr>
      <w:jc w:val="both"/>
    </w:pPr>
    <w:rPr>
      <w:rFonts w:hAnsi="Courier New"/>
      <w:kern w:val="2"/>
      <w:sz w:val="21"/>
      <w:szCs w:val="21"/>
    </w:rPr>
  </w:style>
  <w:style w:type="paragraph" w:customStyle="1" w:styleId="39">
    <w:name w:val="TOC8"/>
    <w:basedOn w:val="1"/>
    <w:next w:val="1"/>
    <w:qFormat/>
    <w:locked/>
    <w:uiPriority w:val="99"/>
    <w:pPr>
      <w:spacing w:line="560" w:lineRule="exact"/>
      <w:ind w:left="2240" w:firstLine="200" w:firstLineChars="200"/>
    </w:pPr>
    <w:rPr>
      <w:rFonts w:ascii="Calibri" w:hAnsi="Calibri" w:eastAsia="仿宋"/>
      <w:kern w:val="2"/>
      <w:sz w:val="18"/>
      <w:szCs w:val="18"/>
    </w:rPr>
  </w:style>
  <w:style w:type="character" w:customStyle="1" w:styleId="40">
    <w:name w:val="日期 字符"/>
    <w:link w:val="5"/>
    <w:semiHidden/>
    <w:uiPriority w:val="99"/>
    <w:rPr>
      <w:rFonts w:ascii="宋体" w:hAnsi="宋体"/>
      <w:kern w:val="0"/>
      <w:sz w:val="24"/>
      <w:szCs w:val="24"/>
    </w:rPr>
  </w:style>
  <w:style w:type="paragraph" w:customStyle="1" w:styleId="41">
    <w:name w:val="Acetate"/>
    <w:basedOn w:val="1"/>
    <w:qFormat/>
    <w:uiPriority w:val="99"/>
    <w:rPr>
      <w:rFonts w:ascii="Times New Roman" w:hAnsi="Times New Roman"/>
      <w:sz w:val="18"/>
      <w:szCs w:val="20"/>
    </w:rPr>
  </w:style>
  <w:style w:type="character" w:customStyle="1" w:styleId="42">
    <w:name w:val="页脚 字符"/>
    <w:link w:val="6"/>
    <w:semiHidden/>
    <w:qFormat/>
    <w:uiPriority w:val="99"/>
    <w:rPr>
      <w:rFonts w:ascii="宋体" w:hAnsi="宋体"/>
      <w:kern w:val="0"/>
      <w:sz w:val="18"/>
      <w:szCs w:val="18"/>
    </w:rPr>
  </w:style>
  <w:style w:type="character" w:customStyle="1" w:styleId="43">
    <w:name w:val="页眉 字符"/>
    <w:link w:val="7"/>
    <w:semiHidden/>
    <w:qFormat/>
    <w:uiPriority w:val="99"/>
    <w:rPr>
      <w:rFonts w:ascii="宋体" w:hAnsi="宋体"/>
      <w:kern w:val="0"/>
      <w:sz w:val="18"/>
      <w:szCs w:val="18"/>
    </w:rPr>
  </w:style>
  <w:style w:type="paragraph" w:customStyle="1" w:styleId="44">
    <w:name w:val="TOC1"/>
    <w:basedOn w:val="1"/>
    <w:next w:val="1"/>
    <w:qFormat/>
    <w:uiPriority w:val="99"/>
    <w:pPr>
      <w:spacing w:line="500" w:lineRule="exact"/>
    </w:pPr>
    <w:rPr>
      <w:sz w:val="30"/>
      <w:szCs w:val="30"/>
    </w:rPr>
  </w:style>
  <w:style w:type="paragraph" w:customStyle="1" w:styleId="45">
    <w:name w:val="TOC4"/>
    <w:basedOn w:val="1"/>
    <w:next w:val="1"/>
    <w:qFormat/>
    <w:locked/>
    <w:uiPriority w:val="99"/>
    <w:pPr>
      <w:spacing w:line="560" w:lineRule="exact"/>
      <w:ind w:left="960" w:firstLine="200" w:firstLineChars="200"/>
    </w:pPr>
    <w:rPr>
      <w:rFonts w:ascii="Calibri" w:hAnsi="Calibri" w:eastAsia="仿宋"/>
      <w:kern w:val="2"/>
      <w:sz w:val="18"/>
      <w:szCs w:val="18"/>
    </w:rPr>
  </w:style>
  <w:style w:type="character" w:customStyle="1" w:styleId="46">
    <w:name w:val="副标题 字符"/>
    <w:link w:val="9"/>
    <w:qFormat/>
    <w:uiPriority w:val="11"/>
    <w:rPr>
      <w:rFonts w:ascii="Cambria" w:hAnsi="Cambria" w:cs="Times New Roman"/>
      <w:b/>
      <w:bCs/>
      <w:kern w:val="28"/>
      <w:sz w:val="32"/>
      <w:szCs w:val="32"/>
    </w:rPr>
  </w:style>
  <w:style w:type="paragraph" w:customStyle="1" w:styleId="47">
    <w:name w:val="FootnoteText"/>
    <w:basedOn w:val="1"/>
    <w:qFormat/>
    <w:uiPriority w:val="99"/>
    <w:pPr>
      <w:snapToGrid w:val="0"/>
      <w:ind w:firstLine="600" w:firstLineChars="200"/>
    </w:pPr>
    <w:rPr>
      <w:rFonts w:ascii="Calibri" w:hAnsi="Calibri" w:eastAsia="仿宋_GB2312"/>
      <w:sz w:val="18"/>
      <w:szCs w:val="20"/>
    </w:rPr>
  </w:style>
  <w:style w:type="paragraph" w:customStyle="1" w:styleId="48">
    <w:name w:val="TOC6"/>
    <w:basedOn w:val="1"/>
    <w:next w:val="1"/>
    <w:qFormat/>
    <w:locked/>
    <w:uiPriority w:val="99"/>
    <w:pPr>
      <w:spacing w:line="560" w:lineRule="exact"/>
      <w:ind w:left="1600" w:firstLine="200" w:firstLineChars="200"/>
    </w:pPr>
    <w:rPr>
      <w:rFonts w:ascii="Calibri" w:hAnsi="Calibri" w:eastAsia="仿宋"/>
      <w:kern w:val="2"/>
      <w:sz w:val="18"/>
      <w:szCs w:val="18"/>
    </w:rPr>
  </w:style>
  <w:style w:type="paragraph" w:customStyle="1" w:styleId="49">
    <w:name w:val="TOC2"/>
    <w:basedOn w:val="1"/>
    <w:next w:val="1"/>
    <w:qFormat/>
    <w:uiPriority w:val="99"/>
    <w:pPr>
      <w:spacing w:after="100" w:line="259" w:lineRule="auto"/>
      <w:ind w:left="220"/>
    </w:pPr>
  </w:style>
  <w:style w:type="paragraph" w:customStyle="1" w:styleId="50">
    <w:name w:val="TOC9"/>
    <w:basedOn w:val="1"/>
    <w:next w:val="1"/>
    <w:qFormat/>
    <w:locked/>
    <w:uiPriority w:val="99"/>
    <w:pPr>
      <w:spacing w:line="560" w:lineRule="exact"/>
      <w:ind w:left="2560" w:firstLine="200" w:firstLineChars="200"/>
    </w:pPr>
    <w:rPr>
      <w:rFonts w:ascii="Calibri" w:hAnsi="Calibri" w:eastAsia="仿宋"/>
      <w:kern w:val="2"/>
      <w:sz w:val="18"/>
      <w:szCs w:val="18"/>
    </w:rPr>
  </w:style>
  <w:style w:type="paragraph" w:customStyle="1" w:styleId="51">
    <w:name w:val="BodyText2"/>
    <w:basedOn w:val="1"/>
    <w:qFormat/>
    <w:uiPriority w:val="99"/>
    <w:pPr>
      <w:spacing w:after="120" w:line="480" w:lineRule="auto"/>
      <w:jc w:val="both"/>
    </w:pPr>
    <w:rPr>
      <w:rFonts w:ascii="Times New Roman" w:hAnsi="Times New Roman"/>
      <w:kern w:val="2"/>
      <w:sz w:val="21"/>
    </w:rPr>
  </w:style>
  <w:style w:type="paragraph" w:customStyle="1" w:styleId="52">
    <w:name w:val="HtmlNormal"/>
    <w:basedOn w:val="1"/>
    <w:qFormat/>
    <w:uiPriority w:val="99"/>
    <w:pPr>
      <w:spacing w:before="100" w:beforeAutospacing="1" w:after="100" w:afterAutospacing="1"/>
    </w:pPr>
  </w:style>
  <w:style w:type="character" w:customStyle="1" w:styleId="53">
    <w:name w:val="标题 字符"/>
    <w:link w:val="11"/>
    <w:qFormat/>
    <w:locked/>
    <w:uiPriority w:val="99"/>
    <w:rPr>
      <w:rFonts w:ascii="Times New Roman" w:hAnsi="Times New Roman" w:eastAsia="仿宋_GB2312"/>
      <w:b/>
      <w:color w:val="000000"/>
      <w:sz w:val="28"/>
    </w:rPr>
  </w:style>
  <w:style w:type="character" w:customStyle="1" w:styleId="54">
    <w:name w:val="PageNumber"/>
    <w:qFormat/>
    <w:uiPriority w:val="99"/>
  </w:style>
  <w:style w:type="character" w:customStyle="1" w:styleId="55">
    <w:name w:val="AnnotationReference"/>
    <w:qFormat/>
    <w:uiPriority w:val="99"/>
    <w:rPr>
      <w:sz w:val="21"/>
    </w:rPr>
  </w:style>
  <w:style w:type="character" w:customStyle="1" w:styleId="56">
    <w:name w:val="FootnoteReference"/>
    <w:qFormat/>
    <w:uiPriority w:val="99"/>
    <w:rPr>
      <w:vertAlign w:val="superscript"/>
    </w:rPr>
  </w:style>
  <w:style w:type="table" w:customStyle="1" w:styleId="57">
    <w:name w:val="TableGrid"/>
    <w:basedOn w:val="28"/>
    <w:qFormat/>
    <w:uiPriority w:val="99"/>
  </w:style>
  <w:style w:type="character" w:customStyle="1" w:styleId="58">
    <w:name w:val="UserStyle_1"/>
    <w:qFormat/>
    <w:locked/>
    <w:uiPriority w:val="99"/>
    <w:rPr>
      <w:rFonts w:ascii="Times New Roman" w:hAnsi="Times New Roman" w:eastAsia="仿宋_GB2312"/>
      <w:b/>
      <w:color w:val="000000"/>
      <w:sz w:val="26"/>
    </w:rPr>
  </w:style>
  <w:style w:type="character" w:customStyle="1" w:styleId="59">
    <w:name w:val="UserStyle_2"/>
    <w:qFormat/>
    <w:locked/>
    <w:uiPriority w:val="99"/>
    <w:rPr>
      <w:rFonts w:ascii="Times New Roman" w:hAnsi="Times New Roman" w:eastAsia="仿宋_GB2312"/>
      <w:b/>
      <w:color w:val="000000"/>
      <w:sz w:val="28"/>
    </w:rPr>
  </w:style>
  <w:style w:type="character" w:customStyle="1" w:styleId="60">
    <w:name w:val="UserStyle_3"/>
    <w:semiHidden/>
    <w:qFormat/>
    <w:uiPriority w:val="99"/>
    <w:rPr>
      <w:rFonts w:ascii="Cambria" w:hAnsi="Cambria" w:eastAsia="宋体"/>
      <w:b/>
      <w:i/>
      <w:color w:val="4F81BD"/>
    </w:rPr>
  </w:style>
  <w:style w:type="character" w:customStyle="1" w:styleId="61">
    <w:name w:val="UserStyle_4"/>
    <w:semiHidden/>
    <w:qFormat/>
    <w:uiPriority w:val="99"/>
    <w:rPr>
      <w:rFonts w:ascii="Cambria" w:hAnsi="Cambria" w:eastAsia="宋体"/>
      <w:color w:val="244061"/>
    </w:rPr>
  </w:style>
  <w:style w:type="character" w:customStyle="1" w:styleId="62">
    <w:name w:val="UserStyle_5"/>
    <w:semiHidden/>
    <w:qFormat/>
    <w:uiPriority w:val="99"/>
    <w:rPr>
      <w:rFonts w:ascii="Cambria" w:hAnsi="Cambria" w:eastAsia="宋体"/>
      <w:i/>
      <w:color w:val="244061"/>
    </w:rPr>
  </w:style>
  <w:style w:type="character" w:customStyle="1" w:styleId="63">
    <w:name w:val="UserStyle_6"/>
    <w:semiHidden/>
    <w:qFormat/>
    <w:uiPriority w:val="99"/>
    <w:rPr>
      <w:rFonts w:ascii="Cambria" w:hAnsi="Cambria" w:eastAsia="宋体"/>
      <w:i/>
      <w:color w:val="404040"/>
    </w:rPr>
  </w:style>
  <w:style w:type="character" w:customStyle="1" w:styleId="64">
    <w:name w:val="UserStyle_7"/>
    <w:semiHidden/>
    <w:qFormat/>
    <w:uiPriority w:val="99"/>
    <w:rPr>
      <w:rFonts w:ascii="Cambria" w:hAnsi="Cambria" w:eastAsia="宋体"/>
      <w:color w:val="4F81BD"/>
      <w:sz w:val="20"/>
    </w:rPr>
  </w:style>
  <w:style w:type="character" w:customStyle="1" w:styleId="65">
    <w:name w:val="UserStyle_8"/>
    <w:semiHidden/>
    <w:qFormat/>
    <w:uiPriority w:val="99"/>
    <w:rPr>
      <w:rFonts w:ascii="Cambria" w:hAnsi="Cambria" w:eastAsia="宋体"/>
      <w:i/>
      <w:color w:val="404040"/>
      <w:sz w:val="20"/>
    </w:rPr>
  </w:style>
  <w:style w:type="character" w:customStyle="1" w:styleId="66">
    <w:name w:val="UserStyle_9"/>
    <w:qFormat/>
    <w:locked/>
    <w:uiPriority w:val="99"/>
  </w:style>
  <w:style w:type="character" w:customStyle="1" w:styleId="67">
    <w:name w:val="UserStyle_10"/>
    <w:semiHidden/>
    <w:qFormat/>
    <w:locked/>
    <w:uiPriority w:val="99"/>
    <w:rPr>
      <w:b/>
    </w:rPr>
  </w:style>
  <w:style w:type="character" w:customStyle="1" w:styleId="68">
    <w:name w:val="UserStyle_11"/>
    <w:semiHidden/>
    <w:qFormat/>
    <w:uiPriority w:val="99"/>
    <w:rPr>
      <w:rFonts w:ascii="Microsoft YaHei UI" w:eastAsia="Microsoft YaHei UI"/>
      <w:sz w:val="18"/>
    </w:rPr>
  </w:style>
  <w:style w:type="character" w:customStyle="1" w:styleId="69">
    <w:name w:val="UserStyle_12"/>
    <w:semiHidden/>
    <w:qFormat/>
    <w:locked/>
    <w:uiPriority w:val="99"/>
    <w:rPr>
      <w:sz w:val="18"/>
    </w:rPr>
  </w:style>
  <w:style w:type="character" w:customStyle="1" w:styleId="70">
    <w:name w:val="UserStyle_13"/>
    <w:qFormat/>
    <w:locked/>
    <w:uiPriority w:val="99"/>
    <w:rPr>
      <w:sz w:val="18"/>
    </w:rPr>
  </w:style>
  <w:style w:type="character" w:customStyle="1" w:styleId="71">
    <w:name w:val="UserStyle_14"/>
    <w:qFormat/>
    <w:locked/>
    <w:uiPriority w:val="99"/>
    <w:rPr>
      <w:sz w:val="18"/>
    </w:rPr>
  </w:style>
  <w:style w:type="character" w:customStyle="1" w:styleId="72">
    <w:name w:val="UserStyle_15"/>
    <w:qFormat/>
    <w:uiPriority w:val="99"/>
    <w:rPr>
      <w:rFonts w:ascii="Cambria" w:hAnsi="Cambria" w:eastAsia="宋体"/>
      <w:i/>
      <w:color w:val="4F81BD"/>
      <w:spacing w:val="15"/>
      <w:sz w:val="24"/>
    </w:rPr>
  </w:style>
  <w:style w:type="character" w:customStyle="1" w:styleId="73">
    <w:name w:val="UserStyle_16"/>
    <w:qFormat/>
    <w:locked/>
    <w:uiPriority w:val="99"/>
    <w:rPr>
      <w:rFonts w:ascii="Calibri" w:hAnsi="Calibri" w:eastAsia="仿宋_GB2312"/>
      <w:kern w:val="0"/>
      <w:sz w:val="18"/>
    </w:rPr>
  </w:style>
  <w:style w:type="character" w:customStyle="1" w:styleId="74">
    <w:name w:val="UserStyle_17"/>
    <w:qFormat/>
    <w:uiPriority w:val="99"/>
    <w:rPr>
      <w:rFonts w:ascii="Cambria" w:hAnsi="Cambria" w:eastAsia="宋体"/>
      <w:color w:val="17365D"/>
      <w:spacing w:val="5"/>
      <w:sz w:val="52"/>
    </w:rPr>
  </w:style>
  <w:style w:type="paragraph" w:customStyle="1" w:styleId="75">
    <w:name w:val="UserStyle_18"/>
    <w:basedOn w:val="1"/>
    <w:qFormat/>
    <w:uiPriority w:val="99"/>
    <w:pPr>
      <w:pBdr>
        <w:top w:val="single" w:color="000000" w:sz="4" w:space="0"/>
        <w:left w:val="single" w:color="000000" w:sz="4" w:space="0"/>
      </w:pBdr>
      <w:spacing w:before="100" w:beforeAutospacing="1" w:after="100" w:afterAutospacing="1"/>
      <w:jc w:val="center"/>
    </w:pPr>
    <w:rPr>
      <w:sz w:val="20"/>
      <w:szCs w:val="20"/>
    </w:rPr>
  </w:style>
  <w:style w:type="paragraph" w:customStyle="1" w:styleId="76">
    <w:name w:val="UserStyle_19"/>
    <w:basedOn w:val="1"/>
    <w:qFormat/>
    <w:uiPriority w:val="99"/>
    <w:pPr>
      <w:pBdr>
        <w:left w:val="single" w:color="000000" w:sz="4" w:space="0"/>
      </w:pBdr>
      <w:spacing w:before="100" w:beforeAutospacing="1" w:after="100" w:afterAutospacing="1"/>
      <w:jc w:val="center"/>
    </w:pPr>
    <w:rPr>
      <w:sz w:val="20"/>
      <w:szCs w:val="20"/>
    </w:rPr>
  </w:style>
  <w:style w:type="paragraph" w:customStyle="1" w:styleId="77">
    <w:name w:val="UserStyle_20"/>
    <w:basedOn w:val="1"/>
    <w:qFormat/>
    <w:uiPriority w:val="99"/>
    <w:pPr>
      <w:pBdr>
        <w:left w:val="single" w:color="000000" w:sz="4" w:space="0"/>
        <w:bottom w:val="single" w:color="000000" w:sz="4" w:space="0"/>
      </w:pBdr>
      <w:spacing w:before="100" w:beforeAutospacing="1" w:after="100" w:afterAutospacing="1"/>
      <w:jc w:val="center"/>
    </w:pPr>
    <w:rPr>
      <w:sz w:val="20"/>
      <w:szCs w:val="20"/>
    </w:rPr>
  </w:style>
  <w:style w:type="paragraph" w:customStyle="1" w:styleId="78">
    <w:name w:val="UserStyle_21"/>
    <w:basedOn w:val="1"/>
    <w:qFormat/>
    <w:uiPriority w:val="99"/>
    <w:pPr>
      <w:pBdr>
        <w:top w:val="single" w:color="000000" w:sz="4" w:space="0"/>
        <w:left w:val="single" w:color="000000" w:sz="4" w:space="0"/>
        <w:right w:val="single" w:color="000000" w:sz="4" w:space="0"/>
      </w:pBdr>
      <w:spacing w:before="100" w:beforeAutospacing="1" w:after="100" w:afterAutospacing="1"/>
      <w:jc w:val="center"/>
    </w:pPr>
    <w:rPr>
      <w:sz w:val="20"/>
      <w:szCs w:val="20"/>
    </w:rPr>
  </w:style>
  <w:style w:type="paragraph" w:customStyle="1" w:styleId="79">
    <w:name w:val="UserStyle_22"/>
    <w:basedOn w:val="1"/>
    <w:qFormat/>
    <w:uiPriority w:val="99"/>
    <w:pPr>
      <w:pBdr>
        <w:left w:val="single" w:color="000000" w:sz="4" w:space="0"/>
        <w:bottom w:val="single" w:color="000000" w:sz="4" w:space="0"/>
        <w:right w:val="single" w:color="000000" w:sz="4" w:space="0"/>
      </w:pBdr>
      <w:spacing w:before="100" w:beforeAutospacing="1" w:after="100" w:afterAutospacing="1"/>
      <w:jc w:val="center"/>
    </w:pPr>
    <w:rPr>
      <w:sz w:val="20"/>
      <w:szCs w:val="20"/>
    </w:rPr>
  </w:style>
  <w:style w:type="paragraph" w:customStyle="1" w:styleId="80">
    <w:name w:val="UserStyle_23"/>
    <w:basedOn w:val="1"/>
    <w:qFormat/>
    <w:uiPriority w:val="99"/>
    <w:pPr>
      <w:pBdr>
        <w:left w:val="single" w:color="000000" w:sz="4" w:space="0"/>
        <w:right w:val="single" w:color="000000" w:sz="4" w:space="0"/>
      </w:pBdr>
      <w:spacing w:before="100" w:beforeAutospacing="1" w:after="100" w:afterAutospacing="1"/>
      <w:jc w:val="center"/>
    </w:pPr>
    <w:rPr>
      <w:sz w:val="20"/>
      <w:szCs w:val="20"/>
    </w:rPr>
  </w:style>
  <w:style w:type="paragraph" w:customStyle="1" w:styleId="81">
    <w:name w:val="UserStyle_24"/>
    <w:basedOn w:val="1"/>
    <w:qFormat/>
    <w:uiPriority w:val="99"/>
    <w:pPr>
      <w:pBdr>
        <w:left w:val="single" w:color="000000" w:sz="4" w:space="0"/>
        <w:bottom w:val="single" w:color="000000" w:sz="4" w:space="0"/>
        <w:right w:val="single" w:color="000000" w:sz="4" w:space="0"/>
      </w:pBdr>
      <w:spacing w:before="100" w:beforeAutospacing="1" w:after="100" w:afterAutospacing="1"/>
      <w:jc w:val="center"/>
    </w:pPr>
    <w:rPr>
      <w:sz w:val="20"/>
      <w:szCs w:val="20"/>
    </w:rPr>
  </w:style>
  <w:style w:type="paragraph" w:customStyle="1" w:styleId="82">
    <w:name w:val="UserStyle_25"/>
    <w:basedOn w:val="1"/>
    <w:qFormat/>
    <w:uiPriority w:val="99"/>
    <w:pPr>
      <w:spacing w:before="100" w:beforeAutospacing="1" w:after="100" w:afterAutospacing="1"/>
      <w:jc w:val="center"/>
    </w:pPr>
  </w:style>
  <w:style w:type="paragraph" w:customStyle="1" w:styleId="83">
    <w:name w:val="UserStyle_26"/>
    <w:basedOn w:val="20"/>
    <w:link w:val="84"/>
    <w:qFormat/>
    <w:uiPriority w:val="99"/>
    <w:rPr>
      <w:rFonts w:ascii="黑体" w:hAnsi="黑体" w:eastAsia="黑体"/>
      <w:color w:val="auto"/>
      <w:sz w:val="32"/>
    </w:rPr>
  </w:style>
  <w:style w:type="character" w:customStyle="1" w:styleId="84">
    <w:name w:val="UserStyle_27"/>
    <w:link w:val="83"/>
    <w:qFormat/>
    <w:locked/>
    <w:uiPriority w:val="99"/>
    <w:rPr>
      <w:rFonts w:ascii="黑体" w:hAnsi="黑体" w:eastAsia="黑体"/>
      <w:sz w:val="32"/>
    </w:rPr>
  </w:style>
  <w:style w:type="paragraph" w:customStyle="1" w:styleId="85">
    <w:name w:val="UserStyle_28"/>
    <w:basedOn w:val="1"/>
    <w:qFormat/>
    <w:uiPriority w:val="99"/>
    <w:pPr>
      <w:spacing w:before="100" w:beforeAutospacing="1" w:after="100" w:afterAutospacing="1"/>
      <w:jc w:val="center"/>
    </w:pPr>
    <w:rPr>
      <w:sz w:val="20"/>
      <w:szCs w:val="20"/>
    </w:rPr>
  </w:style>
  <w:style w:type="paragraph" w:customStyle="1" w:styleId="86">
    <w:name w:val="UserStyle_29"/>
    <w:basedOn w:val="1"/>
    <w:qFormat/>
    <w:uiPriority w:val="99"/>
    <w:pPr>
      <w:spacing w:before="100" w:beforeAutospacing="1" w:after="100" w:afterAutospacing="1"/>
      <w:jc w:val="center"/>
    </w:pPr>
    <w:rPr>
      <w:sz w:val="20"/>
      <w:szCs w:val="20"/>
    </w:rPr>
  </w:style>
  <w:style w:type="paragraph" w:customStyle="1" w:styleId="87">
    <w:name w:val="UserStyle_30"/>
    <w:basedOn w:val="1"/>
    <w:link w:val="88"/>
    <w:qFormat/>
    <w:uiPriority w:val="99"/>
    <w:pPr>
      <w:ind w:firstLine="420" w:firstLineChars="200"/>
    </w:pPr>
    <w:rPr>
      <w:rFonts w:ascii="Times New Roman" w:hAnsi="Times New Roman"/>
      <w:szCs w:val="20"/>
    </w:rPr>
  </w:style>
  <w:style w:type="character" w:customStyle="1" w:styleId="88">
    <w:name w:val="UserStyle_31"/>
    <w:link w:val="87"/>
    <w:qFormat/>
    <w:locked/>
    <w:uiPriority w:val="99"/>
    <w:rPr>
      <w:rFonts w:ascii="Times New Roman" w:hAnsi="Times New Roman" w:eastAsia="宋体"/>
      <w:sz w:val="24"/>
    </w:rPr>
  </w:style>
  <w:style w:type="paragraph" w:customStyle="1" w:styleId="89">
    <w:name w:val="UserStyle_32"/>
    <w:basedOn w:val="1"/>
    <w:qFormat/>
    <w:uiPriority w:val="99"/>
    <w:pPr>
      <w:pBdr>
        <w:bottom w:val="single" w:color="000000" w:sz="4" w:space="0"/>
      </w:pBdr>
      <w:spacing w:before="100" w:beforeAutospacing="1" w:after="100" w:afterAutospacing="1"/>
      <w:jc w:val="center"/>
    </w:pPr>
    <w:rPr>
      <w:sz w:val="20"/>
      <w:szCs w:val="20"/>
    </w:rPr>
  </w:style>
  <w:style w:type="paragraph" w:customStyle="1" w:styleId="90">
    <w:name w:val="UserStyle_33"/>
    <w:basedOn w:val="1"/>
    <w:qFormat/>
    <w:uiPriority w:val="99"/>
    <w:pPr>
      <w:pBdr>
        <w:top w:val="single" w:color="000000" w:sz="4" w:space="0"/>
      </w:pBdr>
      <w:spacing w:before="100" w:beforeAutospacing="1" w:after="100" w:afterAutospacing="1"/>
      <w:jc w:val="center"/>
    </w:pPr>
    <w:rPr>
      <w:sz w:val="20"/>
      <w:szCs w:val="20"/>
    </w:rPr>
  </w:style>
  <w:style w:type="paragraph" w:customStyle="1" w:styleId="91">
    <w:name w:val="UserStyle_34"/>
    <w:semiHidden/>
    <w:qFormat/>
    <w:uiPriority w:val="99"/>
    <w:pPr>
      <w:spacing w:after="200" w:line="276" w:lineRule="auto"/>
      <w:textAlignment w:val="baseline"/>
    </w:pPr>
    <w:rPr>
      <w:rFonts w:ascii="Calibri" w:hAnsi="Calibri" w:eastAsia="宋体" w:cs="Times New Roman"/>
      <w:kern w:val="2"/>
      <w:sz w:val="21"/>
      <w:szCs w:val="22"/>
      <w:lang w:val="en-US" w:eastAsia="zh-CN" w:bidi="ar-SA"/>
    </w:rPr>
  </w:style>
  <w:style w:type="paragraph" w:customStyle="1" w:styleId="92">
    <w:name w:val="UserStyle_35"/>
    <w:basedOn w:val="1"/>
    <w:qFormat/>
    <w:uiPriority w:val="99"/>
    <w:pPr>
      <w:spacing w:before="100" w:beforeAutospacing="1" w:after="100" w:afterAutospacing="1"/>
      <w:jc w:val="center"/>
    </w:pPr>
    <w:rPr>
      <w:color w:val="FF0000"/>
    </w:rPr>
  </w:style>
  <w:style w:type="paragraph" w:customStyle="1" w:styleId="93">
    <w:name w:val="UserStyle_36"/>
    <w:basedOn w:val="1"/>
    <w:qFormat/>
    <w:uiPriority w:val="99"/>
    <w:pPr>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sz w:val="20"/>
      <w:szCs w:val="20"/>
    </w:rPr>
  </w:style>
  <w:style w:type="paragraph" w:customStyle="1" w:styleId="94">
    <w:name w:val="UserStyle_37"/>
    <w:basedOn w:val="1"/>
    <w:qFormat/>
    <w:uiPriority w:val="99"/>
    <w:pPr>
      <w:pBdr>
        <w:top w:val="single" w:color="000000" w:sz="4" w:space="0"/>
        <w:left w:val="single" w:color="000000" w:sz="4" w:space="0"/>
        <w:right w:val="single" w:color="000000" w:sz="4" w:space="0"/>
      </w:pBdr>
      <w:shd w:val="clear" w:color="auto" w:fill="A6A6A6"/>
      <w:spacing w:before="100" w:beforeAutospacing="1" w:after="100" w:afterAutospacing="1"/>
      <w:jc w:val="center"/>
    </w:pPr>
    <w:rPr>
      <w:rFonts w:cs="宋体"/>
      <w:sz w:val="20"/>
      <w:szCs w:val="20"/>
    </w:rPr>
  </w:style>
  <w:style w:type="paragraph" w:customStyle="1" w:styleId="95">
    <w:name w:val="UserStyle_38"/>
    <w:basedOn w:val="1"/>
    <w:qFormat/>
    <w:uiPriority w:val="99"/>
    <w:pPr>
      <w:pBdr>
        <w:top w:val="single" w:color="000000" w:sz="4" w:space="0"/>
        <w:left w:val="single" w:color="000000" w:sz="4" w:space="0"/>
        <w:right w:val="single" w:color="000000" w:sz="4" w:space="0"/>
      </w:pBdr>
      <w:spacing w:before="100" w:beforeAutospacing="1" w:after="100" w:afterAutospacing="1"/>
      <w:jc w:val="center"/>
    </w:pPr>
    <w:rPr>
      <w:sz w:val="20"/>
      <w:szCs w:val="20"/>
    </w:rPr>
  </w:style>
  <w:style w:type="paragraph" w:customStyle="1" w:styleId="96">
    <w:name w:val="UserStyle_39"/>
    <w:basedOn w:val="19"/>
    <w:link w:val="97"/>
    <w:qFormat/>
    <w:uiPriority w:val="99"/>
    <w:pPr>
      <w:ind w:firstLine="200"/>
    </w:pPr>
    <w:rPr>
      <w:b/>
      <w:color w:val="auto"/>
      <w:sz w:val="32"/>
      <w:szCs w:val="20"/>
    </w:rPr>
  </w:style>
  <w:style w:type="character" w:customStyle="1" w:styleId="97">
    <w:name w:val="UserStyle_40"/>
    <w:link w:val="96"/>
    <w:qFormat/>
    <w:locked/>
    <w:uiPriority w:val="99"/>
    <w:rPr>
      <w:rFonts w:ascii="Times New Roman" w:hAnsi="Times New Roman" w:eastAsia="仿宋_GB2312"/>
      <w:b/>
      <w:kern w:val="0"/>
      <w:sz w:val="32"/>
    </w:rPr>
  </w:style>
  <w:style w:type="paragraph" w:customStyle="1" w:styleId="98">
    <w:name w:val="UserStyle_41"/>
    <w:basedOn w:val="18"/>
    <w:next w:val="1"/>
    <w:qFormat/>
    <w:uiPriority w:val="99"/>
    <w:pPr>
      <w:spacing w:before="240" w:line="259" w:lineRule="auto"/>
    </w:pPr>
    <w:rPr>
      <w:rFonts w:ascii="Calibri Light" w:hAnsi="Calibri Light"/>
      <w:color w:val="2E74B5"/>
      <w:szCs w:val="32"/>
    </w:rPr>
  </w:style>
  <w:style w:type="paragraph" w:customStyle="1" w:styleId="99">
    <w:name w:val="UserStyle_42"/>
    <w:basedOn w:val="1"/>
    <w:qFormat/>
    <w:uiPriority w:val="99"/>
    <w:pPr>
      <w:pBdr>
        <w:left w:val="single" w:color="000000" w:sz="4" w:space="0"/>
      </w:pBdr>
      <w:spacing w:before="100" w:beforeAutospacing="1" w:after="100" w:afterAutospacing="1"/>
      <w:jc w:val="center"/>
    </w:pPr>
    <w:rPr>
      <w:sz w:val="20"/>
      <w:szCs w:val="20"/>
    </w:rPr>
  </w:style>
  <w:style w:type="paragraph" w:customStyle="1" w:styleId="100">
    <w:name w:val="UserStyle_43"/>
    <w:basedOn w:val="1"/>
    <w:qFormat/>
    <w:uiPriority w:val="99"/>
    <w:pPr>
      <w:pBdr>
        <w:right w:val="single" w:color="000000" w:sz="4" w:space="0"/>
      </w:pBdr>
      <w:spacing w:before="100" w:beforeAutospacing="1" w:after="100" w:afterAutospacing="1"/>
      <w:jc w:val="center"/>
    </w:pPr>
    <w:rPr>
      <w:sz w:val="20"/>
      <w:szCs w:val="20"/>
    </w:rPr>
  </w:style>
  <w:style w:type="paragraph" w:customStyle="1" w:styleId="101">
    <w:name w:val="UserStyle_44"/>
    <w:basedOn w:val="1"/>
    <w:qFormat/>
    <w:uiPriority w:val="99"/>
    <w:pPr>
      <w:pBdr>
        <w:bottom w:val="single" w:color="000000" w:sz="4" w:space="0"/>
        <w:right w:val="single" w:color="000000" w:sz="4" w:space="0"/>
      </w:pBdr>
      <w:spacing w:before="100" w:beforeAutospacing="1" w:after="100" w:afterAutospacing="1"/>
      <w:jc w:val="center"/>
    </w:pPr>
    <w:rPr>
      <w:sz w:val="20"/>
      <w:szCs w:val="20"/>
    </w:rPr>
  </w:style>
  <w:style w:type="paragraph" w:customStyle="1" w:styleId="102">
    <w:name w:val="UserStyle_45"/>
    <w:basedOn w:val="1"/>
    <w:next w:val="1"/>
    <w:link w:val="103"/>
    <w:qFormat/>
    <w:uiPriority w:val="99"/>
    <w:pPr>
      <w:spacing w:line="360" w:lineRule="auto"/>
      <w:jc w:val="center"/>
    </w:pPr>
    <w:rPr>
      <w:rFonts w:ascii="Times New Roman" w:hAnsi="Times New Roman" w:eastAsia="黑体"/>
      <w:sz w:val="28"/>
      <w:szCs w:val="28"/>
    </w:rPr>
  </w:style>
  <w:style w:type="character" w:customStyle="1" w:styleId="103">
    <w:name w:val="UserStyle_46"/>
    <w:link w:val="102"/>
    <w:qFormat/>
    <w:locked/>
    <w:uiPriority w:val="99"/>
    <w:rPr>
      <w:rFonts w:eastAsia="黑体"/>
      <w:sz w:val="28"/>
    </w:rPr>
  </w:style>
  <w:style w:type="paragraph" w:customStyle="1" w:styleId="104">
    <w:name w:val="UserStyle_47"/>
    <w:basedOn w:val="1"/>
    <w:qFormat/>
    <w:uiPriority w:val="99"/>
    <w:pPr>
      <w:pBdr>
        <w:left w:val="single" w:color="000000" w:sz="4" w:space="0"/>
        <w:right w:val="single" w:color="000000" w:sz="4" w:space="0"/>
      </w:pBdr>
      <w:spacing w:before="100" w:beforeAutospacing="1" w:after="100" w:afterAutospacing="1"/>
      <w:jc w:val="center"/>
    </w:pPr>
    <w:rPr>
      <w:sz w:val="20"/>
      <w:szCs w:val="20"/>
    </w:rPr>
  </w:style>
  <w:style w:type="paragraph" w:customStyle="1" w:styleId="105">
    <w:name w:val="UserStyle_48"/>
    <w:basedOn w:val="1"/>
    <w:qFormat/>
    <w:uiPriority w:val="99"/>
    <w:pPr>
      <w:pBdr>
        <w:top w:val="single" w:color="000000" w:sz="4" w:space="0"/>
        <w:left w:val="single" w:color="000000" w:sz="4" w:space="0"/>
      </w:pBdr>
      <w:spacing w:before="100" w:beforeAutospacing="1" w:after="100" w:afterAutospacing="1"/>
      <w:jc w:val="center"/>
    </w:pPr>
    <w:rPr>
      <w:sz w:val="20"/>
      <w:szCs w:val="20"/>
    </w:rPr>
  </w:style>
  <w:style w:type="paragraph" w:customStyle="1" w:styleId="106">
    <w:name w:val="UserStyle_49"/>
    <w:basedOn w:val="1"/>
    <w:qFormat/>
    <w:uiPriority w:val="99"/>
    <w:pPr>
      <w:pBdr>
        <w:left w:val="single" w:color="000000" w:sz="4" w:space="0"/>
        <w:bottom w:val="single" w:color="000000" w:sz="4" w:space="0"/>
        <w:right w:val="single" w:color="000000" w:sz="4" w:space="0"/>
      </w:pBdr>
      <w:spacing w:before="100" w:beforeAutospacing="1" w:after="100" w:afterAutospacing="1"/>
      <w:jc w:val="center"/>
    </w:pPr>
    <w:rPr>
      <w:sz w:val="20"/>
      <w:szCs w:val="20"/>
    </w:rPr>
  </w:style>
  <w:style w:type="paragraph" w:customStyle="1" w:styleId="107">
    <w:name w:val="UserStyle_50"/>
    <w:basedOn w:val="1"/>
    <w:qFormat/>
    <w:uiPriority w:val="99"/>
    <w:pPr>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sz w:val="20"/>
      <w:szCs w:val="20"/>
    </w:rPr>
  </w:style>
  <w:style w:type="paragraph" w:customStyle="1" w:styleId="108">
    <w:name w:val="UserStyle_51"/>
    <w:basedOn w:val="1"/>
    <w:qFormat/>
    <w:uiPriority w:val="99"/>
    <w:pPr>
      <w:pBdr>
        <w:top w:val="single" w:color="000000" w:sz="4" w:space="0"/>
        <w:right w:val="single" w:color="000000" w:sz="4" w:space="0"/>
      </w:pBdr>
      <w:spacing w:before="100" w:beforeAutospacing="1" w:after="100" w:afterAutospacing="1"/>
      <w:jc w:val="center"/>
    </w:pPr>
    <w:rPr>
      <w:sz w:val="20"/>
      <w:szCs w:val="20"/>
    </w:rPr>
  </w:style>
  <w:style w:type="paragraph" w:customStyle="1" w:styleId="109">
    <w:name w:val="UserStyle_52"/>
    <w:basedOn w:val="1"/>
    <w:qFormat/>
    <w:uiPriority w:val="99"/>
    <w:pPr>
      <w:pBdr>
        <w:top w:val="single" w:color="000000" w:sz="4" w:space="0"/>
        <w:left w:val="single" w:color="000000" w:sz="4" w:space="0"/>
        <w:right w:val="single" w:color="000000" w:sz="4" w:space="0"/>
      </w:pBdr>
      <w:spacing w:before="100" w:beforeAutospacing="1" w:after="100" w:afterAutospacing="1"/>
      <w:jc w:val="center"/>
    </w:pPr>
    <w:rPr>
      <w:sz w:val="20"/>
      <w:szCs w:val="20"/>
    </w:rPr>
  </w:style>
  <w:style w:type="paragraph" w:customStyle="1" w:styleId="110">
    <w:name w:val="UserStyle_53"/>
    <w:link w:val="111"/>
    <w:qFormat/>
    <w:uiPriority w:val="99"/>
    <w:pPr>
      <w:spacing w:after="200" w:line="500" w:lineRule="exact"/>
      <w:ind w:firstLine="200" w:firstLineChars="200"/>
      <w:jc w:val="both"/>
      <w:textAlignment w:val="baseline"/>
    </w:pPr>
    <w:rPr>
      <w:rFonts w:ascii="Times New Roman" w:hAnsi="Times New Roman" w:eastAsia="仿宋_GB2312" w:cs="Times New Roman"/>
      <w:kern w:val="2"/>
      <w:sz w:val="22"/>
      <w:lang w:val="en-US" w:eastAsia="zh-CN" w:bidi="ar-SA"/>
    </w:rPr>
  </w:style>
  <w:style w:type="character" w:customStyle="1" w:styleId="111">
    <w:name w:val="UserStyle_54"/>
    <w:link w:val="110"/>
    <w:qFormat/>
    <w:locked/>
    <w:uiPriority w:val="99"/>
    <w:rPr>
      <w:rFonts w:eastAsia="仿宋_GB2312"/>
      <w:kern w:val="2"/>
      <w:sz w:val="22"/>
      <w:lang w:val="en-US" w:eastAsia="zh-CN"/>
    </w:rPr>
  </w:style>
  <w:style w:type="paragraph" w:customStyle="1" w:styleId="112">
    <w:name w:val="UserStyle_55"/>
    <w:basedOn w:val="1"/>
    <w:qFormat/>
    <w:uiPriority w:val="99"/>
    <w:pPr>
      <w:pBdr>
        <w:left w:val="single" w:color="000000" w:sz="4" w:space="0"/>
        <w:right w:val="single" w:color="000000" w:sz="4" w:space="0"/>
      </w:pBdr>
      <w:spacing w:before="100" w:beforeAutospacing="1" w:after="100" w:afterAutospacing="1"/>
      <w:jc w:val="center"/>
    </w:pPr>
    <w:rPr>
      <w:sz w:val="20"/>
      <w:szCs w:val="20"/>
    </w:rPr>
  </w:style>
  <w:style w:type="paragraph" w:customStyle="1" w:styleId="113">
    <w:name w:val="UserStyle_56"/>
    <w:basedOn w:val="1"/>
    <w:link w:val="114"/>
    <w:qFormat/>
    <w:uiPriority w:val="99"/>
    <w:pPr>
      <w:spacing w:line="500" w:lineRule="exact"/>
      <w:ind w:firstLine="800" w:firstLineChars="200"/>
      <w:jc w:val="both"/>
    </w:pPr>
    <w:rPr>
      <w:rFonts w:ascii="Times New Roman" w:hAnsi="Times New Roman" w:eastAsia="仿宋_GB2312"/>
      <w:sz w:val="28"/>
      <w:szCs w:val="20"/>
    </w:rPr>
  </w:style>
  <w:style w:type="character" w:customStyle="1" w:styleId="114">
    <w:name w:val="UserStyle_57"/>
    <w:link w:val="113"/>
    <w:qFormat/>
    <w:locked/>
    <w:uiPriority w:val="99"/>
    <w:rPr>
      <w:rFonts w:ascii="Times New Roman" w:hAnsi="Times New Roman" w:eastAsia="仿宋_GB2312"/>
      <w:kern w:val="0"/>
      <w:sz w:val="28"/>
    </w:rPr>
  </w:style>
  <w:style w:type="paragraph" w:customStyle="1" w:styleId="115">
    <w:name w:val="UserStyle_58"/>
    <w:basedOn w:val="1"/>
    <w:qFormat/>
    <w:uiPriority w:val="99"/>
    <w:pPr>
      <w:spacing w:before="100" w:beforeAutospacing="1" w:after="100" w:afterAutospacing="1"/>
    </w:pPr>
    <w:rPr>
      <w:sz w:val="18"/>
      <w:szCs w:val="18"/>
    </w:rPr>
  </w:style>
  <w:style w:type="paragraph" w:customStyle="1" w:styleId="116">
    <w:name w:val="UserStyle_59"/>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20"/>
      <w:szCs w:val="20"/>
    </w:rPr>
  </w:style>
  <w:style w:type="paragraph" w:customStyle="1" w:styleId="117">
    <w:name w:val="UserStyle_60"/>
    <w:basedOn w:val="1"/>
    <w:qFormat/>
    <w:uiPriority w:val="99"/>
    <w:pPr>
      <w:pBdr>
        <w:top w:val="single" w:color="000000" w:sz="4" w:space="0"/>
        <w:left w:val="single" w:color="000000" w:sz="4" w:space="0"/>
        <w:bottom w:val="single" w:color="000000" w:sz="4" w:space="0"/>
        <w:right w:val="single" w:color="000000" w:sz="4" w:space="0"/>
      </w:pBdr>
      <w:shd w:val="clear" w:color="auto" w:fill="A6A6A6"/>
      <w:spacing w:before="100" w:beforeAutospacing="1" w:after="100" w:afterAutospacing="1"/>
      <w:jc w:val="center"/>
    </w:pPr>
    <w:rPr>
      <w:rFonts w:cs="宋体"/>
      <w:sz w:val="20"/>
      <w:szCs w:val="20"/>
    </w:rPr>
  </w:style>
  <w:style w:type="paragraph" w:customStyle="1" w:styleId="118">
    <w:name w:val="UserStyle_61"/>
    <w:basedOn w:val="1"/>
    <w:qFormat/>
    <w:uiPriority w:val="99"/>
    <w:pPr>
      <w:pBdr>
        <w:left w:val="single" w:color="000000" w:sz="4" w:space="0"/>
        <w:bottom w:val="single" w:color="000000" w:sz="4" w:space="0"/>
      </w:pBdr>
      <w:spacing w:before="100" w:beforeAutospacing="1" w:after="100" w:afterAutospacing="1"/>
      <w:jc w:val="center"/>
    </w:pPr>
    <w:rPr>
      <w:sz w:val="20"/>
      <w:szCs w:val="20"/>
    </w:rPr>
  </w:style>
  <w:style w:type="paragraph" w:customStyle="1" w:styleId="119">
    <w:name w:val="UserStyle_62"/>
    <w:basedOn w:val="1"/>
    <w:qFormat/>
    <w:uiPriority w:val="99"/>
    <w:pPr>
      <w:spacing w:before="100" w:beforeAutospacing="1" w:after="100" w:afterAutospacing="1"/>
      <w:jc w:val="center"/>
    </w:pPr>
  </w:style>
  <w:style w:type="paragraph" w:customStyle="1" w:styleId="120">
    <w:name w:val="UserStyle_63"/>
    <w:basedOn w:val="1"/>
    <w:qFormat/>
    <w:uiPriority w:val="99"/>
    <w:pPr>
      <w:spacing w:line="360" w:lineRule="auto"/>
      <w:ind w:firstLine="420" w:firstLineChars="200"/>
    </w:pPr>
  </w:style>
  <w:style w:type="character" w:customStyle="1" w:styleId="121">
    <w:name w:val="UserStyle_64"/>
    <w:qFormat/>
    <w:uiPriority w:val="99"/>
  </w:style>
  <w:style w:type="character" w:customStyle="1" w:styleId="122">
    <w:name w:val="UserStyle_65"/>
    <w:qFormat/>
    <w:uiPriority w:val="99"/>
  </w:style>
  <w:style w:type="character" w:customStyle="1" w:styleId="123">
    <w:name w:val="UserStyle_66"/>
    <w:qFormat/>
    <w:uiPriority w:val="99"/>
  </w:style>
  <w:style w:type="character" w:customStyle="1" w:styleId="124">
    <w:name w:val="UserStyle_67"/>
    <w:semiHidden/>
    <w:qFormat/>
    <w:uiPriority w:val="99"/>
    <w:rPr>
      <w:rFonts w:ascii="Times New Roman" w:hAnsi="Times New Roman" w:eastAsia="宋体"/>
      <w:sz w:val="24"/>
    </w:rPr>
  </w:style>
  <w:style w:type="paragraph" w:customStyle="1" w:styleId="125">
    <w:name w:val="UserStyle_68"/>
    <w:basedOn w:val="1"/>
    <w:qFormat/>
    <w:uiPriority w:val="99"/>
    <w:pPr>
      <w:ind w:firstLine="420" w:firstLineChars="200"/>
    </w:pPr>
  </w:style>
  <w:style w:type="character" w:customStyle="1" w:styleId="126">
    <w:name w:val="UserStyle_69"/>
    <w:qFormat/>
    <w:uiPriority w:val="99"/>
    <w:rPr>
      <w:rFonts w:ascii="仿宋_GB2312" w:eastAsia="仿宋_GB2312"/>
      <w:b/>
      <w:color w:val="000000"/>
      <w:sz w:val="22"/>
    </w:rPr>
  </w:style>
  <w:style w:type="character" w:customStyle="1" w:styleId="127">
    <w:name w:val="UserStyle_70"/>
    <w:qFormat/>
    <w:uiPriority w:val="99"/>
    <w:rPr>
      <w:rFonts w:ascii="仿宋_GB2312" w:eastAsia="仿宋_GB2312"/>
      <w:color w:val="000000"/>
      <w:sz w:val="22"/>
    </w:rPr>
  </w:style>
  <w:style w:type="character" w:customStyle="1" w:styleId="128">
    <w:name w:val="UserStyle_71"/>
    <w:qFormat/>
    <w:uiPriority w:val="99"/>
    <w:rPr>
      <w:rFonts w:ascii="Times New Roman" w:hAnsi="Times New Roman"/>
      <w:color w:val="000000"/>
      <w:sz w:val="22"/>
    </w:rPr>
  </w:style>
  <w:style w:type="character" w:customStyle="1" w:styleId="129">
    <w:name w:val="UserStyle_72"/>
    <w:qFormat/>
    <w:uiPriority w:val="99"/>
    <w:rPr>
      <w:rFonts w:ascii="仿宋_GB2312" w:eastAsia="仿宋_GB2312"/>
      <w:color w:val="000000"/>
      <w:sz w:val="24"/>
    </w:rPr>
  </w:style>
  <w:style w:type="character" w:customStyle="1" w:styleId="130">
    <w:name w:val="UserStyle_73"/>
    <w:qFormat/>
    <w:uiPriority w:val="99"/>
    <w:rPr>
      <w:rFonts w:ascii="Times New Roman" w:hAnsi="Times New Roman"/>
      <w:color w:val="000000"/>
      <w:sz w:val="24"/>
    </w:rPr>
  </w:style>
  <w:style w:type="character" w:customStyle="1" w:styleId="131">
    <w:name w:val="UserStyle_74"/>
    <w:qFormat/>
    <w:uiPriority w:val="99"/>
    <w:rPr>
      <w:rFonts w:ascii="仿宋_GB2312" w:eastAsia="仿宋_GB2312"/>
      <w:color w:val="000000"/>
      <w:sz w:val="22"/>
    </w:rPr>
  </w:style>
  <w:style w:type="character" w:customStyle="1" w:styleId="132">
    <w:name w:val="UserStyle_75"/>
    <w:qFormat/>
    <w:uiPriority w:val="99"/>
    <w:rPr>
      <w:rFonts w:ascii="Times New Roman" w:hAnsi="Times New Roman"/>
      <w:color w:val="000000"/>
      <w:sz w:val="22"/>
    </w:rPr>
  </w:style>
  <w:style w:type="character" w:customStyle="1" w:styleId="133">
    <w:name w:val="UserStyle_76"/>
    <w:qFormat/>
    <w:uiPriority w:val="99"/>
    <w:rPr>
      <w:rFonts w:ascii="Times New Roman" w:hAnsi="Times New Roman"/>
      <w:color w:val="000000"/>
      <w:sz w:val="22"/>
      <w:vertAlign w:val="subscript"/>
    </w:rPr>
  </w:style>
  <w:style w:type="character" w:customStyle="1" w:styleId="134">
    <w:name w:val="UserStyle_77"/>
    <w:qFormat/>
    <w:uiPriority w:val="99"/>
    <w:rPr>
      <w:rFonts w:ascii="宋体" w:hAnsi="宋体" w:eastAsia="宋体"/>
      <w:color w:val="000000"/>
      <w:sz w:val="22"/>
    </w:rPr>
  </w:style>
  <w:style w:type="character" w:customStyle="1" w:styleId="135">
    <w:name w:val="UserStyle_78"/>
    <w:uiPriority w:val="99"/>
    <w:rPr>
      <w:rFonts w:ascii="宋体" w:hAnsi="宋体" w:eastAsia="宋体"/>
      <w:color w:val="000000"/>
      <w:sz w:val="22"/>
    </w:rPr>
  </w:style>
  <w:style w:type="character" w:customStyle="1" w:styleId="136">
    <w:name w:val="UserStyle_79"/>
    <w:uiPriority w:val="99"/>
    <w:rPr>
      <w:rFonts w:ascii="Times New Roman" w:hAnsi="Times New Roman"/>
      <w:color w:val="000000"/>
      <w:sz w:val="22"/>
    </w:rPr>
  </w:style>
  <w:style w:type="character" w:customStyle="1" w:styleId="137">
    <w:name w:val="UserStyle_80"/>
    <w:uiPriority w:val="99"/>
    <w:rPr>
      <w:rFonts w:ascii="仿宋_GB2312" w:eastAsia="仿宋_GB2312"/>
      <w:b/>
      <w:color w:val="000000"/>
      <w:sz w:val="20"/>
    </w:rPr>
  </w:style>
  <w:style w:type="character" w:customStyle="1" w:styleId="138">
    <w:name w:val="UserStyle_81"/>
    <w:uiPriority w:val="99"/>
    <w:rPr>
      <w:rFonts w:ascii="Times New Roman" w:hAnsi="Times New Roman"/>
      <w:color w:val="000000"/>
      <w:sz w:val="20"/>
    </w:rPr>
  </w:style>
  <w:style w:type="character" w:customStyle="1" w:styleId="139">
    <w:name w:val="UserStyle_82"/>
    <w:uiPriority w:val="99"/>
    <w:rPr>
      <w:rFonts w:ascii="仿宋_GB2312" w:eastAsia="仿宋_GB2312"/>
      <w:color w:val="000000"/>
      <w:sz w:val="20"/>
    </w:rPr>
  </w:style>
  <w:style w:type="character" w:customStyle="1" w:styleId="140">
    <w:name w:val="UserStyle_83"/>
    <w:uiPriority w:val="99"/>
    <w:rPr>
      <w:rFonts w:ascii="仿宋_GB2312" w:eastAsia="仿宋_GB2312"/>
      <w:color w:val="000000"/>
      <w:sz w:val="20"/>
    </w:rPr>
  </w:style>
  <w:style w:type="paragraph" w:customStyle="1" w:styleId="141">
    <w:name w:val="UserStyle_84"/>
    <w:basedOn w:val="1"/>
    <w:uiPriority w:val="99"/>
    <w:pPr>
      <w:spacing w:before="100" w:beforeAutospacing="1" w:after="100" w:afterAutospacing="1"/>
    </w:pPr>
  </w:style>
  <w:style w:type="paragraph" w:customStyle="1" w:styleId="142">
    <w:name w:val="UserStyle_85"/>
    <w:basedOn w:val="1"/>
    <w:uiPriority w:val="99"/>
    <w:pPr>
      <w:ind w:firstLine="420"/>
    </w:pPr>
  </w:style>
  <w:style w:type="paragraph" w:customStyle="1" w:styleId="143">
    <w:name w:val="UserStyle_86"/>
    <w:uiPriority w:val="99"/>
    <w:pPr>
      <w:textAlignment w:val="baseline"/>
    </w:pPr>
    <w:rPr>
      <w:rFonts w:ascii="Calibri" w:hAnsi="Calibri" w:eastAsia="宋体" w:cs="Times New Roman"/>
      <w:sz w:val="22"/>
      <w:szCs w:val="22"/>
      <w:lang w:val="en-US" w:eastAsia="zh-CN" w:bidi="ar-SA"/>
    </w:rPr>
  </w:style>
  <w:style w:type="paragraph" w:customStyle="1" w:styleId="144">
    <w:name w:val="UserStyle_87"/>
    <w:basedOn w:val="1"/>
    <w:next w:val="1"/>
    <w:link w:val="145"/>
    <w:qFormat/>
    <w:uiPriority w:val="99"/>
    <w:rPr>
      <w:rFonts w:ascii="Times New Roman" w:hAnsi="Times New Roman"/>
      <w:i/>
      <w:iCs/>
      <w:color w:val="000000"/>
      <w:sz w:val="20"/>
      <w:szCs w:val="20"/>
    </w:rPr>
  </w:style>
  <w:style w:type="character" w:customStyle="1" w:styleId="145">
    <w:name w:val="UserStyle_88"/>
    <w:link w:val="144"/>
    <w:qFormat/>
    <w:locked/>
    <w:uiPriority w:val="99"/>
    <w:rPr>
      <w:i/>
      <w:color w:val="000000"/>
    </w:rPr>
  </w:style>
  <w:style w:type="paragraph" w:customStyle="1" w:styleId="146">
    <w:name w:val="UserStyle_89"/>
    <w:basedOn w:val="1"/>
    <w:next w:val="1"/>
    <w:link w:val="147"/>
    <w:qFormat/>
    <w:uiPriority w:val="99"/>
    <w:pPr>
      <w:pBdr>
        <w:bottom w:val="single" w:color="4F81BD" w:sz="4" w:space="0"/>
      </w:pBdr>
      <w:spacing w:before="200" w:after="280"/>
      <w:ind w:left="936" w:right="936"/>
    </w:pPr>
    <w:rPr>
      <w:rFonts w:ascii="Times New Roman" w:hAnsi="Times New Roman"/>
      <w:b/>
      <w:bCs/>
      <w:i/>
      <w:iCs/>
      <w:color w:val="4F81BD"/>
      <w:sz w:val="20"/>
      <w:szCs w:val="20"/>
    </w:rPr>
  </w:style>
  <w:style w:type="character" w:customStyle="1" w:styleId="147">
    <w:name w:val="UserStyle_90"/>
    <w:link w:val="146"/>
    <w:locked/>
    <w:uiPriority w:val="99"/>
    <w:rPr>
      <w:b/>
      <w:i/>
      <w:color w:val="4F81BD"/>
    </w:rPr>
  </w:style>
  <w:style w:type="character" w:customStyle="1" w:styleId="148">
    <w:name w:val="UserStyle_91"/>
    <w:qFormat/>
    <w:uiPriority w:val="99"/>
    <w:rPr>
      <w:i/>
      <w:color w:val="7F7F7F"/>
    </w:rPr>
  </w:style>
  <w:style w:type="character" w:customStyle="1" w:styleId="149">
    <w:name w:val="UserStyle_92"/>
    <w:qFormat/>
    <w:uiPriority w:val="99"/>
    <w:rPr>
      <w:b/>
      <w:i/>
      <w:color w:val="4F81BD"/>
    </w:rPr>
  </w:style>
  <w:style w:type="character" w:customStyle="1" w:styleId="150">
    <w:name w:val="UserStyle_93"/>
    <w:qFormat/>
    <w:uiPriority w:val="99"/>
    <w:rPr>
      <w:smallCaps/>
      <w:color w:val="C0504D"/>
      <w:u w:val="single"/>
    </w:rPr>
  </w:style>
  <w:style w:type="character" w:customStyle="1" w:styleId="151">
    <w:name w:val="UserStyle_94"/>
    <w:qFormat/>
    <w:uiPriority w:val="99"/>
    <w:rPr>
      <w:b/>
      <w:smallCaps/>
      <w:color w:val="C0504D"/>
      <w:spacing w:val="5"/>
      <w:u w:val="single"/>
    </w:rPr>
  </w:style>
  <w:style w:type="character" w:customStyle="1" w:styleId="152">
    <w:name w:val="UserStyle_95"/>
    <w:qFormat/>
    <w:uiPriority w:val="99"/>
    <w:rPr>
      <w:b/>
      <w:smallCaps/>
      <w:spacing w:val="5"/>
    </w:rPr>
  </w:style>
  <w:style w:type="paragraph" w:customStyle="1" w:styleId="153">
    <w:name w:val="UserStyle_96"/>
    <w:basedOn w:val="18"/>
    <w:next w:val="1"/>
    <w:qFormat/>
    <w:uiPriority w:val="99"/>
  </w:style>
  <w:style w:type="paragraph" w:customStyle="1" w:styleId="154">
    <w:name w:val="UserStyle_97"/>
    <w:basedOn w:val="1"/>
    <w:qFormat/>
    <w:uiPriority w:val="99"/>
    <w:pPr>
      <w:spacing w:after="160" w:line="240" w:lineRule="exact"/>
    </w:pPr>
    <w:rPr>
      <w:rFonts w:ascii="Verdana" w:hAnsi="Verdana"/>
      <w:sz w:val="20"/>
      <w:szCs w:val="20"/>
      <w:lang w:eastAsia="en-US"/>
    </w:rPr>
  </w:style>
  <w:style w:type="character" w:customStyle="1" w:styleId="155">
    <w:name w:val="UserStyle_98"/>
    <w:qFormat/>
    <w:uiPriority w:val="99"/>
    <w:rPr>
      <w:rFonts w:ascii="仿宋_GB2312" w:eastAsia="仿宋_GB2312"/>
      <w:b/>
      <w:color w:val="000000"/>
      <w:sz w:val="22"/>
    </w:rPr>
  </w:style>
  <w:style w:type="character" w:customStyle="1" w:styleId="156">
    <w:name w:val="UserStyle_99"/>
    <w:qFormat/>
    <w:uiPriority w:val="99"/>
    <w:rPr>
      <w:rFonts w:ascii="宋体" w:hAnsi="宋体" w:eastAsia="宋体"/>
      <w:color w:val="000000"/>
      <w:sz w:val="22"/>
    </w:rPr>
  </w:style>
  <w:style w:type="character" w:customStyle="1" w:styleId="157">
    <w:name w:val="UserStyle_100"/>
    <w:qFormat/>
    <w:uiPriority w:val="99"/>
    <w:rPr>
      <w:rFonts w:ascii="仿宋_GB2312" w:eastAsia="仿宋_GB2312"/>
      <w:color w:val="000000"/>
      <w:sz w:val="22"/>
    </w:rPr>
  </w:style>
  <w:style w:type="character" w:customStyle="1" w:styleId="158">
    <w:name w:val="UserStyle_101"/>
    <w:qFormat/>
    <w:uiPriority w:val="99"/>
    <w:rPr>
      <w:rFonts w:ascii="仿宋_GB2312" w:eastAsia="仿宋_GB2312"/>
      <w:color w:val="000000"/>
      <w:sz w:val="22"/>
    </w:rPr>
  </w:style>
  <w:style w:type="paragraph" w:customStyle="1" w:styleId="159">
    <w:name w:val="UserStyle_102"/>
    <w:basedOn w:val="32"/>
    <w:qFormat/>
    <w:uiPriority w:val="99"/>
    <w:pPr>
      <w:shd w:val="clear" w:color="auto" w:fill="000080"/>
      <w:spacing w:line="436" w:lineRule="exact"/>
      <w:ind w:left="357"/>
    </w:pPr>
    <w:rPr>
      <w:rFonts w:ascii="Tahoma" w:hAnsi="Tahoma" w:eastAsia="宋体"/>
      <w:kern w:val="2"/>
      <w:sz w:val="24"/>
      <w:szCs w:val="24"/>
    </w:rPr>
  </w:style>
  <w:style w:type="paragraph" w:customStyle="1" w:styleId="160">
    <w:name w:val="UserStyle_103"/>
    <w:basedOn w:val="1"/>
    <w:uiPriority w:val="99"/>
    <w:pPr>
      <w:ind w:firstLine="420" w:firstLineChars="200"/>
    </w:pPr>
  </w:style>
  <w:style w:type="paragraph" w:customStyle="1" w:styleId="161">
    <w:name w:val="UserStyle_104"/>
    <w:qFormat/>
    <w:uiPriority w:val="99"/>
    <w:pPr>
      <w:snapToGrid w:val="0"/>
      <w:textAlignment w:val="baseline"/>
    </w:pPr>
    <w:rPr>
      <w:rFonts w:ascii="Tahoma" w:hAnsi="Tahoma" w:eastAsia="微软雅黑" w:cs="Times New Roman"/>
      <w:sz w:val="22"/>
      <w:szCs w:val="22"/>
      <w:lang w:val="en-US" w:eastAsia="zh-CN" w:bidi="ar-SA"/>
    </w:rPr>
  </w:style>
  <w:style w:type="paragraph" w:customStyle="1" w:styleId="162">
    <w:name w:val="UserStyle_105"/>
    <w:basedOn w:val="1"/>
    <w:next w:val="1"/>
    <w:link w:val="163"/>
    <w:qFormat/>
    <w:uiPriority w:val="99"/>
    <w:pPr>
      <w:spacing w:line="560" w:lineRule="exact"/>
      <w:ind w:firstLine="200" w:firstLineChars="200"/>
      <w:jc w:val="both"/>
    </w:pPr>
    <w:rPr>
      <w:rFonts w:eastAsia="仿宋"/>
      <w:sz w:val="28"/>
      <w:szCs w:val="28"/>
    </w:rPr>
  </w:style>
  <w:style w:type="character" w:customStyle="1" w:styleId="163">
    <w:name w:val="UserStyle_106"/>
    <w:link w:val="162"/>
    <w:qFormat/>
    <w:locked/>
    <w:uiPriority w:val="99"/>
    <w:rPr>
      <w:rFonts w:ascii="宋体" w:hAnsi="宋体" w:eastAsia="仿宋"/>
      <w:sz w:val="28"/>
    </w:rPr>
  </w:style>
  <w:style w:type="paragraph" w:customStyle="1" w:styleId="164">
    <w:name w:val="UserStyle_107"/>
    <w:basedOn w:val="47"/>
    <w:link w:val="165"/>
    <w:uiPriority w:val="99"/>
    <w:pPr>
      <w:ind w:firstLine="200"/>
    </w:pPr>
    <w:rPr>
      <w:rFonts w:ascii="Times New Roman" w:hAnsi="Times New Roman"/>
      <w:color w:val="000000"/>
      <w:kern w:val="2"/>
      <w:sz w:val="21"/>
      <w:szCs w:val="21"/>
    </w:rPr>
  </w:style>
  <w:style w:type="character" w:customStyle="1" w:styleId="165">
    <w:name w:val="UserStyle_108"/>
    <w:link w:val="164"/>
    <w:qFormat/>
    <w:locked/>
    <w:uiPriority w:val="99"/>
    <w:rPr>
      <w:rFonts w:eastAsia="仿宋_GB2312"/>
      <w:color w:val="000000"/>
      <w:kern w:val="2"/>
      <w:sz w:val="21"/>
    </w:rPr>
  </w:style>
  <w:style w:type="paragraph" w:customStyle="1" w:styleId="166">
    <w:name w:val="UserStyle_109"/>
    <w:basedOn w:val="1"/>
    <w:link w:val="167"/>
    <w:qFormat/>
    <w:uiPriority w:val="99"/>
    <w:pPr>
      <w:spacing w:before="60" w:after="60"/>
      <w:jc w:val="center"/>
    </w:pPr>
    <w:rPr>
      <w:rFonts w:ascii="Times New Roman" w:hAnsi="Times New Roman" w:eastAsia="仿宋_GB2312"/>
      <w:b/>
      <w:szCs w:val="28"/>
      <w:lang w:val="zh-CN"/>
    </w:rPr>
  </w:style>
  <w:style w:type="character" w:customStyle="1" w:styleId="167">
    <w:name w:val="UserStyle_110"/>
    <w:link w:val="166"/>
    <w:locked/>
    <w:uiPriority w:val="99"/>
    <w:rPr>
      <w:rFonts w:eastAsia="仿宋_GB2312"/>
      <w:b/>
      <w:sz w:val="28"/>
      <w:lang w:val="zh-CN" w:eastAsia="zh-CN"/>
    </w:rPr>
  </w:style>
  <w:style w:type="character" w:customStyle="1" w:styleId="168">
    <w:name w:val="UserStyle_111"/>
    <w:uiPriority w:val="99"/>
    <w:rPr>
      <w:rFonts w:cs="Times New Roman"/>
    </w:rPr>
  </w:style>
  <w:style w:type="paragraph" w:customStyle="1" w:styleId="169">
    <w:name w:val="197"/>
    <w:basedOn w:val="1"/>
    <w:qFormat/>
    <w:uiPriority w:val="99"/>
    <w:pPr>
      <w:ind w:firstLine="420"/>
    </w:pPr>
    <w:rPr>
      <w:rFonts w:ascii="Calibri" w:hAnsi="Calibri"/>
      <w:sz w:val="21"/>
      <w:lang w:val="zh-CN"/>
    </w:rPr>
  </w:style>
  <w:style w:type="paragraph" w:customStyle="1" w:styleId="170">
    <w:name w:val="UserStyle_112"/>
    <w:basedOn w:val="1"/>
    <w:link w:val="171"/>
    <w:uiPriority w:val="99"/>
    <w:pPr>
      <w:spacing w:line="500" w:lineRule="exact"/>
      <w:ind w:firstLine="560" w:firstLineChars="200"/>
      <w:jc w:val="both"/>
    </w:pPr>
    <w:rPr>
      <w:rFonts w:ascii="Times New Roman" w:hAnsi="Times New Roman" w:eastAsia="仿宋_GB2312"/>
      <w:sz w:val="28"/>
      <w:szCs w:val="28"/>
    </w:rPr>
  </w:style>
  <w:style w:type="character" w:customStyle="1" w:styleId="171">
    <w:name w:val="UserStyle_113"/>
    <w:link w:val="170"/>
    <w:qFormat/>
    <w:locked/>
    <w:uiPriority w:val="99"/>
    <w:rPr>
      <w:rFonts w:eastAsia="仿宋_GB2312"/>
      <w:sz w:val="28"/>
    </w:rPr>
  </w:style>
  <w:style w:type="character" w:customStyle="1" w:styleId="172">
    <w:name w:val="UserStyle_114"/>
    <w:qFormat/>
    <w:uiPriority w:val="99"/>
    <w:rPr>
      <w:rFonts w:ascii="仿宋" w:hAnsi="仿宋" w:eastAsia="仿宋"/>
      <w:kern w:val="1"/>
    </w:rPr>
  </w:style>
  <w:style w:type="character" w:customStyle="1" w:styleId="173">
    <w:name w:val="UserStyle_115"/>
    <w:semiHidden/>
    <w:qFormat/>
    <w:uiPriority w:val="99"/>
    <w:rPr>
      <w:rFonts w:ascii="Times New Roman" w:hAnsi="Times New Roman" w:eastAsia="仿宋"/>
      <w:kern w:val="2"/>
      <w:sz w:val="22"/>
    </w:rPr>
  </w:style>
  <w:style w:type="character" w:customStyle="1" w:styleId="174">
    <w:name w:val="UserStyle_116"/>
    <w:semiHidden/>
    <w:uiPriority w:val="99"/>
    <w:rPr>
      <w:rFonts w:ascii="Times New Roman" w:hAnsi="Times New Roman" w:eastAsia="仿宋"/>
      <w:kern w:val="2"/>
      <w:sz w:val="22"/>
    </w:rPr>
  </w:style>
  <w:style w:type="character" w:customStyle="1" w:styleId="175">
    <w:name w:val="UserStyle_117"/>
    <w:link w:val="176"/>
    <w:locked/>
    <w:uiPriority w:val="99"/>
    <w:rPr>
      <w:rFonts w:ascii="黑体" w:hAnsi="黑体" w:eastAsia="仿宋"/>
      <w:b/>
      <w:sz w:val="32"/>
    </w:rPr>
  </w:style>
  <w:style w:type="paragraph" w:customStyle="1" w:styleId="176">
    <w:name w:val="UserStyle_118"/>
    <w:basedOn w:val="20"/>
    <w:link w:val="175"/>
    <w:uiPriority w:val="99"/>
    <w:pPr>
      <w:ind w:firstLine="0" w:firstLineChars="0"/>
      <w:jc w:val="center"/>
    </w:pPr>
    <w:rPr>
      <w:rFonts w:ascii="黑体" w:hAnsi="黑体" w:eastAsia="仿宋"/>
      <w:b/>
      <w:bCs/>
      <w:color w:val="auto"/>
      <w:sz w:val="32"/>
      <w:szCs w:val="32"/>
    </w:rPr>
  </w:style>
  <w:style w:type="character" w:customStyle="1" w:styleId="177">
    <w:name w:val="UserStyle_119"/>
    <w:link w:val="178"/>
    <w:locked/>
    <w:uiPriority w:val="99"/>
    <w:rPr>
      <w:rFonts w:eastAsia="仿宋_GB2312"/>
      <w:b/>
      <w:sz w:val="32"/>
    </w:rPr>
  </w:style>
  <w:style w:type="paragraph" w:customStyle="1" w:styleId="178">
    <w:name w:val="UserStyle_120"/>
    <w:basedOn w:val="19"/>
    <w:link w:val="177"/>
    <w:qFormat/>
    <w:uiPriority w:val="99"/>
    <w:pPr>
      <w:spacing w:before="0" w:line="240" w:lineRule="auto"/>
      <w:ind w:firstLine="0" w:firstLineChars="0"/>
    </w:pPr>
    <w:rPr>
      <w:b/>
      <w:bCs/>
      <w:color w:val="auto"/>
      <w:sz w:val="28"/>
      <w:szCs w:val="32"/>
    </w:rPr>
  </w:style>
  <w:style w:type="character" w:customStyle="1" w:styleId="179">
    <w:name w:val="UserStyle_121"/>
    <w:qFormat/>
    <w:uiPriority w:val="99"/>
    <w:rPr>
      <w:kern w:val="2"/>
      <w:sz w:val="22"/>
    </w:rPr>
  </w:style>
  <w:style w:type="character" w:customStyle="1" w:styleId="180">
    <w:name w:val="UserStyle_122"/>
    <w:qFormat/>
    <w:uiPriority w:val="99"/>
    <w:rPr>
      <w:rFonts w:ascii="楷体" w:hAnsi="楷体" w:eastAsia="楷体"/>
      <w:kern w:val="1"/>
      <w:sz w:val="28"/>
    </w:rPr>
  </w:style>
  <w:style w:type="character" w:customStyle="1" w:styleId="181">
    <w:name w:val="UserStyle_123"/>
    <w:uiPriority w:val="99"/>
    <w:rPr>
      <w:rFonts w:ascii="Cambria" w:hAnsi="Cambria"/>
      <w:kern w:val="2"/>
      <w:sz w:val="24"/>
    </w:rPr>
  </w:style>
  <w:style w:type="character" w:customStyle="1" w:styleId="182">
    <w:name w:val="UserStyle_124"/>
    <w:uiPriority w:val="99"/>
    <w:rPr>
      <w:kern w:val="2"/>
      <w:sz w:val="24"/>
    </w:rPr>
  </w:style>
  <w:style w:type="character" w:customStyle="1" w:styleId="183">
    <w:name w:val="UserStyle_125"/>
    <w:qFormat/>
    <w:uiPriority w:val="99"/>
    <w:rPr>
      <w:kern w:val="2"/>
      <w:sz w:val="22"/>
    </w:rPr>
  </w:style>
  <w:style w:type="character" w:customStyle="1" w:styleId="184">
    <w:name w:val="UserStyle_126"/>
    <w:uiPriority w:val="99"/>
    <w:rPr>
      <w:rFonts w:eastAsia="Times New Roman"/>
      <w:sz w:val="21"/>
      <w:lang w:val="en-US" w:eastAsia="zh-CN"/>
    </w:rPr>
  </w:style>
  <w:style w:type="character" w:customStyle="1" w:styleId="185">
    <w:name w:val="UserStyle_127"/>
    <w:semiHidden/>
    <w:qFormat/>
    <w:uiPriority w:val="99"/>
    <w:rPr>
      <w:rFonts w:ascii="Times New Roman" w:hAnsi="Times New Roman" w:eastAsia="仿宋"/>
      <w:kern w:val="2"/>
      <w:sz w:val="22"/>
    </w:rPr>
  </w:style>
  <w:style w:type="character" w:customStyle="1" w:styleId="186">
    <w:name w:val="UserStyle_128"/>
    <w:semiHidden/>
    <w:qFormat/>
    <w:uiPriority w:val="99"/>
    <w:rPr>
      <w:rFonts w:ascii="宋体" w:eastAsia="宋体"/>
      <w:sz w:val="24"/>
    </w:rPr>
  </w:style>
  <w:style w:type="character" w:customStyle="1" w:styleId="187">
    <w:name w:val="UserStyle_129"/>
    <w:semiHidden/>
    <w:qFormat/>
    <w:uiPriority w:val="99"/>
    <w:rPr>
      <w:rFonts w:ascii="宋体" w:eastAsia="宋体"/>
      <w:sz w:val="24"/>
    </w:rPr>
  </w:style>
  <w:style w:type="character" w:customStyle="1" w:styleId="188">
    <w:name w:val="UserStyle_130"/>
    <w:semiHidden/>
    <w:qFormat/>
    <w:uiPriority w:val="99"/>
    <w:rPr>
      <w:rFonts w:ascii="宋体" w:eastAsia="宋体"/>
      <w:sz w:val="24"/>
    </w:rPr>
  </w:style>
  <w:style w:type="character" w:customStyle="1" w:styleId="189">
    <w:name w:val="UserStyle_131"/>
    <w:semiHidden/>
    <w:qFormat/>
    <w:uiPriority w:val="99"/>
    <w:rPr>
      <w:rFonts w:ascii="宋体" w:eastAsia="宋体"/>
      <w:sz w:val="24"/>
    </w:rPr>
  </w:style>
  <w:style w:type="paragraph" w:customStyle="1" w:styleId="190">
    <w:name w:val="UserStyle_132"/>
    <w:basedOn w:val="1"/>
    <w:qFormat/>
    <w:uiPriority w:val="99"/>
    <w:pPr>
      <w:spacing w:line="240" w:lineRule="atLeast"/>
      <w:ind w:left="420" w:firstLine="420"/>
      <w:jc w:val="both"/>
    </w:pPr>
    <w:rPr>
      <w:rFonts w:ascii="Times New Roman" w:hAnsi="Times New Roman"/>
      <w:sz w:val="21"/>
      <w:szCs w:val="21"/>
    </w:rPr>
  </w:style>
  <w:style w:type="paragraph" w:customStyle="1" w:styleId="191">
    <w:name w:val="UserStyle_133"/>
    <w:basedOn w:val="1"/>
    <w:uiPriority w:val="99"/>
    <w:pPr>
      <w:spacing w:line="360" w:lineRule="auto"/>
      <w:jc w:val="center"/>
    </w:pPr>
    <w:rPr>
      <w:rFonts w:hAnsi="Cambria"/>
      <w:kern w:val="2"/>
      <w:sz w:val="28"/>
      <w:szCs w:val="20"/>
    </w:rPr>
  </w:style>
  <w:style w:type="paragraph" w:customStyle="1" w:styleId="192">
    <w:name w:val="UserStyle_134"/>
    <w:next w:val="1"/>
    <w:uiPriority w:val="99"/>
    <w:pPr>
      <w:spacing w:after="210" w:line="400" w:lineRule="exact"/>
      <w:jc w:val="center"/>
      <w:textAlignment w:val="baseline"/>
    </w:pPr>
    <w:rPr>
      <w:rFonts w:ascii="Agilent TT CondLight" w:hAnsi="Agilent TT CondLight" w:eastAsia="宋体" w:cs="Times New Roman"/>
      <w:sz w:val="36"/>
      <w:lang w:val="en-US" w:eastAsia="en-US" w:bidi="ar-SA"/>
    </w:rPr>
  </w:style>
  <w:style w:type="paragraph" w:customStyle="1" w:styleId="193">
    <w:name w:val="UserStyle_135"/>
    <w:basedOn w:val="1"/>
    <w:uiPriority w:val="99"/>
  </w:style>
  <w:style w:type="paragraph" w:customStyle="1" w:styleId="194">
    <w:name w:val="UserStyle_136"/>
    <w:basedOn w:val="18"/>
    <w:next w:val="1"/>
    <w:uiPriority w:val="99"/>
    <w:pPr>
      <w:spacing w:before="480" w:after="0" w:line="276" w:lineRule="auto"/>
      <w:ind w:firstLine="0" w:firstLineChars="0"/>
    </w:pPr>
    <w:rPr>
      <w:rFonts w:ascii="Cambria" w:hAnsi="Cambria"/>
      <w:color w:val="365F91"/>
      <w:sz w:val="28"/>
    </w:rPr>
  </w:style>
  <w:style w:type="paragraph" w:customStyle="1" w:styleId="195">
    <w:name w:val="UserStyle_137"/>
    <w:basedOn w:val="1"/>
    <w:qFormat/>
    <w:uiPriority w:val="99"/>
    <w:pPr>
      <w:spacing w:line="360" w:lineRule="auto"/>
      <w:ind w:firstLine="480"/>
      <w:jc w:val="both"/>
    </w:pPr>
    <w:rPr>
      <w:rFonts w:ascii="Cambria" w:hAnsi="Cambria"/>
      <w:kern w:val="2"/>
    </w:rPr>
  </w:style>
  <w:style w:type="paragraph" w:customStyle="1" w:styleId="196">
    <w:name w:val="UserStyle_138"/>
    <w:basedOn w:val="1"/>
    <w:uiPriority w:val="99"/>
    <w:pPr>
      <w:ind w:firstLine="420" w:firstLineChars="200"/>
      <w:jc w:val="both"/>
    </w:pPr>
    <w:rPr>
      <w:rFonts w:ascii="Times New Roman" w:hAnsi="Times New Roman"/>
      <w:kern w:val="2"/>
      <w:sz w:val="21"/>
      <w:szCs w:val="21"/>
    </w:rPr>
  </w:style>
  <w:style w:type="paragraph" w:customStyle="1" w:styleId="197">
    <w:name w:val="UserStyle_139"/>
    <w:basedOn w:val="1"/>
    <w:uiPriority w:val="99"/>
    <w:pPr>
      <w:spacing w:line="360" w:lineRule="auto"/>
      <w:jc w:val="both"/>
    </w:pPr>
    <w:rPr>
      <w:rFonts w:ascii="仿宋" w:hAnsi="仿宋" w:eastAsia="仿宋"/>
      <w:kern w:val="2"/>
      <w:szCs w:val="20"/>
    </w:rPr>
  </w:style>
  <w:style w:type="paragraph" w:customStyle="1" w:styleId="198">
    <w:name w:val="UserStyle_140"/>
    <w:basedOn w:val="1"/>
    <w:qFormat/>
    <w:uiPriority w:val="99"/>
    <w:pPr>
      <w:spacing w:line="360" w:lineRule="auto"/>
      <w:ind w:firstLine="200" w:firstLineChars="200"/>
      <w:jc w:val="both"/>
    </w:pPr>
    <w:rPr>
      <w:kern w:val="2"/>
    </w:rPr>
  </w:style>
  <w:style w:type="paragraph" w:customStyle="1" w:styleId="199">
    <w:name w:val="UserStyle_141"/>
    <w:basedOn w:val="1"/>
    <w:uiPriority w:val="99"/>
    <w:pPr>
      <w:jc w:val="both"/>
    </w:pPr>
    <w:rPr>
      <w:rFonts w:ascii="Times New Roman" w:hAnsi="Times New Roman"/>
      <w:kern w:val="2"/>
      <w:sz w:val="21"/>
    </w:rPr>
  </w:style>
  <w:style w:type="paragraph" w:customStyle="1" w:styleId="200">
    <w:name w:val="UserStyle_142"/>
    <w:basedOn w:val="1"/>
    <w:uiPriority w:val="99"/>
    <w:pPr>
      <w:spacing w:line="360" w:lineRule="auto"/>
      <w:jc w:val="center"/>
    </w:pPr>
    <w:rPr>
      <w:rFonts w:ascii="黑体" w:hAnsi="Times New Roman" w:eastAsia="黑体"/>
      <w:sz w:val="30"/>
      <w:szCs w:val="30"/>
    </w:rPr>
  </w:style>
  <w:style w:type="paragraph" w:customStyle="1" w:styleId="201">
    <w:name w:val="UserStyle_143"/>
    <w:basedOn w:val="18"/>
    <w:uiPriority w:val="99"/>
    <w:pPr>
      <w:spacing w:before="340" w:after="330" w:line="578" w:lineRule="auto"/>
      <w:ind w:firstLine="0" w:firstLineChars="0"/>
      <w:jc w:val="both"/>
    </w:pPr>
    <w:rPr>
      <w:rFonts w:ascii="黑体" w:hAnsi="黑体" w:eastAsia="黑体" w:cs="Arial"/>
      <w:kern w:val="44"/>
      <w:sz w:val="30"/>
      <w:szCs w:val="44"/>
    </w:rPr>
  </w:style>
  <w:style w:type="paragraph" w:customStyle="1" w:styleId="202">
    <w:name w:val="UserStyle_144"/>
    <w:basedOn w:val="1"/>
    <w:uiPriority w:val="99"/>
    <w:pPr>
      <w:spacing w:line="360" w:lineRule="auto"/>
      <w:ind w:firstLine="480"/>
      <w:jc w:val="both"/>
    </w:pPr>
    <w:rPr>
      <w:rFonts w:ascii="Cambria" w:hAnsi="Cambria"/>
      <w:kern w:val="2"/>
    </w:rPr>
  </w:style>
  <w:style w:type="paragraph" w:customStyle="1" w:styleId="203">
    <w:name w:val="UserStyle_145"/>
    <w:basedOn w:val="201"/>
    <w:uiPriority w:val="99"/>
    <w:pPr>
      <w:jc w:val="center"/>
    </w:pPr>
    <w:rPr>
      <w:szCs w:val="20"/>
    </w:rPr>
  </w:style>
  <w:style w:type="paragraph" w:customStyle="1" w:styleId="204">
    <w:name w:val="UserStyle_146"/>
    <w:basedOn w:val="1"/>
    <w:uiPriority w:val="99"/>
    <w:pPr>
      <w:spacing w:after="160" w:line="240" w:lineRule="exact"/>
    </w:pPr>
    <w:rPr>
      <w:rFonts w:ascii="Times New Roman" w:hAnsi="Times New Roman" w:eastAsia="DFKai-SB"/>
      <w:kern w:val="2"/>
      <w:sz w:val="28"/>
      <w:szCs w:val="20"/>
      <w:lang w:eastAsia="zh-TW"/>
    </w:rPr>
  </w:style>
  <w:style w:type="paragraph" w:customStyle="1" w:styleId="205">
    <w:name w:val="UserStyle_147"/>
    <w:qFormat/>
    <w:uiPriority w:val="99"/>
    <w:pPr>
      <w:textAlignment w:val="baseline"/>
    </w:pPr>
    <w:rPr>
      <w:rFonts w:ascii="仿宋_GB2312" w:hAnsi="Calibri" w:eastAsia="仿宋_GB2312" w:cs="Times New Roman"/>
      <w:color w:val="000000"/>
      <w:sz w:val="24"/>
      <w:szCs w:val="24"/>
      <w:lang w:val="en-US" w:eastAsia="zh-CN" w:bidi="ar-SA"/>
    </w:rPr>
  </w:style>
  <w:style w:type="paragraph" w:customStyle="1" w:styleId="206">
    <w:name w:val="UserStyle_148"/>
    <w:basedOn w:val="1"/>
    <w:qFormat/>
    <w:uiPriority w:val="99"/>
    <w:pPr>
      <w:jc w:val="both"/>
    </w:pPr>
    <w:rPr>
      <w:rFonts w:ascii="Times New Roman" w:hAnsi="Times New Roman"/>
      <w:kern w:val="2"/>
    </w:rPr>
  </w:style>
  <w:style w:type="paragraph" w:customStyle="1" w:styleId="207">
    <w:name w:val="UserStyle_149"/>
    <w:basedOn w:val="1"/>
    <w:uiPriority w:val="99"/>
    <w:pPr>
      <w:spacing w:line="260" w:lineRule="exact"/>
    </w:pPr>
    <w:rPr>
      <w:rFonts w:ascii="Agilent TT Cond" w:hAnsi="Agilent TT Cond"/>
      <w:sz w:val="19"/>
      <w:szCs w:val="20"/>
      <w:lang w:eastAsia="en-US"/>
    </w:rPr>
  </w:style>
  <w:style w:type="paragraph" w:customStyle="1" w:styleId="208">
    <w:name w:val="UserStyle_150"/>
    <w:basedOn w:val="1"/>
    <w:uiPriority w:val="99"/>
    <w:pPr>
      <w:ind w:firstLine="420" w:firstLineChars="200"/>
      <w:jc w:val="both"/>
    </w:pPr>
    <w:rPr>
      <w:rFonts w:ascii="Times New Roman" w:hAnsi="Times New Roman"/>
      <w:kern w:val="2"/>
      <w:sz w:val="21"/>
      <w:szCs w:val="22"/>
    </w:rPr>
  </w:style>
  <w:style w:type="paragraph" w:customStyle="1" w:styleId="209">
    <w:name w:val="UserStyle_151"/>
    <w:basedOn w:val="1"/>
    <w:uiPriority w:val="99"/>
    <w:pPr>
      <w:spacing w:before="100" w:beforeAutospacing="1" w:after="100" w:afterAutospacing="1"/>
    </w:pPr>
  </w:style>
  <w:style w:type="paragraph" w:customStyle="1" w:styleId="210">
    <w:name w:val="UserStyle_152"/>
    <w:basedOn w:val="1"/>
    <w:uiPriority w:val="99"/>
    <w:pPr>
      <w:jc w:val="both"/>
    </w:pPr>
    <w:rPr>
      <w:rFonts w:ascii="Times New Roman" w:hAnsi="Times New Roman"/>
      <w:kern w:val="2"/>
      <w:sz w:val="21"/>
      <w:szCs w:val="20"/>
    </w:rPr>
  </w:style>
  <w:style w:type="paragraph" w:customStyle="1" w:styleId="211">
    <w:name w:val="UserStyle_153"/>
    <w:basedOn w:val="18"/>
    <w:uiPriority w:val="99"/>
    <w:pPr>
      <w:spacing w:before="340" w:after="330" w:line="578" w:lineRule="auto"/>
      <w:ind w:firstLine="0" w:firstLineChars="0"/>
      <w:jc w:val="both"/>
    </w:pPr>
    <w:rPr>
      <w:rFonts w:ascii="Arial" w:hAnsi="Arial" w:cs="Arial"/>
      <w:kern w:val="1"/>
      <w:sz w:val="30"/>
      <w:szCs w:val="44"/>
    </w:rPr>
  </w:style>
  <w:style w:type="paragraph" w:customStyle="1" w:styleId="212">
    <w:name w:val="UserStyle_154"/>
    <w:uiPriority w:val="99"/>
    <w:pPr>
      <w:jc w:val="both"/>
      <w:textAlignment w:val="baseline"/>
    </w:pPr>
    <w:rPr>
      <w:rFonts w:ascii="Times New Roman" w:hAnsi="Times New Roman" w:eastAsia="宋体" w:cs="Times New Roman"/>
      <w:kern w:val="2"/>
      <w:sz w:val="18"/>
      <w:szCs w:val="24"/>
      <w:lang w:val="en-US" w:eastAsia="zh-CN" w:bidi="ar-SA"/>
    </w:rPr>
  </w:style>
  <w:style w:type="paragraph" w:customStyle="1" w:styleId="213">
    <w:name w:val="UserStyle_155"/>
    <w:basedOn w:val="18"/>
    <w:uiPriority w:val="99"/>
    <w:pPr>
      <w:spacing w:before="340" w:after="330" w:line="578" w:lineRule="auto"/>
      <w:ind w:firstLine="0" w:firstLineChars="0"/>
      <w:jc w:val="center"/>
    </w:pPr>
    <w:rPr>
      <w:rFonts w:ascii="Arial" w:hAnsi="Arial" w:cs="Arial"/>
      <w:kern w:val="1"/>
      <w:sz w:val="30"/>
      <w:szCs w:val="44"/>
    </w:rPr>
  </w:style>
  <w:style w:type="paragraph" w:customStyle="1" w:styleId="214">
    <w:name w:val="UserStyle_156"/>
    <w:basedOn w:val="1"/>
    <w:uiPriority w:val="99"/>
    <w:pPr>
      <w:spacing w:before="100" w:beforeAutospacing="1" w:after="100" w:afterAutospacing="1"/>
    </w:pPr>
    <w:rPr>
      <w:sz w:val="18"/>
      <w:szCs w:val="18"/>
    </w:rPr>
  </w:style>
  <w:style w:type="character" w:customStyle="1" w:styleId="215">
    <w:name w:val="UserStyle_157"/>
    <w:uiPriority w:val="99"/>
    <w:rPr>
      <w:rFonts w:ascii="宋体" w:hAnsi="Courier New"/>
      <w:kern w:val="2"/>
      <w:sz w:val="21"/>
    </w:rPr>
  </w:style>
  <w:style w:type="paragraph" w:customStyle="1" w:styleId="216">
    <w:name w:val="UserStyle_158"/>
    <w:basedOn w:val="1"/>
    <w:link w:val="217"/>
    <w:uiPriority w:val="99"/>
    <w:pPr>
      <w:spacing w:line="500" w:lineRule="exact"/>
      <w:ind w:firstLine="200" w:firstLineChars="200"/>
      <w:jc w:val="both"/>
    </w:pPr>
    <w:rPr>
      <w:rFonts w:ascii="Times New Roman" w:hAnsi="Times New Roman" w:eastAsia="仿宋_GB2312"/>
      <w:sz w:val="28"/>
      <w:szCs w:val="28"/>
      <w:lang w:val="zh-CN"/>
    </w:rPr>
  </w:style>
  <w:style w:type="character" w:customStyle="1" w:styleId="217">
    <w:name w:val="UserStyle_159"/>
    <w:link w:val="216"/>
    <w:qFormat/>
    <w:locked/>
    <w:uiPriority w:val="99"/>
    <w:rPr>
      <w:rFonts w:eastAsia="仿宋_GB2312"/>
      <w:sz w:val="28"/>
      <w:lang w:val="zh-CN"/>
    </w:rPr>
  </w:style>
  <w:style w:type="paragraph" w:customStyle="1" w:styleId="218">
    <w:name w:val="UserStyle_160"/>
    <w:basedOn w:val="1"/>
    <w:link w:val="219"/>
    <w:uiPriority w:val="99"/>
    <w:pPr>
      <w:spacing w:before="60" w:after="60"/>
      <w:jc w:val="center"/>
    </w:pPr>
    <w:rPr>
      <w:rFonts w:ascii="Times New Roman" w:hAnsi="Times New Roman" w:eastAsia="仿宋_GB2312"/>
      <w:b/>
      <w:szCs w:val="28"/>
    </w:rPr>
  </w:style>
  <w:style w:type="character" w:customStyle="1" w:styleId="219">
    <w:name w:val="UserStyle_161"/>
    <w:link w:val="218"/>
    <w:locked/>
    <w:uiPriority w:val="99"/>
    <w:rPr>
      <w:rFonts w:eastAsia="仿宋_GB2312"/>
      <w:b/>
      <w:sz w:val="28"/>
    </w:rPr>
  </w:style>
  <w:style w:type="paragraph" w:customStyle="1" w:styleId="220">
    <w:name w:val="UserStyle_162"/>
    <w:basedOn w:val="216"/>
    <w:link w:val="221"/>
    <w:uiPriority w:val="99"/>
    <w:pPr>
      <w:spacing w:line="320" w:lineRule="exact"/>
      <w:ind w:firstLine="0" w:firstLineChars="0"/>
      <w:jc w:val="center"/>
    </w:pPr>
    <w:rPr>
      <w:bCs/>
      <w:color w:val="000000"/>
      <w:sz w:val="22"/>
    </w:rPr>
  </w:style>
  <w:style w:type="character" w:customStyle="1" w:styleId="221">
    <w:name w:val="UserStyle_163"/>
    <w:link w:val="220"/>
    <w:locked/>
    <w:uiPriority w:val="99"/>
    <w:rPr>
      <w:rFonts w:eastAsia="仿宋_GB2312"/>
      <w:color w:val="000000"/>
      <w:sz w:val="28"/>
      <w:lang w:val="zh-CN"/>
    </w:rPr>
  </w:style>
  <w:style w:type="paragraph" w:customStyle="1" w:styleId="222">
    <w:name w:val="UserStyle_164"/>
    <w:link w:val="223"/>
    <w:uiPriority w:val="99"/>
    <w:pPr>
      <w:spacing w:line="500" w:lineRule="exact"/>
      <w:ind w:firstLine="200" w:firstLineChars="200"/>
      <w:jc w:val="both"/>
      <w:textAlignment w:val="baseline"/>
    </w:pPr>
    <w:rPr>
      <w:rFonts w:ascii="Times New Roman" w:hAnsi="Times New Roman" w:eastAsia="仿宋_GB2312" w:cs="Times New Roman"/>
      <w:kern w:val="2"/>
      <w:sz w:val="28"/>
      <w:szCs w:val="22"/>
      <w:lang w:val="en-US" w:eastAsia="zh-CN" w:bidi="ar-SA"/>
    </w:rPr>
  </w:style>
  <w:style w:type="character" w:customStyle="1" w:styleId="223">
    <w:name w:val="UserStyle_165"/>
    <w:link w:val="222"/>
    <w:locked/>
    <w:uiPriority w:val="99"/>
    <w:rPr>
      <w:rFonts w:eastAsia="仿宋_GB2312"/>
      <w:kern w:val="2"/>
      <w:sz w:val="22"/>
    </w:rPr>
  </w:style>
  <w:style w:type="character" w:customStyle="1" w:styleId="224">
    <w:name w:val="UserStyle_166"/>
    <w:uiPriority w:val="99"/>
    <w:rPr>
      <w:rFonts w:ascii="Times New Roman" w:hAnsi="Times New Roman" w:eastAsia="仿宋_GB2312"/>
      <w:sz w:val="18"/>
    </w:rPr>
  </w:style>
  <w:style w:type="character" w:customStyle="1" w:styleId="225">
    <w:name w:val="UserStyle_167"/>
    <w:uiPriority w:val="99"/>
    <w:rPr>
      <w:rFonts w:ascii="Times New Roman" w:hAnsi="Times New Roman" w:eastAsia="仿宋_GB2312"/>
      <w:b/>
      <w:kern w:val="0"/>
      <w:sz w:val="32"/>
      <w:lang w:val="zh-CN"/>
    </w:rPr>
  </w:style>
  <w:style w:type="paragraph" w:customStyle="1" w:styleId="226">
    <w:name w:val="UserStyle_168"/>
    <w:basedOn w:val="1"/>
    <w:uiPriority w:val="99"/>
    <w:pPr>
      <w:spacing w:before="120"/>
      <w:jc w:val="center"/>
    </w:pPr>
    <w:rPr>
      <w:rFonts w:ascii="Times New Roman" w:hAnsi="Times New Roman" w:eastAsia="黑体"/>
      <w:sz w:val="28"/>
      <w:szCs w:val="28"/>
      <w:lang w:val="zh-CN"/>
    </w:rPr>
  </w:style>
  <w:style w:type="paragraph" w:customStyle="1" w:styleId="227">
    <w:name w:val="UserStyle_169"/>
    <w:uiPriority w:val="99"/>
    <w:pPr>
      <w:jc w:val="center"/>
      <w:textAlignment w:val="baseline"/>
    </w:pPr>
    <w:rPr>
      <w:rFonts w:ascii="Times New Roman" w:hAnsi="Times New Roman" w:eastAsia="宋体" w:cs="Times New Roman"/>
      <w:sz w:val="21"/>
      <w:szCs w:val="28"/>
      <w:lang w:val="en-US" w:eastAsia="zh-CN" w:bidi="ar-SA"/>
    </w:rPr>
  </w:style>
  <w:style w:type="paragraph" w:customStyle="1" w:styleId="228">
    <w:name w:val="UserStyle_170"/>
    <w:basedOn w:val="1"/>
    <w:link w:val="230"/>
    <w:uiPriority w:val="99"/>
    <w:pPr>
      <w:spacing w:line="580" w:lineRule="exact"/>
      <w:ind w:firstLine="640" w:firstLineChars="200"/>
    </w:pPr>
    <w:rPr>
      <w:rFonts w:ascii="Times New Roman" w:hAnsi="Times New Roman" w:eastAsia="黑体"/>
      <w:bCs/>
      <w:sz w:val="32"/>
      <w:szCs w:val="32"/>
    </w:rPr>
  </w:style>
  <w:style w:type="paragraph" w:customStyle="1" w:styleId="229">
    <w:name w:val="UserStyle_172"/>
    <w:basedOn w:val="1"/>
    <w:link w:val="232"/>
    <w:uiPriority w:val="99"/>
    <w:pPr>
      <w:spacing w:line="580" w:lineRule="exact"/>
      <w:ind w:firstLine="640" w:firstLineChars="200"/>
    </w:pPr>
    <w:rPr>
      <w:rFonts w:ascii="Times New Roman" w:hAnsi="Times New Roman" w:eastAsia="楷体_GB2312"/>
      <w:sz w:val="32"/>
      <w:szCs w:val="32"/>
    </w:rPr>
  </w:style>
  <w:style w:type="character" w:customStyle="1" w:styleId="230">
    <w:name w:val="UserStyle_171"/>
    <w:link w:val="228"/>
    <w:locked/>
    <w:uiPriority w:val="99"/>
    <w:rPr>
      <w:rFonts w:eastAsia="黑体"/>
      <w:sz w:val="32"/>
    </w:rPr>
  </w:style>
  <w:style w:type="paragraph" w:customStyle="1" w:styleId="231">
    <w:name w:val="266"/>
    <w:basedOn w:val="18"/>
    <w:next w:val="1"/>
    <w:qFormat/>
    <w:uiPriority w:val="99"/>
    <w:pPr>
      <w:spacing w:before="240" w:after="0" w:line="259" w:lineRule="auto"/>
      <w:ind w:firstLine="0" w:firstLineChars="0"/>
    </w:pPr>
    <w:rPr>
      <w:rFonts w:ascii="等线 Light" w:hAnsi="等线 Light" w:eastAsia="等线 Light"/>
      <w:color w:val="2F5496"/>
      <w:szCs w:val="32"/>
    </w:rPr>
  </w:style>
  <w:style w:type="character" w:customStyle="1" w:styleId="232">
    <w:name w:val="UserStyle_173"/>
    <w:link w:val="229"/>
    <w:locked/>
    <w:uiPriority w:val="99"/>
    <w:rPr>
      <w:rFonts w:eastAsia="楷体_GB2312"/>
      <w:sz w:val="32"/>
    </w:rPr>
  </w:style>
  <w:style w:type="character" w:customStyle="1" w:styleId="233">
    <w:name w:val="标题 1 字符"/>
    <w:link w:val="2"/>
    <w:uiPriority w:val="0"/>
    <w:rPr>
      <w:rFonts w:ascii="宋体" w:hAnsi="宋体"/>
      <w:b/>
      <w:bCs/>
      <w:kern w:val="44"/>
      <w:sz w:val="44"/>
      <w:szCs w:val="44"/>
    </w:rPr>
  </w:style>
  <w:style w:type="paragraph" w:customStyle="1" w:styleId="234">
    <w:name w:val="TOC Heading"/>
    <w:basedOn w:val="2"/>
    <w:next w:val="1"/>
    <w:unhideWhenUsed/>
    <w:qFormat/>
    <w:uiPriority w:val="39"/>
    <w:pPr>
      <w:spacing w:before="240" w:after="0" w:line="259" w:lineRule="auto"/>
      <w:textAlignment w:val="auto"/>
      <w:outlineLvl w:val="9"/>
    </w:pPr>
    <w:rPr>
      <w:rFonts w:ascii="等线 Light" w:hAnsi="等线 Light" w:eastAsia="等线 Light"/>
      <w:b w:val="0"/>
      <w:bCs w:val="0"/>
      <w:color w:val="2F5496"/>
      <w:kern w:val="0"/>
      <w:sz w:val="32"/>
      <w:szCs w:val="32"/>
    </w:rPr>
  </w:style>
  <w:style w:type="paragraph" w:customStyle="1" w:styleId="235">
    <w:name w:val="一级"/>
    <w:basedOn w:val="228"/>
    <w:link w:val="237"/>
    <w:qFormat/>
    <w:uiPriority w:val="0"/>
    <w:pPr>
      <w:outlineLvl w:val="0"/>
    </w:pPr>
  </w:style>
  <w:style w:type="paragraph" w:customStyle="1" w:styleId="236">
    <w:name w:val="二级"/>
    <w:basedOn w:val="229"/>
    <w:link w:val="239"/>
    <w:qFormat/>
    <w:uiPriority w:val="0"/>
    <w:pPr>
      <w:outlineLvl w:val="1"/>
    </w:pPr>
  </w:style>
  <w:style w:type="character" w:customStyle="1" w:styleId="237">
    <w:name w:val="一级 字符"/>
    <w:basedOn w:val="230"/>
    <w:link w:val="235"/>
    <w:qFormat/>
    <w:uiPriority w:val="0"/>
    <w:rPr>
      <w:rFonts w:eastAsia="黑体"/>
      <w:bCs/>
      <w:sz w:val="32"/>
      <w:szCs w:val="32"/>
    </w:rPr>
  </w:style>
  <w:style w:type="paragraph" w:customStyle="1" w:styleId="238">
    <w:name w:val="三级"/>
    <w:basedOn w:val="1"/>
    <w:link w:val="240"/>
    <w:qFormat/>
    <w:uiPriority w:val="0"/>
    <w:pPr>
      <w:spacing w:line="580" w:lineRule="exact"/>
      <w:ind w:firstLine="600" w:firstLineChars="200"/>
      <w:outlineLvl w:val="2"/>
    </w:pPr>
    <w:rPr>
      <w:rFonts w:ascii="Times New Roman" w:hAnsi="Times New Roman" w:eastAsia="楷体_GB2312"/>
      <w:sz w:val="30"/>
      <w:szCs w:val="30"/>
    </w:rPr>
  </w:style>
  <w:style w:type="character" w:customStyle="1" w:styleId="239">
    <w:name w:val="二级 字符"/>
    <w:basedOn w:val="232"/>
    <w:link w:val="236"/>
    <w:uiPriority w:val="0"/>
    <w:rPr>
      <w:rFonts w:eastAsia="楷体_GB2312"/>
      <w:sz w:val="32"/>
      <w:szCs w:val="32"/>
    </w:rPr>
  </w:style>
  <w:style w:type="character" w:customStyle="1" w:styleId="240">
    <w:name w:val="三级 字符"/>
    <w:basedOn w:val="13"/>
    <w:link w:val="238"/>
    <w:uiPriority w:val="0"/>
    <w:rPr>
      <w:rFonts w:eastAsia="楷体_GB2312"/>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0046D0-4FB8-4C35-B461-D1DE6A9C8A7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2363</Words>
  <Characters>13471</Characters>
  <Lines>112</Lines>
  <Paragraphs>31</Paragraphs>
  <TotalTime>7</TotalTime>
  <ScaleCrop>false</ScaleCrop>
  <LinksUpToDate>false</LinksUpToDate>
  <CharactersWithSpaces>15803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2020-10-14T10:19:00Z</dcterms:created>
  <dc:creator>浦佳悦</dc:creator>
  <cp:lastModifiedBy>小黑</cp:lastModifiedBy>
  <cp:lastPrinted>2020-10-22T07:48:09Z</cp:lastPrinted>
  <dcterms:modified xsi:type="dcterms:W3CDTF">2020-10-22T08:04:48Z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