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267" w:rsidRDefault="00F4334C" w:rsidP="00C75F08">
      <w:pPr>
        <w:widowControl/>
        <w:spacing w:before="125" w:line="540" w:lineRule="exact"/>
        <w:jc w:val="center"/>
        <w:outlineLvl w:val="0"/>
        <w:rPr>
          <w:rFonts w:ascii="方正小标宋_GBK" w:eastAsia="方正小标宋_GBK" w:hAnsi="宋体" w:cs="宋体" w:hint="eastAsia"/>
          <w:color w:val="333333"/>
          <w:kern w:val="36"/>
          <w:sz w:val="44"/>
          <w:szCs w:val="44"/>
        </w:rPr>
      </w:pPr>
      <w:r w:rsidRPr="00F4334C">
        <w:rPr>
          <w:rFonts w:ascii="方正小标宋_GBK" w:eastAsia="方正小标宋_GBK" w:hAnsi="宋体" w:cs="宋体" w:hint="eastAsia"/>
          <w:color w:val="333333"/>
          <w:kern w:val="36"/>
          <w:sz w:val="44"/>
          <w:szCs w:val="44"/>
        </w:rPr>
        <w:t>四进四问“大调研”！青岛市政府研究室组成</w:t>
      </w:r>
    </w:p>
    <w:p w:rsidR="00F4334C" w:rsidRPr="00F4334C" w:rsidRDefault="00F4334C" w:rsidP="00C75F08">
      <w:pPr>
        <w:widowControl/>
        <w:spacing w:before="125" w:line="540" w:lineRule="exact"/>
        <w:jc w:val="center"/>
        <w:outlineLvl w:val="0"/>
        <w:rPr>
          <w:rFonts w:ascii="方正小标宋_GBK" w:eastAsia="方正小标宋_GBK" w:hAnsi="宋体" w:cs="宋体" w:hint="eastAsia"/>
          <w:color w:val="333333"/>
          <w:kern w:val="36"/>
          <w:sz w:val="44"/>
          <w:szCs w:val="44"/>
        </w:rPr>
      </w:pPr>
      <w:r w:rsidRPr="00F4334C">
        <w:rPr>
          <w:rFonts w:ascii="方正小标宋_GBK" w:eastAsia="方正小标宋_GBK" w:hAnsi="宋体" w:cs="宋体" w:hint="eastAsia"/>
          <w:color w:val="333333"/>
          <w:kern w:val="36"/>
          <w:sz w:val="44"/>
          <w:szCs w:val="44"/>
        </w:rPr>
        <w:t>联合调研组赴崂山区调研虚拟现实产业</w:t>
      </w:r>
    </w:p>
    <w:p w:rsidR="00F4334C" w:rsidRPr="00F4334C" w:rsidRDefault="00F4334C" w:rsidP="00C75F08">
      <w:pPr>
        <w:widowControl/>
        <w:shd w:val="clear" w:color="auto" w:fill="FFFFFF"/>
        <w:spacing w:before="240" w:after="240" w:line="540" w:lineRule="exact"/>
        <w:ind w:firstLineChars="200" w:firstLine="640"/>
        <w:rPr>
          <w:rFonts w:ascii="仿宋_GB2312" w:eastAsia="仿宋_GB2312" w:hAnsi="Arial" w:cs="Arial" w:hint="eastAsia"/>
          <w:color w:val="333333"/>
          <w:kern w:val="0"/>
          <w:sz w:val="32"/>
          <w:szCs w:val="32"/>
        </w:rPr>
      </w:pPr>
      <w:r w:rsidRPr="00F4334C">
        <w:rPr>
          <w:rFonts w:ascii="仿宋_GB2312" w:eastAsia="仿宋_GB2312" w:hAnsi="Arial" w:cs="Arial" w:hint="eastAsia"/>
          <w:color w:val="333333"/>
          <w:kern w:val="0"/>
          <w:sz w:val="32"/>
          <w:szCs w:val="32"/>
        </w:rPr>
        <w:t>近日，市政府研究室会同九三学社青岛市委等单位赴崂山区就虚拟现实产业开展四进四问“大调研”活动。市政府研究室副主任朱其富，市委“作风能力提升年”活动领导小组督导组副组长王建军等参加调研。</w:t>
      </w:r>
    </w:p>
    <w:p w:rsidR="00F4334C" w:rsidRPr="00F4334C" w:rsidRDefault="00F4334C" w:rsidP="00F4334C">
      <w:pPr>
        <w:widowControl/>
        <w:shd w:val="clear" w:color="auto" w:fill="FFFFFF"/>
        <w:jc w:val="center"/>
        <w:rPr>
          <w:rFonts w:ascii="Arial" w:eastAsia="宋体" w:hAnsi="Arial" w:cs="Arial"/>
          <w:color w:val="333333"/>
          <w:kern w:val="0"/>
          <w:sz w:val="20"/>
          <w:szCs w:val="20"/>
        </w:rPr>
      </w:pPr>
      <w:r>
        <w:rPr>
          <w:rFonts w:ascii="Arial" w:eastAsia="宋体" w:hAnsi="Arial" w:cs="Arial"/>
          <w:noProof/>
          <w:color w:val="333333"/>
          <w:kern w:val="0"/>
          <w:sz w:val="20"/>
          <w:szCs w:val="20"/>
        </w:rPr>
        <w:drawing>
          <wp:inline distT="0" distB="0" distL="0" distR="0">
            <wp:extent cx="5634328" cy="3156667"/>
            <wp:effectExtent l="19050" t="0" r="4472" b="0"/>
            <wp:docPr id="1" name="图片 1" descr="https://img.guanhai.com.cn/a/10001/202204/7f53c5b4a56e042bad1248b8adf9def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guanhai.com.cn/a/10001/202204/7f53c5b4a56e042bad1248b8adf9deff.jpeg"/>
                    <pic:cNvPicPr>
                      <a:picLocks noChangeAspect="1" noChangeArrowheads="1"/>
                    </pic:cNvPicPr>
                  </pic:nvPicPr>
                  <pic:blipFill>
                    <a:blip r:embed="rId6"/>
                    <a:srcRect/>
                    <a:stretch>
                      <a:fillRect/>
                    </a:stretch>
                  </pic:blipFill>
                  <pic:spPr bwMode="auto">
                    <a:xfrm>
                      <a:off x="0" y="0"/>
                      <a:ext cx="5636130" cy="3157677"/>
                    </a:xfrm>
                    <a:prstGeom prst="rect">
                      <a:avLst/>
                    </a:prstGeom>
                    <a:noFill/>
                    <a:ln w="9525">
                      <a:noFill/>
                      <a:miter lim="800000"/>
                      <a:headEnd/>
                      <a:tailEnd/>
                    </a:ln>
                  </pic:spPr>
                </pic:pic>
              </a:graphicData>
            </a:graphic>
          </wp:inline>
        </w:drawing>
      </w:r>
    </w:p>
    <w:p w:rsidR="00F4334C" w:rsidRPr="00F4334C" w:rsidRDefault="00F4334C" w:rsidP="00C75F08">
      <w:pPr>
        <w:widowControl/>
        <w:shd w:val="clear" w:color="auto" w:fill="FFFFFF"/>
        <w:spacing w:before="240" w:after="240" w:line="540" w:lineRule="exact"/>
        <w:ind w:firstLineChars="200" w:firstLine="640"/>
        <w:rPr>
          <w:rFonts w:ascii="仿宋_GB2312" w:eastAsia="仿宋_GB2312" w:hAnsi="Arial" w:cs="Arial"/>
          <w:color w:val="333333"/>
          <w:kern w:val="0"/>
          <w:sz w:val="32"/>
          <w:szCs w:val="32"/>
        </w:rPr>
      </w:pPr>
      <w:r w:rsidRPr="00F4334C">
        <w:rPr>
          <w:rFonts w:ascii="仿宋_GB2312" w:eastAsia="仿宋_GB2312" w:hAnsi="Arial" w:cs="Arial"/>
          <w:color w:val="333333"/>
          <w:kern w:val="0"/>
          <w:sz w:val="32"/>
          <w:szCs w:val="32"/>
        </w:rPr>
        <w:t>调研组在青岛国际创新园与崂山区主管部门、企业负责人等开展深入交谈，详细了解虚拟现实产业在组织领导、政策支持、产业发展、区域试点等领域的经验做法，深入探讨打造虚拟现实产业高地面临的矛盾和问题，认真倾听部门和企业对产业发展的意见建议，并实地走访了星鲨虚拟现实技术研究院、青岛虚拟现实研究院有限公司。</w:t>
      </w:r>
    </w:p>
    <w:p w:rsidR="00F4334C" w:rsidRPr="00F4334C" w:rsidRDefault="00F4334C" w:rsidP="00C75F08">
      <w:pPr>
        <w:widowControl/>
        <w:shd w:val="clear" w:color="auto" w:fill="FFFFFF"/>
        <w:rPr>
          <w:rFonts w:ascii="仿宋_GB2312" w:eastAsia="仿宋_GB2312" w:hAnsi="Arial" w:cs="Arial"/>
          <w:color w:val="333333"/>
          <w:kern w:val="0"/>
          <w:sz w:val="32"/>
          <w:szCs w:val="32"/>
        </w:rPr>
      </w:pPr>
      <w:r>
        <w:rPr>
          <w:rFonts w:ascii="Arial" w:eastAsia="宋体" w:hAnsi="Arial" w:cs="Arial"/>
          <w:noProof/>
          <w:color w:val="333333"/>
          <w:kern w:val="0"/>
          <w:sz w:val="20"/>
          <w:szCs w:val="20"/>
        </w:rPr>
        <w:lastRenderedPageBreak/>
        <w:drawing>
          <wp:inline distT="0" distB="0" distL="0" distR="0">
            <wp:extent cx="5682035" cy="3560500"/>
            <wp:effectExtent l="19050" t="0" r="0" b="0"/>
            <wp:docPr id="2" name="图片 2" descr="https://img.guanhai.com.cn/a/10001/202204/4ba1338acca72a492f6d21c939855ac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guanhai.com.cn/a/10001/202204/4ba1338acca72a492f6d21c939855ac1.jpeg"/>
                    <pic:cNvPicPr>
                      <a:picLocks noChangeAspect="1" noChangeArrowheads="1"/>
                    </pic:cNvPicPr>
                  </pic:nvPicPr>
                  <pic:blipFill>
                    <a:blip r:embed="rId7"/>
                    <a:srcRect/>
                    <a:stretch>
                      <a:fillRect/>
                    </a:stretch>
                  </pic:blipFill>
                  <pic:spPr bwMode="auto">
                    <a:xfrm>
                      <a:off x="0" y="0"/>
                      <a:ext cx="5684641" cy="3562133"/>
                    </a:xfrm>
                    <a:prstGeom prst="rect">
                      <a:avLst/>
                    </a:prstGeom>
                    <a:noFill/>
                    <a:ln w="9525">
                      <a:noFill/>
                      <a:miter lim="800000"/>
                      <a:headEnd/>
                      <a:tailEnd/>
                    </a:ln>
                  </pic:spPr>
                </pic:pic>
              </a:graphicData>
            </a:graphic>
          </wp:inline>
        </w:drawing>
      </w:r>
      <w:r w:rsidR="00F06165">
        <w:rPr>
          <w:rFonts w:ascii="仿宋_GB2312" w:eastAsia="仿宋_GB2312" w:hAnsi="Arial" w:cs="Arial" w:hint="eastAsia"/>
          <w:color w:val="333333"/>
          <w:kern w:val="0"/>
          <w:sz w:val="32"/>
          <w:szCs w:val="32"/>
        </w:rPr>
        <w:t xml:space="preserve">    </w:t>
      </w:r>
      <w:r w:rsidRPr="00F4334C">
        <w:rPr>
          <w:rFonts w:ascii="仿宋_GB2312" w:eastAsia="仿宋_GB2312" w:hAnsi="Arial" w:cs="Arial"/>
          <w:color w:val="333333"/>
          <w:kern w:val="0"/>
          <w:sz w:val="32"/>
          <w:szCs w:val="32"/>
        </w:rPr>
        <w:t>据了解，崂山区自2016年起，就超前谋划、抢占先机，率先提出了打造</w:t>
      </w:r>
      <w:r w:rsidRPr="00F4334C">
        <w:rPr>
          <w:rFonts w:ascii="仿宋_GB2312" w:eastAsia="仿宋_GB2312" w:hAnsi="Arial" w:cs="Arial"/>
          <w:color w:val="333333"/>
          <w:kern w:val="0"/>
          <w:sz w:val="32"/>
          <w:szCs w:val="32"/>
        </w:rPr>
        <w:t>“</w:t>
      </w:r>
      <w:r w:rsidRPr="00F4334C">
        <w:rPr>
          <w:rFonts w:ascii="仿宋_GB2312" w:eastAsia="仿宋_GB2312" w:hAnsi="Arial" w:cs="Arial"/>
          <w:color w:val="333333"/>
          <w:kern w:val="0"/>
          <w:sz w:val="32"/>
          <w:szCs w:val="32"/>
        </w:rPr>
        <w:t>中国虚拟现实产业之都</w:t>
      </w:r>
      <w:r w:rsidRPr="00F4334C">
        <w:rPr>
          <w:rFonts w:ascii="仿宋_GB2312" w:eastAsia="仿宋_GB2312" w:hAnsi="Arial" w:cs="Arial"/>
          <w:color w:val="333333"/>
          <w:kern w:val="0"/>
          <w:sz w:val="32"/>
          <w:szCs w:val="32"/>
        </w:rPr>
        <w:t>”</w:t>
      </w:r>
      <w:r w:rsidRPr="00F4334C">
        <w:rPr>
          <w:rFonts w:ascii="仿宋_GB2312" w:eastAsia="仿宋_GB2312" w:hAnsi="Arial" w:cs="Arial"/>
          <w:color w:val="333333"/>
          <w:kern w:val="0"/>
          <w:sz w:val="32"/>
          <w:szCs w:val="32"/>
        </w:rPr>
        <w:t>的战略构想，并牢牢把握产业发展趋势，集聚全区优势资源力量，从政策引领、精准招引、梯次培育、聚智聚力、优质服务等多个维度助推全区虚拟现实产业规模化、健康化发展。截至目前，崂山区已先后获批国家虚拟现实高新技术产业化基地、青岛市虚拟现实科技创新中心，打造的虚拟现实产业创新小镇成功入选中国产学研合作创新示范镇，聚集虚拟现实相关项目100余个，2021年实现产值突破90亿元，顺利完成了虚拟现实产业从无到有、从有到强的华丽蝶变。</w:t>
      </w:r>
    </w:p>
    <w:p w:rsidR="00F4334C" w:rsidRPr="00F4334C" w:rsidRDefault="00F4334C" w:rsidP="00F4334C">
      <w:pPr>
        <w:widowControl/>
        <w:shd w:val="clear" w:color="auto" w:fill="FFFFFF"/>
        <w:jc w:val="center"/>
        <w:rPr>
          <w:rFonts w:ascii="Arial" w:eastAsia="宋体" w:hAnsi="Arial" w:cs="Arial"/>
          <w:color w:val="333333"/>
          <w:kern w:val="0"/>
          <w:sz w:val="20"/>
          <w:szCs w:val="20"/>
        </w:rPr>
      </w:pPr>
      <w:r>
        <w:rPr>
          <w:rFonts w:ascii="Arial" w:eastAsia="宋体" w:hAnsi="Arial" w:cs="Arial"/>
          <w:noProof/>
          <w:color w:val="333333"/>
          <w:kern w:val="0"/>
          <w:sz w:val="20"/>
          <w:szCs w:val="20"/>
        </w:rPr>
        <w:lastRenderedPageBreak/>
        <w:drawing>
          <wp:inline distT="0" distB="0" distL="0" distR="0">
            <wp:extent cx="5674084" cy="3275937"/>
            <wp:effectExtent l="19050" t="0" r="2816" b="0"/>
            <wp:docPr id="3" name="图片 3" descr="https://img.guanhai.com.cn/a/10001/202204/3e938d0808837368279133db98e58d8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guanhai.com.cn/a/10001/202204/3e938d0808837368279133db98e58d8d.jpeg"/>
                    <pic:cNvPicPr>
                      <a:picLocks noChangeAspect="1" noChangeArrowheads="1"/>
                    </pic:cNvPicPr>
                  </pic:nvPicPr>
                  <pic:blipFill>
                    <a:blip r:embed="rId8"/>
                    <a:srcRect/>
                    <a:stretch>
                      <a:fillRect/>
                    </a:stretch>
                  </pic:blipFill>
                  <pic:spPr bwMode="auto">
                    <a:xfrm>
                      <a:off x="0" y="0"/>
                      <a:ext cx="5674003" cy="3275890"/>
                    </a:xfrm>
                    <a:prstGeom prst="rect">
                      <a:avLst/>
                    </a:prstGeom>
                    <a:noFill/>
                    <a:ln w="9525">
                      <a:noFill/>
                      <a:miter lim="800000"/>
                      <a:headEnd/>
                      <a:tailEnd/>
                    </a:ln>
                  </pic:spPr>
                </pic:pic>
              </a:graphicData>
            </a:graphic>
          </wp:inline>
        </w:drawing>
      </w:r>
    </w:p>
    <w:p w:rsidR="00F06165" w:rsidRDefault="00F4334C" w:rsidP="00C75F08">
      <w:pPr>
        <w:widowControl/>
        <w:shd w:val="clear" w:color="auto" w:fill="FFFFFF"/>
        <w:spacing w:before="240" w:after="240" w:line="540" w:lineRule="exact"/>
        <w:ind w:firstLineChars="200" w:firstLine="640"/>
        <w:rPr>
          <w:rFonts w:ascii="仿宋_GB2312" w:eastAsia="仿宋_GB2312" w:hAnsi="Arial" w:cs="Arial" w:hint="eastAsia"/>
          <w:color w:val="333333"/>
          <w:kern w:val="0"/>
          <w:sz w:val="32"/>
          <w:szCs w:val="32"/>
        </w:rPr>
      </w:pPr>
      <w:r w:rsidRPr="00F4334C">
        <w:rPr>
          <w:rFonts w:ascii="仿宋_GB2312" w:eastAsia="仿宋_GB2312" w:hAnsi="Arial" w:cs="Arial"/>
          <w:color w:val="333333"/>
          <w:kern w:val="0"/>
          <w:sz w:val="32"/>
          <w:szCs w:val="32"/>
        </w:rPr>
        <w:t>市政府研究室副主任朱其富表示，虚拟现实产业是崂山区乃至青岛潜在的优势，已经具备良好的发展前景。做好这项工作对于推动我市新旧动能转换、加快产业结构调整升级具有重大意义。我们将按照市委</w:t>
      </w:r>
      <w:r w:rsidRPr="00F4334C">
        <w:rPr>
          <w:rFonts w:ascii="仿宋_GB2312" w:eastAsia="仿宋_GB2312" w:hAnsi="Arial" w:cs="Arial"/>
          <w:color w:val="333333"/>
          <w:kern w:val="0"/>
          <w:sz w:val="32"/>
          <w:szCs w:val="32"/>
        </w:rPr>
        <w:t>“</w:t>
      </w:r>
      <w:r w:rsidRPr="00F4334C">
        <w:rPr>
          <w:rFonts w:ascii="仿宋_GB2312" w:eastAsia="仿宋_GB2312" w:hAnsi="Arial" w:cs="Arial"/>
          <w:color w:val="333333"/>
          <w:kern w:val="0"/>
          <w:sz w:val="32"/>
          <w:szCs w:val="32"/>
        </w:rPr>
        <w:t>凡事讲政治、谋事为群众、干事重实效、成事争一流</w:t>
      </w:r>
      <w:r w:rsidRPr="00F4334C">
        <w:rPr>
          <w:rFonts w:ascii="仿宋_GB2312" w:eastAsia="仿宋_GB2312" w:hAnsi="Arial" w:cs="Arial"/>
          <w:color w:val="333333"/>
          <w:kern w:val="0"/>
          <w:sz w:val="32"/>
          <w:szCs w:val="32"/>
        </w:rPr>
        <w:t>”</w:t>
      </w:r>
      <w:r w:rsidRPr="00F4334C">
        <w:rPr>
          <w:rFonts w:ascii="仿宋_GB2312" w:eastAsia="仿宋_GB2312" w:hAnsi="Arial" w:cs="Arial"/>
          <w:color w:val="333333"/>
          <w:kern w:val="0"/>
          <w:sz w:val="32"/>
          <w:szCs w:val="32"/>
        </w:rPr>
        <w:t xml:space="preserve"> 的要求，走进基层、走进群众、走进企业、走进服务对象， 把准基层脉搏，了解群众需求，完善政策举措，解决实际问题，力争推出有针对性、可操作性强的研究报告。</w:t>
      </w:r>
    </w:p>
    <w:p w:rsidR="0076260A" w:rsidRPr="00C75F08" w:rsidRDefault="00F4334C" w:rsidP="00C75F08">
      <w:pPr>
        <w:widowControl/>
        <w:shd w:val="clear" w:color="auto" w:fill="FFFFFF"/>
        <w:spacing w:before="240" w:after="240" w:line="540" w:lineRule="exact"/>
        <w:ind w:firstLineChars="200" w:firstLine="640"/>
        <w:rPr>
          <w:rFonts w:ascii="仿宋_GB2312" w:eastAsia="仿宋_GB2312" w:hAnsi="Arial" w:cs="Arial"/>
          <w:color w:val="333333"/>
          <w:kern w:val="0"/>
          <w:sz w:val="32"/>
          <w:szCs w:val="32"/>
        </w:rPr>
      </w:pPr>
      <w:r w:rsidRPr="00F4334C">
        <w:rPr>
          <w:rFonts w:ascii="仿宋_GB2312" w:eastAsia="仿宋_GB2312" w:hAnsi="Arial" w:cs="Arial"/>
          <w:color w:val="333333"/>
          <w:kern w:val="0"/>
          <w:sz w:val="32"/>
          <w:szCs w:val="32"/>
        </w:rPr>
        <w:t>下一步，调研组将认真贯彻市第十三次党代会精神，以此次</w:t>
      </w:r>
      <w:r w:rsidRPr="00F4334C">
        <w:rPr>
          <w:rFonts w:ascii="仿宋_GB2312" w:eastAsia="仿宋_GB2312" w:hAnsi="Arial" w:cs="Arial"/>
          <w:color w:val="333333"/>
          <w:kern w:val="0"/>
          <w:sz w:val="32"/>
          <w:szCs w:val="32"/>
        </w:rPr>
        <w:t>“</w:t>
      </w:r>
      <w:r w:rsidRPr="00F4334C">
        <w:rPr>
          <w:rFonts w:ascii="仿宋_GB2312" w:eastAsia="仿宋_GB2312" w:hAnsi="Arial" w:cs="Arial"/>
          <w:color w:val="333333"/>
          <w:kern w:val="0"/>
          <w:sz w:val="32"/>
          <w:szCs w:val="32"/>
        </w:rPr>
        <w:t>作风能力提升年</w:t>
      </w:r>
      <w:r w:rsidRPr="00F4334C">
        <w:rPr>
          <w:rFonts w:ascii="仿宋_GB2312" w:eastAsia="仿宋_GB2312" w:hAnsi="Arial" w:cs="Arial"/>
          <w:color w:val="333333"/>
          <w:kern w:val="0"/>
          <w:sz w:val="32"/>
          <w:szCs w:val="32"/>
        </w:rPr>
        <w:t>”</w:t>
      </w:r>
      <w:r w:rsidRPr="00F4334C">
        <w:rPr>
          <w:rFonts w:ascii="仿宋_GB2312" w:eastAsia="仿宋_GB2312" w:hAnsi="Arial" w:cs="Arial"/>
          <w:color w:val="333333"/>
          <w:kern w:val="0"/>
          <w:sz w:val="32"/>
          <w:szCs w:val="32"/>
        </w:rPr>
        <w:t>大调研活动为契机，认真落实</w:t>
      </w:r>
      <w:r w:rsidRPr="00F4334C">
        <w:rPr>
          <w:rFonts w:ascii="仿宋_GB2312" w:eastAsia="仿宋_GB2312" w:hAnsi="Arial" w:cs="Arial"/>
          <w:color w:val="333333"/>
          <w:kern w:val="0"/>
          <w:sz w:val="32"/>
          <w:szCs w:val="32"/>
        </w:rPr>
        <w:t>“</w:t>
      </w:r>
      <w:r w:rsidRPr="00F4334C">
        <w:rPr>
          <w:rFonts w:ascii="仿宋_GB2312" w:eastAsia="仿宋_GB2312" w:hAnsi="Arial" w:cs="Arial"/>
          <w:color w:val="333333"/>
          <w:kern w:val="0"/>
          <w:sz w:val="32"/>
          <w:szCs w:val="32"/>
        </w:rPr>
        <w:t>四进四问</w:t>
      </w:r>
      <w:r w:rsidRPr="00F4334C">
        <w:rPr>
          <w:rFonts w:ascii="仿宋_GB2312" w:eastAsia="仿宋_GB2312" w:hAnsi="Arial" w:cs="Arial"/>
          <w:color w:val="333333"/>
          <w:kern w:val="0"/>
          <w:sz w:val="32"/>
          <w:szCs w:val="32"/>
        </w:rPr>
        <w:t>”</w:t>
      </w:r>
      <w:r w:rsidRPr="00F4334C">
        <w:rPr>
          <w:rFonts w:ascii="仿宋_GB2312" w:eastAsia="仿宋_GB2312" w:hAnsi="Arial" w:cs="Arial"/>
          <w:color w:val="333333"/>
          <w:kern w:val="0"/>
          <w:sz w:val="32"/>
          <w:szCs w:val="32"/>
        </w:rPr>
        <w:t>要求，真正转作风、察实情，紧盯市委市政府工作的</w:t>
      </w:r>
      <w:r w:rsidRPr="00F4334C">
        <w:rPr>
          <w:rFonts w:ascii="仿宋_GB2312" w:eastAsia="仿宋_GB2312" w:hAnsi="Arial" w:cs="Arial"/>
          <w:color w:val="333333"/>
          <w:kern w:val="0"/>
          <w:sz w:val="32"/>
          <w:szCs w:val="32"/>
        </w:rPr>
        <w:t>“</w:t>
      </w:r>
      <w:r w:rsidRPr="00F4334C">
        <w:rPr>
          <w:rFonts w:ascii="仿宋_GB2312" w:eastAsia="仿宋_GB2312" w:hAnsi="Arial" w:cs="Arial"/>
          <w:color w:val="333333"/>
          <w:kern w:val="0"/>
          <w:sz w:val="32"/>
          <w:szCs w:val="32"/>
        </w:rPr>
        <w:t>重点</w:t>
      </w:r>
      <w:r w:rsidRPr="00F4334C">
        <w:rPr>
          <w:rFonts w:ascii="仿宋_GB2312" w:eastAsia="仿宋_GB2312" w:hAnsi="Arial" w:cs="Arial"/>
          <w:color w:val="333333"/>
          <w:kern w:val="0"/>
          <w:sz w:val="32"/>
          <w:szCs w:val="32"/>
        </w:rPr>
        <w:t>”</w:t>
      </w:r>
      <w:r w:rsidRPr="00F4334C">
        <w:rPr>
          <w:rFonts w:ascii="仿宋_GB2312" w:eastAsia="仿宋_GB2312" w:hAnsi="Arial" w:cs="Arial"/>
          <w:color w:val="333333"/>
          <w:kern w:val="0"/>
          <w:sz w:val="32"/>
          <w:szCs w:val="32"/>
        </w:rPr>
        <w:t>、经济发展的</w:t>
      </w:r>
      <w:r w:rsidRPr="00F4334C">
        <w:rPr>
          <w:rFonts w:ascii="仿宋_GB2312" w:eastAsia="仿宋_GB2312" w:hAnsi="Arial" w:cs="Arial"/>
          <w:color w:val="333333"/>
          <w:kern w:val="0"/>
          <w:sz w:val="32"/>
          <w:szCs w:val="32"/>
        </w:rPr>
        <w:t>“</w:t>
      </w:r>
      <w:r w:rsidRPr="00F4334C">
        <w:rPr>
          <w:rFonts w:ascii="仿宋_GB2312" w:eastAsia="仿宋_GB2312" w:hAnsi="Arial" w:cs="Arial"/>
          <w:color w:val="333333"/>
          <w:kern w:val="0"/>
          <w:sz w:val="32"/>
          <w:szCs w:val="32"/>
        </w:rPr>
        <w:t>热点</w:t>
      </w:r>
      <w:r w:rsidRPr="00F4334C">
        <w:rPr>
          <w:rFonts w:ascii="仿宋_GB2312" w:eastAsia="仿宋_GB2312" w:hAnsi="Arial" w:cs="Arial"/>
          <w:color w:val="333333"/>
          <w:kern w:val="0"/>
          <w:sz w:val="32"/>
          <w:szCs w:val="32"/>
        </w:rPr>
        <w:t>”</w:t>
      </w:r>
      <w:r w:rsidRPr="00F4334C">
        <w:rPr>
          <w:rFonts w:ascii="仿宋_GB2312" w:eastAsia="仿宋_GB2312" w:hAnsi="Arial" w:cs="Arial"/>
          <w:color w:val="333333"/>
          <w:kern w:val="0"/>
          <w:sz w:val="32"/>
          <w:szCs w:val="32"/>
        </w:rPr>
        <w:t>、群众关注的</w:t>
      </w:r>
      <w:r w:rsidRPr="00F4334C">
        <w:rPr>
          <w:rFonts w:ascii="仿宋_GB2312" w:eastAsia="仿宋_GB2312" w:hAnsi="Arial" w:cs="Arial"/>
          <w:color w:val="333333"/>
          <w:kern w:val="0"/>
          <w:sz w:val="32"/>
          <w:szCs w:val="32"/>
        </w:rPr>
        <w:t>“</w:t>
      </w:r>
      <w:r w:rsidRPr="00F4334C">
        <w:rPr>
          <w:rFonts w:ascii="仿宋_GB2312" w:eastAsia="仿宋_GB2312" w:hAnsi="Arial" w:cs="Arial"/>
          <w:color w:val="333333"/>
          <w:kern w:val="0"/>
          <w:sz w:val="32"/>
          <w:szCs w:val="32"/>
        </w:rPr>
        <w:t>焦点</w:t>
      </w:r>
      <w:r w:rsidRPr="00F4334C">
        <w:rPr>
          <w:rFonts w:ascii="仿宋_GB2312" w:eastAsia="仿宋_GB2312" w:hAnsi="Arial" w:cs="Arial"/>
          <w:color w:val="333333"/>
          <w:kern w:val="0"/>
          <w:sz w:val="32"/>
          <w:szCs w:val="32"/>
        </w:rPr>
        <w:t>”</w:t>
      </w:r>
      <w:r w:rsidRPr="00F4334C">
        <w:rPr>
          <w:rFonts w:ascii="仿宋_GB2312" w:eastAsia="仿宋_GB2312" w:hAnsi="Arial" w:cs="Arial"/>
          <w:color w:val="333333"/>
          <w:kern w:val="0"/>
          <w:sz w:val="32"/>
          <w:szCs w:val="32"/>
        </w:rPr>
        <w:t>，深入开展调查研究，真正把基层面临的问题挖掘出来，把基层的意见反映上来，把基层创造的经验总结出来，努力为市委市政府决策发挥好参谋助手作用。</w:t>
      </w:r>
    </w:p>
    <w:sectPr w:rsidR="0076260A" w:rsidRPr="00C75F08" w:rsidSect="00040C36">
      <w:headerReference w:type="even" r:id="rId9"/>
      <w:headerReference w:type="default" r:id="rId10"/>
      <w:footerReference w:type="even" r:id="rId11"/>
      <w:footerReference w:type="default" r:id="rId12"/>
      <w:headerReference w:type="first" r:id="rId13"/>
      <w:footerReference w:type="first" r:id="rId14"/>
      <w:pgSz w:w="11906" w:h="16838"/>
      <w:pgMar w:top="1814" w:right="1418" w:bottom="1701"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60A" w:rsidRDefault="0076260A" w:rsidP="00F4334C">
      <w:r>
        <w:separator/>
      </w:r>
    </w:p>
  </w:endnote>
  <w:endnote w:type="continuationSeparator" w:id="1">
    <w:p w:rsidR="0076260A" w:rsidRDefault="0076260A" w:rsidP="00F433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C36" w:rsidRDefault="00040C3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04497"/>
      <w:docPartObj>
        <w:docPartGallery w:val="Page Numbers (Bottom of Page)"/>
        <w:docPartUnique/>
      </w:docPartObj>
    </w:sdtPr>
    <w:sdtEndPr>
      <w:rPr>
        <w:rFonts w:ascii="仿宋_GB2312" w:eastAsia="仿宋_GB2312" w:hint="eastAsia"/>
        <w:sz w:val="30"/>
        <w:szCs w:val="30"/>
      </w:rPr>
    </w:sdtEndPr>
    <w:sdtContent>
      <w:p w:rsidR="00040C36" w:rsidRPr="00040C36" w:rsidRDefault="00040C36">
        <w:pPr>
          <w:pStyle w:val="a4"/>
          <w:jc w:val="center"/>
          <w:rPr>
            <w:rFonts w:ascii="仿宋_GB2312" w:eastAsia="仿宋_GB2312" w:hint="eastAsia"/>
            <w:sz w:val="30"/>
            <w:szCs w:val="30"/>
          </w:rPr>
        </w:pPr>
        <w:r w:rsidRPr="00040C36">
          <w:rPr>
            <w:rFonts w:ascii="仿宋_GB2312" w:eastAsia="仿宋_GB2312" w:hint="eastAsia"/>
            <w:sz w:val="30"/>
            <w:szCs w:val="30"/>
          </w:rPr>
          <w:fldChar w:fldCharType="begin"/>
        </w:r>
        <w:r w:rsidRPr="00040C36">
          <w:rPr>
            <w:rFonts w:ascii="仿宋_GB2312" w:eastAsia="仿宋_GB2312" w:hint="eastAsia"/>
            <w:sz w:val="30"/>
            <w:szCs w:val="30"/>
          </w:rPr>
          <w:instrText xml:space="preserve"> PAGE   \* MERGEFORMAT </w:instrText>
        </w:r>
        <w:r w:rsidRPr="00040C36">
          <w:rPr>
            <w:rFonts w:ascii="仿宋_GB2312" w:eastAsia="仿宋_GB2312" w:hint="eastAsia"/>
            <w:sz w:val="30"/>
            <w:szCs w:val="30"/>
          </w:rPr>
          <w:fldChar w:fldCharType="separate"/>
        </w:r>
        <w:r w:rsidRPr="00040C36">
          <w:rPr>
            <w:rFonts w:ascii="仿宋_GB2312" w:eastAsia="仿宋_GB2312"/>
            <w:noProof/>
            <w:sz w:val="30"/>
            <w:szCs w:val="30"/>
            <w:lang w:val="zh-CN"/>
          </w:rPr>
          <w:t>-</w:t>
        </w:r>
        <w:r>
          <w:rPr>
            <w:rFonts w:ascii="仿宋_GB2312" w:eastAsia="仿宋_GB2312"/>
            <w:noProof/>
            <w:sz w:val="30"/>
            <w:szCs w:val="30"/>
          </w:rPr>
          <w:t xml:space="preserve"> 1 -</w:t>
        </w:r>
        <w:r w:rsidRPr="00040C36">
          <w:rPr>
            <w:rFonts w:ascii="仿宋_GB2312" w:eastAsia="仿宋_GB2312" w:hint="eastAsia"/>
            <w:sz w:val="30"/>
            <w:szCs w:val="30"/>
          </w:rPr>
          <w:fldChar w:fldCharType="end"/>
        </w:r>
      </w:p>
    </w:sdtContent>
  </w:sdt>
  <w:p w:rsidR="00040C36" w:rsidRDefault="00040C3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C36" w:rsidRDefault="00040C3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60A" w:rsidRDefault="0076260A" w:rsidP="00F4334C">
      <w:r>
        <w:separator/>
      </w:r>
    </w:p>
  </w:footnote>
  <w:footnote w:type="continuationSeparator" w:id="1">
    <w:p w:rsidR="0076260A" w:rsidRDefault="0076260A" w:rsidP="00F433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C36" w:rsidRDefault="00040C3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C36" w:rsidRDefault="00040C3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C36" w:rsidRDefault="00040C3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334C"/>
    <w:rsid w:val="00040C36"/>
    <w:rsid w:val="0076260A"/>
    <w:rsid w:val="00C75F08"/>
    <w:rsid w:val="00E67267"/>
    <w:rsid w:val="00F06165"/>
    <w:rsid w:val="00F433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4334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433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4334C"/>
    <w:rPr>
      <w:sz w:val="18"/>
      <w:szCs w:val="18"/>
    </w:rPr>
  </w:style>
  <w:style w:type="paragraph" w:styleId="a4">
    <w:name w:val="footer"/>
    <w:basedOn w:val="a"/>
    <w:link w:val="Char0"/>
    <w:uiPriority w:val="99"/>
    <w:unhideWhenUsed/>
    <w:rsid w:val="00F4334C"/>
    <w:pPr>
      <w:tabs>
        <w:tab w:val="center" w:pos="4153"/>
        <w:tab w:val="right" w:pos="8306"/>
      </w:tabs>
      <w:snapToGrid w:val="0"/>
      <w:jc w:val="left"/>
    </w:pPr>
    <w:rPr>
      <w:sz w:val="18"/>
      <w:szCs w:val="18"/>
    </w:rPr>
  </w:style>
  <w:style w:type="character" w:customStyle="1" w:styleId="Char0">
    <w:name w:val="页脚 Char"/>
    <w:basedOn w:val="a0"/>
    <w:link w:val="a4"/>
    <w:uiPriority w:val="99"/>
    <w:rsid w:val="00F4334C"/>
    <w:rPr>
      <w:sz w:val="18"/>
      <w:szCs w:val="18"/>
    </w:rPr>
  </w:style>
  <w:style w:type="character" w:customStyle="1" w:styleId="1Char">
    <w:name w:val="标题 1 Char"/>
    <w:basedOn w:val="a0"/>
    <w:link w:val="1"/>
    <w:uiPriority w:val="9"/>
    <w:rsid w:val="00F4334C"/>
    <w:rPr>
      <w:rFonts w:ascii="宋体" w:eastAsia="宋体" w:hAnsi="宋体" w:cs="宋体"/>
      <w:b/>
      <w:bCs/>
      <w:kern w:val="36"/>
      <w:sz w:val="48"/>
      <w:szCs w:val="48"/>
    </w:rPr>
  </w:style>
  <w:style w:type="character" w:customStyle="1" w:styleId="source">
    <w:name w:val="source"/>
    <w:basedOn w:val="a0"/>
    <w:rsid w:val="00F4334C"/>
  </w:style>
  <w:style w:type="character" w:styleId="a5">
    <w:name w:val="Hyperlink"/>
    <w:basedOn w:val="a0"/>
    <w:uiPriority w:val="99"/>
    <w:semiHidden/>
    <w:unhideWhenUsed/>
    <w:rsid w:val="00F4334C"/>
    <w:rPr>
      <w:color w:val="0000FF"/>
      <w:u w:val="single"/>
    </w:rPr>
  </w:style>
  <w:style w:type="paragraph" w:styleId="a6">
    <w:name w:val="Normal (Web)"/>
    <w:basedOn w:val="a"/>
    <w:uiPriority w:val="99"/>
    <w:semiHidden/>
    <w:unhideWhenUsed/>
    <w:rsid w:val="00F4334C"/>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F4334C"/>
    <w:rPr>
      <w:sz w:val="18"/>
      <w:szCs w:val="18"/>
    </w:rPr>
  </w:style>
  <w:style w:type="character" w:customStyle="1" w:styleId="Char1">
    <w:name w:val="批注框文本 Char"/>
    <w:basedOn w:val="a0"/>
    <w:link w:val="a7"/>
    <w:uiPriority w:val="99"/>
    <w:semiHidden/>
    <w:rsid w:val="00F4334C"/>
    <w:rPr>
      <w:sz w:val="18"/>
      <w:szCs w:val="18"/>
    </w:rPr>
  </w:style>
</w:styles>
</file>

<file path=word/webSettings.xml><?xml version="1.0" encoding="utf-8"?>
<w:webSettings xmlns:r="http://schemas.openxmlformats.org/officeDocument/2006/relationships" xmlns:w="http://schemas.openxmlformats.org/wordprocessingml/2006/main">
  <w:divs>
    <w:div w:id="1272932639">
      <w:bodyDiv w:val="1"/>
      <w:marLeft w:val="0"/>
      <w:marRight w:val="0"/>
      <w:marTop w:val="0"/>
      <w:marBottom w:val="0"/>
      <w:divBdr>
        <w:top w:val="none" w:sz="0" w:space="0" w:color="auto"/>
        <w:left w:val="none" w:sz="0" w:space="0" w:color="auto"/>
        <w:bottom w:val="none" w:sz="0" w:space="0" w:color="auto"/>
        <w:right w:val="none" w:sz="0" w:space="0" w:color="auto"/>
      </w:divBdr>
      <w:divsChild>
        <w:div w:id="2041082707">
          <w:marLeft w:val="0"/>
          <w:marRight w:val="0"/>
          <w:marTop w:val="0"/>
          <w:marBottom w:val="0"/>
          <w:divBdr>
            <w:top w:val="none" w:sz="0" w:space="0" w:color="auto"/>
            <w:left w:val="none" w:sz="0" w:space="0" w:color="auto"/>
            <w:bottom w:val="none" w:sz="0" w:space="0" w:color="auto"/>
            <w:right w:val="none" w:sz="0" w:space="0" w:color="auto"/>
          </w:divBdr>
        </w:div>
        <w:div w:id="1720280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135</Words>
  <Characters>773</Characters>
  <Application>Microsoft Office Word</Application>
  <DocSecurity>0</DocSecurity>
  <Lines>6</Lines>
  <Paragraphs>1</Paragraphs>
  <ScaleCrop>false</ScaleCrop>
  <Company>Microsoft</Company>
  <LinksUpToDate>false</LinksUpToDate>
  <CharactersWithSpaces>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2022-04-18T06:44:00Z</dcterms:created>
  <dcterms:modified xsi:type="dcterms:W3CDTF">2022-04-18T06:58:00Z</dcterms:modified>
</cp:coreProperties>
</file>