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14" w:rsidRDefault="00965114">
      <w:pPr>
        <w:pStyle w:val="af8"/>
        <w:spacing w:line="520" w:lineRule="exact"/>
        <w:jc w:val="left"/>
        <w:rPr>
          <w:rFonts w:ascii="黑体" w:eastAsia="黑体"/>
          <w:sz w:val="32"/>
          <w:szCs w:val="32"/>
          <w:lang w:val="zh-CN"/>
        </w:rPr>
      </w:pPr>
    </w:p>
    <w:p w:rsidR="00965114" w:rsidRDefault="00965114">
      <w:pPr>
        <w:pStyle w:val="af8"/>
        <w:spacing w:line="520" w:lineRule="exact"/>
        <w:rPr>
          <w:rFonts w:ascii="宋体" w:eastAsia="宋体" w:hAnsi="宋体" w:cs="宋体"/>
        </w:rPr>
      </w:pPr>
    </w:p>
    <w:p w:rsidR="00965114" w:rsidRDefault="00965114">
      <w:pPr>
        <w:pStyle w:val="af8"/>
        <w:spacing w:line="520" w:lineRule="exact"/>
        <w:rPr>
          <w:rFonts w:ascii="宋体" w:eastAsia="宋体" w:hAnsi="宋体" w:cs="宋体"/>
        </w:rPr>
      </w:pPr>
    </w:p>
    <w:p w:rsidR="00965114" w:rsidRDefault="00965114">
      <w:pPr>
        <w:pStyle w:val="af8"/>
        <w:spacing w:line="520" w:lineRule="exact"/>
        <w:rPr>
          <w:rFonts w:ascii="宋体" w:eastAsia="宋体" w:hAnsi="宋体" w:cs="宋体"/>
        </w:rPr>
      </w:pPr>
    </w:p>
    <w:p w:rsidR="00965114" w:rsidRDefault="00965114">
      <w:pPr>
        <w:pStyle w:val="af8"/>
        <w:spacing w:line="520" w:lineRule="exact"/>
        <w:rPr>
          <w:rFonts w:ascii="宋体" w:eastAsia="宋体" w:hAnsi="宋体" w:cs="宋体"/>
        </w:rPr>
      </w:pPr>
    </w:p>
    <w:p w:rsidR="00965114" w:rsidRDefault="00965114">
      <w:pPr>
        <w:pStyle w:val="af8"/>
        <w:spacing w:line="520" w:lineRule="exact"/>
        <w:rPr>
          <w:rFonts w:ascii="宋体" w:eastAsia="宋体" w:hAnsi="宋体" w:cs="宋体"/>
        </w:rPr>
      </w:pPr>
    </w:p>
    <w:p w:rsidR="00965114" w:rsidRDefault="00965114">
      <w:pPr>
        <w:pStyle w:val="af8"/>
        <w:spacing w:line="520" w:lineRule="exact"/>
        <w:rPr>
          <w:rFonts w:ascii="宋体" w:eastAsia="宋体" w:hAnsi="宋体" w:cs="宋体"/>
        </w:rPr>
      </w:pPr>
    </w:p>
    <w:p w:rsidR="00965114" w:rsidRDefault="00965114">
      <w:pPr>
        <w:pStyle w:val="af8"/>
        <w:spacing w:line="520" w:lineRule="exact"/>
        <w:rPr>
          <w:rFonts w:ascii="宋体" w:eastAsia="宋体" w:hAnsi="宋体" w:cs="宋体"/>
        </w:rPr>
      </w:pPr>
    </w:p>
    <w:p w:rsidR="00965114" w:rsidRDefault="00965114">
      <w:pPr>
        <w:pStyle w:val="af8"/>
        <w:spacing w:line="520" w:lineRule="exact"/>
        <w:rPr>
          <w:rFonts w:ascii="宋体" w:eastAsia="宋体" w:hAnsi="宋体" w:cs="宋体"/>
        </w:rPr>
      </w:pPr>
    </w:p>
    <w:p w:rsidR="00965114" w:rsidRDefault="00965114">
      <w:pPr>
        <w:pStyle w:val="af8"/>
        <w:spacing w:line="520" w:lineRule="exact"/>
        <w:rPr>
          <w:rFonts w:ascii="宋体" w:eastAsia="宋体" w:hAnsi="宋体" w:cs="宋体"/>
        </w:rPr>
      </w:pPr>
    </w:p>
    <w:p w:rsidR="00965114" w:rsidRPr="003C7CC7" w:rsidRDefault="00DB7744">
      <w:pPr>
        <w:spacing w:line="520" w:lineRule="exact"/>
        <w:ind w:left="880" w:hanging="880"/>
        <w:jc w:val="center"/>
        <w:rPr>
          <w:rFonts w:ascii="方正小标宋_GBK" w:eastAsia="方正小标宋_GBK" w:cs="文星简黑体"/>
          <w:sz w:val="44"/>
          <w:szCs w:val="44"/>
        </w:rPr>
      </w:pPr>
      <w:r w:rsidRPr="003C7CC7">
        <w:rPr>
          <w:rFonts w:ascii="方正小标宋_GBK" w:eastAsia="方正小标宋_GBK" w:hAnsi="宋体" w:hint="eastAsia"/>
          <w:sz w:val="44"/>
          <w:szCs w:val="44"/>
        </w:rPr>
        <w:t>2020</w:t>
      </w:r>
      <w:r w:rsidRPr="003C7CC7">
        <w:rPr>
          <w:rFonts w:ascii="方正小标宋_GBK" w:eastAsia="方正小标宋_GBK" w:cs="文星简黑体" w:hint="eastAsia"/>
          <w:sz w:val="44"/>
          <w:szCs w:val="44"/>
        </w:rPr>
        <w:t>年度</w:t>
      </w:r>
      <w:r w:rsidRPr="003C7CC7">
        <w:rPr>
          <w:rFonts w:ascii="方正小标宋_GBK" w:eastAsia="方正小标宋_GBK" w:hAnsi="宋体" w:hint="eastAsia"/>
          <w:sz w:val="44"/>
          <w:szCs w:val="44"/>
        </w:rPr>
        <w:t>青岛市</w:t>
      </w:r>
      <w:r w:rsidR="00747B39" w:rsidRPr="003C7CC7">
        <w:rPr>
          <w:rFonts w:ascii="方正小标宋_GBK" w:eastAsia="方正小标宋_GBK" w:hAnsi="宋体" w:hint="eastAsia"/>
          <w:sz w:val="44"/>
          <w:szCs w:val="44"/>
        </w:rPr>
        <w:t>人民政府研究室</w:t>
      </w:r>
    </w:p>
    <w:p w:rsidR="00965114" w:rsidRDefault="00DB7744">
      <w:pPr>
        <w:spacing w:line="520" w:lineRule="exact"/>
        <w:ind w:left="880" w:hanging="880"/>
        <w:jc w:val="center"/>
        <w:rPr>
          <w:rFonts w:ascii="方正小标宋_GBK" w:eastAsia="方正小标宋_GBK" w:cs="文星简黑体"/>
          <w:sz w:val="44"/>
          <w:szCs w:val="44"/>
        </w:rPr>
      </w:pPr>
      <w:r>
        <w:rPr>
          <w:rFonts w:ascii="方正小标宋_GBK" w:eastAsia="方正小标宋_GBK" w:cs="文星简黑体" w:hint="eastAsia"/>
          <w:sz w:val="44"/>
          <w:szCs w:val="44"/>
        </w:rPr>
        <w:t>整体支出绩效评价报告</w:t>
      </w:r>
    </w:p>
    <w:p w:rsidR="00965114" w:rsidRDefault="00965114">
      <w:pPr>
        <w:spacing w:line="520" w:lineRule="exact"/>
        <w:ind w:left="880" w:hanging="880"/>
        <w:jc w:val="center"/>
        <w:rPr>
          <w:rFonts w:ascii="方正小标宋_GBK" w:eastAsia="方正小标宋_GBK" w:cs="文星简黑体"/>
          <w:sz w:val="44"/>
          <w:szCs w:val="44"/>
        </w:rPr>
      </w:pPr>
    </w:p>
    <w:p w:rsidR="00965114" w:rsidRDefault="00965114">
      <w:pPr>
        <w:spacing w:line="520" w:lineRule="exact"/>
        <w:ind w:left="1040" w:hanging="1040"/>
        <w:jc w:val="right"/>
        <w:rPr>
          <w:rFonts w:ascii="文星简黑体" w:eastAsia="文星简黑体"/>
          <w:sz w:val="52"/>
          <w:szCs w:val="52"/>
        </w:rPr>
      </w:pPr>
    </w:p>
    <w:p w:rsidR="00965114" w:rsidRDefault="00965114">
      <w:pPr>
        <w:spacing w:line="520" w:lineRule="exact"/>
        <w:ind w:left="1040" w:hanging="1040"/>
        <w:jc w:val="center"/>
        <w:rPr>
          <w:rFonts w:ascii="文星简黑体" w:eastAsia="文星简黑体"/>
          <w:sz w:val="52"/>
          <w:szCs w:val="52"/>
        </w:rPr>
      </w:pPr>
    </w:p>
    <w:p w:rsidR="00965114" w:rsidRDefault="00965114">
      <w:pPr>
        <w:spacing w:line="520" w:lineRule="exact"/>
        <w:ind w:left="1040" w:hanging="1040"/>
        <w:jc w:val="center"/>
        <w:rPr>
          <w:rFonts w:ascii="文星简黑体" w:eastAsia="文星简黑体"/>
          <w:sz w:val="52"/>
          <w:szCs w:val="52"/>
        </w:rPr>
      </w:pPr>
    </w:p>
    <w:p w:rsidR="00965114" w:rsidRDefault="00DB7744">
      <w:pPr>
        <w:spacing w:before="120" w:after="120" w:line="520" w:lineRule="exact"/>
        <w:ind w:left="2240" w:hangingChars="700" w:hanging="2240"/>
        <w:rPr>
          <w:rFonts w:ascii="黑体" w:eastAsia="黑体" w:hAnsi="黑体"/>
          <w:sz w:val="32"/>
          <w:szCs w:val="32"/>
        </w:rPr>
      </w:pPr>
      <w:r>
        <w:rPr>
          <w:rFonts w:ascii="黑体" w:eastAsia="黑体" w:hAnsi="黑体" w:cs="文星简黑体" w:hint="eastAsia"/>
          <w:sz w:val="32"/>
          <w:szCs w:val="32"/>
        </w:rPr>
        <w:t>被评价单位：青岛市</w:t>
      </w:r>
      <w:r w:rsidR="003C7CC7">
        <w:rPr>
          <w:rFonts w:ascii="黑体" w:eastAsia="黑体" w:hAnsi="黑体" w:cs="文星简黑体" w:hint="eastAsia"/>
          <w:sz w:val="32"/>
          <w:szCs w:val="32"/>
        </w:rPr>
        <w:t>人民政府研究室</w:t>
      </w:r>
    </w:p>
    <w:p w:rsidR="00965114" w:rsidRDefault="00DB7744">
      <w:pPr>
        <w:spacing w:before="120" w:after="120" w:line="520" w:lineRule="exact"/>
        <w:ind w:left="640" w:hanging="640"/>
        <w:jc w:val="left"/>
        <w:rPr>
          <w:rFonts w:ascii="黑体" w:eastAsia="黑体" w:hAnsi="黑体"/>
          <w:sz w:val="32"/>
          <w:szCs w:val="32"/>
        </w:rPr>
      </w:pPr>
      <w:r>
        <w:rPr>
          <w:rFonts w:ascii="黑体" w:eastAsia="黑体" w:hAnsi="黑体" w:cs="文星简黑体" w:hint="eastAsia"/>
          <w:spacing w:val="53"/>
          <w:kern w:val="0"/>
          <w:sz w:val="32"/>
          <w:szCs w:val="32"/>
          <w:fitText w:val="1600"/>
        </w:rPr>
        <w:t>评价单</w:t>
      </w:r>
      <w:r>
        <w:rPr>
          <w:rFonts w:ascii="黑体" w:eastAsia="黑体" w:hAnsi="黑体" w:cs="文星简黑体" w:hint="eastAsia"/>
          <w:spacing w:val="1"/>
          <w:kern w:val="0"/>
          <w:sz w:val="32"/>
          <w:szCs w:val="32"/>
          <w:fitText w:val="1600"/>
        </w:rPr>
        <w:t>位</w:t>
      </w:r>
      <w:r>
        <w:rPr>
          <w:rFonts w:ascii="黑体" w:eastAsia="黑体" w:hAnsi="黑体" w:cs="文星简黑体" w:hint="eastAsia"/>
          <w:sz w:val="32"/>
          <w:szCs w:val="32"/>
        </w:rPr>
        <w:t>：</w:t>
      </w:r>
      <w:r w:rsidR="001A3C90">
        <w:rPr>
          <w:rFonts w:ascii="黑体" w:eastAsia="黑体" w:hAnsi="黑体" w:cs="文星简黑体" w:hint="eastAsia"/>
          <w:sz w:val="32"/>
          <w:szCs w:val="32"/>
        </w:rPr>
        <w:t>青岛市人民政府研究室</w:t>
      </w:r>
    </w:p>
    <w:p w:rsidR="00965114" w:rsidRDefault="00965114">
      <w:pPr>
        <w:spacing w:before="120" w:after="120" w:line="520" w:lineRule="exact"/>
        <w:ind w:left="640" w:hanging="640"/>
        <w:jc w:val="center"/>
        <w:rPr>
          <w:rFonts w:ascii="黑体" w:eastAsia="黑体" w:hAnsi="黑体"/>
          <w:sz w:val="32"/>
          <w:szCs w:val="32"/>
        </w:rPr>
      </w:pPr>
    </w:p>
    <w:p w:rsidR="00965114" w:rsidRDefault="00965114">
      <w:pPr>
        <w:spacing w:before="120" w:after="120" w:line="520" w:lineRule="exact"/>
        <w:rPr>
          <w:rFonts w:ascii="黑体" w:eastAsia="黑体" w:hAnsi="黑体"/>
          <w:sz w:val="32"/>
          <w:szCs w:val="32"/>
        </w:rPr>
      </w:pPr>
    </w:p>
    <w:p w:rsidR="00965114" w:rsidRDefault="00DB7744">
      <w:pPr>
        <w:spacing w:before="120" w:after="120" w:line="520" w:lineRule="exact"/>
        <w:jc w:val="center"/>
        <w:rPr>
          <w:rFonts w:ascii="黑体" w:eastAsia="黑体" w:hAnsi="黑体" w:cs="文星简黑体"/>
          <w:sz w:val="32"/>
          <w:szCs w:val="32"/>
        </w:rPr>
      </w:pPr>
      <w:r>
        <w:rPr>
          <w:rFonts w:ascii="黑体" w:eastAsia="黑体" w:hAnsi="黑体" w:cs="文星简黑体" w:hint="eastAsia"/>
          <w:sz w:val="32"/>
          <w:szCs w:val="32"/>
        </w:rPr>
        <w:t>2021年</w:t>
      </w:r>
      <w:r w:rsidR="00496721">
        <w:rPr>
          <w:rFonts w:ascii="黑体" w:eastAsia="黑体" w:hAnsi="黑体" w:cs="文星简黑体" w:hint="eastAsia"/>
          <w:sz w:val="32"/>
          <w:szCs w:val="32"/>
        </w:rPr>
        <w:t>5</w:t>
      </w:r>
      <w:r>
        <w:rPr>
          <w:rFonts w:ascii="黑体" w:eastAsia="黑体" w:hAnsi="黑体" w:cs="文星简黑体" w:hint="eastAsia"/>
          <w:sz w:val="32"/>
          <w:szCs w:val="32"/>
        </w:rPr>
        <w:t>月</w:t>
      </w:r>
    </w:p>
    <w:p w:rsidR="00965114" w:rsidRDefault="00965114">
      <w:pPr>
        <w:spacing w:before="120" w:after="120" w:line="520" w:lineRule="exact"/>
        <w:jc w:val="center"/>
        <w:rPr>
          <w:rFonts w:ascii="黑体" w:eastAsia="黑体" w:hAnsi="黑体" w:cs="文星简黑体"/>
          <w:sz w:val="32"/>
          <w:szCs w:val="32"/>
        </w:rPr>
      </w:pPr>
    </w:p>
    <w:p w:rsidR="00965114" w:rsidRDefault="00965114">
      <w:pPr>
        <w:widowControl/>
        <w:spacing w:line="520" w:lineRule="exact"/>
        <w:jc w:val="left"/>
        <w:rPr>
          <w:rFonts w:ascii="Times New Roman" w:eastAsia="黑体" w:hAnsi="Times New Roman" w:cs="Times New Roman"/>
          <w:b/>
          <w:kern w:val="0"/>
          <w:sz w:val="28"/>
          <w:szCs w:val="28"/>
          <w:lang w:val="zh-CN"/>
        </w:rPr>
      </w:pPr>
    </w:p>
    <w:p w:rsidR="00965114" w:rsidRDefault="00965114">
      <w:pPr>
        <w:widowControl/>
        <w:jc w:val="left"/>
        <w:rPr>
          <w:rFonts w:ascii="Times New Roman" w:eastAsia="黑体" w:hAnsi="Times New Roman" w:cs="Times New Roman"/>
          <w:b/>
          <w:kern w:val="0"/>
          <w:sz w:val="28"/>
          <w:szCs w:val="28"/>
          <w:lang w:val="zh-CN"/>
        </w:rPr>
        <w:sectPr w:rsidR="00965114">
          <w:footnotePr>
            <w:numRestart w:val="eachPage"/>
          </w:footnotePr>
          <w:pgSz w:w="11906" w:h="16838"/>
          <w:pgMar w:top="1440" w:right="1800" w:bottom="1440" w:left="1800" w:header="851" w:footer="992" w:gutter="0"/>
          <w:cols w:space="720"/>
        </w:sectPr>
      </w:pPr>
    </w:p>
    <w:p w:rsidR="00965114" w:rsidRPr="00931BF9" w:rsidRDefault="00DB7744" w:rsidP="00D84139">
      <w:pPr>
        <w:pStyle w:val="a1"/>
        <w:spacing w:line="520" w:lineRule="exact"/>
        <w:ind w:firstLine="883"/>
        <w:jc w:val="center"/>
        <w:rPr>
          <w:rFonts w:ascii="仿宋_GB2312" w:hAnsi="宋体"/>
          <w:b/>
          <w:sz w:val="44"/>
          <w:szCs w:val="44"/>
        </w:rPr>
      </w:pPr>
      <w:r w:rsidRPr="00931BF9">
        <w:rPr>
          <w:rFonts w:ascii="仿宋_GB2312" w:hAnsi="宋体" w:hint="eastAsia"/>
          <w:b/>
          <w:sz w:val="44"/>
          <w:szCs w:val="44"/>
        </w:rPr>
        <w:lastRenderedPageBreak/>
        <w:t>2020年度青岛市</w:t>
      </w:r>
      <w:r w:rsidR="003C7CC7" w:rsidRPr="00931BF9">
        <w:rPr>
          <w:rFonts w:ascii="仿宋_GB2312" w:hAnsi="宋体" w:hint="eastAsia"/>
          <w:b/>
          <w:sz w:val="44"/>
          <w:szCs w:val="44"/>
        </w:rPr>
        <w:t>人民政府研究室</w:t>
      </w:r>
    </w:p>
    <w:p w:rsidR="00965114" w:rsidRPr="00931BF9" w:rsidRDefault="00DB7744" w:rsidP="00D84139">
      <w:pPr>
        <w:pStyle w:val="a1"/>
        <w:spacing w:line="520" w:lineRule="exact"/>
        <w:ind w:firstLine="883"/>
        <w:jc w:val="center"/>
        <w:rPr>
          <w:rFonts w:ascii="仿宋_GB2312" w:hAnsi="宋体"/>
          <w:b/>
          <w:sz w:val="44"/>
          <w:szCs w:val="44"/>
        </w:rPr>
      </w:pPr>
      <w:r w:rsidRPr="00931BF9">
        <w:rPr>
          <w:rFonts w:ascii="仿宋_GB2312" w:hAnsi="宋体" w:hint="eastAsia"/>
          <w:b/>
          <w:sz w:val="44"/>
          <w:szCs w:val="44"/>
        </w:rPr>
        <w:t>整体支出绩效评价报告</w:t>
      </w:r>
    </w:p>
    <w:p w:rsidR="00D84139" w:rsidRDefault="00D84139" w:rsidP="00D84139">
      <w:pPr>
        <w:pStyle w:val="a1"/>
        <w:spacing w:line="520" w:lineRule="exact"/>
        <w:ind w:firstLine="602"/>
        <w:jc w:val="center"/>
        <w:rPr>
          <w:rFonts w:eastAsia="黑体"/>
          <w:b/>
          <w:bCs/>
          <w:sz w:val="30"/>
          <w:szCs w:val="30"/>
          <w:lang w:val="en-US"/>
        </w:rPr>
      </w:pPr>
    </w:p>
    <w:p w:rsidR="00965114" w:rsidRDefault="00DB7744" w:rsidP="00D84139">
      <w:pPr>
        <w:pStyle w:val="1"/>
        <w:numPr>
          <w:ilvl w:val="0"/>
          <w:numId w:val="2"/>
        </w:numPr>
        <w:spacing w:line="520" w:lineRule="exact"/>
        <w:ind w:left="0" w:firstLine="640"/>
      </w:pPr>
      <w:r>
        <w:rPr>
          <w:rFonts w:hint="eastAsia"/>
        </w:rPr>
        <w:t>部门概况</w:t>
      </w:r>
    </w:p>
    <w:p w:rsidR="00965114" w:rsidRDefault="00DB7744" w:rsidP="00D84139">
      <w:pPr>
        <w:pStyle w:val="3"/>
        <w:numPr>
          <w:ilvl w:val="0"/>
          <w:numId w:val="3"/>
        </w:numPr>
        <w:spacing w:line="520" w:lineRule="exact"/>
        <w:ind w:firstLineChars="0"/>
        <w:rPr>
          <w:rFonts w:eastAsia="楷体_GB2312"/>
          <w:b w:val="0"/>
          <w:sz w:val="32"/>
          <w:lang w:val="en-US"/>
        </w:rPr>
      </w:pPr>
      <w:r>
        <w:rPr>
          <w:rFonts w:eastAsia="楷体_GB2312" w:hint="eastAsia"/>
          <w:b w:val="0"/>
          <w:sz w:val="32"/>
          <w:lang w:val="en-US"/>
        </w:rPr>
        <w:t>部门设立背景及概况</w:t>
      </w:r>
    </w:p>
    <w:p w:rsidR="00965114" w:rsidRPr="00D84139" w:rsidRDefault="00496721" w:rsidP="00D84139">
      <w:pPr>
        <w:spacing w:line="520" w:lineRule="exact"/>
        <w:ind w:firstLineChars="200" w:firstLine="640"/>
        <w:rPr>
          <w:rFonts w:ascii="仿宋_GB2312" w:eastAsia="仿宋_GB2312" w:hAnsi="仿宋" w:cs="Times New Roman"/>
          <w:kern w:val="0"/>
          <w:sz w:val="32"/>
          <w:szCs w:val="32"/>
          <w:lang w:val="zh-CN"/>
        </w:rPr>
      </w:pPr>
      <w:r w:rsidRPr="00D84139">
        <w:rPr>
          <w:rFonts w:ascii="仿宋_GB2312" w:eastAsia="仿宋_GB2312" w:hAnsi="仿宋" w:cs="Times New Roman" w:hint="eastAsia"/>
          <w:kern w:val="0"/>
          <w:sz w:val="32"/>
          <w:szCs w:val="32"/>
          <w:lang w:val="zh-CN"/>
        </w:rPr>
        <w:t>2004年8月，青岛市人民政府调查研究室从市政府办公厅独立。2010年7月，更名为青岛市人民政府研究室（简称市政府研究室）。</w:t>
      </w:r>
      <w:r w:rsidR="00DB7744" w:rsidRPr="00D84139">
        <w:rPr>
          <w:rFonts w:ascii="仿宋_GB2312" w:eastAsia="仿宋_GB2312" w:hAnsi="仿宋" w:cs="Times New Roman" w:hint="eastAsia"/>
          <w:kern w:val="0"/>
          <w:sz w:val="32"/>
          <w:szCs w:val="32"/>
          <w:lang w:val="zh-CN"/>
        </w:rPr>
        <w:t>现有</w:t>
      </w:r>
      <w:r w:rsidR="00401985" w:rsidRPr="00D84139">
        <w:rPr>
          <w:rFonts w:ascii="仿宋_GB2312" w:eastAsia="仿宋_GB2312" w:hAnsi="仿宋" w:cs="Times New Roman" w:hint="eastAsia"/>
          <w:kern w:val="0"/>
          <w:sz w:val="32"/>
          <w:szCs w:val="32"/>
          <w:lang w:val="zh-CN"/>
        </w:rPr>
        <w:t>行政</w:t>
      </w:r>
      <w:r w:rsidR="00DB7744" w:rsidRPr="00D84139">
        <w:rPr>
          <w:rFonts w:ascii="仿宋_GB2312" w:eastAsia="仿宋_GB2312" w:hAnsi="仿宋" w:cs="Times New Roman" w:hint="eastAsia"/>
          <w:kern w:val="0"/>
          <w:sz w:val="32"/>
          <w:szCs w:val="32"/>
          <w:lang w:val="zh-CN"/>
        </w:rPr>
        <w:t>编制</w:t>
      </w:r>
      <w:r w:rsidR="00401985" w:rsidRPr="00D84139">
        <w:rPr>
          <w:rFonts w:ascii="仿宋_GB2312" w:eastAsia="仿宋_GB2312" w:hAnsi="仿宋" w:cs="Times New Roman" w:hint="eastAsia"/>
          <w:kern w:val="0"/>
          <w:sz w:val="32"/>
          <w:szCs w:val="32"/>
          <w:lang w:val="zh-CN"/>
        </w:rPr>
        <w:t>33</w:t>
      </w:r>
      <w:r w:rsidR="00DB7744" w:rsidRPr="00D84139">
        <w:rPr>
          <w:rFonts w:ascii="仿宋_GB2312" w:eastAsia="仿宋_GB2312" w:hAnsi="仿宋" w:cs="Times New Roman" w:hint="eastAsia"/>
          <w:kern w:val="0"/>
          <w:sz w:val="32"/>
          <w:szCs w:val="32"/>
          <w:lang w:val="zh-CN"/>
        </w:rPr>
        <w:t>人，</w:t>
      </w:r>
      <w:r w:rsidR="00401985" w:rsidRPr="00D84139">
        <w:rPr>
          <w:rFonts w:ascii="仿宋_GB2312" w:eastAsia="仿宋_GB2312" w:hAnsi="仿宋" w:cs="Times New Roman" w:hint="eastAsia"/>
          <w:kern w:val="0"/>
          <w:sz w:val="32"/>
          <w:szCs w:val="32"/>
          <w:lang w:val="zh-CN"/>
        </w:rPr>
        <w:t>工勤编制4人，</w:t>
      </w:r>
      <w:r w:rsidR="00DB7744" w:rsidRPr="00D84139">
        <w:rPr>
          <w:rFonts w:ascii="仿宋_GB2312" w:eastAsia="仿宋_GB2312" w:hAnsi="仿宋" w:cs="Times New Roman" w:hint="eastAsia"/>
          <w:kern w:val="0"/>
          <w:sz w:val="32"/>
          <w:szCs w:val="32"/>
          <w:lang w:val="zh-CN"/>
        </w:rPr>
        <w:t>设立</w:t>
      </w:r>
      <w:r w:rsidR="00401985" w:rsidRPr="00D84139">
        <w:rPr>
          <w:rFonts w:ascii="仿宋_GB2312" w:eastAsia="仿宋_GB2312" w:hAnsi="仿宋" w:cs="Times New Roman" w:hint="eastAsia"/>
          <w:kern w:val="0"/>
          <w:sz w:val="32"/>
          <w:szCs w:val="32"/>
          <w:lang w:val="zh-CN"/>
        </w:rPr>
        <w:t>7个职能</w:t>
      </w:r>
      <w:r w:rsidR="00DB7744" w:rsidRPr="00D84139">
        <w:rPr>
          <w:rFonts w:ascii="仿宋_GB2312" w:eastAsia="仿宋_GB2312" w:hAnsi="仿宋" w:cs="Times New Roman" w:hint="eastAsia"/>
          <w:kern w:val="0"/>
          <w:sz w:val="32"/>
          <w:szCs w:val="32"/>
          <w:lang w:val="zh-CN"/>
        </w:rPr>
        <w:t>处室</w:t>
      </w:r>
      <w:r w:rsidR="00401985" w:rsidRPr="00D84139">
        <w:rPr>
          <w:rFonts w:ascii="仿宋_GB2312" w:eastAsia="仿宋_GB2312" w:hAnsi="仿宋" w:cs="Times New Roman" w:hint="eastAsia"/>
          <w:kern w:val="0"/>
          <w:sz w:val="32"/>
          <w:szCs w:val="32"/>
          <w:lang w:val="zh-CN"/>
        </w:rPr>
        <w:t>，按规定设置机关党总支</w:t>
      </w:r>
      <w:r w:rsidR="00DB7744" w:rsidRPr="00D84139">
        <w:rPr>
          <w:rFonts w:ascii="仿宋_GB2312" w:eastAsia="仿宋_GB2312" w:hAnsi="仿宋" w:cs="Times New Roman" w:hint="eastAsia"/>
          <w:kern w:val="0"/>
          <w:sz w:val="32"/>
          <w:szCs w:val="32"/>
          <w:lang w:val="zh-CN"/>
        </w:rPr>
        <w:t>。</w:t>
      </w:r>
    </w:p>
    <w:p w:rsidR="00965114" w:rsidRDefault="00DB7744" w:rsidP="00D84139">
      <w:pPr>
        <w:pStyle w:val="3"/>
        <w:numPr>
          <w:ilvl w:val="0"/>
          <w:numId w:val="3"/>
        </w:numPr>
        <w:spacing w:line="520" w:lineRule="exact"/>
        <w:ind w:firstLineChars="0"/>
        <w:rPr>
          <w:rFonts w:eastAsia="楷体_GB2312"/>
          <w:b w:val="0"/>
          <w:sz w:val="32"/>
          <w:lang w:val="en-US"/>
        </w:rPr>
      </w:pPr>
      <w:r>
        <w:rPr>
          <w:rFonts w:eastAsia="楷体_GB2312" w:hint="eastAsia"/>
          <w:b w:val="0"/>
          <w:sz w:val="32"/>
          <w:lang w:val="en-US"/>
        </w:rPr>
        <w:t>部门职能、架构及战略目标</w:t>
      </w:r>
    </w:p>
    <w:p w:rsidR="00496721" w:rsidRPr="00AE2D12" w:rsidRDefault="00496721" w:rsidP="00AE2D12">
      <w:pPr>
        <w:pStyle w:val="a1"/>
        <w:adjustRightInd w:val="0"/>
        <w:snapToGrid w:val="0"/>
        <w:spacing w:line="520" w:lineRule="exact"/>
        <w:ind w:firstLine="640"/>
        <w:rPr>
          <w:rFonts w:ascii="仿宋_GB2312" w:hAnsi="仿宋"/>
          <w:sz w:val="32"/>
          <w:szCs w:val="32"/>
        </w:rPr>
      </w:pPr>
      <w:r w:rsidRPr="00AE2D12">
        <w:rPr>
          <w:rFonts w:ascii="仿宋_GB2312" w:hAnsi="仿宋" w:hint="eastAsia"/>
          <w:sz w:val="32"/>
          <w:szCs w:val="32"/>
        </w:rPr>
        <w:t>负责起草《政府工作报告》，</w:t>
      </w:r>
      <w:r w:rsidRPr="00AE2D12">
        <w:rPr>
          <w:rFonts w:ascii="仿宋_GB2312" w:hAnsi="仿宋"/>
          <w:sz w:val="32"/>
          <w:szCs w:val="32"/>
        </w:rPr>
        <w:t>起草或者修改市政府主要领导同志有关讲话、综合文稿。组织或者参与起草市政府向上级请示、报告的重要文稿。参与起草或者修改市政府领导同志有关重要会议文稿</w:t>
      </w:r>
      <w:r w:rsidRPr="00AE2D12">
        <w:rPr>
          <w:rFonts w:ascii="仿宋_GB2312" w:hAnsi="仿宋" w:hint="eastAsia"/>
          <w:sz w:val="32"/>
          <w:szCs w:val="32"/>
        </w:rPr>
        <w:t>。</w:t>
      </w:r>
      <w:r w:rsidRPr="00AE2D12">
        <w:rPr>
          <w:rFonts w:ascii="仿宋_GB2312" w:hAnsi="仿宋"/>
          <w:sz w:val="32"/>
          <w:szCs w:val="32"/>
        </w:rPr>
        <w:t>负责组织或者参与全市改革开放和经济社会发展重大问题研究和协调落实,为市政府决策提供咨询。对市政府重要安排部署落实情况进行跟踪调研。参与市政府主要领导同志的调研活动,为政务工作提供相关服务。负责市政府综合性调查研究工作,协调、指导全市政府系统调查研究工作。负责国务院以及省政府交办的课题研究。负责收集、分析、整理和报送重要</w:t>
      </w:r>
      <w:r w:rsidRPr="00AE2D12">
        <w:rPr>
          <w:rFonts w:ascii="仿宋_GB2312" w:hAnsi="仿宋" w:hint="eastAsia"/>
          <w:sz w:val="32"/>
          <w:szCs w:val="32"/>
        </w:rPr>
        <w:t>信息、动态</w:t>
      </w:r>
      <w:r w:rsidRPr="00AE2D12">
        <w:rPr>
          <w:rFonts w:ascii="仿宋_GB2312" w:hAnsi="仿宋"/>
          <w:sz w:val="32"/>
          <w:szCs w:val="32"/>
        </w:rPr>
        <w:t>,综合分析研判全市经济社会发展形势</w:t>
      </w:r>
      <w:r w:rsidRPr="00AE2D12">
        <w:rPr>
          <w:rFonts w:ascii="仿宋_GB2312" w:hAnsi="仿宋" w:hint="eastAsia"/>
          <w:sz w:val="32"/>
          <w:szCs w:val="32"/>
        </w:rPr>
        <w:t>，</w:t>
      </w:r>
      <w:r w:rsidRPr="00AE2D12">
        <w:rPr>
          <w:rFonts w:ascii="仿宋_GB2312" w:hAnsi="仿宋"/>
          <w:sz w:val="32"/>
          <w:szCs w:val="32"/>
        </w:rPr>
        <w:t>提出意见建议</w:t>
      </w:r>
      <w:r w:rsidRPr="00AE2D12">
        <w:rPr>
          <w:rFonts w:ascii="仿宋_GB2312" w:hAnsi="仿宋" w:hint="eastAsia"/>
          <w:sz w:val="32"/>
          <w:szCs w:val="32"/>
        </w:rPr>
        <w:t>，</w:t>
      </w:r>
      <w:r w:rsidRPr="00AE2D12">
        <w:rPr>
          <w:rFonts w:ascii="仿宋_GB2312" w:hAnsi="仿宋"/>
          <w:sz w:val="32"/>
          <w:szCs w:val="32"/>
        </w:rPr>
        <w:t>为市政府决策提供参考。加强机关流程再造工作</w:t>
      </w:r>
      <w:r w:rsidRPr="00AE2D12">
        <w:rPr>
          <w:rFonts w:ascii="仿宋_GB2312" w:hAnsi="仿宋" w:hint="eastAsia"/>
          <w:sz w:val="32"/>
          <w:szCs w:val="32"/>
        </w:rPr>
        <w:t>，</w:t>
      </w:r>
      <w:r w:rsidRPr="00AE2D12">
        <w:rPr>
          <w:rFonts w:ascii="仿宋_GB2312" w:hAnsi="仿宋"/>
          <w:sz w:val="32"/>
          <w:szCs w:val="32"/>
        </w:rPr>
        <w:t>建立重大事项顶格倾听、顶格协调、顶格推进和决策实施公开机制,减少决策层级和环节,</w:t>
      </w:r>
      <w:r w:rsidR="00E06BDF">
        <w:rPr>
          <w:rFonts w:ascii="仿宋_GB2312" w:hAnsi="仿宋"/>
          <w:sz w:val="32"/>
          <w:szCs w:val="32"/>
        </w:rPr>
        <w:t>提高决策效率</w:t>
      </w:r>
      <w:r w:rsidRPr="00AE2D12">
        <w:rPr>
          <w:rFonts w:ascii="仿宋_GB2312" w:hAnsi="仿宋"/>
          <w:sz w:val="32"/>
          <w:szCs w:val="32"/>
        </w:rPr>
        <w:t>。</w:t>
      </w:r>
    </w:p>
    <w:p w:rsidR="00965114" w:rsidRDefault="00DB7744" w:rsidP="00D84139">
      <w:pPr>
        <w:pStyle w:val="3"/>
        <w:numPr>
          <w:ilvl w:val="0"/>
          <w:numId w:val="3"/>
        </w:numPr>
        <w:spacing w:line="520" w:lineRule="exact"/>
        <w:ind w:firstLineChars="0"/>
        <w:rPr>
          <w:rFonts w:eastAsia="楷体_GB2312"/>
          <w:b w:val="0"/>
          <w:sz w:val="32"/>
          <w:lang w:val="en-US"/>
        </w:rPr>
      </w:pPr>
      <w:r>
        <w:rPr>
          <w:rFonts w:eastAsia="楷体_GB2312" w:hint="eastAsia"/>
          <w:b w:val="0"/>
          <w:sz w:val="32"/>
          <w:lang w:val="en-US"/>
        </w:rPr>
        <w:t>部门预算及支出情况</w:t>
      </w:r>
    </w:p>
    <w:p w:rsidR="00965114" w:rsidRPr="00AE2D12" w:rsidRDefault="00DB7744" w:rsidP="00D84139">
      <w:pPr>
        <w:pStyle w:val="a1"/>
        <w:spacing w:line="520" w:lineRule="exact"/>
        <w:ind w:firstLineChars="0" w:firstLine="0"/>
        <w:rPr>
          <w:rFonts w:ascii="仿宋_GB2312"/>
          <w:sz w:val="32"/>
          <w:szCs w:val="32"/>
          <w:lang w:val="en-US"/>
        </w:rPr>
      </w:pPr>
      <w:r w:rsidRPr="00AE2D12">
        <w:rPr>
          <w:rFonts w:ascii="仿宋_GB2312" w:hAnsi="仿宋" w:hint="eastAsia"/>
          <w:sz w:val="32"/>
          <w:szCs w:val="32"/>
        </w:rPr>
        <w:t>青岛市</w:t>
      </w:r>
      <w:r w:rsidR="00AE733E" w:rsidRPr="00AE2D12">
        <w:rPr>
          <w:rFonts w:ascii="仿宋_GB2312" w:hAnsi="仿宋" w:hint="eastAsia"/>
          <w:sz w:val="32"/>
          <w:szCs w:val="32"/>
        </w:rPr>
        <w:t>人民政府研究室</w:t>
      </w:r>
      <w:r w:rsidRPr="00AE2D12">
        <w:rPr>
          <w:rFonts w:ascii="仿宋_GB2312" w:hAnsi="仿宋" w:hint="eastAsia"/>
          <w:sz w:val="32"/>
          <w:szCs w:val="32"/>
        </w:rPr>
        <w:t>2020年部门财政预算数</w:t>
      </w:r>
      <w:r w:rsidR="00AE733E" w:rsidRPr="00AE2D12">
        <w:rPr>
          <w:rFonts w:ascii="仿宋_GB2312" w:hAnsi="仿宋" w:hint="eastAsia"/>
          <w:sz w:val="32"/>
          <w:szCs w:val="32"/>
        </w:rPr>
        <w:t>971.43</w:t>
      </w:r>
      <w:r w:rsidRPr="00AE2D12">
        <w:rPr>
          <w:rFonts w:ascii="仿宋_GB2312" w:hAnsi="仿宋" w:hint="eastAsia"/>
          <w:sz w:val="32"/>
          <w:szCs w:val="32"/>
        </w:rPr>
        <w:t>万元，</w:t>
      </w:r>
      <w:r w:rsidRPr="00AE2D12">
        <w:rPr>
          <w:rFonts w:ascii="仿宋_GB2312" w:hAnsi="仿宋" w:hint="eastAsia"/>
          <w:sz w:val="32"/>
          <w:szCs w:val="32"/>
        </w:rPr>
        <w:lastRenderedPageBreak/>
        <w:t>调整后预算数</w:t>
      </w:r>
      <w:r w:rsidR="00AE733E" w:rsidRPr="00AE2D12">
        <w:rPr>
          <w:rFonts w:ascii="仿宋_GB2312" w:hAnsi="仿宋" w:hint="eastAsia"/>
          <w:sz w:val="32"/>
          <w:szCs w:val="32"/>
        </w:rPr>
        <w:t>1121.</w:t>
      </w:r>
      <w:r w:rsidR="00E210EE" w:rsidRPr="00AE2D12">
        <w:rPr>
          <w:rFonts w:ascii="仿宋_GB2312" w:hAnsi="仿宋" w:hint="eastAsia"/>
          <w:sz w:val="32"/>
          <w:szCs w:val="32"/>
        </w:rPr>
        <w:t>27</w:t>
      </w:r>
      <w:r w:rsidRPr="00AE2D12">
        <w:rPr>
          <w:rFonts w:ascii="仿宋_GB2312" w:hAnsi="仿宋" w:hint="eastAsia"/>
          <w:sz w:val="32"/>
          <w:szCs w:val="32"/>
        </w:rPr>
        <w:t>万元，支出数</w:t>
      </w:r>
      <w:r w:rsidR="00AE733E" w:rsidRPr="00AE2D12">
        <w:rPr>
          <w:rFonts w:ascii="仿宋_GB2312" w:hAnsi="仿宋" w:hint="eastAsia"/>
          <w:sz w:val="32"/>
          <w:szCs w:val="32"/>
        </w:rPr>
        <w:t>1119.92</w:t>
      </w:r>
      <w:r w:rsidRPr="00AE2D12">
        <w:rPr>
          <w:rFonts w:ascii="仿宋_GB2312" w:hAnsi="仿宋" w:hint="eastAsia"/>
          <w:sz w:val="32"/>
          <w:szCs w:val="32"/>
        </w:rPr>
        <w:t>万元。其中基本支出-人员经费</w:t>
      </w:r>
      <w:r w:rsidR="001B60E0" w:rsidRPr="00AE2D12">
        <w:rPr>
          <w:rFonts w:ascii="仿宋_GB2312" w:hAnsi="仿宋" w:hint="eastAsia"/>
          <w:sz w:val="32"/>
          <w:szCs w:val="32"/>
        </w:rPr>
        <w:t>664.27</w:t>
      </w:r>
      <w:r w:rsidRPr="00AE2D12">
        <w:rPr>
          <w:rFonts w:ascii="仿宋_GB2312" w:hAnsi="仿宋" w:hint="eastAsia"/>
          <w:sz w:val="32"/>
          <w:szCs w:val="32"/>
        </w:rPr>
        <w:t>万元，基本支出-公用经费</w:t>
      </w:r>
      <w:r w:rsidR="001B60E0" w:rsidRPr="00AE2D12">
        <w:rPr>
          <w:rFonts w:ascii="仿宋_GB2312" w:hAnsi="仿宋" w:hint="eastAsia"/>
          <w:sz w:val="32"/>
          <w:szCs w:val="32"/>
        </w:rPr>
        <w:t>455.65</w:t>
      </w:r>
      <w:r w:rsidRPr="00AE2D12">
        <w:rPr>
          <w:rFonts w:ascii="仿宋_GB2312" w:hAnsi="仿宋" w:hint="eastAsia"/>
          <w:sz w:val="32"/>
          <w:szCs w:val="32"/>
        </w:rPr>
        <w:t>万元。</w:t>
      </w:r>
    </w:p>
    <w:p w:rsidR="00965114" w:rsidRDefault="00DB7744" w:rsidP="00D84139">
      <w:pPr>
        <w:pStyle w:val="2"/>
        <w:numPr>
          <w:ilvl w:val="0"/>
          <w:numId w:val="3"/>
        </w:numPr>
        <w:spacing w:line="520" w:lineRule="exact"/>
        <w:ind w:firstLineChars="0"/>
        <w:rPr>
          <w:rFonts w:eastAsia="楷体_GB2312" w:cs="Times New Roman"/>
          <w:b w:val="0"/>
          <w:sz w:val="32"/>
          <w:lang w:val="en-US"/>
        </w:rPr>
      </w:pPr>
      <w:r>
        <w:rPr>
          <w:rFonts w:eastAsia="楷体_GB2312" w:cs="Times New Roman" w:hint="eastAsia"/>
          <w:b w:val="0"/>
          <w:sz w:val="32"/>
          <w:lang w:val="en-US"/>
        </w:rPr>
        <w:t>部门资产情况</w:t>
      </w:r>
    </w:p>
    <w:p w:rsidR="00965114" w:rsidRPr="00AE2D12" w:rsidRDefault="00DB7744" w:rsidP="00AE2D12">
      <w:pPr>
        <w:pStyle w:val="a1"/>
        <w:spacing w:line="520" w:lineRule="exact"/>
        <w:ind w:firstLineChars="171" w:firstLine="547"/>
        <w:rPr>
          <w:rFonts w:ascii="仿宋_GB2312" w:hAnsi="仿宋"/>
          <w:sz w:val="32"/>
          <w:szCs w:val="32"/>
        </w:rPr>
      </w:pPr>
      <w:r w:rsidRPr="00AE2D12">
        <w:rPr>
          <w:rFonts w:ascii="仿宋_GB2312" w:hAnsi="仿宋" w:hint="eastAsia"/>
          <w:sz w:val="32"/>
          <w:szCs w:val="32"/>
        </w:rPr>
        <w:t>青岛市</w:t>
      </w:r>
      <w:r w:rsidR="00022473" w:rsidRPr="00AE2D12">
        <w:rPr>
          <w:rFonts w:ascii="仿宋_GB2312" w:hAnsi="仿宋" w:hint="eastAsia"/>
          <w:sz w:val="32"/>
          <w:szCs w:val="32"/>
        </w:rPr>
        <w:t>人民政府研究室</w:t>
      </w:r>
      <w:r w:rsidRPr="00AE2D12">
        <w:rPr>
          <w:rFonts w:ascii="仿宋_GB2312" w:hAnsi="仿宋" w:hint="eastAsia"/>
          <w:sz w:val="32"/>
          <w:szCs w:val="32"/>
        </w:rPr>
        <w:t>2020年资产净值为</w:t>
      </w:r>
      <w:r w:rsidR="000C7FBE" w:rsidRPr="00AE2D12">
        <w:rPr>
          <w:rFonts w:ascii="仿宋_GB2312" w:hAnsi="仿宋" w:hint="eastAsia"/>
          <w:sz w:val="32"/>
          <w:szCs w:val="32"/>
        </w:rPr>
        <w:t>40.88</w:t>
      </w:r>
      <w:r w:rsidRPr="00AE2D12">
        <w:rPr>
          <w:rFonts w:ascii="仿宋_GB2312" w:hAnsi="仿宋" w:hint="eastAsia"/>
          <w:sz w:val="32"/>
          <w:szCs w:val="32"/>
        </w:rPr>
        <w:t>万元，具体资产明细情况如下：</w:t>
      </w:r>
    </w:p>
    <w:p w:rsidR="00965114" w:rsidRPr="00AE2D12" w:rsidRDefault="00DB7744" w:rsidP="00414595">
      <w:pPr>
        <w:pStyle w:val="a1"/>
        <w:spacing w:line="520" w:lineRule="exact"/>
        <w:ind w:firstLineChars="210" w:firstLine="672"/>
        <w:rPr>
          <w:rFonts w:ascii="仿宋_GB2312" w:hAnsi="仿宋"/>
          <w:sz w:val="32"/>
          <w:szCs w:val="32"/>
        </w:rPr>
      </w:pPr>
      <w:r w:rsidRPr="00AE2D12">
        <w:rPr>
          <w:rFonts w:ascii="仿宋_GB2312" w:hAnsi="仿宋" w:hint="eastAsia"/>
          <w:sz w:val="32"/>
          <w:szCs w:val="32"/>
        </w:rPr>
        <w:t>固定资产——通用设备</w:t>
      </w:r>
      <w:r w:rsidR="000C7FBE" w:rsidRPr="00AE2D12">
        <w:rPr>
          <w:rFonts w:ascii="仿宋_GB2312" w:hAnsi="仿宋" w:hint="eastAsia"/>
          <w:sz w:val="32"/>
          <w:szCs w:val="32"/>
        </w:rPr>
        <w:t>38.5</w:t>
      </w:r>
      <w:r w:rsidRPr="00AE2D12">
        <w:rPr>
          <w:rFonts w:ascii="仿宋_GB2312" w:hAnsi="仿宋" w:hint="eastAsia"/>
          <w:sz w:val="32"/>
          <w:szCs w:val="32"/>
        </w:rPr>
        <w:t>万元</w:t>
      </w:r>
    </w:p>
    <w:p w:rsidR="00965114" w:rsidRPr="00AE2D12" w:rsidRDefault="00DB7744" w:rsidP="00414595">
      <w:pPr>
        <w:pStyle w:val="a1"/>
        <w:spacing w:line="520" w:lineRule="exact"/>
        <w:ind w:firstLineChars="210" w:firstLine="672"/>
        <w:rPr>
          <w:rFonts w:ascii="仿宋_GB2312" w:hAnsi="仿宋"/>
          <w:sz w:val="32"/>
          <w:szCs w:val="32"/>
        </w:rPr>
      </w:pPr>
      <w:r w:rsidRPr="00AE2D12">
        <w:rPr>
          <w:rFonts w:ascii="仿宋_GB2312" w:hAnsi="仿宋" w:hint="eastAsia"/>
          <w:sz w:val="32"/>
          <w:szCs w:val="32"/>
        </w:rPr>
        <w:t>固定资产——家具、用具、装具</w:t>
      </w:r>
      <w:r w:rsidR="000C7FBE" w:rsidRPr="00AE2D12">
        <w:rPr>
          <w:rFonts w:ascii="仿宋_GB2312" w:hAnsi="仿宋" w:hint="eastAsia"/>
          <w:sz w:val="32"/>
          <w:szCs w:val="32"/>
        </w:rPr>
        <w:t>1.48</w:t>
      </w:r>
      <w:r w:rsidRPr="00AE2D12">
        <w:rPr>
          <w:rFonts w:ascii="仿宋_GB2312" w:hAnsi="仿宋" w:hint="eastAsia"/>
          <w:sz w:val="32"/>
          <w:szCs w:val="32"/>
        </w:rPr>
        <w:t>万元</w:t>
      </w:r>
    </w:p>
    <w:p w:rsidR="00965114" w:rsidRPr="00AE2D12" w:rsidRDefault="000C7FBE" w:rsidP="00414595">
      <w:pPr>
        <w:pStyle w:val="a1"/>
        <w:spacing w:line="520" w:lineRule="exact"/>
        <w:ind w:firstLineChars="210" w:firstLine="672"/>
        <w:rPr>
          <w:rFonts w:ascii="仿宋_GB2312" w:hAnsi="仿宋"/>
          <w:sz w:val="32"/>
          <w:szCs w:val="32"/>
        </w:rPr>
      </w:pPr>
      <w:r w:rsidRPr="00AE2D12">
        <w:rPr>
          <w:rFonts w:ascii="仿宋_GB2312" w:hAnsi="仿宋" w:hint="eastAsia"/>
          <w:sz w:val="32"/>
          <w:szCs w:val="32"/>
        </w:rPr>
        <w:t>无形</w:t>
      </w:r>
      <w:r w:rsidR="00DB7744" w:rsidRPr="00AE2D12">
        <w:rPr>
          <w:rFonts w:ascii="仿宋_GB2312" w:hAnsi="仿宋" w:hint="eastAsia"/>
          <w:sz w:val="32"/>
          <w:szCs w:val="32"/>
        </w:rPr>
        <w:t>资产——</w:t>
      </w:r>
      <w:r w:rsidRPr="00AE2D12">
        <w:rPr>
          <w:rFonts w:ascii="仿宋_GB2312" w:hAnsi="仿宋" w:hint="eastAsia"/>
          <w:sz w:val="32"/>
          <w:szCs w:val="32"/>
        </w:rPr>
        <w:t>信息数据0.9</w:t>
      </w:r>
      <w:r w:rsidR="00DB7744" w:rsidRPr="00AE2D12">
        <w:rPr>
          <w:rFonts w:ascii="仿宋_GB2312" w:hAnsi="仿宋" w:hint="eastAsia"/>
          <w:sz w:val="32"/>
          <w:szCs w:val="32"/>
        </w:rPr>
        <w:t>万元</w:t>
      </w:r>
    </w:p>
    <w:p w:rsidR="00965114" w:rsidRDefault="00DB7744" w:rsidP="00D84139">
      <w:pPr>
        <w:pStyle w:val="1"/>
        <w:numPr>
          <w:ilvl w:val="0"/>
          <w:numId w:val="3"/>
        </w:numPr>
        <w:spacing w:line="520" w:lineRule="exact"/>
        <w:rPr>
          <w:rFonts w:eastAsia="楷体_GB2312"/>
          <w:kern w:val="0"/>
          <w:szCs w:val="32"/>
        </w:rPr>
      </w:pPr>
      <w:r>
        <w:rPr>
          <w:rFonts w:eastAsia="楷体_GB2312" w:hint="eastAsia"/>
          <w:kern w:val="0"/>
          <w:szCs w:val="32"/>
        </w:rPr>
        <w:t>部门绩效目标</w:t>
      </w:r>
    </w:p>
    <w:p w:rsidR="00965114" w:rsidRPr="00AE2D12" w:rsidRDefault="008677E0" w:rsidP="00414595">
      <w:pPr>
        <w:pStyle w:val="a1"/>
        <w:spacing w:line="520" w:lineRule="exact"/>
        <w:ind w:firstLineChars="220" w:firstLine="704"/>
        <w:rPr>
          <w:rFonts w:ascii="仿宋_GB2312" w:hAnsi="仿宋"/>
          <w:sz w:val="32"/>
          <w:szCs w:val="32"/>
        </w:rPr>
      </w:pPr>
      <w:r w:rsidRPr="00AE2D12">
        <w:rPr>
          <w:rFonts w:ascii="仿宋_GB2312" w:hAnsi="仿宋"/>
          <w:sz w:val="32"/>
          <w:szCs w:val="32"/>
        </w:rPr>
        <w:t>2021年底前，完成《政府工作报告》起草工作，对市政府重要安排部署情况进行追踪调研，开展市政府综合性调查研究工作及收集、分析、整理和报送重要信息、动态，综合分析研判全市经济社会发展形势。</w:t>
      </w:r>
    </w:p>
    <w:p w:rsidR="00965114" w:rsidRPr="00414595" w:rsidRDefault="00DB7744" w:rsidP="00414595">
      <w:pPr>
        <w:pStyle w:val="a1"/>
        <w:spacing w:line="520" w:lineRule="exact"/>
        <w:ind w:firstLineChars="221" w:firstLine="707"/>
        <w:rPr>
          <w:rFonts w:ascii="黑体" w:eastAsia="黑体" w:hAnsi="黑体"/>
          <w:sz w:val="32"/>
          <w:szCs w:val="32"/>
          <w:lang w:val="en-US"/>
        </w:rPr>
      </w:pPr>
      <w:r w:rsidRPr="00414595">
        <w:rPr>
          <w:rFonts w:ascii="黑体" w:eastAsia="黑体" w:hAnsi="黑体" w:hint="eastAsia"/>
          <w:sz w:val="32"/>
          <w:szCs w:val="32"/>
          <w:lang w:val="en-US"/>
        </w:rPr>
        <w:t>二、评价工作基本情况</w:t>
      </w:r>
    </w:p>
    <w:p w:rsidR="00965114" w:rsidRDefault="00DB7744" w:rsidP="00D84139">
      <w:pPr>
        <w:pStyle w:val="2"/>
        <w:numPr>
          <w:ilvl w:val="1"/>
          <w:numId w:val="2"/>
        </w:numPr>
        <w:spacing w:line="520" w:lineRule="exact"/>
        <w:ind w:left="0" w:firstLine="640"/>
        <w:rPr>
          <w:rFonts w:eastAsia="楷体_GB2312" w:cs="Times New Roman"/>
          <w:b w:val="0"/>
          <w:sz w:val="32"/>
          <w:lang w:val="en-US"/>
        </w:rPr>
      </w:pPr>
      <w:r>
        <w:rPr>
          <w:rFonts w:eastAsia="楷体_GB2312" w:cs="Times New Roman" w:hint="eastAsia"/>
          <w:b w:val="0"/>
          <w:sz w:val="32"/>
          <w:lang w:val="en-US"/>
        </w:rPr>
        <w:t>评价目的</w:t>
      </w:r>
    </w:p>
    <w:p w:rsidR="00965114" w:rsidRPr="00AE2D12" w:rsidRDefault="00DB7744" w:rsidP="00DE4159">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围绕部门职责、行业发展规划，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rsidR="00965114" w:rsidRDefault="00DB7744" w:rsidP="00D84139">
      <w:pPr>
        <w:pStyle w:val="2"/>
        <w:numPr>
          <w:ilvl w:val="1"/>
          <w:numId w:val="2"/>
        </w:numPr>
        <w:spacing w:line="520" w:lineRule="exact"/>
        <w:ind w:left="0" w:firstLine="640"/>
        <w:rPr>
          <w:rFonts w:eastAsia="楷体_GB2312" w:cs="Times New Roman"/>
          <w:b w:val="0"/>
          <w:sz w:val="32"/>
          <w:lang w:val="en-US"/>
        </w:rPr>
      </w:pPr>
      <w:r>
        <w:rPr>
          <w:rFonts w:eastAsia="楷体_GB2312" w:cs="Times New Roman" w:hint="eastAsia"/>
          <w:b w:val="0"/>
          <w:sz w:val="32"/>
          <w:lang w:val="en-US"/>
        </w:rPr>
        <w:t>评价依据</w:t>
      </w:r>
    </w:p>
    <w:p w:rsidR="00965114" w:rsidRPr="00AE2D12" w:rsidRDefault="00DB7744" w:rsidP="00DE4159">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根据《青岛市财政局关于印发&lt;</w:t>
      </w:r>
      <w:r w:rsidR="00732404" w:rsidRPr="00AE2D12">
        <w:rPr>
          <w:rFonts w:ascii="仿宋_GB2312" w:hAnsi="仿宋" w:hint="eastAsia"/>
          <w:sz w:val="32"/>
          <w:szCs w:val="32"/>
        </w:rPr>
        <w:t>2021年度青岛市市级预算部门整体支出绩效管理实施方案</w:t>
      </w:r>
      <w:r w:rsidRPr="00AE2D12">
        <w:rPr>
          <w:rFonts w:ascii="仿宋_GB2312" w:hAnsi="仿宋" w:hint="eastAsia"/>
          <w:sz w:val="32"/>
          <w:szCs w:val="32"/>
        </w:rPr>
        <w:t>&gt;的通知》（青财绩〔202</w:t>
      </w:r>
      <w:r w:rsidR="00732404" w:rsidRPr="00AE2D12">
        <w:rPr>
          <w:rFonts w:ascii="仿宋_GB2312" w:hAnsi="仿宋" w:hint="eastAsia"/>
          <w:sz w:val="32"/>
          <w:szCs w:val="32"/>
        </w:rPr>
        <w:t>1</w:t>
      </w:r>
      <w:r w:rsidRPr="00AE2D12">
        <w:rPr>
          <w:rFonts w:ascii="仿宋_GB2312" w:hAnsi="仿宋" w:hint="eastAsia"/>
          <w:sz w:val="32"/>
          <w:szCs w:val="32"/>
        </w:rPr>
        <w:t>〕</w:t>
      </w:r>
      <w:r w:rsidR="00732404" w:rsidRPr="00AE2D12">
        <w:rPr>
          <w:rFonts w:ascii="仿宋_GB2312" w:hAnsi="仿宋" w:hint="eastAsia"/>
          <w:sz w:val="32"/>
          <w:szCs w:val="32"/>
        </w:rPr>
        <w:t>2</w:t>
      </w:r>
      <w:r w:rsidRPr="00AE2D12">
        <w:rPr>
          <w:rFonts w:ascii="仿宋_GB2312" w:hAnsi="仿宋" w:hint="eastAsia"/>
          <w:sz w:val="32"/>
          <w:szCs w:val="32"/>
        </w:rPr>
        <w:t>号）的部门整体支出指标体系框架，结合工作实际，制定本次绩效评价指标体系，分为投入、过程、产出、效益四个一级指标。</w:t>
      </w:r>
      <w:r w:rsidRPr="00AE2D12">
        <w:rPr>
          <w:rFonts w:ascii="仿宋_GB2312" w:hAnsi="仿宋" w:hint="eastAsia"/>
          <w:sz w:val="32"/>
          <w:szCs w:val="32"/>
        </w:rPr>
        <w:lastRenderedPageBreak/>
        <w:t>“投入”指标主要评价目标设定、预算编制情况；“过程”指标主要评价预算执行、预算管理、资产管理情况；“产出”指标主要评价职责履行完成及时、质量达标和重点工作办结情况；“效益”指标主要评价社会效益、行政效能、可持续效益、服务对象满意度情况。同时，按照绩效评价总体要求和部门整体支出内容设计了四级指标。</w:t>
      </w:r>
    </w:p>
    <w:p w:rsidR="00965114" w:rsidRDefault="00DB7744" w:rsidP="00D84139">
      <w:pPr>
        <w:pStyle w:val="2"/>
        <w:numPr>
          <w:ilvl w:val="1"/>
          <w:numId w:val="2"/>
        </w:numPr>
        <w:spacing w:line="520" w:lineRule="exact"/>
        <w:ind w:left="0" w:firstLine="640"/>
        <w:rPr>
          <w:rFonts w:eastAsia="楷体_GB2312" w:cs="Times New Roman"/>
          <w:b w:val="0"/>
          <w:sz w:val="32"/>
          <w:lang w:val="en-US"/>
        </w:rPr>
      </w:pPr>
      <w:r>
        <w:rPr>
          <w:rFonts w:eastAsia="楷体_GB2312" w:cs="Times New Roman" w:hint="eastAsia"/>
          <w:b w:val="0"/>
          <w:sz w:val="32"/>
          <w:lang w:val="en-US"/>
        </w:rPr>
        <w:t>评价对象和资金范围</w:t>
      </w:r>
    </w:p>
    <w:p w:rsidR="00965114" w:rsidRPr="00AE2D12" w:rsidRDefault="00DB7744" w:rsidP="00DE4159">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青岛市</w:t>
      </w:r>
      <w:r w:rsidR="008677E0" w:rsidRPr="00AE2D12">
        <w:rPr>
          <w:rFonts w:ascii="仿宋_GB2312" w:hAnsi="仿宋" w:hint="eastAsia"/>
          <w:sz w:val="32"/>
          <w:szCs w:val="32"/>
        </w:rPr>
        <w:t>人民政府研究室</w:t>
      </w:r>
      <w:r w:rsidRPr="00AE2D12">
        <w:rPr>
          <w:rFonts w:ascii="仿宋_GB2312" w:hAnsi="仿宋" w:hint="eastAsia"/>
          <w:sz w:val="32"/>
          <w:szCs w:val="32"/>
        </w:rPr>
        <w:t>为评价对象，资金范围为财政补助资金。</w:t>
      </w:r>
    </w:p>
    <w:p w:rsidR="00965114" w:rsidRDefault="00DB7744" w:rsidP="00D84139">
      <w:pPr>
        <w:pStyle w:val="2"/>
        <w:numPr>
          <w:ilvl w:val="1"/>
          <w:numId w:val="2"/>
        </w:numPr>
        <w:spacing w:line="520" w:lineRule="exact"/>
        <w:ind w:left="0" w:firstLine="640"/>
        <w:rPr>
          <w:rFonts w:eastAsia="楷体_GB2312" w:cs="Times New Roman"/>
          <w:b w:val="0"/>
          <w:sz w:val="32"/>
          <w:lang w:val="en-US"/>
        </w:rPr>
      </w:pPr>
      <w:r>
        <w:rPr>
          <w:rFonts w:eastAsia="楷体_GB2312" w:cs="Times New Roman" w:hint="eastAsia"/>
          <w:b w:val="0"/>
          <w:sz w:val="32"/>
          <w:lang w:val="en-US"/>
        </w:rPr>
        <w:t>评价原则及评价方法</w:t>
      </w:r>
    </w:p>
    <w:p w:rsidR="00965114" w:rsidRPr="00AE2D12" w:rsidRDefault="00DB7744" w:rsidP="00DE4159">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1.评价基本原则：遵循“明确主体、科学公正、公开透明、激励约束”基本原则。</w:t>
      </w:r>
    </w:p>
    <w:p w:rsidR="00965114" w:rsidRPr="00AE2D12" w:rsidRDefault="00DB7744" w:rsidP="00DE4159">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2.评价方式方法：在分析自评报告等资料的基础上，采用数据采集、抽样实地调研及现场数据复核分析等评价方法进行评价。</w:t>
      </w:r>
    </w:p>
    <w:p w:rsidR="00965114" w:rsidRDefault="00DB7744" w:rsidP="00D84139">
      <w:pPr>
        <w:pStyle w:val="a1"/>
        <w:spacing w:line="520" w:lineRule="exact"/>
        <w:ind w:firstLine="640"/>
        <w:rPr>
          <w:rFonts w:eastAsia="楷体_GB2312"/>
          <w:bCs/>
          <w:sz w:val="32"/>
          <w:szCs w:val="32"/>
          <w:lang w:val="en-US"/>
        </w:rPr>
      </w:pPr>
      <w:r>
        <w:rPr>
          <w:rFonts w:eastAsia="楷体_GB2312" w:hint="eastAsia"/>
          <w:bCs/>
          <w:sz w:val="32"/>
          <w:szCs w:val="32"/>
          <w:lang w:val="en-US"/>
        </w:rPr>
        <w:t>（五）绩效评价指标体系及设计思路</w:t>
      </w:r>
    </w:p>
    <w:p w:rsidR="00965114" w:rsidRPr="00AE2D12" w:rsidRDefault="00DB7744" w:rsidP="000E4A1C">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围绕部门职责、行业发展规划，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rsidR="00965114" w:rsidRPr="00AE2D12" w:rsidRDefault="00DB7744" w:rsidP="000E4A1C">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青岛</w:t>
      </w:r>
      <w:r w:rsidR="008677E0" w:rsidRPr="00AE2D12">
        <w:rPr>
          <w:rFonts w:ascii="仿宋_GB2312" w:hAnsi="仿宋" w:hint="eastAsia"/>
          <w:sz w:val="32"/>
          <w:szCs w:val="32"/>
        </w:rPr>
        <w:t>市人民政府研究室</w:t>
      </w:r>
      <w:r w:rsidRPr="00AE2D12">
        <w:rPr>
          <w:rFonts w:ascii="仿宋_GB2312" w:hAnsi="仿宋" w:hint="eastAsia"/>
          <w:sz w:val="32"/>
          <w:szCs w:val="32"/>
        </w:rPr>
        <w:t>绩效指标的权重根据项目实际情况确定。原则上预算执行率和一级指标权重统一设置为: 投入指标占10%、过程指标占30%、产出指标占30%、效益指标占30%。二、三级指标根据指标重要程度、项目实施阶段等因素综合确定，能够准确反映单位整体的产出和效益。</w:t>
      </w:r>
    </w:p>
    <w:p w:rsidR="00965114" w:rsidRDefault="00DB7744" w:rsidP="00D84139">
      <w:pPr>
        <w:pStyle w:val="a1"/>
        <w:numPr>
          <w:ilvl w:val="0"/>
          <w:numId w:val="3"/>
        </w:numPr>
        <w:spacing w:line="520" w:lineRule="exact"/>
        <w:ind w:firstLineChars="0"/>
        <w:rPr>
          <w:rFonts w:eastAsia="楷体_GB2312"/>
          <w:bCs/>
          <w:sz w:val="32"/>
          <w:szCs w:val="32"/>
          <w:lang w:val="en-US"/>
        </w:rPr>
      </w:pPr>
      <w:r>
        <w:rPr>
          <w:rFonts w:eastAsia="楷体_GB2312" w:hint="eastAsia"/>
          <w:bCs/>
          <w:sz w:val="32"/>
          <w:szCs w:val="32"/>
          <w:lang w:val="en-US"/>
        </w:rPr>
        <w:lastRenderedPageBreak/>
        <w:t>绩效评价人员组成</w:t>
      </w:r>
    </w:p>
    <w:p w:rsidR="00965114" w:rsidRPr="00AE2D12" w:rsidRDefault="00DB7744" w:rsidP="000E4A1C">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青岛市</w:t>
      </w:r>
      <w:r w:rsidR="000A6EAA" w:rsidRPr="00AE2D12">
        <w:rPr>
          <w:rFonts w:ascii="仿宋_GB2312" w:hAnsi="仿宋" w:hint="eastAsia"/>
          <w:sz w:val="32"/>
          <w:szCs w:val="32"/>
        </w:rPr>
        <w:t>人民政府研究室</w:t>
      </w:r>
      <w:r w:rsidRPr="00AE2D12">
        <w:rPr>
          <w:rFonts w:ascii="仿宋_GB2312" w:hAnsi="仿宋" w:hint="eastAsia"/>
          <w:sz w:val="32"/>
          <w:szCs w:val="32"/>
        </w:rPr>
        <w:t>绩效评价人员由单位领导及业务处室负责人组成。</w:t>
      </w:r>
    </w:p>
    <w:p w:rsidR="00965114" w:rsidRDefault="00DB7744" w:rsidP="00D84139">
      <w:pPr>
        <w:pStyle w:val="a1"/>
        <w:spacing w:line="520" w:lineRule="exact"/>
        <w:ind w:firstLine="640"/>
        <w:rPr>
          <w:rFonts w:eastAsia="楷体_GB2312"/>
          <w:bCs/>
          <w:sz w:val="32"/>
          <w:szCs w:val="32"/>
          <w:lang w:val="en-US"/>
        </w:rPr>
      </w:pPr>
      <w:r>
        <w:rPr>
          <w:rFonts w:eastAsia="楷体_GB2312" w:hint="eastAsia"/>
          <w:bCs/>
          <w:sz w:val="32"/>
          <w:szCs w:val="32"/>
          <w:lang w:val="en-US"/>
        </w:rPr>
        <w:t>（七）绩效评价工作过程</w:t>
      </w:r>
    </w:p>
    <w:p w:rsidR="00965114" w:rsidRPr="00AE2D12" w:rsidRDefault="00DB7744" w:rsidP="000E4A1C">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青岛市</w:t>
      </w:r>
      <w:r w:rsidR="006A4036" w:rsidRPr="00AE2D12">
        <w:rPr>
          <w:rFonts w:ascii="仿宋_GB2312" w:hAnsi="仿宋" w:hint="eastAsia"/>
          <w:sz w:val="32"/>
          <w:szCs w:val="32"/>
        </w:rPr>
        <w:t>人民政府研究室</w:t>
      </w:r>
      <w:r w:rsidRPr="00AE2D12">
        <w:rPr>
          <w:rFonts w:ascii="仿宋_GB2312" w:hAnsi="仿宋" w:hint="eastAsia"/>
          <w:sz w:val="32"/>
          <w:szCs w:val="32"/>
        </w:rPr>
        <w:t>负责专项业务费资金分配管理，组织本级预算单位开展项目申报、评审、编制预算、绩效管理等工作。根据预算编制程序，编制年度预算，报市财政部门审批。预算批复后本级预算单位自行组织项目实施，做好绩效管理等工作。</w:t>
      </w:r>
    </w:p>
    <w:p w:rsidR="00965114" w:rsidRPr="00AE2D12" w:rsidRDefault="00DB7744" w:rsidP="000E4A1C">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青岛</w:t>
      </w:r>
      <w:r w:rsidR="006A4036" w:rsidRPr="00AE2D12">
        <w:rPr>
          <w:rFonts w:ascii="仿宋_GB2312" w:hAnsi="仿宋" w:hint="eastAsia"/>
          <w:sz w:val="32"/>
          <w:szCs w:val="32"/>
        </w:rPr>
        <w:t>市人民政府研究室</w:t>
      </w:r>
      <w:r w:rsidRPr="00AE2D12">
        <w:rPr>
          <w:rFonts w:ascii="仿宋_GB2312" w:hAnsi="仿宋" w:hint="eastAsia"/>
          <w:sz w:val="32"/>
          <w:szCs w:val="32"/>
        </w:rPr>
        <w:t>绩效目标根据业务工作需要划分为以下明细项目：</w:t>
      </w:r>
      <w:r w:rsidR="00323E0C" w:rsidRPr="00AE2D12">
        <w:rPr>
          <w:rFonts w:ascii="仿宋_GB2312" w:hAnsi="仿宋" w:hint="eastAsia"/>
          <w:sz w:val="32"/>
          <w:szCs w:val="32"/>
        </w:rPr>
        <w:t>《政府工作报告》起草、《政务调研》完成情况</w:t>
      </w:r>
      <w:r w:rsidRPr="00AE2D12">
        <w:rPr>
          <w:rFonts w:ascii="仿宋_GB2312" w:hAnsi="仿宋" w:hint="eastAsia"/>
          <w:sz w:val="32"/>
          <w:szCs w:val="32"/>
        </w:rPr>
        <w:t>、</w:t>
      </w:r>
      <w:r w:rsidR="00323E0C" w:rsidRPr="00AE2D12">
        <w:rPr>
          <w:rFonts w:ascii="仿宋_GB2312" w:hAnsi="仿宋" w:hint="eastAsia"/>
          <w:sz w:val="32"/>
          <w:szCs w:val="32"/>
        </w:rPr>
        <w:t>《呈阅件》完成情况、《青岛情况》完成情况、</w:t>
      </w:r>
      <w:r w:rsidR="00ED4D60" w:rsidRPr="00AE2D12">
        <w:rPr>
          <w:rFonts w:ascii="仿宋_GB2312" w:hAnsi="仿宋" w:hint="eastAsia"/>
          <w:sz w:val="32"/>
          <w:szCs w:val="32"/>
        </w:rPr>
        <w:t>政务网信息公开目录、各类信访问题处置情况</w:t>
      </w:r>
      <w:r w:rsidRPr="00AE2D12">
        <w:rPr>
          <w:rFonts w:ascii="仿宋_GB2312" w:hAnsi="仿宋" w:hint="eastAsia"/>
          <w:sz w:val="32"/>
          <w:szCs w:val="32"/>
        </w:rPr>
        <w:t>。对以上明细项目进行数量指标、质量指标、时效指标、</w:t>
      </w:r>
      <w:r w:rsidR="00861E54" w:rsidRPr="00861E54">
        <w:rPr>
          <w:rFonts w:ascii="仿宋_GB2312" w:hAnsi="仿宋" w:hint="eastAsia"/>
          <w:sz w:val="32"/>
          <w:szCs w:val="32"/>
        </w:rPr>
        <w:t>行政效能指标</w:t>
      </w:r>
      <w:r w:rsidR="00861E54">
        <w:rPr>
          <w:rFonts w:ascii="仿宋_GB2312" w:hAnsi="仿宋" w:hint="eastAsia"/>
          <w:sz w:val="32"/>
          <w:szCs w:val="32"/>
        </w:rPr>
        <w:t>、</w:t>
      </w:r>
      <w:r w:rsidRPr="00AE2D12">
        <w:rPr>
          <w:rFonts w:ascii="仿宋_GB2312" w:hAnsi="仿宋" w:hint="eastAsia"/>
          <w:sz w:val="32"/>
          <w:szCs w:val="32"/>
        </w:rPr>
        <w:t>社会效益指标和服务对象满意度指标进行详细评价。</w:t>
      </w:r>
    </w:p>
    <w:p w:rsidR="00965114" w:rsidRPr="00AE2D12" w:rsidRDefault="00DB7744" w:rsidP="000E4A1C">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根据市财政部门要求，年度预算执行中，青岛市</w:t>
      </w:r>
      <w:r w:rsidR="00ED4D60" w:rsidRPr="00AE2D12">
        <w:rPr>
          <w:rFonts w:ascii="仿宋_GB2312" w:hAnsi="仿宋" w:hint="eastAsia"/>
          <w:sz w:val="32"/>
          <w:szCs w:val="32"/>
        </w:rPr>
        <w:t>人民政府研究室</w:t>
      </w:r>
      <w:r w:rsidRPr="00AE2D12">
        <w:rPr>
          <w:rFonts w:ascii="仿宋_GB2312" w:hAnsi="仿宋" w:hint="eastAsia"/>
          <w:sz w:val="32"/>
          <w:szCs w:val="32"/>
        </w:rPr>
        <w:t>做好绩效运行监控；年度终了，青岛市</w:t>
      </w:r>
      <w:r w:rsidR="00ED4D60" w:rsidRPr="00AE2D12">
        <w:rPr>
          <w:rFonts w:ascii="仿宋_GB2312" w:hAnsi="仿宋" w:hint="eastAsia"/>
          <w:sz w:val="32"/>
          <w:szCs w:val="32"/>
        </w:rPr>
        <w:t>人民政府研究室</w:t>
      </w:r>
      <w:r w:rsidRPr="00AE2D12">
        <w:rPr>
          <w:rFonts w:ascii="仿宋_GB2312" w:hAnsi="仿宋" w:hint="eastAsia"/>
          <w:sz w:val="32"/>
          <w:szCs w:val="32"/>
        </w:rPr>
        <w:t>对预算执行和绩效完成程度等情况开展绩效自评，将自评情况形成书面报告报送市财政部门。</w:t>
      </w:r>
    </w:p>
    <w:p w:rsidR="00965114" w:rsidRDefault="00DB7744" w:rsidP="00D84139">
      <w:pPr>
        <w:pStyle w:val="a1"/>
        <w:spacing w:line="520" w:lineRule="exact"/>
        <w:ind w:firstLine="640"/>
        <w:rPr>
          <w:rFonts w:eastAsia="黑体"/>
          <w:kern w:val="44"/>
          <w:sz w:val="32"/>
          <w:szCs w:val="44"/>
          <w:lang w:val="en-US"/>
        </w:rPr>
      </w:pPr>
      <w:r>
        <w:rPr>
          <w:rFonts w:eastAsia="黑体" w:hint="eastAsia"/>
          <w:kern w:val="44"/>
          <w:sz w:val="32"/>
          <w:szCs w:val="44"/>
          <w:lang w:val="en-US"/>
        </w:rPr>
        <w:t>三、评价结论与绩效分析</w:t>
      </w:r>
    </w:p>
    <w:p w:rsidR="00965114" w:rsidRPr="00414595" w:rsidRDefault="00DB7744" w:rsidP="00414595">
      <w:pPr>
        <w:pStyle w:val="a1"/>
        <w:spacing w:line="520" w:lineRule="exact"/>
        <w:ind w:firstLine="640"/>
        <w:rPr>
          <w:rFonts w:ascii="楷体_GB2312" w:eastAsia="楷体_GB2312" w:hAnsi="仿宋"/>
          <w:sz w:val="32"/>
          <w:szCs w:val="32"/>
        </w:rPr>
      </w:pPr>
      <w:r w:rsidRPr="00414595">
        <w:rPr>
          <w:rFonts w:ascii="楷体_GB2312" w:eastAsia="楷体_GB2312" w:hAnsi="仿宋" w:hint="eastAsia"/>
          <w:sz w:val="32"/>
          <w:szCs w:val="32"/>
        </w:rPr>
        <w:t>（一）评价结论</w:t>
      </w:r>
    </w:p>
    <w:p w:rsidR="00965114" w:rsidRPr="00AE2D12" w:rsidRDefault="00DB7744" w:rsidP="000E4A1C">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资金总体评价结论为：2020年度青岛市</w:t>
      </w:r>
      <w:r w:rsidR="000A6EAA" w:rsidRPr="00AE2D12">
        <w:rPr>
          <w:rFonts w:ascii="仿宋_GB2312" w:hAnsi="仿宋" w:hint="eastAsia"/>
          <w:sz w:val="32"/>
          <w:szCs w:val="32"/>
        </w:rPr>
        <w:t>人民政府研究室</w:t>
      </w:r>
      <w:r w:rsidRPr="00AE2D12">
        <w:rPr>
          <w:rFonts w:ascii="仿宋_GB2312" w:hAnsi="仿宋" w:hint="eastAsia"/>
          <w:sz w:val="32"/>
          <w:szCs w:val="32"/>
        </w:rPr>
        <w:t>整体支出经费预算为</w:t>
      </w:r>
      <w:r w:rsidR="00F709D5" w:rsidRPr="00AE2D12">
        <w:rPr>
          <w:rFonts w:ascii="仿宋_GB2312" w:hAnsi="仿宋" w:hint="eastAsia"/>
          <w:sz w:val="32"/>
          <w:szCs w:val="32"/>
        </w:rPr>
        <w:t>971.43</w:t>
      </w:r>
      <w:r w:rsidRPr="00AE2D12">
        <w:rPr>
          <w:rFonts w:ascii="仿宋_GB2312" w:hAnsi="仿宋" w:hint="eastAsia"/>
          <w:sz w:val="32"/>
          <w:szCs w:val="32"/>
        </w:rPr>
        <w:t>万元，调整后预算为</w:t>
      </w:r>
      <w:r w:rsidR="00F709D5" w:rsidRPr="00AE2D12">
        <w:rPr>
          <w:rFonts w:ascii="仿宋_GB2312" w:hAnsi="仿宋" w:hint="eastAsia"/>
          <w:sz w:val="32"/>
          <w:szCs w:val="32"/>
        </w:rPr>
        <w:t>1121.27</w:t>
      </w:r>
      <w:r w:rsidRPr="00AE2D12">
        <w:rPr>
          <w:rFonts w:ascii="仿宋_GB2312" w:hAnsi="仿宋" w:hint="eastAsia"/>
          <w:sz w:val="32"/>
          <w:szCs w:val="32"/>
        </w:rPr>
        <w:t>万元，实际执行</w:t>
      </w:r>
      <w:r w:rsidR="00F709D5" w:rsidRPr="00AE2D12">
        <w:rPr>
          <w:rFonts w:ascii="仿宋_GB2312" w:hAnsi="仿宋" w:hint="eastAsia"/>
          <w:sz w:val="32"/>
          <w:szCs w:val="32"/>
        </w:rPr>
        <w:t>1119.92</w:t>
      </w:r>
      <w:r w:rsidRPr="00AE2D12">
        <w:rPr>
          <w:rFonts w:ascii="仿宋_GB2312" w:hAnsi="仿宋" w:hint="eastAsia"/>
          <w:sz w:val="32"/>
          <w:szCs w:val="32"/>
        </w:rPr>
        <w:t>万</w:t>
      </w:r>
      <w:r w:rsidRPr="006F48F1">
        <w:rPr>
          <w:rFonts w:ascii="仿宋_GB2312" w:hAnsi="仿宋" w:hint="eastAsia"/>
          <w:sz w:val="32"/>
          <w:szCs w:val="32"/>
        </w:rPr>
        <w:t>元，预算执行率为9</w:t>
      </w:r>
      <w:r w:rsidR="00E210EE" w:rsidRPr="006F48F1">
        <w:rPr>
          <w:rFonts w:ascii="仿宋_GB2312" w:hAnsi="仿宋" w:hint="eastAsia"/>
          <w:sz w:val="32"/>
          <w:szCs w:val="32"/>
        </w:rPr>
        <w:t>9.88</w:t>
      </w:r>
      <w:r w:rsidRPr="006F48F1">
        <w:rPr>
          <w:rFonts w:ascii="仿宋_GB2312" w:hAnsi="仿宋" w:hint="eastAsia"/>
          <w:sz w:val="32"/>
          <w:szCs w:val="32"/>
        </w:rPr>
        <w:t>%。根据项目按所占比重加权平均计算实际评价，通过投入、过程、产出、效果分析，资金总体评价得分9</w:t>
      </w:r>
      <w:r w:rsidR="00AC7823" w:rsidRPr="006F48F1">
        <w:rPr>
          <w:rFonts w:ascii="仿宋_GB2312" w:hAnsi="仿宋" w:hint="eastAsia"/>
          <w:sz w:val="32"/>
          <w:szCs w:val="32"/>
        </w:rPr>
        <w:t>2.</w:t>
      </w:r>
      <w:r w:rsidR="00F91D56" w:rsidRPr="006F48F1">
        <w:rPr>
          <w:rFonts w:ascii="仿宋_GB2312" w:hAnsi="仿宋" w:hint="eastAsia"/>
          <w:sz w:val="32"/>
          <w:szCs w:val="32"/>
        </w:rPr>
        <w:t>9</w:t>
      </w:r>
      <w:r w:rsidRPr="006F48F1">
        <w:rPr>
          <w:rFonts w:ascii="仿宋_GB2312" w:hAnsi="仿宋" w:hint="eastAsia"/>
          <w:sz w:val="32"/>
          <w:szCs w:val="32"/>
        </w:rPr>
        <w:t>分。</w:t>
      </w:r>
      <w:r w:rsidRPr="00AE2D12">
        <w:rPr>
          <w:rFonts w:ascii="仿宋_GB2312" w:hAnsi="仿宋" w:hint="eastAsia"/>
          <w:sz w:val="32"/>
          <w:szCs w:val="32"/>
        </w:rPr>
        <w:t>总体评价等级为“优”。</w:t>
      </w:r>
    </w:p>
    <w:p w:rsidR="00965114" w:rsidRPr="00414595" w:rsidRDefault="00DB7744" w:rsidP="00414595">
      <w:pPr>
        <w:pStyle w:val="a1"/>
        <w:spacing w:line="520" w:lineRule="exact"/>
        <w:ind w:firstLine="640"/>
        <w:rPr>
          <w:rFonts w:ascii="楷体_GB2312" w:eastAsia="楷体_GB2312" w:hAnsi="仿宋"/>
          <w:sz w:val="32"/>
          <w:szCs w:val="32"/>
        </w:rPr>
      </w:pPr>
      <w:r w:rsidRPr="00414595">
        <w:rPr>
          <w:rFonts w:ascii="楷体_GB2312" w:eastAsia="楷体_GB2312" w:hAnsi="仿宋" w:hint="eastAsia"/>
          <w:sz w:val="32"/>
          <w:szCs w:val="32"/>
        </w:rPr>
        <w:lastRenderedPageBreak/>
        <w:t>（二）绩效分析</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1</w:t>
      </w:r>
      <w:r w:rsidR="00414595" w:rsidRPr="001A3C90">
        <w:rPr>
          <w:rFonts w:ascii="仿宋_GB2312" w:hAnsi="仿宋" w:hint="eastAsia"/>
          <w:sz w:val="32"/>
          <w:szCs w:val="32"/>
        </w:rPr>
        <w:t>.</w:t>
      </w:r>
      <w:r w:rsidRPr="001A3C90">
        <w:rPr>
          <w:rFonts w:ascii="仿宋_GB2312" w:hAnsi="仿宋" w:hint="eastAsia"/>
          <w:sz w:val="32"/>
          <w:szCs w:val="32"/>
        </w:rPr>
        <w:t>投入方面：</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指标分值10分，得分</w:t>
      </w:r>
      <w:r w:rsidR="00F133EE" w:rsidRPr="001A3C90">
        <w:rPr>
          <w:rFonts w:ascii="仿宋_GB2312" w:hAnsi="仿宋" w:hint="eastAsia"/>
          <w:sz w:val="32"/>
          <w:szCs w:val="32"/>
        </w:rPr>
        <w:t>8.9</w:t>
      </w:r>
      <w:r w:rsidRPr="001A3C90">
        <w:rPr>
          <w:rFonts w:ascii="仿宋_GB2312" w:hAnsi="仿宋" w:hint="eastAsia"/>
          <w:sz w:val="32"/>
          <w:szCs w:val="32"/>
        </w:rPr>
        <w:t>分。从绩效目标设定和预算编制两个方面进行评价，具体如下：</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（1）绩效目标设定方面</w:t>
      </w:r>
      <w:r w:rsidR="005E3EAA" w:rsidRPr="001A3C90">
        <w:rPr>
          <w:rFonts w:ascii="仿宋_GB2312" w:hAnsi="仿宋" w:hint="eastAsia"/>
          <w:sz w:val="32"/>
          <w:szCs w:val="32"/>
        </w:rPr>
        <w:t>，</w:t>
      </w:r>
      <w:r w:rsidRPr="001A3C90">
        <w:rPr>
          <w:rFonts w:ascii="仿宋_GB2312" w:hAnsi="仿宋" w:hint="eastAsia"/>
          <w:sz w:val="32"/>
          <w:szCs w:val="32"/>
        </w:rPr>
        <w:t>部门所设立的整体绩效目标依据充分，符合客观实际，能够反映和考核部门整体绩效目标与部门履职、年度工作任务的情况。根据评分标准，共3分，按权重得</w:t>
      </w:r>
      <w:r w:rsidR="00D84139" w:rsidRPr="001A3C90">
        <w:rPr>
          <w:rFonts w:ascii="仿宋_GB2312" w:hAnsi="仿宋" w:hint="eastAsia"/>
          <w:sz w:val="32"/>
          <w:szCs w:val="32"/>
        </w:rPr>
        <w:t>2.6</w:t>
      </w:r>
      <w:r w:rsidRPr="001A3C90">
        <w:rPr>
          <w:rFonts w:ascii="仿宋_GB2312" w:hAnsi="仿宋" w:hint="eastAsia"/>
          <w:sz w:val="32"/>
          <w:szCs w:val="32"/>
        </w:rPr>
        <w:t>分。本部门依据整体绩效目标所设定的绩效指标清晰、细化、可衡量，能够反映和考核部门单位整体绩效目标的明细化情况。根据评分标准，共2分，按权重得</w:t>
      </w:r>
      <w:r w:rsidR="00D84139" w:rsidRPr="001A3C90">
        <w:rPr>
          <w:rFonts w:ascii="仿宋_GB2312" w:hAnsi="仿宋" w:hint="eastAsia"/>
          <w:sz w:val="32"/>
          <w:szCs w:val="32"/>
        </w:rPr>
        <w:t>1.</w:t>
      </w:r>
      <w:r w:rsidR="008F4670" w:rsidRPr="001A3C90">
        <w:rPr>
          <w:rFonts w:ascii="仿宋_GB2312" w:hAnsi="仿宋" w:hint="eastAsia"/>
          <w:sz w:val="32"/>
          <w:szCs w:val="32"/>
        </w:rPr>
        <w:t>7</w:t>
      </w:r>
      <w:r w:rsidRPr="001A3C90">
        <w:rPr>
          <w:rFonts w:ascii="仿宋_GB2312" w:hAnsi="仿宋" w:hint="eastAsia"/>
          <w:sz w:val="32"/>
          <w:szCs w:val="32"/>
        </w:rPr>
        <w:t>分。</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（2）预算编制方面</w:t>
      </w:r>
      <w:r w:rsidR="005E3EAA" w:rsidRPr="001A3C90">
        <w:rPr>
          <w:rFonts w:ascii="仿宋_GB2312" w:hAnsi="仿宋" w:hint="eastAsia"/>
          <w:sz w:val="32"/>
          <w:szCs w:val="32"/>
        </w:rPr>
        <w:t>，</w:t>
      </w:r>
      <w:r w:rsidRPr="001A3C90">
        <w:rPr>
          <w:rFonts w:ascii="仿宋_GB2312" w:hAnsi="仿宋" w:hint="eastAsia"/>
          <w:sz w:val="32"/>
          <w:szCs w:val="32"/>
        </w:rPr>
        <w:t>部门所编制部门预算合理，能够与部门绩效目标相匹配，能够反映和考核部门预算测算过程及编制情况。根据评分标准，共3分，按权重得</w:t>
      </w:r>
      <w:r w:rsidR="00D84139" w:rsidRPr="001A3C90">
        <w:rPr>
          <w:rFonts w:ascii="仿宋_GB2312" w:hAnsi="仿宋" w:hint="eastAsia"/>
          <w:sz w:val="32"/>
          <w:szCs w:val="32"/>
        </w:rPr>
        <w:t>2.6</w:t>
      </w:r>
      <w:r w:rsidRPr="001A3C90">
        <w:rPr>
          <w:rFonts w:ascii="仿宋_GB2312" w:hAnsi="仿宋" w:hint="eastAsia"/>
          <w:sz w:val="32"/>
          <w:szCs w:val="32"/>
        </w:rPr>
        <w:t>分。部门预算按程序进行评审，经过部门集体研究后确定，能够反映和考核部门预算决策程序的规范性。根据评分标准，共2分，按权重得2分。</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2</w:t>
      </w:r>
      <w:r w:rsidR="00414595" w:rsidRPr="001A3C90">
        <w:rPr>
          <w:rFonts w:ascii="仿宋_GB2312" w:hAnsi="仿宋" w:hint="eastAsia"/>
          <w:sz w:val="32"/>
          <w:szCs w:val="32"/>
        </w:rPr>
        <w:t>.</w:t>
      </w:r>
      <w:r w:rsidRPr="001A3C90">
        <w:rPr>
          <w:rFonts w:ascii="仿宋_GB2312" w:hAnsi="仿宋" w:hint="eastAsia"/>
          <w:sz w:val="32"/>
          <w:szCs w:val="32"/>
        </w:rPr>
        <w:t>过程方面：</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指标分值30分，得分2</w:t>
      </w:r>
      <w:r w:rsidR="00E71A28" w:rsidRPr="001A3C90">
        <w:rPr>
          <w:rFonts w:ascii="仿宋_GB2312" w:hAnsi="仿宋" w:hint="eastAsia"/>
          <w:sz w:val="32"/>
          <w:szCs w:val="32"/>
        </w:rPr>
        <w:t>5</w:t>
      </w:r>
      <w:r w:rsidRPr="001A3C90">
        <w:rPr>
          <w:rFonts w:ascii="仿宋_GB2312" w:hAnsi="仿宋" w:hint="eastAsia"/>
          <w:sz w:val="32"/>
          <w:szCs w:val="32"/>
        </w:rPr>
        <w:t>分。从预算执行、预算管理、资产管理三个方面进行评价，具体如下：</w:t>
      </w:r>
    </w:p>
    <w:p w:rsidR="00965114" w:rsidRPr="001A3C90" w:rsidRDefault="00DB7744" w:rsidP="000E4A1C">
      <w:pPr>
        <w:pStyle w:val="a1"/>
        <w:spacing w:line="520" w:lineRule="exact"/>
        <w:ind w:firstLine="640"/>
        <w:rPr>
          <w:rFonts w:ascii="仿宋_GB2312" w:hAnsi="仿宋"/>
          <w:sz w:val="32"/>
          <w:szCs w:val="32"/>
        </w:rPr>
      </w:pPr>
      <w:r w:rsidRPr="001A3C90">
        <w:rPr>
          <w:rFonts w:ascii="仿宋_GB2312" w:hAnsi="仿宋" w:hint="eastAsia"/>
          <w:sz w:val="32"/>
          <w:szCs w:val="32"/>
        </w:rPr>
        <w:t>（1）预算执行方面</w:t>
      </w:r>
      <w:r w:rsidR="005E3EAA" w:rsidRPr="001A3C90">
        <w:rPr>
          <w:rFonts w:ascii="仿宋_GB2312" w:hAnsi="仿宋" w:hint="eastAsia"/>
          <w:sz w:val="32"/>
          <w:szCs w:val="32"/>
        </w:rPr>
        <w:t>，</w:t>
      </w:r>
      <w:r w:rsidRPr="001A3C90">
        <w:rPr>
          <w:rFonts w:ascii="仿宋_GB2312" w:hAnsi="仿宋" w:hint="eastAsia"/>
          <w:sz w:val="32"/>
          <w:szCs w:val="32"/>
        </w:rPr>
        <w:t>本部门预算完成率为</w:t>
      </w:r>
      <w:r w:rsidR="00E210EE" w:rsidRPr="001A3C90">
        <w:rPr>
          <w:rFonts w:ascii="仿宋_GB2312" w:hAnsi="仿宋" w:hint="eastAsia"/>
          <w:sz w:val="32"/>
          <w:szCs w:val="32"/>
        </w:rPr>
        <w:t>99.88</w:t>
      </w:r>
      <w:r w:rsidRPr="001A3C90">
        <w:rPr>
          <w:rFonts w:ascii="仿宋_GB2312" w:hAnsi="仿宋" w:hint="eastAsia"/>
          <w:sz w:val="32"/>
          <w:szCs w:val="32"/>
        </w:rPr>
        <w:t>%，根据评分标准，共3分，按权重得</w:t>
      </w:r>
      <w:r w:rsidR="00E210EE" w:rsidRPr="001A3C90">
        <w:rPr>
          <w:rFonts w:ascii="仿宋_GB2312" w:hAnsi="仿宋" w:hint="eastAsia"/>
          <w:sz w:val="32"/>
          <w:szCs w:val="32"/>
        </w:rPr>
        <w:t>2</w:t>
      </w:r>
      <w:r w:rsidR="00C8171C" w:rsidRPr="001A3C90">
        <w:rPr>
          <w:rFonts w:ascii="仿宋_GB2312" w:hAnsi="仿宋" w:hint="eastAsia"/>
          <w:sz w:val="32"/>
          <w:szCs w:val="32"/>
        </w:rPr>
        <w:t>.</w:t>
      </w:r>
      <w:r w:rsidR="00F91D56" w:rsidRPr="001A3C90">
        <w:rPr>
          <w:rFonts w:ascii="仿宋_GB2312" w:hAnsi="仿宋" w:hint="eastAsia"/>
          <w:sz w:val="32"/>
          <w:szCs w:val="32"/>
        </w:rPr>
        <w:t>7</w:t>
      </w:r>
      <w:r w:rsidRPr="001A3C90">
        <w:rPr>
          <w:rFonts w:ascii="仿宋_GB2312" w:hAnsi="仿宋" w:hint="eastAsia"/>
          <w:sz w:val="32"/>
          <w:szCs w:val="32"/>
        </w:rPr>
        <w:t>分。本单位本年度预算执行过程中，不存在未经批准擅自调整预算支出内容的情况。根据评分标准，共2分，按权重得2分。本部门各项经费均按照预算及时进行支付，完成率为100%。根据评分标准，共3分，按权重得3分。本部门未有年底需结转的财政支付资金。根据评分标准，共2分，按权重得2分。本部门年度“三公经费”总额</w:t>
      </w:r>
      <w:r w:rsidRPr="001A3C90">
        <w:rPr>
          <w:rFonts w:ascii="仿宋_GB2312" w:hAnsi="仿宋" w:hint="eastAsia"/>
          <w:sz w:val="32"/>
          <w:szCs w:val="32"/>
        </w:rPr>
        <w:lastRenderedPageBreak/>
        <w:t>＜上年度“三公经费”总额，根据评分标准，共2分，按权重得2分。本部门2020年</w:t>
      </w:r>
      <w:r w:rsidR="00CD6076" w:rsidRPr="001A3C90">
        <w:rPr>
          <w:rFonts w:ascii="仿宋_GB2312" w:hAnsi="仿宋" w:hint="eastAsia"/>
          <w:sz w:val="32"/>
          <w:szCs w:val="32"/>
        </w:rPr>
        <w:t>政府采购执行率为</w:t>
      </w:r>
      <w:r w:rsidR="008F4670" w:rsidRPr="001A3C90">
        <w:rPr>
          <w:rFonts w:ascii="仿宋_GB2312" w:hAnsi="仿宋" w:hint="eastAsia"/>
          <w:sz w:val="32"/>
          <w:szCs w:val="32"/>
        </w:rPr>
        <w:t>40.98%</w:t>
      </w:r>
      <w:r w:rsidRPr="001A3C90">
        <w:rPr>
          <w:rFonts w:ascii="仿宋_GB2312" w:hAnsi="仿宋" w:hint="eastAsia"/>
          <w:sz w:val="32"/>
          <w:szCs w:val="32"/>
        </w:rPr>
        <w:t>，根据评分标准，共3分，按权重得0分。</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（2）预算管理方面</w:t>
      </w:r>
      <w:r w:rsidR="005E3EAA" w:rsidRPr="001A3C90">
        <w:rPr>
          <w:rFonts w:ascii="仿宋_GB2312" w:hAnsi="仿宋" w:hint="eastAsia"/>
          <w:sz w:val="32"/>
          <w:szCs w:val="32"/>
        </w:rPr>
        <w:t>，</w:t>
      </w:r>
      <w:r w:rsidRPr="001A3C90">
        <w:rPr>
          <w:rFonts w:ascii="仿宋_GB2312" w:hAnsi="仿宋" w:hint="eastAsia"/>
          <w:sz w:val="32"/>
          <w:szCs w:val="32"/>
        </w:rPr>
        <w:t>本部门单位加强预算管理、规范财务行为而制定的管理制度健全完整，能够反映和考核部门预算管理制度对完成主要职责或促进事业发展的保障情况。根据评分标准，共2分，按权重得</w:t>
      </w:r>
      <w:r w:rsidR="00F91D56" w:rsidRPr="001A3C90">
        <w:rPr>
          <w:rFonts w:ascii="仿宋_GB2312" w:hAnsi="仿宋" w:hint="eastAsia"/>
          <w:sz w:val="32"/>
          <w:szCs w:val="32"/>
        </w:rPr>
        <w:t>1.7</w:t>
      </w:r>
      <w:r w:rsidRPr="001A3C90">
        <w:rPr>
          <w:rFonts w:ascii="仿宋_GB2312" w:hAnsi="仿宋" w:hint="eastAsia"/>
          <w:sz w:val="32"/>
          <w:szCs w:val="32"/>
        </w:rPr>
        <w:t>分。本部门使用预算资金符合相关的预算财务管理制度的规定，能够反映和考核部门预算资金的规范运行情况。根据评分标准，共2分，按权重得</w:t>
      </w:r>
      <w:r w:rsidR="00F91D56" w:rsidRPr="001A3C90">
        <w:rPr>
          <w:rFonts w:ascii="仿宋_GB2312" w:hAnsi="仿宋" w:hint="eastAsia"/>
          <w:sz w:val="32"/>
          <w:szCs w:val="32"/>
        </w:rPr>
        <w:t>1.6</w:t>
      </w:r>
      <w:r w:rsidRPr="001A3C90">
        <w:rPr>
          <w:rFonts w:ascii="仿宋_GB2312" w:hAnsi="仿宋" w:hint="eastAsia"/>
          <w:sz w:val="32"/>
          <w:szCs w:val="32"/>
        </w:rPr>
        <w:t>分。本部门按照政府信息公开有关规定公开相关预决算信息，能够反映和考核部门预决算管理的公开透明情况。根据评分标准，共2分，按权重得2分。本部门基础信息完善，能够反映和考核基础信息对预算管理工作的支撑情况。根据评分标准，共3分，按权重得</w:t>
      </w:r>
      <w:r w:rsidR="00F91D56" w:rsidRPr="001A3C90">
        <w:rPr>
          <w:rFonts w:ascii="仿宋_GB2312" w:hAnsi="仿宋" w:hint="eastAsia"/>
          <w:sz w:val="32"/>
          <w:szCs w:val="32"/>
        </w:rPr>
        <w:t>2.7</w:t>
      </w:r>
      <w:r w:rsidRPr="001A3C90">
        <w:rPr>
          <w:rFonts w:ascii="仿宋_GB2312" w:hAnsi="仿宋" w:hint="eastAsia"/>
          <w:sz w:val="32"/>
          <w:szCs w:val="32"/>
        </w:rPr>
        <w:t>分。</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（3）资产管理方面</w:t>
      </w:r>
      <w:r w:rsidR="005E3EAA" w:rsidRPr="001A3C90">
        <w:rPr>
          <w:rFonts w:ascii="仿宋_GB2312" w:hAnsi="仿宋" w:hint="eastAsia"/>
          <w:sz w:val="32"/>
          <w:szCs w:val="32"/>
        </w:rPr>
        <w:t>，</w:t>
      </w:r>
      <w:r w:rsidRPr="001A3C90">
        <w:rPr>
          <w:rFonts w:ascii="仿宋_GB2312" w:hAnsi="仿宋" w:hint="eastAsia"/>
          <w:sz w:val="32"/>
          <w:szCs w:val="32"/>
        </w:rPr>
        <w:t>本部门固定资产的使用率为100%，使用程度反映资产合理配置的情况。根据评分标准，共3分，按权重得</w:t>
      </w:r>
      <w:r w:rsidR="00F91D56" w:rsidRPr="001A3C90">
        <w:rPr>
          <w:rFonts w:ascii="仿宋_GB2312" w:hAnsi="仿宋" w:hint="eastAsia"/>
          <w:sz w:val="32"/>
          <w:szCs w:val="32"/>
        </w:rPr>
        <w:t>2.7</w:t>
      </w:r>
      <w:r w:rsidRPr="001A3C90">
        <w:rPr>
          <w:rFonts w:ascii="仿宋_GB2312" w:hAnsi="仿宋" w:hint="eastAsia"/>
          <w:sz w:val="32"/>
          <w:szCs w:val="32"/>
        </w:rPr>
        <w:t>分。本部门加强资产管理、规范资产管理行为而制定的管理制度健全完整；资产使用合规、处置规范、收入及时足额上缴，用以反映和考核部门资产使用运行情况。根据评分标准，共3分，按权重得</w:t>
      </w:r>
      <w:r w:rsidR="00F91D56" w:rsidRPr="001A3C90">
        <w:rPr>
          <w:rFonts w:ascii="仿宋_GB2312" w:hAnsi="仿宋" w:hint="eastAsia"/>
          <w:sz w:val="32"/>
          <w:szCs w:val="32"/>
        </w:rPr>
        <w:t>2.6</w:t>
      </w:r>
      <w:r w:rsidRPr="001A3C90">
        <w:rPr>
          <w:rFonts w:ascii="仿宋_GB2312" w:hAnsi="仿宋" w:hint="eastAsia"/>
          <w:sz w:val="32"/>
          <w:szCs w:val="32"/>
        </w:rPr>
        <w:t>分。</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3</w:t>
      </w:r>
      <w:r w:rsidR="00414595" w:rsidRPr="001A3C90">
        <w:rPr>
          <w:rFonts w:ascii="仿宋_GB2312" w:hAnsi="仿宋" w:hint="eastAsia"/>
          <w:sz w:val="32"/>
          <w:szCs w:val="32"/>
        </w:rPr>
        <w:t>.</w:t>
      </w:r>
      <w:r w:rsidRPr="001A3C90">
        <w:rPr>
          <w:rFonts w:ascii="仿宋_GB2312" w:hAnsi="仿宋" w:hint="eastAsia"/>
          <w:sz w:val="32"/>
          <w:szCs w:val="32"/>
        </w:rPr>
        <w:t>产出方面：</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指标分值30分，得分30分</w:t>
      </w:r>
      <w:r w:rsidR="00750D58" w:rsidRPr="001A3C90">
        <w:rPr>
          <w:rFonts w:ascii="仿宋_GB2312" w:hAnsi="仿宋" w:hint="eastAsia"/>
          <w:sz w:val="32"/>
          <w:szCs w:val="32"/>
        </w:rPr>
        <w:t>。从职责履行和重点工作办结率两个</w:t>
      </w:r>
      <w:r w:rsidRPr="001A3C90">
        <w:rPr>
          <w:rFonts w:ascii="仿宋_GB2312" w:hAnsi="仿宋" w:hint="eastAsia"/>
          <w:sz w:val="32"/>
          <w:szCs w:val="32"/>
        </w:rPr>
        <w:t>方面进行评价，具体如下：</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（1）职责履行方面</w:t>
      </w:r>
      <w:r w:rsidR="005E3EAA" w:rsidRPr="001A3C90">
        <w:rPr>
          <w:rFonts w:ascii="仿宋_GB2312" w:hAnsi="仿宋" w:hint="eastAsia"/>
          <w:sz w:val="32"/>
          <w:szCs w:val="32"/>
        </w:rPr>
        <w:t>，</w:t>
      </w:r>
      <w:r w:rsidRPr="001A3C90">
        <w:rPr>
          <w:rFonts w:ascii="仿宋_GB2312" w:hAnsi="仿宋" w:hint="eastAsia"/>
          <w:sz w:val="32"/>
          <w:szCs w:val="32"/>
        </w:rPr>
        <w:t>根据本部门职责完成的工作数量与计划工作数量比率为100%，各项工作都能够及时完成，且质量达标率为100%。根据评分标准，共21分，按权重得21分。</w:t>
      </w:r>
    </w:p>
    <w:p w:rsidR="00965114" w:rsidRPr="001A3C90" w:rsidRDefault="00DB7744" w:rsidP="000E4A1C">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lastRenderedPageBreak/>
        <w:t>（2）重点工作办结率方面，本部门纳入全市综合考核的业务职能目标全部完成，本部门年度重点工作实际完成数与交办或下达数的比率为100%。根据评分标准，共9分，按权重得9分。</w:t>
      </w:r>
    </w:p>
    <w:p w:rsidR="00965114" w:rsidRPr="001A3C90" w:rsidRDefault="00F133EE" w:rsidP="00201EE3">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4</w:t>
      </w:r>
      <w:r w:rsidR="00414595" w:rsidRPr="001A3C90">
        <w:rPr>
          <w:rFonts w:ascii="仿宋_GB2312" w:hAnsi="仿宋" w:hint="eastAsia"/>
          <w:sz w:val="32"/>
          <w:szCs w:val="32"/>
        </w:rPr>
        <w:t>.</w:t>
      </w:r>
      <w:r w:rsidR="00DB7744" w:rsidRPr="001A3C90">
        <w:rPr>
          <w:rFonts w:ascii="仿宋_GB2312" w:hAnsi="仿宋" w:hint="eastAsia"/>
          <w:sz w:val="32"/>
          <w:szCs w:val="32"/>
        </w:rPr>
        <w:t>效益方面：</w:t>
      </w:r>
    </w:p>
    <w:p w:rsidR="00965114" w:rsidRPr="001A3C90" w:rsidRDefault="00DB7744" w:rsidP="00201EE3">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指标分值30分，得分2</w:t>
      </w:r>
      <w:r w:rsidR="00F91D56" w:rsidRPr="001A3C90">
        <w:rPr>
          <w:rFonts w:ascii="仿宋_GB2312" w:hAnsi="仿宋" w:hint="eastAsia"/>
          <w:sz w:val="32"/>
          <w:szCs w:val="32"/>
        </w:rPr>
        <w:t>9</w:t>
      </w:r>
      <w:r w:rsidRPr="001A3C90">
        <w:rPr>
          <w:rFonts w:ascii="仿宋_GB2312" w:hAnsi="仿宋" w:hint="eastAsia"/>
          <w:sz w:val="32"/>
          <w:szCs w:val="32"/>
        </w:rPr>
        <w:t>分。从</w:t>
      </w:r>
      <w:r w:rsidR="00F902B1" w:rsidRPr="001A3C90">
        <w:rPr>
          <w:rFonts w:ascii="仿宋_GB2312" w:hAnsi="仿宋" w:hint="eastAsia"/>
          <w:sz w:val="32"/>
          <w:szCs w:val="32"/>
        </w:rPr>
        <w:t>社会效益、行政效能</w:t>
      </w:r>
      <w:r w:rsidRPr="001A3C90">
        <w:rPr>
          <w:rFonts w:ascii="仿宋_GB2312" w:hAnsi="仿宋" w:hint="eastAsia"/>
          <w:sz w:val="32"/>
          <w:szCs w:val="32"/>
        </w:rPr>
        <w:t>和服务对象满意度</w:t>
      </w:r>
      <w:r w:rsidR="00F902B1" w:rsidRPr="001A3C90">
        <w:rPr>
          <w:rFonts w:ascii="仿宋_GB2312" w:hAnsi="仿宋" w:hint="eastAsia"/>
          <w:sz w:val="32"/>
          <w:szCs w:val="32"/>
        </w:rPr>
        <w:t>三</w:t>
      </w:r>
      <w:r w:rsidRPr="001A3C90">
        <w:rPr>
          <w:rFonts w:ascii="仿宋_GB2312" w:hAnsi="仿宋" w:hint="eastAsia"/>
          <w:sz w:val="32"/>
          <w:szCs w:val="32"/>
        </w:rPr>
        <w:t>个方面进行评价，具体如下：</w:t>
      </w:r>
    </w:p>
    <w:p w:rsidR="00965114" w:rsidRPr="001A3C90" w:rsidRDefault="00F133EE" w:rsidP="00201EE3">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（1）</w:t>
      </w:r>
      <w:r w:rsidR="00DB7744" w:rsidRPr="001A3C90">
        <w:rPr>
          <w:rFonts w:ascii="仿宋_GB2312" w:hAnsi="仿宋" w:hint="eastAsia"/>
          <w:sz w:val="32"/>
          <w:szCs w:val="32"/>
        </w:rPr>
        <w:t>在社会效益方面，</w:t>
      </w:r>
      <w:r w:rsidR="00C8537C" w:rsidRPr="001A3C90">
        <w:rPr>
          <w:rFonts w:ascii="仿宋_GB2312" w:hAnsi="仿宋" w:hint="eastAsia"/>
          <w:sz w:val="32"/>
          <w:szCs w:val="32"/>
        </w:rPr>
        <w:t>《政府工作报告</w:t>
      </w:r>
      <w:r w:rsidR="00C8171C" w:rsidRPr="001A3C90">
        <w:rPr>
          <w:rFonts w:ascii="仿宋_GB2312" w:hAnsi="仿宋" w:hint="eastAsia"/>
          <w:sz w:val="32"/>
          <w:szCs w:val="32"/>
        </w:rPr>
        <w:t>》</w:t>
      </w:r>
      <w:r w:rsidR="00C8537C" w:rsidRPr="001A3C90">
        <w:rPr>
          <w:rFonts w:ascii="仿宋_GB2312" w:hAnsi="仿宋" w:hint="eastAsia"/>
          <w:sz w:val="32"/>
          <w:szCs w:val="32"/>
        </w:rPr>
        <w:t>赞成率达97.81%</w:t>
      </w:r>
      <w:r w:rsidR="00DB7744" w:rsidRPr="001A3C90">
        <w:rPr>
          <w:rFonts w:ascii="仿宋_GB2312" w:hAnsi="仿宋" w:hint="eastAsia"/>
          <w:sz w:val="32"/>
          <w:szCs w:val="32"/>
        </w:rPr>
        <w:t>。根据评分标准，共</w:t>
      </w:r>
      <w:r w:rsidR="001D3FB5" w:rsidRPr="001A3C90">
        <w:rPr>
          <w:rFonts w:ascii="仿宋_GB2312" w:hAnsi="仿宋" w:hint="eastAsia"/>
          <w:sz w:val="32"/>
          <w:szCs w:val="32"/>
        </w:rPr>
        <w:t>10</w:t>
      </w:r>
      <w:r w:rsidR="00DB7744" w:rsidRPr="001A3C90">
        <w:rPr>
          <w:rFonts w:ascii="仿宋_GB2312" w:hAnsi="仿宋" w:hint="eastAsia"/>
          <w:sz w:val="32"/>
          <w:szCs w:val="32"/>
        </w:rPr>
        <w:t>分，按权重得</w:t>
      </w:r>
      <w:r w:rsidR="001D3FB5" w:rsidRPr="001A3C90">
        <w:rPr>
          <w:rFonts w:ascii="仿宋_GB2312" w:hAnsi="仿宋" w:hint="eastAsia"/>
          <w:sz w:val="32"/>
          <w:szCs w:val="32"/>
        </w:rPr>
        <w:t>10</w:t>
      </w:r>
      <w:r w:rsidR="00DB7744" w:rsidRPr="001A3C90">
        <w:rPr>
          <w:rFonts w:ascii="仿宋_GB2312" w:hAnsi="仿宋" w:hint="eastAsia"/>
          <w:sz w:val="32"/>
          <w:szCs w:val="32"/>
        </w:rPr>
        <w:t>分。</w:t>
      </w:r>
      <w:r w:rsidR="00C8537C" w:rsidRPr="001A3C90">
        <w:rPr>
          <w:rFonts w:ascii="仿宋_GB2312" w:hAnsi="仿宋" w:hint="eastAsia"/>
          <w:sz w:val="32"/>
          <w:szCs w:val="32"/>
        </w:rPr>
        <w:t>调研考察提出的一系列意见建议转化为有效政策措施。</w:t>
      </w:r>
      <w:r w:rsidR="00DB7744" w:rsidRPr="001A3C90">
        <w:rPr>
          <w:rFonts w:ascii="仿宋_GB2312" w:hAnsi="仿宋" w:hint="eastAsia"/>
          <w:sz w:val="32"/>
          <w:szCs w:val="32"/>
        </w:rPr>
        <w:t>根据评分标准，共</w:t>
      </w:r>
      <w:r w:rsidR="001D3FB5" w:rsidRPr="001A3C90">
        <w:rPr>
          <w:rFonts w:ascii="仿宋_GB2312" w:hAnsi="仿宋" w:hint="eastAsia"/>
          <w:sz w:val="32"/>
          <w:szCs w:val="32"/>
        </w:rPr>
        <w:t>8</w:t>
      </w:r>
      <w:r w:rsidR="00DB7744" w:rsidRPr="001A3C90">
        <w:rPr>
          <w:rFonts w:ascii="仿宋_GB2312" w:hAnsi="仿宋" w:hint="eastAsia"/>
          <w:sz w:val="32"/>
          <w:szCs w:val="32"/>
        </w:rPr>
        <w:t>分，按权重得</w:t>
      </w:r>
      <w:r w:rsidR="001D3FB5" w:rsidRPr="001A3C90">
        <w:rPr>
          <w:rFonts w:ascii="仿宋_GB2312" w:hAnsi="仿宋" w:hint="eastAsia"/>
          <w:sz w:val="32"/>
          <w:szCs w:val="32"/>
        </w:rPr>
        <w:t>7</w:t>
      </w:r>
      <w:r w:rsidR="00DB7744" w:rsidRPr="001A3C90">
        <w:rPr>
          <w:rFonts w:ascii="仿宋_GB2312" w:hAnsi="仿宋" w:hint="eastAsia"/>
          <w:sz w:val="32"/>
          <w:szCs w:val="32"/>
        </w:rPr>
        <w:t>分。</w:t>
      </w:r>
    </w:p>
    <w:p w:rsidR="00965114" w:rsidRPr="001A3C90" w:rsidRDefault="00F133EE" w:rsidP="00201EE3">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（2）</w:t>
      </w:r>
      <w:r w:rsidR="00DB7744" w:rsidRPr="001A3C90">
        <w:rPr>
          <w:rFonts w:ascii="仿宋_GB2312" w:hAnsi="仿宋" w:hint="eastAsia"/>
          <w:sz w:val="32"/>
          <w:szCs w:val="32"/>
        </w:rPr>
        <w:t>在行政效能方面，</w:t>
      </w:r>
      <w:r w:rsidR="00C8537C" w:rsidRPr="001A3C90">
        <w:rPr>
          <w:rFonts w:ascii="仿宋_GB2312" w:hAnsi="仿宋" w:hint="eastAsia"/>
          <w:sz w:val="32"/>
          <w:szCs w:val="32"/>
        </w:rPr>
        <w:t>建立重大事项顶格倾听、顶格协调、顶格推进和决策实施公开机制，减少决策层级和环节，提高决策效率。</w:t>
      </w:r>
      <w:r w:rsidR="00DB7744" w:rsidRPr="001A3C90">
        <w:rPr>
          <w:rFonts w:ascii="仿宋_GB2312" w:hAnsi="仿宋" w:hint="eastAsia"/>
          <w:sz w:val="32"/>
          <w:szCs w:val="32"/>
        </w:rPr>
        <w:t>根据评分标准，共1分，按权重得1分。上年度上级部门考核</w:t>
      </w:r>
      <w:r w:rsidR="00C8171C" w:rsidRPr="001A3C90">
        <w:rPr>
          <w:rFonts w:ascii="仿宋_GB2312" w:hAnsi="仿宋" w:hint="eastAsia"/>
          <w:sz w:val="32"/>
          <w:szCs w:val="32"/>
        </w:rPr>
        <w:t>为优秀</w:t>
      </w:r>
      <w:r w:rsidR="00DB7744" w:rsidRPr="001A3C90">
        <w:rPr>
          <w:rFonts w:ascii="仿宋_GB2312" w:hAnsi="仿宋" w:hint="eastAsia"/>
          <w:sz w:val="32"/>
          <w:szCs w:val="32"/>
        </w:rPr>
        <w:t>，本部门根据评分标准，共1分，按权重得</w:t>
      </w:r>
      <w:r w:rsidR="00C8171C" w:rsidRPr="001A3C90">
        <w:rPr>
          <w:rFonts w:ascii="仿宋_GB2312" w:hAnsi="仿宋" w:hint="eastAsia"/>
          <w:sz w:val="32"/>
          <w:szCs w:val="32"/>
        </w:rPr>
        <w:t>1</w:t>
      </w:r>
      <w:r w:rsidR="00DB7744" w:rsidRPr="001A3C90">
        <w:rPr>
          <w:rFonts w:ascii="仿宋_GB2312" w:hAnsi="仿宋" w:hint="eastAsia"/>
          <w:sz w:val="32"/>
          <w:szCs w:val="32"/>
        </w:rPr>
        <w:t>分。</w:t>
      </w:r>
    </w:p>
    <w:p w:rsidR="00965114" w:rsidRPr="001A3C90" w:rsidRDefault="00C8171C" w:rsidP="00201EE3">
      <w:pPr>
        <w:pStyle w:val="a1"/>
        <w:spacing w:line="520" w:lineRule="exact"/>
        <w:ind w:firstLineChars="220" w:firstLine="704"/>
        <w:rPr>
          <w:rFonts w:ascii="仿宋_GB2312" w:hAnsi="仿宋"/>
          <w:sz w:val="32"/>
          <w:szCs w:val="32"/>
        </w:rPr>
      </w:pPr>
      <w:r w:rsidRPr="001A3C90">
        <w:rPr>
          <w:rFonts w:ascii="仿宋_GB2312" w:hAnsi="仿宋" w:hint="eastAsia"/>
          <w:sz w:val="32"/>
          <w:szCs w:val="32"/>
        </w:rPr>
        <w:t>（3）</w:t>
      </w:r>
      <w:r w:rsidR="00DB7744" w:rsidRPr="001A3C90">
        <w:rPr>
          <w:rFonts w:ascii="仿宋_GB2312" w:hAnsi="仿宋" w:hint="eastAsia"/>
          <w:sz w:val="32"/>
          <w:szCs w:val="32"/>
        </w:rPr>
        <w:t>在服务对象满意度方面</w:t>
      </w:r>
      <w:r w:rsidRPr="001A3C90">
        <w:rPr>
          <w:rFonts w:ascii="仿宋_GB2312" w:hAnsi="仿宋" w:hint="eastAsia"/>
          <w:sz w:val="32"/>
          <w:szCs w:val="32"/>
        </w:rPr>
        <w:t>，人大代表对《政府工作报告》满意度达97.81%。根据评分标准，共</w:t>
      </w:r>
      <w:r w:rsidR="003743DE" w:rsidRPr="001A3C90">
        <w:rPr>
          <w:rFonts w:ascii="仿宋_GB2312" w:hAnsi="仿宋" w:hint="eastAsia"/>
          <w:sz w:val="32"/>
          <w:szCs w:val="32"/>
        </w:rPr>
        <w:t>10</w:t>
      </w:r>
      <w:r w:rsidRPr="001A3C90">
        <w:rPr>
          <w:rFonts w:ascii="仿宋_GB2312" w:hAnsi="仿宋" w:hint="eastAsia"/>
          <w:sz w:val="32"/>
          <w:szCs w:val="32"/>
        </w:rPr>
        <w:t>分，按权重得</w:t>
      </w:r>
      <w:r w:rsidR="003743DE" w:rsidRPr="001A3C90">
        <w:rPr>
          <w:rFonts w:ascii="仿宋_GB2312" w:hAnsi="仿宋" w:hint="eastAsia"/>
          <w:sz w:val="32"/>
          <w:szCs w:val="32"/>
        </w:rPr>
        <w:t>10</w:t>
      </w:r>
      <w:r w:rsidRPr="001A3C90">
        <w:rPr>
          <w:rFonts w:ascii="仿宋_GB2312" w:hAnsi="仿宋" w:hint="eastAsia"/>
          <w:sz w:val="32"/>
          <w:szCs w:val="32"/>
        </w:rPr>
        <w:t>分。</w:t>
      </w:r>
    </w:p>
    <w:p w:rsidR="00965114" w:rsidRPr="001A3C90" w:rsidRDefault="00DB7744" w:rsidP="00D84139">
      <w:pPr>
        <w:pStyle w:val="1"/>
        <w:numPr>
          <w:ilvl w:val="0"/>
          <w:numId w:val="0"/>
        </w:numPr>
        <w:spacing w:line="520" w:lineRule="exact"/>
        <w:ind w:left="640"/>
      </w:pPr>
      <w:r w:rsidRPr="001A3C90">
        <w:rPr>
          <w:rFonts w:hint="eastAsia"/>
        </w:rPr>
        <w:t>四、部门主要绩效</w:t>
      </w:r>
      <w:bookmarkStart w:id="0" w:name="_GoBack"/>
      <w:bookmarkEnd w:id="0"/>
    </w:p>
    <w:p w:rsidR="001A3902" w:rsidRPr="00414595" w:rsidRDefault="00D84139" w:rsidP="00414595">
      <w:pPr>
        <w:spacing w:line="520" w:lineRule="exact"/>
        <w:ind w:firstLineChars="200" w:firstLine="640"/>
        <w:rPr>
          <w:rFonts w:ascii="楷体_GB2312" w:eastAsia="楷体_GB2312" w:hAnsi="黑体"/>
          <w:sz w:val="32"/>
          <w:szCs w:val="32"/>
        </w:rPr>
      </w:pPr>
      <w:r w:rsidRPr="00414595">
        <w:rPr>
          <w:rFonts w:ascii="楷体_GB2312" w:eastAsia="楷体_GB2312" w:hAnsi="黑体" w:hint="eastAsia"/>
          <w:sz w:val="32"/>
          <w:szCs w:val="32"/>
        </w:rPr>
        <w:t>（一）</w:t>
      </w:r>
      <w:r w:rsidR="001A3902" w:rsidRPr="00414595">
        <w:rPr>
          <w:rFonts w:ascii="楷体_GB2312" w:eastAsia="楷体_GB2312" w:hAnsi="黑体" w:hint="eastAsia"/>
          <w:sz w:val="32"/>
          <w:szCs w:val="32"/>
        </w:rPr>
        <w:t xml:space="preserve"> 做好市政府领导综合文稿起草审修工作</w:t>
      </w:r>
    </w:p>
    <w:p w:rsidR="001A3902" w:rsidRPr="00AE2D12" w:rsidRDefault="001A3902" w:rsidP="00201EE3">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坚持深入学习习近平新时代中国特色社会主义思想，认真贯彻落实中央决策部署和省、市工作要求，切实领会领导思路安排，将落实上级精神贯穿到综合文稿起草全过程，不断提高以文辅政水平。努力提高精准性。面对统筹疫情防控与经济社会发展新形势新要求，深入一线、掌握实情，起草的市委经济运行保障指挥部工作会、金融助力疫情防控会、企业复工复产</w:t>
      </w:r>
      <w:r w:rsidRPr="00AE2D12">
        <w:rPr>
          <w:rFonts w:ascii="仿宋_GB2312" w:hAnsi="仿宋" w:hint="eastAsia"/>
          <w:sz w:val="32"/>
          <w:szCs w:val="32"/>
        </w:rPr>
        <w:lastRenderedPageBreak/>
        <w:t>会等一系列会议材料，及时回应社会关心、市场关切、企业需求，精准施策，为夺取“双胜利”发挥了积极作用。努力增强实践性。聚焦15个攻势推进落实，进行系统深入研究，起草全市民营经济发展会、工业招商引资专题会等会议材料，参与起草“海洋攻势”相关材料，深入分析产业发展态势，科学提出工作推进意见，助推相关攻势取得新战果。努力加深共鸣性。起草儒商大会、中日城市合作交流会、中欧企业家峰会等系列演讲致辞，高度概括青岛发展优势，全面展示青岛开放胸怀，发挥了展现城市形象、吸引项目投资的明显效果。起草省“十四五”规划座谈会工作汇报，全面梳理事关青岛未来和大局的重大事项、重大项目，积极争取省委省政府支持。起草上合示范区建设发展汇报，总结形成创新思路，得到商务部肯定。努力保障时效性。在“问政山东”电视访谈工作服务中，迅速梳理全市各个层面、群众普遍关注关心的问题238个，并提出问题解决建议，为电视访谈、特别是推动问题解决提供了重要参考。在市领导系列招商走访中，及时对接企业需求，认真梳理项目推进情况，为项目招引、落地提速提供了服务保障。</w:t>
      </w:r>
    </w:p>
    <w:p w:rsidR="001A3902" w:rsidRPr="001228EA" w:rsidRDefault="00414595" w:rsidP="00414595">
      <w:pPr>
        <w:spacing w:line="520" w:lineRule="exact"/>
        <w:ind w:firstLineChars="200" w:firstLine="640"/>
        <w:rPr>
          <w:rFonts w:ascii="楷体_GB2312" w:eastAsia="楷体_GB2312" w:hAnsi="黑体"/>
          <w:b/>
          <w:sz w:val="32"/>
          <w:szCs w:val="32"/>
        </w:rPr>
      </w:pPr>
      <w:r>
        <w:rPr>
          <w:rFonts w:ascii="楷体_GB2312" w:eastAsia="楷体_GB2312" w:hAnsi="黑体" w:hint="eastAsia"/>
          <w:sz w:val="32"/>
          <w:szCs w:val="32"/>
        </w:rPr>
        <w:t>（二）</w:t>
      </w:r>
      <w:r w:rsidR="001A3902" w:rsidRPr="00414595">
        <w:rPr>
          <w:rFonts w:ascii="楷体_GB2312" w:eastAsia="楷体_GB2312" w:hAnsi="黑体" w:hint="eastAsia"/>
          <w:sz w:val="32"/>
          <w:szCs w:val="32"/>
        </w:rPr>
        <w:t>做好《政府工作报告》起草工作</w:t>
      </w:r>
    </w:p>
    <w:p w:rsidR="001A3902" w:rsidRPr="00AE2D12" w:rsidRDefault="001A3902" w:rsidP="00201EE3">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2020年市政府工作报告起草修改历时7个月、为近年来起草时间最长、修改幅度最大;市人代会上代表赞成率达到97.81%，创近年来最高。搭建起更广泛的参与平台。多渠道反复征求广大市民、人大代表、政协委员的意见建议，使报告起草过程成为集思广益、集中民智的过程。开展了更多场次的调查研究。先后十多次下基层、到一线、进现场，深入调研交流，全面了解基层所盼、发展所需。经历了更大范围的研讨会商。报告先后4轮征求部门意见，经历了政府常务会、全体会和市委常委</w:t>
      </w:r>
      <w:r w:rsidRPr="00AE2D12">
        <w:rPr>
          <w:rFonts w:ascii="仿宋_GB2312" w:hAnsi="仿宋" w:hint="eastAsia"/>
          <w:sz w:val="32"/>
          <w:szCs w:val="32"/>
        </w:rPr>
        <w:lastRenderedPageBreak/>
        <w:t>会4次会议讨论，持续修改30余稿，确保起草形成了一份高质量的报告。</w:t>
      </w:r>
    </w:p>
    <w:p w:rsidR="001A3902" w:rsidRPr="00414595" w:rsidRDefault="00414595" w:rsidP="00414595">
      <w:pPr>
        <w:spacing w:line="520" w:lineRule="exact"/>
        <w:ind w:firstLineChars="200" w:firstLine="640"/>
        <w:rPr>
          <w:rFonts w:ascii="楷体_GB2312" w:eastAsia="楷体_GB2312" w:hAnsi="黑体"/>
          <w:sz w:val="32"/>
          <w:szCs w:val="32"/>
        </w:rPr>
      </w:pPr>
      <w:r>
        <w:rPr>
          <w:rFonts w:ascii="楷体_GB2312" w:eastAsia="楷体_GB2312" w:hAnsi="黑体" w:hint="eastAsia"/>
          <w:sz w:val="32"/>
          <w:szCs w:val="32"/>
        </w:rPr>
        <w:t>（三）</w:t>
      </w:r>
      <w:r w:rsidR="001A3902" w:rsidRPr="00414595">
        <w:rPr>
          <w:rFonts w:ascii="楷体_GB2312" w:eastAsia="楷体_GB2312" w:hAnsi="黑体" w:hint="eastAsia"/>
          <w:sz w:val="32"/>
          <w:szCs w:val="32"/>
        </w:rPr>
        <w:t>围绕统筹推进疫情防控和经济社会发展深入调研，提出可行性对策建议，助推全市高质量发展</w:t>
      </w:r>
    </w:p>
    <w:p w:rsidR="001A3902" w:rsidRPr="00AE2D12" w:rsidRDefault="001A3902" w:rsidP="00201EE3">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深入一线，扎实做好调查研究。围绕应对疫情解难题。以</w:t>
      </w:r>
      <w:r w:rsidRPr="00AE2D12">
        <w:rPr>
          <w:rFonts w:ascii="仿宋_GB2312" w:hAnsi="仿宋"/>
          <w:sz w:val="32"/>
          <w:szCs w:val="32"/>
        </w:rPr>
        <w:t>复工复产</w:t>
      </w:r>
      <w:r w:rsidRPr="00AE2D12">
        <w:rPr>
          <w:rFonts w:ascii="仿宋_GB2312" w:hAnsi="仿宋" w:hint="eastAsia"/>
          <w:sz w:val="32"/>
          <w:szCs w:val="32"/>
        </w:rPr>
        <w:t>稳增长</w:t>
      </w:r>
      <w:r w:rsidRPr="00AE2D12">
        <w:rPr>
          <w:rFonts w:ascii="仿宋_GB2312" w:hAnsi="仿宋"/>
          <w:sz w:val="32"/>
          <w:szCs w:val="32"/>
        </w:rPr>
        <w:t>为重点</w:t>
      </w:r>
      <w:r w:rsidRPr="00AE2D12">
        <w:rPr>
          <w:rFonts w:ascii="仿宋_GB2312" w:hAnsi="仿宋" w:hint="eastAsia"/>
          <w:sz w:val="32"/>
          <w:szCs w:val="32"/>
        </w:rPr>
        <w:t>，形成的一系列关于扩投资、促销费、保市场主体的调研及建议，被政府领导批转部门和区市借鉴落实。围绕产业转型出主意。以即墨纺织服装业为切入点提出传统产业振兴建议，为部门深入研究提供了重要参考。东北亚水产品加工及贸易中心建设调研得到市政府主要领导长篇批示，为助推海洋攻势和自贸区建设贡献了研究室智慧。围绕改善民生想办法。加强基层社会治理调研得到市委、市政府主要领导等5位领导批示，对策建议纳入相关政策文件。围绕优化环境做文章。深入查找营商环境短板并提出解决办法，对策建议进入高效青岛建设攻势作战方案。新一轮品牌建设建议受到市委主要领导肯定，要求纳入国际时尚城建设攻势，深度研究、统筹推进。</w:t>
      </w:r>
    </w:p>
    <w:p w:rsidR="001A3902" w:rsidRPr="00414595" w:rsidRDefault="00414595" w:rsidP="00414595">
      <w:pPr>
        <w:spacing w:line="520" w:lineRule="exact"/>
        <w:ind w:firstLineChars="200" w:firstLine="640"/>
        <w:rPr>
          <w:rFonts w:ascii="楷体_GB2312" w:eastAsia="楷体_GB2312" w:hAnsi="黑体"/>
          <w:sz w:val="32"/>
          <w:szCs w:val="32"/>
        </w:rPr>
      </w:pPr>
      <w:r>
        <w:rPr>
          <w:rFonts w:ascii="楷体_GB2312" w:eastAsia="楷体_GB2312" w:hAnsi="黑体" w:hint="eastAsia"/>
          <w:sz w:val="32"/>
          <w:szCs w:val="32"/>
        </w:rPr>
        <w:t>（四）</w:t>
      </w:r>
      <w:r w:rsidR="001A3902" w:rsidRPr="00414595">
        <w:rPr>
          <w:rFonts w:ascii="楷体_GB2312" w:eastAsia="楷体_GB2312" w:hAnsi="黑体" w:hint="eastAsia"/>
          <w:sz w:val="32"/>
          <w:szCs w:val="32"/>
        </w:rPr>
        <w:t>密切关注上海、深圳、杭州等先进城市政策走向，结合青岛发展需求，精选先进经验，为市领导提供及时准确的决策参考服务</w:t>
      </w:r>
    </w:p>
    <w:p w:rsidR="001A3902" w:rsidRPr="00AE2D12" w:rsidRDefault="001A3902" w:rsidP="00201EE3">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全年提供全市经济社会发展信息170余万字、经济数据100余万条，精准报送重点城市信息2500余条。及时聚焦先进城市的创新思路举措，汇编形成重点城市资讯，定期跟踪先进城市亮点政策，分类对比形成各地新政，为领导提供决策参考，为区市和部门提供工作借鉴。比如，《城市资讯》及时聚焦沪深杭等先进城市的创新举措，推出疫情防控专刊16期。</w:t>
      </w:r>
    </w:p>
    <w:p w:rsidR="001A3902" w:rsidRPr="00414595" w:rsidRDefault="00414595" w:rsidP="00414595">
      <w:pPr>
        <w:spacing w:line="520" w:lineRule="exact"/>
        <w:ind w:firstLineChars="200" w:firstLine="640"/>
        <w:rPr>
          <w:rFonts w:ascii="楷体_GB2312" w:eastAsia="楷体_GB2312" w:hAnsi="黑体"/>
          <w:sz w:val="32"/>
          <w:szCs w:val="32"/>
        </w:rPr>
      </w:pPr>
      <w:r w:rsidRPr="00414595">
        <w:rPr>
          <w:rFonts w:ascii="楷体_GB2312" w:eastAsia="楷体_GB2312" w:hAnsi="黑体" w:hint="eastAsia"/>
          <w:sz w:val="32"/>
          <w:szCs w:val="32"/>
        </w:rPr>
        <w:lastRenderedPageBreak/>
        <w:t>（五）</w:t>
      </w:r>
      <w:r w:rsidR="001A3902" w:rsidRPr="00414595">
        <w:rPr>
          <w:rFonts w:ascii="楷体_GB2312" w:eastAsia="楷体_GB2312" w:hAnsi="黑体" w:hint="eastAsia"/>
          <w:sz w:val="32"/>
          <w:szCs w:val="32"/>
        </w:rPr>
        <w:t>通过全面、系统的数据分析，科学准确把握并反映全市阶段性经济社会运行态势，为科学决策提供依据</w:t>
      </w:r>
    </w:p>
    <w:p w:rsidR="001A3902" w:rsidRPr="00AE2D12" w:rsidRDefault="001A3902" w:rsidP="00201EE3">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动态更新全市经济社会运行情况，多种渠道获取重点对标城市经济数据，按季对比分析我市在全国城市中的位次，为对标先进、加快发展提供了重要参考。结合国家GDP统一核算改革，对全市重点指标数据深入研究、系统梳理，务求体现高质量发展要求、改革创新导向、城市发展特征、领导关注重点，为全市经济发展提供了决策参考。</w:t>
      </w:r>
    </w:p>
    <w:p w:rsidR="001A3902" w:rsidRPr="00414595" w:rsidRDefault="00414595" w:rsidP="00414595">
      <w:pPr>
        <w:spacing w:line="520" w:lineRule="exact"/>
        <w:ind w:firstLineChars="200" w:firstLine="640"/>
        <w:rPr>
          <w:rFonts w:ascii="楷体_GB2312" w:eastAsia="楷体_GB2312" w:hAnsi="黑体"/>
          <w:sz w:val="32"/>
          <w:szCs w:val="32"/>
        </w:rPr>
      </w:pPr>
      <w:r>
        <w:rPr>
          <w:rFonts w:ascii="楷体_GB2312" w:eastAsia="楷体_GB2312" w:hAnsi="黑体" w:hint="eastAsia"/>
          <w:sz w:val="32"/>
          <w:szCs w:val="32"/>
        </w:rPr>
        <w:t>（</w:t>
      </w:r>
      <w:r w:rsidRPr="00414595">
        <w:rPr>
          <w:rFonts w:ascii="楷体_GB2312" w:eastAsia="楷体_GB2312" w:hAnsi="黑体" w:hint="eastAsia"/>
          <w:sz w:val="32"/>
          <w:szCs w:val="32"/>
        </w:rPr>
        <w:t>六）</w:t>
      </w:r>
      <w:r w:rsidR="001A3902" w:rsidRPr="00414595">
        <w:rPr>
          <w:rFonts w:ascii="楷体_GB2312" w:eastAsia="楷体_GB2312" w:hAnsi="黑体" w:hint="eastAsia"/>
          <w:sz w:val="32"/>
          <w:szCs w:val="32"/>
        </w:rPr>
        <w:t>坚持典型引路，及时总结推广一批统筹推进疫情防控和经济社会发展的典型经验</w:t>
      </w:r>
    </w:p>
    <w:p w:rsidR="001A3902" w:rsidRPr="00AE2D12" w:rsidRDefault="001A3902" w:rsidP="00201EE3">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以点带面，积极发挥典型示范效应。用好平台法，及时总结一线发展经验，促进发挥示范带动效应。应对疫情树典型。第一时间梳理汇总国内各省市应对疫情相关政策，提出我市的应对建议，促进形成政府决策。及时总结提炼市南区共享员工、莱西市项目落地和即墨、胶州、西海岸稳外资稳外贸等做法，形成一批反映基层创新、具有引领作用的典型，在全市推广示范。聚焦攻坚出经验。聚焦稳住经济基本盘、促进经济高质量发展，会同部门总结提炼形成各区市“百日万店消费季”、“便捷青岛”建设运营、民营经济逆势飞扬、城阳区社会治理等经验，以点促面、助推整体工作进步。搭建平台促交流。面向全市部门、企业和智库建立决策信息平台，打通信息互通渠道，形成市级层面智库联系机制，汇智聚力、共谋发展。</w:t>
      </w:r>
    </w:p>
    <w:p w:rsidR="00965114" w:rsidRDefault="00DB7744" w:rsidP="00D84139">
      <w:pPr>
        <w:pStyle w:val="1"/>
        <w:numPr>
          <w:ilvl w:val="0"/>
          <w:numId w:val="0"/>
        </w:numPr>
        <w:spacing w:line="520" w:lineRule="exact"/>
        <w:ind w:left="640"/>
      </w:pPr>
      <w:r>
        <w:rPr>
          <w:rFonts w:hint="eastAsia"/>
        </w:rPr>
        <w:t>五、存在的问题</w:t>
      </w:r>
    </w:p>
    <w:p w:rsidR="0060586E" w:rsidRDefault="00DB7744" w:rsidP="00201EE3">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1</w:t>
      </w:r>
      <w:r w:rsidR="008D6979" w:rsidRPr="00AE2D12">
        <w:rPr>
          <w:rFonts w:ascii="仿宋_GB2312" w:hAnsi="仿宋" w:hint="eastAsia"/>
          <w:sz w:val="32"/>
          <w:szCs w:val="32"/>
        </w:rPr>
        <w:t>.</w:t>
      </w:r>
      <w:r w:rsidR="0060586E">
        <w:rPr>
          <w:rFonts w:ascii="仿宋_GB2312" w:hAnsi="仿宋" w:hint="eastAsia"/>
          <w:sz w:val="32"/>
          <w:szCs w:val="32"/>
        </w:rPr>
        <w:t>预算编制过程中,</w:t>
      </w:r>
      <w:r w:rsidR="0060586E" w:rsidRPr="00AE2D12">
        <w:rPr>
          <w:rFonts w:ascii="仿宋_GB2312" w:hAnsi="仿宋" w:hint="eastAsia"/>
          <w:sz w:val="32"/>
          <w:szCs w:val="32"/>
        </w:rPr>
        <w:t>部分明细科目</w:t>
      </w:r>
      <w:r w:rsidR="0060586E">
        <w:rPr>
          <w:rFonts w:ascii="仿宋_GB2312" w:hAnsi="仿宋" w:hint="eastAsia"/>
          <w:sz w:val="32"/>
          <w:szCs w:val="32"/>
        </w:rPr>
        <w:t>金额</w:t>
      </w:r>
      <w:r w:rsidR="0060586E" w:rsidRPr="00AE2D12">
        <w:rPr>
          <w:rFonts w:ascii="仿宋_GB2312" w:hAnsi="仿宋" w:hint="eastAsia"/>
          <w:sz w:val="32"/>
          <w:szCs w:val="32"/>
        </w:rPr>
        <w:t>设定不精准</w:t>
      </w:r>
      <w:r w:rsidR="0060586E">
        <w:rPr>
          <w:rFonts w:ascii="仿宋_GB2312" w:hAnsi="仿宋" w:hint="eastAsia"/>
          <w:sz w:val="32"/>
          <w:szCs w:val="32"/>
        </w:rPr>
        <w:t>,</w:t>
      </w:r>
      <w:r w:rsidR="00F53BA0" w:rsidRPr="00AE2D12">
        <w:rPr>
          <w:rFonts w:ascii="仿宋_GB2312" w:hAnsi="仿宋" w:hint="eastAsia"/>
          <w:sz w:val="32"/>
          <w:szCs w:val="32"/>
        </w:rPr>
        <w:t>预算</w:t>
      </w:r>
      <w:r w:rsidR="0060586E">
        <w:rPr>
          <w:rFonts w:ascii="仿宋_GB2312" w:hAnsi="仿宋" w:hint="eastAsia"/>
          <w:sz w:val="32"/>
          <w:szCs w:val="32"/>
        </w:rPr>
        <w:t>内容与部门绩效目标匹配度有待于进一步提高。</w:t>
      </w:r>
    </w:p>
    <w:p w:rsidR="00965114" w:rsidRPr="00AE2D12" w:rsidRDefault="0060586E" w:rsidP="00201EE3">
      <w:pPr>
        <w:pStyle w:val="a1"/>
        <w:spacing w:line="520" w:lineRule="exact"/>
        <w:ind w:firstLineChars="220" w:firstLine="704"/>
        <w:rPr>
          <w:rFonts w:ascii="仿宋_GB2312" w:hAnsi="仿宋"/>
          <w:sz w:val="32"/>
          <w:szCs w:val="32"/>
        </w:rPr>
      </w:pPr>
      <w:r>
        <w:rPr>
          <w:rFonts w:ascii="仿宋_GB2312" w:hAnsi="仿宋" w:hint="eastAsia"/>
          <w:sz w:val="32"/>
          <w:szCs w:val="32"/>
        </w:rPr>
        <w:t>2.</w:t>
      </w:r>
      <w:r w:rsidR="00F53BA0" w:rsidRPr="00AE2D12">
        <w:rPr>
          <w:rFonts w:ascii="仿宋_GB2312" w:hAnsi="仿宋" w:hint="eastAsia"/>
          <w:sz w:val="32"/>
          <w:szCs w:val="32"/>
        </w:rPr>
        <w:t>政府采购计划</w:t>
      </w:r>
      <w:r w:rsidR="00F53BA0">
        <w:rPr>
          <w:rFonts w:ascii="仿宋_GB2312" w:hAnsi="仿宋" w:hint="eastAsia"/>
          <w:sz w:val="32"/>
          <w:szCs w:val="32"/>
        </w:rPr>
        <w:t>制定</w:t>
      </w:r>
      <w:r>
        <w:rPr>
          <w:rFonts w:ascii="仿宋_GB2312" w:hAnsi="仿宋" w:hint="eastAsia"/>
          <w:sz w:val="32"/>
          <w:szCs w:val="32"/>
        </w:rPr>
        <w:t>缺乏科学论证</w:t>
      </w:r>
      <w:r w:rsidR="00F53BA0">
        <w:rPr>
          <w:rFonts w:ascii="仿宋_GB2312" w:hAnsi="仿宋" w:hint="eastAsia"/>
          <w:sz w:val="32"/>
          <w:szCs w:val="32"/>
        </w:rPr>
        <w:t>,采购执行率需进一步</w:t>
      </w:r>
      <w:r>
        <w:rPr>
          <w:rFonts w:ascii="仿宋_GB2312" w:hAnsi="仿宋" w:hint="eastAsia"/>
          <w:sz w:val="32"/>
          <w:szCs w:val="32"/>
        </w:rPr>
        <w:lastRenderedPageBreak/>
        <w:t>提升</w:t>
      </w:r>
      <w:r w:rsidR="00DB7744" w:rsidRPr="00AE2D12">
        <w:rPr>
          <w:rFonts w:ascii="仿宋_GB2312" w:hAnsi="仿宋" w:hint="eastAsia"/>
          <w:sz w:val="32"/>
          <w:szCs w:val="32"/>
        </w:rPr>
        <w:t>。</w:t>
      </w:r>
    </w:p>
    <w:p w:rsidR="00965114" w:rsidRPr="00AE2D12" w:rsidRDefault="0060586E" w:rsidP="00201EE3">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3.</w:t>
      </w:r>
      <w:r w:rsidR="008D6979" w:rsidRPr="00AE2D12">
        <w:rPr>
          <w:rFonts w:ascii="仿宋_GB2312" w:hAnsi="仿宋" w:hint="eastAsia"/>
          <w:sz w:val="32"/>
          <w:szCs w:val="32"/>
        </w:rPr>
        <w:t>综合文稿起草</w:t>
      </w:r>
      <w:r>
        <w:rPr>
          <w:rFonts w:ascii="仿宋_GB2312" w:hAnsi="仿宋" w:hint="eastAsia"/>
          <w:sz w:val="32"/>
          <w:szCs w:val="32"/>
        </w:rPr>
        <w:t>与政务调研</w:t>
      </w:r>
      <w:r w:rsidR="00DB7744" w:rsidRPr="00AE2D12">
        <w:rPr>
          <w:rFonts w:ascii="仿宋_GB2312" w:hAnsi="仿宋" w:hint="eastAsia"/>
          <w:sz w:val="32"/>
          <w:szCs w:val="32"/>
        </w:rPr>
        <w:t>工作</w:t>
      </w:r>
      <w:r>
        <w:rPr>
          <w:rFonts w:ascii="仿宋_GB2312" w:hAnsi="仿宋" w:hint="eastAsia"/>
          <w:sz w:val="32"/>
          <w:szCs w:val="32"/>
        </w:rPr>
        <w:t>属于</w:t>
      </w:r>
      <w:r w:rsidR="00DB7744" w:rsidRPr="00AE2D12">
        <w:rPr>
          <w:rFonts w:ascii="仿宋_GB2312" w:hAnsi="仿宋" w:hint="eastAsia"/>
          <w:sz w:val="32"/>
          <w:szCs w:val="32"/>
        </w:rPr>
        <w:t>智力劳动成果，成果量化的</w:t>
      </w:r>
      <w:r>
        <w:rPr>
          <w:rFonts w:ascii="仿宋_GB2312" w:hAnsi="仿宋" w:hint="eastAsia"/>
          <w:sz w:val="32"/>
          <w:szCs w:val="32"/>
        </w:rPr>
        <w:t>力度</w:t>
      </w:r>
      <w:r w:rsidR="00DB7744" w:rsidRPr="00AE2D12">
        <w:rPr>
          <w:rFonts w:ascii="仿宋_GB2312" w:hAnsi="仿宋" w:hint="eastAsia"/>
          <w:sz w:val="32"/>
          <w:szCs w:val="32"/>
        </w:rPr>
        <w:t>有待于提高。</w:t>
      </w:r>
    </w:p>
    <w:p w:rsidR="00965114" w:rsidRDefault="00DB7744" w:rsidP="00D84139">
      <w:pPr>
        <w:pStyle w:val="1"/>
        <w:numPr>
          <w:ilvl w:val="0"/>
          <w:numId w:val="0"/>
        </w:numPr>
        <w:spacing w:line="520" w:lineRule="exact"/>
        <w:ind w:left="640"/>
      </w:pPr>
      <w:r>
        <w:rPr>
          <w:rFonts w:hint="eastAsia"/>
        </w:rPr>
        <w:t>六、相关建议</w:t>
      </w:r>
    </w:p>
    <w:p w:rsidR="00965114" w:rsidRPr="00AE2D12" w:rsidRDefault="00414595" w:rsidP="00201EE3">
      <w:pPr>
        <w:pStyle w:val="a1"/>
        <w:spacing w:line="520" w:lineRule="exact"/>
        <w:ind w:firstLineChars="220" w:firstLine="704"/>
        <w:rPr>
          <w:rFonts w:ascii="仿宋_GB2312" w:hAnsi="仿宋"/>
          <w:sz w:val="32"/>
          <w:szCs w:val="32"/>
        </w:rPr>
      </w:pPr>
      <w:r>
        <w:rPr>
          <w:rFonts w:ascii="仿宋_GB2312" w:hAnsi="仿宋" w:hint="eastAsia"/>
          <w:sz w:val="32"/>
          <w:szCs w:val="32"/>
          <w:lang w:val="en-US"/>
        </w:rPr>
        <w:t>1.</w:t>
      </w:r>
      <w:r w:rsidR="0060586E">
        <w:rPr>
          <w:rFonts w:ascii="仿宋_GB2312" w:hAnsi="仿宋" w:hint="eastAsia"/>
          <w:sz w:val="32"/>
          <w:szCs w:val="32"/>
        </w:rPr>
        <w:t>强化</w:t>
      </w:r>
      <w:r w:rsidR="00DB7744" w:rsidRPr="00AE2D12">
        <w:rPr>
          <w:rFonts w:ascii="仿宋_GB2312" w:hAnsi="仿宋" w:hint="eastAsia"/>
          <w:sz w:val="32"/>
          <w:szCs w:val="32"/>
        </w:rPr>
        <w:t>预算管理，</w:t>
      </w:r>
      <w:r w:rsidR="0060586E">
        <w:rPr>
          <w:rFonts w:ascii="仿宋_GB2312" w:hAnsi="仿宋" w:hint="eastAsia"/>
          <w:sz w:val="32"/>
          <w:szCs w:val="32"/>
        </w:rPr>
        <w:t>科学论证各项预算资金，比对历史数据，进一步细化明细科目，</w:t>
      </w:r>
      <w:r w:rsidR="00B92C6B">
        <w:rPr>
          <w:rFonts w:ascii="仿宋_GB2312" w:hAnsi="仿宋" w:hint="eastAsia"/>
          <w:sz w:val="32"/>
          <w:szCs w:val="32"/>
        </w:rPr>
        <w:t>提升</w:t>
      </w:r>
      <w:r w:rsidR="00B92C6B" w:rsidRPr="00AE2D12">
        <w:rPr>
          <w:rFonts w:ascii="仿宋_GB2312" w:hAnsi="仿宋" w:hint="eastAsia"/>
          <w:sz w:val="32"/>
          <w:szCs w:val="32"/>
        </w:rPr>
        <w:t>预算</w:t>
      </w:r>
      <w:r w:rsidR="00B92C6B">
        <w:rPr>
          <w:rFonts w:ascii="仿宋_GB2312" w:hAnsi="仿宋" w:hint="eastAsia"/>
          <w:sz w:val="32"/>
          <w:szCs w:val="32"/>
        </w:rPr>
        <w:t>内容与部门绩效目标匹配度。</w:t>
      </w:r>
    </w:p>
    <w:p w:rsidR="00B92C6B" w:rsidRDefault="00B92C6B" w:rsidP="00B92C6B">
      <w:pPr>
        <w:pStyle w:val="a1"/>
        <w:spacing w:line="520" w:lineRule="exact"/>
        <w:ind w:firstLine="640"/>
        <w:rPr>
          <w:lang w:val="en-US"/>
        </w:rPr>
      </w:pPr>
      <w:r>
        <w:rPr>
          <w:rFonts w:ascii="仿宋_GB2312" w:hAnsi="仿宋" w:hint="eastAsia"/>
          <w:sz w:val="32"/>
          <w:szCs w:val="32"/>
        </w:rPr>
        <w:t>2.科学制定政府采购计划，严格执行政府采购制度，</w:t>
      </w:r>
      <w:r w:rsidR="00527110">
        <w:rPr>
          <w:rFonts w:ascii="仿宋_GB2312" w:hAnsi="仿宋" w:hint="eastAsia"/>
          <w:sz w:val="32"/>
          <w:szCs w:val="32"/>
        </w:rPr>
        <w:t>切实</w:t>
      </w:r>
      <w:r>
        <w:rPr>
          <w:rFonts w:ascii="仿宋_GB2312" w:hAnsi="仿宋" w:hint="eastAsia"/>
          <w:sz w:val="32"/>
          <w:szCs w:val="32"/>
        </w:rPr>
        <w:t>提升政府采购执行率。</w:t>
      </w:r>
    </w:p>
    <w:p w:rsidR="00B92C6B" w:rsidRPr="00AE2D12" w:rsidRDefault="00B92C6B" w:rsidP="00B92C6B">
      <w:pPr>
        <w:pStyle w:val="a1"/>
        <w:spacing w:line="520" w:lineRule="exact"/>
        <w:ind w:firstLineChars="220" w:firstLine="704"/>
        <w:rPr>
          <w:rFonts w:ascii="仿宋_GB2312" w:hAnsi="仿宋"/>
          <w:sz w:val="32"/>
          <w:szCs w:val="32"/>
        </w:rPr>
      </w:pPr>
      <w:r w:rsidRPr="00AE2D12">
        <w:rPr>
          <w:rFonts w:ascii="仿宋_GB2312" w:hAnsi="仿宋" w:hint="eastAsia"/>
          <w:sz w:val="32"/>
          <w:szCs w:val="32"/>
        </w:rPr>
        <w:t>3.强化预算绩效目标设置科学性，各项预算绩效目标的设定</w:t>
      </w:r>
      <w:r>
        <w:rPr>
          <w:rFonts w:ascii="仿宋_GB2312" w:hAnsi="仿宋" w:hint="eastAsia"/>
          <w:sz w:val="32"/>
          <w:szCs w:val="32"/>
        </w:rPr>
        <w:t>都</w:t>
      </w:r>
      <w:r w:rsidRPr="00AE2D12">
        <w:rPr>
          <w:rFonts w:ascii="仿宋_GB2312" w:hAnsi="仿宋" w:hint="eastAsia"/>
          <w:sz w:val="32"/>
          <w:szCs w:val="32"/>
        </w:rPr>
        <w:t>要</w:t>
      </w:r>
      <w:r>
        <w:rPr>
          <w:rFonts w:ascii="仿宋_GB2312" w:hAnsi="仿宋" w:hint="eastAsia"/>
          <w:sz w:val="32"/>
          <w:szCs w:val="32"/>
        </w:rPr>
        <w:t>在</w:t>
      </w:r>
      <w:r w:rsidRPr="00AE2D12">
        <w:rPr>
          <w:rFonts w:ascii="仿宋_GB2312" w:hAnsi="仿宋" w:hint="eastAsia"/>
          <w:sz w:val="32"/>
          <w:szCs w:val="32"/>
        </w:rPr>
        <w:t>充分借鉴本部门近三年的</w:t>
      </w:r>
      <w:r>
        <w:rPr>
          <w:rFonts w:ascii="仿宋_GB2312" w:hAnsi="仿宋" w:hint="eastAsia"/>
          <w:sz w:val="32"/>
          <w:szCs w:val="32"/>
        </w:rPr>
        <w:t>具体数据的基础上</w:t>
      </w:r>
      <w:r w:rsidRPr="00AE2D12">
        <w:rPr>
          <w:rFonts w:ascii="仿宋_GB2312" w:hAnsi="仿宋" w:hint="eastAsia"/>
          <w:sz w:val="32"/>
          <w:szCs w:val="32"/>
        </w:rPr>
        <w:t>，</w:t>
      </w:r>
      <w:r>
        <w:rPr>
          <w:rFonts w:ascii="仿宋_GB2312" w:hAnsi="仿宋" w:hint="eastAsia"/>
          <w:sz w:val="32"/>
          <w:szCs w:val="32"/>
        </w:rPr>
        <w:t>经过</w:t>
      </w:r>
      <w:r w:rsidRPr="00AE2D12">
        <w:rPr>
          <w:rFonts w:ascii="仿宋_GB2312" w:hAnsi="仿宋" w:hint="eastAsia"/>
          <w:sz w:val="32"/>
          <w:szCs w:val="32"/>
        </w:rPr>
        <w:t>深入分析研讨，</w:t>
      </w:r>
      <w:r>
        <w:rPr>
          <w:rFonts w:ascii="仿宋_GB2312" w:hAnsi="仿宋" w:hint="eastAsia"/>
          <w:sz w:val="32"/>
          <w:szCs w:val="32"/>
        </w:rPr>
        <w:t>科学有效论证得出。</w:t>
      </w:r>
    </w:p>
    <w:p w:rsidR="00965114" w:rsidRPr="00AE2D12" w:rsidRDefault="00B92C6B" w:rsidP="00201EE3">
      <w:pPr>
        <w:pStyle w:val="a1"/>
        <w:spacing w:line="520" w:lineRule="exact"/>
        <w:ind w:firstLineChars="220" w:firstLine="704"/>
        <w:rPr>
          <w:rFonts w:ascii="仿宋_GB2312" w:hAnsi="仿宋"/>
          <w:sz w:val="32"/>
          <w:szCs w:val="32"/>
        </w:rPr>
      </w:pPr>
      <w:r>
        <w:rPr>
          <w:rFonts w:ascii="仿宋_GB2312" w:hAnsi="仿宋" w:hint="eastAsia"/>
          <w:sz w:val="32"/>
          <w:szCs w:val="32"/>
        </w:rPr>
        <w:t>4</w:t>
      </w:r>
      <w:r w:rsidR="00414595">
        <w:rPr>
          <w:rFonts w:ascii="仿宋_GB2312" w:hAnsi="仿宋" w:hint="eastAsia"/>
          <w:sz w:val="32"/>
          <w:szCs w:val="32"/>
        </w:rPr>
        <w:t>.</w:t>
      </w:r>
      <w:r>
        <w:rPr>
          <w:rFonts w:ascii="仿宋_GB2312" w:hAnsi="仿宋" w:hint="eastAsia"/>
          <w:sz w:val="32"/>
          <w:szCs w:val="32"/>
        </w:rPr>
        <w:t>加强预算资金使用</w:t>
      </w:r>
      <w:r w:rsidR="00DB7744" w:rsidRPr="00AE2D12">
        <w:rPr>
          <w:rFonts w:ascii="仿宋_GB2312" w:hAnsi="仿宋" w:hint="eastAsia"/>
          <w:sz w:val="32"/>
          <w:szCs w:val="32"/>
        </w:rPr>
        <w:t>监管，强化专款专用理念，用好管好财政资金，提高部门整体支出绩效水平。</w:t>
      </w:r>
    </w:p>
    <w:p w:rsidR="00B748DA" w:rsidRDefault="00B748DA" w:rsidP="00B748DA">
      <w:pPr>
        <w:pStyle w:val="a1"/>
        <w:spacing w:line="520" w:lineRule="exact"/>
        <w:ind w:firstLineChars="171" w:firstLine="547"/>
        <w:rPr>
          <w:rFonts w:ascii="仿宋_GB2312" w:hAnsi="仿宋"/>
          <w:sz w:val="32"/>
          <w:szCs w:val="32"/>
        </w:rPr>
      </w:pPr>
    </w:p>
    <w:p w:rsidR="00B748DA" w:rsidRDefault="00B748DA" w:rsidP="00B748DA">
      <w:pPr>
        <w:pStyle w:val="a1"/>
        <w:spacing w:line="520" w:lineRule="exact"/>
        <w:ind w:firstLineChars="171" w:firstLine="547"/>
        <w:rPr>
          <w:rFonts w:ascii="仿宋_GB2312" w:hAnsi="仿宋"/>
          <w:sz w:val="32"/>
          <w:szCs w:val="32"/>
        </w:rPr>
      </w:pPr>
    </w:p>
    <w:p w:rsidR="00B748DA" w:rsidRPr="00B748DA" w:rsidRDefault="00B748DA" w:rsidP="00B748DA">
      <w:pPr>
        <w:pStyle w:val="a1"/>
        <w:spacing w:line="520" w:lineRule="exact"/>
        <w:ind w:firstLineChars="1420" w:firstLine="4544"/>
        <w:rPr>
          <w:rFonts w:ascii="黑体" w:eastAsia="黑体" w:hAnsi="黑体"/>
          <w:sz w:val="32"/>
          <w:szCs w:val="32"/>
        </w:rPr>
      </w:pPr>
      <w:r w:rsidRPr="00B748DA">
        <w:rPr>
          <w:rFonts w:ascii="黑体" w:eastAsia="黑体" w:hAnsi="黑体" w:hint="eastAsia"/>
          <w:sz w:val="32"/>
          <w:szCs w:val="32"/>
        </w:rPr>
        <w:t>青岛市人民政府研究室</w:t>
      </w:r>
    </w:p>
    <w:p w:rsidR="00B748DA" w:rsidRPr="00B748DA" w:rsidRDefault="00B748DA" w:rsidP="00B748DA">
      <w:pPr>
        <w:pStyle w:val="a1"/>
        <w:spacing w:line="520" w:lineRule="exact"/>
        <w:ind w:firstLineChars="171" w:firstLine="547"/>
        <w:rPr>
          <w:rFonts w:ascii="黑体" w:eastAsia="黑体" w:hAnsi="黑体"/>
          <w:sz w:val="32"/>
          <w:szCs w:val="32"/>
        </w:rPr>
      </w:pPr>
      <w:r w:rsidRPr="00B748DA">
        <w:rPr>
          <w:rFonts w:ascii="黑体" w:eastAsia="黑体" w:hAnsi="黑体" w:hint="eastAsia"/>
          <w:sz w:val="32"/>
          <w:szCs w:val="32"/>
        </w:rPr>
        <w:t xml:space="preserve">                             评价人：朱新利</w:t>
      </w:r>
    </w:p>
    <w:p w:rsidR="00965114" w:rsidRDefault="00965114" w:rsidP="00B92C6B">
      <w:pPr>
        <w:pStyle w:val="a1"/>
        <w:spacing w:line="520" w:lineRule="exact"/>
        <w:ind w:firstLineChars="0" w:firstLine="0"/>
        <w:rPr>
          <w:lang w:val="en-US"/>
        </w:rPr>
      </w:pPr>
    </w:p>
    <w:p w:rsidR="0063249D" w:rsidRDefault="0063249D" w:rsidP="0063249D">
      <w:pPr>
        <w:pStyle w:val="a1"/>
        <w:spacing w:line="520" w:lineRule="exact"/>
        <w:ind w:firstLineChars="0" w:firstLine="0"/>
        <w:rPr>
          <w:lang w:val="en-US"/>
        </w:rPr>
      </w:pPr>
    </w:p>
    <w:p w:rsidR="00B92C6B" w:rsidRPr="00AE2D12" w:rsidRDefault="00B92C6B" w:rsidP="0063249D">
      <w:pPr>
        <w:pStyle w:val="a1"/>
        <w:spacing w:line="520" w:lineRule="exact"/>
        <w:ind w:firstLine="640"/>
        <w:rPr>
          <w:rFonts w:ascii="仿宋_GB2312" w:hAnsi="仿宋"/>
          <w:sz w:val="32"/>
          <w:szCs w:val="32"/>
        </w:rPr>
      </w:pPr>
      <w:r w:rsidRPr="00AE2D12">
        <w:rPr>
          <w:rFonts w:ascii="仿宋_GB2312" w:hAnsi="仿宋" w:hint="eastAsia"/>
          <w:sz w:val="32"/>
          <w:szCs w:val="32"/>
        </w:rPr>
        <w:t>附件：</w:t>
      </w:r>
      <w:r w:rsidRPr="00AE2D12">
        <w:rPr>
          <w:rFonts w:ascii="仿宋_GB2312" w:hAnsi="仿宋"/>
          <w:sz w:val="32"/>
          <w:szCs w:val="32"/>
        </w:rPr>
        <w:t>1.</w:t>
      </w:r>
      <w:r w:rsidRPr="00AE2D12">
        <w:rPr>
          <w:rFonts w:ascii="仿宋_GB2312" w:hAnsi="仿宋" w:hint="eastAsia"/>
          <w:sz w:val="32"/>
          <w:szCs w:val="32"/>
        </w:rPr>
        <w:t>部门整体支出指标体系；</w:t>
      </w:r>
    </w:p>
    <w:p w:rsidR="00B92C6B" w:rsidRDefault="00B92C6B" w:rsidP="0063249D">
      <w:pPr>
        <w:pStyle w:val="a1"/>
        <w:spacing w:line="520" w:lineRule="exact"/>
        <w:ind w:firstLineChars="510" w:firstLine="1632"/>
        <w:rPr>
          <w:rFonts w:ascii="仿宋_GB2312" w:hAnsi="仿宋"/>
          <w:sz w:val="32"/>
          <w:szCs w:val="32"/>
        </w:rPr>
      </w:pPr>
      <w:r w:rsidRPr="00AE2D12">
        <w:rPr>
          <w:rFonts w:ascii="仿宋_GB2312" w:hAnsi="仿宋" w:hint="eastAsia"/>
          <w:sz w:val="32"/>
          <w:szCs w:val="32"/>
        </w:rPr>
        <w:t>2.2020</w:t>
      </w:r>
      <w:r w:rsidR="000F02C2">
        <w:rPr>
          <w:rFonts w:ascii="仿宋_GB2312" w:hAnsi="仿宋" w:hint="eastAsia"/>
          <w:sz w:val="32"/>
          <w:szCs w:val="32"/>
        </w:rPr>
        <w:t>年部门整体支出绩效目标</w:t>
      </w:r>
      <w:r w:rsidR="00F9450E">
        <w:rPr>
          <w:rFonts w:ascii="仿宋_GB2312" w:hAnsi="仿宋" w:hint="eastAsia"/>
          <w:sz w:val="32"/>
          <w:szCs w:val="32"/>
        </w:rPr>
        <w:t>；</w:t>
      </w:r>
    </w:p>
    <w:p w:rsidR="001A3C90" w:rsidRPr="001A3C90" w:rsidRDefault="00075F35" w:rsidP="001A3C90">
      <w:pPr>
        <w:pStyle w:val="a1"/>
        <w:ind w:firstLineChars="510" w:firstLine="1632"/>
        <w:rPr>
          <w:rFonts w:ascii="仿宋_GB2312" w:hAnsi="仿宋"/>
          <w:sz w:val="32"/>
          <w:szCs w:val="32"/>
        </w:rPr>
      </w:pPr>
      <w:r w:rsidRPr="001A3C90">
        <w:rPr>
          <w:rFonts w:ascii="仿宋_GB2312" w:hAnsi="仿宋" w:hint="eastAsia"/>
          <w:sz w:val="32"/>
          <w:szCs w:val="32"/>
        </w:rPr>
        <w:t>3.</w:t>
      </w:r>
      <w:r>
        <w:rPr>
          <w:rFonts w:ascii="仿宋_GB2312" w:hAnsi="仿宋" w:hint="eastAsia"/>
          <w:sz w:val="32"/>
          <w:szCs w:val="32"/>
        </w:rPr>
        <w:t>2020年重点工作完成情况表</w:t>
      </w:r>
      <w:r w:rsidR="001A3C90" w:rsidRPr="001A3C90">
        <w:rPr>
          <w:rFonts w:ascii="仿宋_GB2312" w:hAnsi="仿宋" w:hint="eastAsia"/>
          <w:sz w:val="32"/>
          <w:szCs w:val="32"/>
        </w:rPr>
        <w:t>；</w:t>
      </w:r>
      <w:r w:rsidR="001A3C90" w:rsidRPr="001A3C90">
        <w:rPr>
          <w:rFonts w:ascii="仿宋_GB2312" w:hAnsi="仿宋"/>
          <w:sz w:val="32"/>
          <w:szCs w:val="32"/>
        </w:rPr>
        <w:t xml:space="preserve"> </w:t>
      </w:r>
    </w:p>
    <w:p w:rsidR="001A3C90" w:rsidRPr="001A3C90" w:rsidRDefault="001A3C90" w:rsidP="001A3C90">
      <w:pPr>
        <w:pStyle w:val="a1"/>
        <w:ind w:firstLineChars="510" w:firstLine="1632"/>
        <w:rPr>
          <w:rFonts w:ascii="仿宋_GB2312" w:hAnsi="仿宋"/>
          <w:sz w:val="32"/>
          <w:szCs w:val="32"/>
        </w:rPr>
      </w:pPr>
      <w:r w:rsidRPr="001A3C90">
        <w:rPr>
          <w:rFonts w:ascii="仿宋_GB2312" w:hAnsi="仿宋" w:hint="eastAsia"/>
          <w:sz w:val="32"/>
          <w:szCs w:val="32"/>
        </w:rPr>
        <w:t>4.</w:t>
      </w:r>
      <w:r w:rsidR="00075F35" w:rsidRPr="001A3C90">
        <w:rPr>
          <w:rFonts w:ascii="仿宋_GB2312" w:hAnsi="仿宋" w:hint="eastAsia"/>
          <w:sz w:val="32"/>
          <w:szCs w:val="32"/>
        </w:rPr>
        <w:t>人大代表满意度情况</w:t>
      </w:r>
      <w:r w:rsidR="00F9450E">
        <w:rPr>
          <w:rFonts w:ascii="仿宋_GB2312" w:hAnsi="仿宋" w:hint="eastAsia"/>
          <w:sz w:val="32"/>
          <w:szCs w:val="32"/>
        </w:rPr>
        <w:t>。</w:t>
      </w:r>
    </w:p>
    <w:p w:rsidR="00B748DA" w:rsidRPr="00B92C6B" w:rsidRDefault="00B748DA" w:rsidP="009C5E71">
      <w:pPr>
        <w:pStyle w:val="a1"/>
        <w:spacing w:line="520" w:lineRule="exact"/>
        <w:ind w:firstLineChars="0" w:firstLine="0"/>
        <w:rPr>
          <w:rFonts w:ascii="仿宋_GB2312" w:hAnsi="仿宋"/>
          <w:sz w:val="32"/>
          <w:szCs w:val="32"/>
        </w:rPr>
      </w:pPr>
    </w:p>
    <w:sectPr w:rsidR="00B748DA" w:rsidRPr="00B92C6B" w:rsidSect="00B92C6B">
      <w:footerReference w:type="default" r:id="rId9"/>
      <w:footnotePr>
        <w:numRestart w:val="eachPage"/>
      </w:footnotePr>
      <w:pgSz w:w="11906" w:h="16838"/>
      <w:pgMar w:top="1418" w:right="1531" w:bottom="1418"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48C" w:rsidRDefault="0083648C" w:rsidP="00965114">
      <w:r>
        <w:separator/>
      </w:r>
    </w:p>
  </w:endnote>
  <w:endnote w:type="continuationSeparator" w:id="1">
    <w:p w:rsidR="0083648C" w:rsidRDefault="0083648C" w:rsidP="00965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文星简黑体">
    <w:altName w:val="黑体"/>
    <w:charset w:val="86"/>
    <w:family w:val="roma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936245"/>
      <w:showingPlcHdr/>
    </w:sdtPr>
    <w:sdtContent>
      <w:p w:rsidR="00965114" w:rsidRDefault="00D25074">
        <w:pPr>
          <w:pStyle w:val="af8"/>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48C" w:rsidRDefault="0083648C" w:rsidP="00965114">
      <w:r>
        <w:separator/>
      </w:r>
    </w:p>
  </w:footnote>
  <w:footnote w:type="continuationSeparator" w:id="1">
    <w:p w:rsidR="0083648C" w:rsidRDefault="0083648C" w:rsidP="00965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757CC"/>
    <w:multiLevelType w:val="singleLevel"/>
    <w:tmpl w:val="856757CC"/>
    <w:lvl w:ilvl="0">
      <w:start w:val="1"/>
      <w:numFmt w:val="decimal"/>
      <w:suff w:val="nothing"/>
      <w:lvlText w:val="（%1）"/>
      <w:lvlJc w:val="left"/>
    </w:lvl>
  </w:abstractNum>
  <w:abstractNum w:abstractNumId="1">
    <w:nsid w:val="12B024BF"/>
    <w:multiLevelType w:val="multilevel"/>
    <w:tmpl w:val="12B024BF"/>
    <w:lvl w:ilvl="0">
      <w:start w:val="1"/>
      <w:numFmt w:val="japaneseCounting"/>
      <w:lvlText w:val="（%1）"/>
      <w:lvlJc w:val="left"/>
      <w:pPr>
        <w:ind w:left="1585" w:hanging="9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10671B8"/>
    <w:multiLevelType w:val="multilevel"/>
    <w:tmpl w:val="610671B8"/>
    <w:lvl w:ilvl="0">
      <w:start w:val="1"/>
      <w:numFmt w:val="chineseCountingThousand"/>
      <w:pStyle w:val="1"/>
      <w:suff w:val="nothing"/>
      <w:lvlText w:val="%1、"/>
      <w:lvlJc w:val="left"/>
      <w:pPr>
        <w:ind w:left="4253" w:hanging="425"/>
      </w:pPr>
      <w:rPr>
        <w:rFonts w:hint="eastAsia"/>
      </w:rPr>
    </w:lvl>
    <w:lvl w:ilvl="1">
      <w:start w:val="1"/>
      <w:numFmt w:val="chineseCountingThousand"/>
      <w:pStyle w:val="2"/>
      <w:suff w:val="nothing"/>
      <w:lvlText w:val="（%2）"/>
      <w:lvlJc w:val="left"/>
      <w:pPr>
        <w:ind w:left="709" w:hanging="567"/>
      </w:pPr>
      <w:rPr>
        <w:rFonts w:hint="eastAsia"/>
      </w:rPr>
    </w:lvl>
    <w:lvl w:ilvl="2">
      <w:start w:val="1"/>
      <w:numFmt w:val="decimal"/>
      <w:pStyle w:val="3"/>
      <w:suff w:val="nothing"/>
      <w:lvlText w:val="%3. "/>
      <w:lvlJc w:val="left"/>
      <w:pPr>
        <w:ind w:left="426" w:hanging="567"/>
      </w:pPr>
      <w:rPr>
        <w:rFonts w:hint="eastAsia"/>
      </w:rPr>
    </w:lvl>
    <w:lvl w:ilvl="3">
      <w:start w:val="1"/>
      <w:numFmt w:val="decimal"/>
      <w:pStyle w:val="4"/>
      <w:suff w:val="nothing"/>
      <w:lvlText w:val="（%4）"/>
      <w:lvlJc w:val="left"/>
      <w:pPr>
        <w:ind w:left="1134" w:hanging="425"/>
      </w:pPr>
      <w:rPr>
        <w:rFonts w:hint="eastAsia"/>
      </w:rPr>
    </w:lvl>
    <w:lvl w:ilvl="4">
      <w:start w:val="1"/>
      <w:numFmt w:val="decimal"/>
      <w:pStyle w:val="5"/>
      <w:suff w:val="nothing"/>
      <w:lvlText w:val="%5）"/>
      <w:lvlJc w:val="left"/>
      <w:pPr>
        <w:ind w:left="709" w:hanging="113"/>
      </w:pPr>
      <w:rPr>
        <w:rFonts w:hint="eastAsia"/>
      </w:rPr>
    </w:lvl>
    <w:lvl w:ilvl="5">
      <w:start w:val="1"/>
      <w:numFmt w:val="decimal"/>
      <w:pStyle w:val="a"/>
      <w:suff w:val="nothing"/>
      <w:lvlText w:val="附件%6 "/>
      <w:lvlJc w:val="left"/>
      <w:pPr>
        <w:ind w:left="-283" w:firstLine="0"/>
      </w:pPr>
      <w:rPr>
        <w:rFonts w:hint="eastAsia"/>
      </w:rPr>
    </w:lvl>
    <w:lvl w:ilvl="6">
      <w:start w:val="1"/>
      <w:numFmt w:val="chineseCountingThousand"/>
      <w:suff w:val="nothing"/>
      <w:lvlText w:val="%7、"/>
      <w:lvlJc w:val="left"/>
      <w:pPr>
        <w:ind w:left="709" w:hanging="567"/>
      </w:pPr>
      <w:rPr>
        <w:rFonts w:hint="eastAsia"/>
      </w:rPr>
    </w:lvl>
    <w:lvl w:ilvl="7">
      <w:start w:val="1"/>
      <w:numFmt w:val="chineseCountingThousand"/>
      <w:suff w:val="nothing"/>
      <w:lvlText w:val="（%8）"/>
      <w:lvlJc w:val="left"/>
      <w:pPr>
        <w:ind w:left="709" w:hanging="567"/>
      </w:pPr>
      <w:rPr>
        <w:rFonts w:hint="eastAsia"/>
      </w:rPr>
    </w:lvl>
    <w:lvl w:ilvl="8">
      <w:start w:val="1"/>
      <w:numFmt w:val="decimal"/>
      <w:suff w:val="nothing"/>
      <w:lvlText w:val="%9. "/>
      <w:lvlJc w:val="left"/>
      <w:pPr>
        <w:ind w:left="709" w:hanging="567"/>
      </w:pPr>
      <w:rPr>
        <w:rFonts w:hint="eastAsia"/>
      </w:rPr>
    </w:lvl>
  </w:abstractNum>
  <w:abstractNum w:abstractNumId="3">
    <w:nsid w:val="678B1D70"/>
    <w:multiLevelType w:val="hybridMultilevel"/>
    <w:tmpl w:val="A3EAF780"/>
    <w:lvl w:ilvl="0" w:tplc="C94CE79A">
      <w:start w:val="1"/>
      <w:numFmt w:val="japaneseCounting"/>
      <w:lvlText w:val="(%1)"/>
      <w:lvlJc w:val="left"/>
      <w:pPr>
        <w:ind w:left="1370" w:hanging="75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24D"/>
    <w:rsid w:val="000103F6"/>
    <w:rsid w:val="00015FD7"/>
    <w:rsid w:val="00017425"/>
    <w:rsid w:val="000215FD"/>
    <w:rsid w:val="00022473"/>
    <w:rsid w:val="00025E1A"/>
    <w:rsid w:val="000324E0"/>
    <w:rsid w:val="00035C58"/>
    <w:rsid w:val="00044534"/>
    <w:rsid w:val="00045368"/>
    <w:rsid w:val="0005304B"/>
    <w:rsid w:val="00053EAD"/>
    <w:rsid w:val="0005634B"/>
    <w:rsid w:val="00057AA6"/>
    <w:rsid w:val="00065703"/>
    <w:rsid w:val="00066C9A"/>
    <w:rsid w:val="00071965"/>
    <w:rsid w:val="00075F35"/>
    <w:rsid w:val="000760DA"/>
    <w:rsid w:val="00083FCC"/>
    <w:rsid w:val="00086675"/>
    <w:rsid w:val="00091146"/>
    <w:rsid w:val="0009154D"/>
    <w:rsid w:val="00092548"/>
    <w:rsid w:val="000930F8"/>
    <w:rsid w:val="000962ED"/>
    <w:rsid w:val="000A261F"/>
    <w:rsid w:val="000A3326"/>
    <w:rsid w:val="000A612E"/>
    <w:rsid w:val="000A6EAA"/>
    <w:rsid w:val="000C0DDB"/>
    <w:rsid w:val="000C277D"/>
    <w:rsid w:val="000C7FBE"/>
    <w:rsid w:val="000D04E1"/>
    <w:rsid w:val="000E4A1C"/>
    <w:rsid w:val="000E5EFC"/>
    <w:rsid w:val="000E7309"/>
    <w:rsid w:val="000F02C2"/>
    <w:rsid w:val="000F0A10"/>
    <w:rsid w:val="000F2B10"/>
    <w:rsid w:val="000F2F74"/>
    <w:rsid w:val="000F58AF"/>
    <w:rsid w:val="000F73D4"/>
    <w:rsid w:val="000F7747"/>
    <w:rsid w:val="00102E6B"/>
    <w:rsid w:val="00104628"/>
    <w:rsid w:val="00107BD6"/>
    <w:rsid w:val="00110233"/>
    <w:rsid w:val="00110F1D"/>
    <w:rsid w:val="001124FB"/>
    <w:rsid w:val="001130E9"/>
    <w:rsid w:val="00114DEE"/>
    <w:rsid w:val="001171EA"/>
    <w:rsid w:val="00121E22"/>
    <w:rsid w:val="00132A28"/>
    <w:rsid w:val="00134DFC"/>
    <w:rsid w:val="00144B6F"/>
    <w:rsid w:val="00147140"/>
    <w:rsid w:val="00147239"/>
    <w:rsid w:val="00147A7E"/>
    <w:rsid w:val="00152D39"/>
    <w:rsid w:val="001555BF"/>
    <w:rsid w:val="001629DA"/>
    <w:rsid w:val="00162F82"/>
    <w:rsid w:val="00163A98"/>
    <w:rsid w:val="001652CE"/>
    <w:rsid w:val="00172053"/>
    <w:rsid w:val="00173F46"/>
    <w:rsid w:val="001807D4"/>
    <w:rsid w:val="00181230"/>
    <w:rsid w:val="00183FAD"/>
    <w:rsid w:val="00184ABA"/>
    <w:rsid w:val="00192F0D"/>
    <w:rsid w:val="0019781C"/>
    <w:rsid w:val="00197D2B"/>
    <w:rsid w:val="001A05A0"/>
    <w:rsid w:val="001A3902"/>
    <w:rsid w:val="001A3C90"/>
    <w:rsid w:val="001A4E9A"/>
    <w:rsid w:val="001A7797"/>
    <w:rsid w:val="001B1EA4"/>
    <w:rsid w:val="001B24EE"/>
    <w:rsid w:val="001B486E"/>
    <w:rsid w:val="001B60E0"/>
    <w:rsid w:val="001C60B0"/>
    <w:rsid w:val="001D2018"/>
    <w:rsid w:val="001D2268"/>
    <w:rsid w:val="001D3FB5"/>
    <w:rsid w:val="001E4440"/>
    <w:rsid w:val="00201EE3"/>
    <w:rsid w:val="00204B59"/>
    <w:rsid w:val="00205309"/>
    <w:rsid w:val="002068C4"/>
    <w:rsid w:val="00207D43"/>
    <w:rsid w:val="00216BF3"/>
    <w:rsid w:val="002173D5"/>
    <w:rsid w:val="00221726"/>
    <w:rsid w:val="00222A88"/>
    <w:rsid w:val="0022387E"/>
    <w:rsid w:val="00233597"/>
    <w:rsid w:val="0023442A"/>
    <w:rsid w:val="00237C0D"/>
    <w:rsid w:val="0026269B"/>
    <w:rsid w:val="00270EA4"/>
    <w:rsid w:val="00270F7F"/>
    <w:rsid w:val="00272D30"/>
    <w:rsid w:val="00274941"/>
    <w:rsid w:val="00277770"/>
    <w:rsid w:val="00281D6F"/>
    <w:rsid w:val="00295624"/>
    <w:rsid w:val="002A29E4"/>
    <w:rsid w:val="002A429E"/>
    <w:rsid w:val="002A44DB"/>
    <w:rsid w:val="002B01E4"/>
    <w:rsid w:val="002B4447"/>
    <w:rsid w:val="002C3232"/>
    <w:rsid w:val="002C46C0"/>
    <w:rsid w:val="002D58DE"/>
    <w:rsid w:val="002E3092"/>
    <w:rsid w:val="002F0BBF"/>
    <w:rsid w:val="00304B83"/>
    <w:rsid w:val="00306A50"/>
    <w:rsid w:val="00306E74"/>
    <w:rsid w:val="00323E0C"/>
    <w:rsid w:val="0033302E"/>
    <w:rsid w:val="0034355A"/>
    <w:rsid w:val="003453B8"/>
    <w:rsid w:val="00345EF3"/>
    <w:rsid w:val="0035699D"/>
    <w:rsid w:val="00356FCE"/>
    <w:rsid w:val="003727B2"/>
    <w:rsid w:val="00373BEC"/>
    <w:rsid w:val="003743DE"/>
    <w:rsid w:val="00383CBD"/>
    <w:rsid w:val="00390FDC"/>
    <w:rsid w:val="003957CB"/>
    <w:rsid w:val="0039624B"/>
    <w:rsid w:val="00397DBF"/>
    <w:rsid w:val="003A14CB"/>
    <w:rsid w:val="003A6EB1"/>
    <w:rsid w:val="003B427B"/>
    <w:rsid w:val="003B7628"/>
    <w:rsid w:val="003C507C"/>
    <w:rsid w:val="003C7CC7"/>
    <w:rsid w:val="003D2AC6"/>
    <w:rsid w:val="003D3060"/>
    <w:rsid w:val="003D428A"/>
    <w:rsid w:val="003D61E8"/>
    <w:rsid w:val="003E6369"/>
    <w:rsid w:val="003F45CF"/>
    <w:rsid w:val="00401985"/>
    <w:rsid w:val="0041326E"/>
    <w:rsid w:val="00414595"/>
    <w:rsid w:val="00421805"/>
    <w:rsid w:val="00421A3F"/>
    <w:rsid w:val="00424B0A"/>
    <w:rsid w:val="0043310D"/>
    <w:rsid w:val="0043483F"/>
    <w:rsid w:val="004408E8"/>
    <w:rsid w:val="00444700"/>
    <w:rsid w:val="0044724D"/>
    <w:rsid w:val="004531F9"/>
    <w:rsid w:val="004542E0"/>
    <w:rsid w:val="00461869"/>
    <w:rsid w:val="00466115"/>
    <w:rsid w:val="00477F73"/>
    <w:rsid w:val="00481171"/>
    <w:rsid w:val="004876E7"/>
    <w:rsid w:val="00493152"/>
    <w:rsid w:val="00493164"/>
    <w:rsid w:val="00493202"/>
    <w:rsid w:val="00493F68"/>
    <w:rsid w:val="00496721"/>
    <w:rsid w:val="004A3A8E"/>
    <w:rsid w:val="004A5E40"/>
    <w:rsid w:val="004B3569"/>
    <w:rsid w:val="004D1E66"/>
    <w:rsid w:val="004D40CF"/>
    <w:rsid w:val="004D41E9"/>
    <w:rsid w:val="004D5BB2"/>
    <w:rsid w:val="004E2463"/>
    <w:rsid w:val="004F0717"/>
    <w:rsid w:val="00502945"/>
    <w:rsid w:val="0050520B"/>
    <w:rsid w:val="00527110"/>
    <w:rsid w:val="00546D71"/>
    <w:rsid w:val="00550A75"/>
    <w:rsid w:val="005602DA"/>
    <w:rsid w:val="00560DED"/>
    <w:rsid w:val="00584B70"/>
    <w:rsid w:val="005946B1"/>
    <w:rsid w:val="005954FF"/>
    <w:rsid w:val="005B41A4"/>
    <w:rsid w:val="005B429E"/>
    <w:rsid w:val="005B4DBE"/>
    <w:rsid w:val="005B5F1D"/>
    <w:rsid w:val="005C4184"/>
    <w:rsid w:val="005C7243"/>
    <w:rsid w:val="005E16C6"/>
    <w:rsid w:val="005E3EAA"/>
    <w:rsid w:val="005E54C2"/>
    <w:rsid w:val="005E5FE8"/>
    <w:rsid w:val="005F2B0E"/>
    <w:rsid w:val="00602845"/>
    <w:rsid w:val="00604CEA"/>
    <w:rsid w:val="0060586E"/>
    <w:rsid w:val="00607F4F"/>
    <w:rsid w:val="00610C44"/>
    <w:rsid w:val="0063249D"/>
    <w:rsid w:val="00641E24"/>
    <w:rsid w:val="00642A61"/>
    <w:rsid w:val="00653671"/>
    <w:rsid w:val="00656492"/>
    <w:rsid w:val="00670309"/>
    <w:rsid w:val="00671F28"/>
    <w:rsid w:val="00672BF2"/>
    <w:rsid w:val="00676082"/>
    <w:rsid w:val="00681991"/>
    <w:rsid w:val="00684679"/>
    <w:rsid w:val="00690D70"/>
    <w:rsid w:val="00694358"/>
    <w:rsid w:val="00697F95"/>
    <w:rsid w:val="006A4036"/>
    <w:rsid w:val="006B25EE"/>
    <w:rsid w:val="006B5747"/>
    <w:rsid w:val="006B6D34"/>
    <w:rsid w:val="006C0552"/>
    <w:rsid w:val="006C0561"/>
    <w:rsid w:val="006C56E6"/>
    <w:rsid w:val="006D2AA1"/>
    <w:rsid w:val="006D3289"/>
    <w:rsid w:val="006D38B2"/>
    <w:rsid w:val="006E058D"/>
    <w:rsid w:val="006E3C10"/>
    <w:rsid w:val="006E7F29"/>
    <w:rsid w:val="006F2868"/>
    <w:rsid w:val="006F48F1"/>
    <w:rsid w:val="0070243C"/>
    <w:rsid w:val="00702E1E"/>
    <w:rsid w:val="0070312D"/>
    <w:rsid w:val="00703C1B"/>
    <w:rsid w:val="007118CA"/>
    <w:rsid w:val="00732404"/>
    <w:rsid w:val="00741C00"/>
    <w:rsid w:val="00744A5A"/>
    <w:rsid w:val="00744BAE"/>
    <w:rsid w:val="00747B39"/>
    <w:rsid w:val="00750D58"/>
    <w:rsid w:val="00756CD2"/>
    <w:rsid w:val="00760396"/>
    <w:rsid w:val="00762408"/>
    <w:rsid w:val="00763364"/>
    <w:rsid w:val="007665DB"/>
    <w:rsid w:val="00790680"/>
    <w:rsid w:val="0079506D"/>
    <w:rsid w:val="007B5552"/>
    <w:rsid w:val="007C1028"/>
    <w:rsid w:val="007C5DBA"/>
    <w:rsid w:val="007D2FBA"/>
    <w:rsid w:val="007E6C44"/>
    <w:rsid w:val="007E7712"/>
    <w:rsid w:val="007F6F59"/>
    <w:rsid w:val="00800141"/>
    <w:rsid w:val="00803146"/>
    <w:rsid w:val="00813462"/>
    <w:rsid w:val="0082340E"/>
    <w:rsid w:val="00825915"/>
    <w:rsid w:val="008362C0"/>
    <w:rsid w:val="0083648C"/>
    <w:rsid w:val="00836DC7"/>
    <w:rsid w:val="0084030D"/>
    <w:rsid w:val="00844EAF"/>
    <w:rsid w:val="008461D5"/>
    <w:rsid w:val="008554F8"/>
    <w:rsid w:val="00861A66"/>
    <w:rsid w:val="00861E54"/>
    <w:rsid w:val="0086271D"/>
    <w:rsid w:val="00864A6F"/>
    <w:rsid w:val="008656D4"/>
    <w:rsid w:val="008677E0"/>
    <w:rsid w:val="008719CF"/>
    <w:rsid w:val="00876338"/>
    <w:rsid w:val="00876C42"/>
    <w:rsid w:val="008822AB"/>
    <w:rsid w:val="00887AFB"/>
    <w:rsid w:val="008909AF"/>
    <w:rsid w:val="008A2A9A"/>
    <w:rsid w:val="008A4DAC"/>
    <w:rsid w:val="008A618D"/>
    <w:rsid w:val="008B463D"/>
    <w:rsid w:val="008B68F7"/>
    <w:rsid w:val="008D56A1"/>
    <w:rsid w:val="008D6979"/>
    <w:rsid w:val="008F0B0F"/>
    <w:rsid w:val="008F4670"/>
    <w:rsid w:val="008F6E48"/>
    <w:rsid w:val="0090373E"/>
    <w:rsid w:val="0091010F"/>
    <w:rsid w:val="00910FBE"/>
    <w:rsid w:val="00914E55"/>
    <w:rsid w:val="009204FB"/>
    <w:rsid w:val="00921E98"/>
    <w:rsid w:val="0093120B"/>
    <w:rsid w:val="00931BF9"/>
    <w:rsid w:val="00935273"/>
    <w:rsid w:val="00937FA7"/>
    <w:rsid w:val="00944FA3"/>
    <w:rsid w:val="00945AB5"/>
    <w:rsid w:val="009463CC"/>
    <w:rsid w:val="00951537"/>
    <w:rsid w:val="009535A2"/>
    <w:rsid w:val="0096155B"/>
    <w:rsid w:val="00965114"/>
    <w:rsid w:val="00971EB3"/>
    <w:rsid w:val="009747AF"/>
    <w:rsid w:val="00996D6E"/>
    <w:rsid w:val="009A3904"/>
    <w:rsid w:val="009A6EC2"/>
    <w:rsid w:val="009B506F"/>
    <w:rsid w:val="009B5C0F"/>
    <w:rsid w:val="009B6902"/>
    <w:rsid w:val="009B6DDE"/>
    <w:rsid w:val="009C5E71"/>
    <w:rsid w:val="009C7496"/>
    <w:rsid w:val="009E3D55"/>
    <w:rsid w:val="009E5B2A"/>
    <w:rsid w:val="009E7A87"/>
    <w:rsid w:val="009F08D9"/>
    <w:rsid w:val="009F536F"/>
    <w:rsid w:val="00A00F28"/>
    <w:rsid w:val="00A05231"/>
    <w:rsid w:val="00A058BE"/>
    <w:rsid w:val="00A1166D"/>
    <w:rsid w:val="00A134E9"/>
    <w:rsid w:val="00A274CE"/>
    <w:rsid w:val="00A36DCE"/>
    <w:rsid w:val="00A409D1"/>
    <w:rsid w:val="00A42809"/>
    <w:rsid w:val="00A42ACC"/>
    <w:rsid w:val="00A44ADE"/>
    <w:rsid w:val="00A44B4D"/>
    <w:rsid w:val="00A550B8"/>
    <w:rsid w:val="00A558DE"/>
    <w:rsid w:val="00A6197A"/>
    <w:rsid w:val="00A72299"/>
    <w:rsid w:val="00A7645B"/>
    <w:rsid w:val="00A768B5"/>
    <w:rsid w:val="00A76C7F"/>
    <w:rsid w:val="00AA1D28"/>
    <w:rsid w:val="00AA2ECD"/>
    <w:rsid w:val="00AA3DE6"/>
    <w:rsid w:val="00AA53AE"/>
    <w:rsid w:val="00AA6DFA"/>
    <w:rsid w:val="00AA7BD8"/>
    <w:rsid w:val="00AB2DA1"/>
    <w:rsid w:val="00AB308A"/>
    <w:rsid w:val="00AC022B"/>
    <w:rsid w:val="00AC1811"/>
    <w:rsid w:val="00AC41A9"/>
    <w:rsid w:val="00AC7823"/>
    <w:rsid w:val="00AD214E"/>
    <w:rsid w:val="00AD253A"/>
    <w:rsid w:val="00AD596D"/>
    <w:rsid w:val="00AD609B"/>
    <w:rsid w:val="00AD627C"/>
    <w:rsid w:val="00AD6D5C"/>
    <w:rsid w:val="00AD7E7F"/>
    <w:rsid w:val="00AE2D12"/>
    <w:rsid w:val="00AE733E"/>
    <w:rsid w:val="00AF0915"/>
    <w:rsid w:val="00AF69CB"/>
    <w:rsid w:val="00AF6C81"/>
    <w:rsid w:val="00B2173E"/>
    <w:rsid w:val="00B242E6"/>
    <w:rsid w:val="00B274E4"/>
    <w:rsid w:val="00B40888"/>
    <w:rsid w:val="00B4122F"/>
    <w:rsid w:val="00B46BED"/>
    <w:rsid w:val="00B574A4"/>
    <w:rsid w:val="00B66A60"/>
    <w:rsid w:val="00B729D9"/>
    <w:rsid w:val="00B748DA"/>
    <w:rsid w:val="00B76B39"/>
    <w:rsid w:val="00B77990"/>
    <w:rsid w:val="00B82711"/>
    <w:rsid w:val="00B87DFC"/>
    <w:rsid w:val="00B9004E"/>
    <w:rsid w:val="00B906E1"/>
    <w:rsid w:val="00B92C6B"/>
    <w:rsid w:val="00B932F3"/>
    <w:rsid w:val="00B934BC"/>
    <w:rsid w:val="00BA0039"/>
    <w:rsid w:val="00BA0172"/>
    <w:rsid w:val="00BB20D8"/>
    <w:rsid w:val="00BB212B"/>
    <w:rsid w:val="00BB6D6E"/>
    <w:rsid w:val="00BC37D0"/>
    <w:rsid w:val="00BC45D7"/>
    <w:rsid w:val="00BC6E4B"/>
    <w:rsid w:val="00BD7587"/>
    <w:rsid w:val="00BF3478"/>
    <w:rsid w:val="00BF5B0B"/>
    <w:rsid w:val="00BF60CE"/>
    <w:rsid w:val="00C03D9D"/>
    <w:rsid w:val="00C051ED"/>
    <w:rsid w:val="00C06151"/>
    <w:rsid w:val="00C11F1D"/>
    <w:rsid w:val="00C14179"/>
    <w:rsid w:val="00C149BF"/>
    <w:rsid w:val="00C20481"/>
    <w:rsid w:val="00C20C0B"/>
    <w:rsid w:val="00C233CE"/>
    <w:rsid w:val="00C266B9"/>
    <w:rsid w:val="00C36643"/>
    <w:rsid w:val="00C45ED5"/>
    <w:rsid w:val="00C47486"/>
    <w:rsid w:val="00C515BC"/>
    <w:rsid w:val="00C5307E"/>
    <w:rsid w:val="00C54DD6"/>
    <w:rsid w:val="00C672D2"/>
    <w:rsid w:val="00C705E2"/>
    <w:rsid w:val="00C71C8D"/>
    <w:rsid w:val="00C7785A"/>
    <w:rsid w:val="00C8171C"/>
    <w:rsid w:val="00C8537C"/>
    <w:rsid w:val="00C94AE0"/>
    <w:rsid w:val="00C95D24"/>
    <w:rsid w:val="00CA0E49"/>
    <w:rsid w:val="00CA4FD9"/>
    <w:rsid w:val="00CA53E1"/>
    <w:rsid w:val="00CA7294"/>
    <w:rsid w:val="00CB3D5E"/>
    <w:rsid w:val="00CB4B12"/>
    <w:rsid w:val="00CB4DCD"/>
    <w:rsid w:val="00CB636D"/>
    <w:rsid w:val="00CC1849"/>
    <w:rsid w:val="00CC2F11"/>
    <w:rsid w:val="00CC3A35"/>
    <w:rsid w:val="00CD5214"/>
    <w:rsid w:val="00CD6076"/>
    <w:rsid w:val="00CE7600"/>
    <w:rsid w:val="00CF0FB1"/>
    <w:rsid w:val="00CF1812"/>
    <w:rsid w:val="00CF7C85"/>
    <w:rsid w:val="00D01731"/>
    <w:rsid w:val="00D1642C"/>
    <w:rsid w:val="00D25074"/>
    <w:rsid w:val="00D2613E"/>
    <w:rsid w:val="00D26C53"/>
    <w:rsid w:val="00D26E14"/>
    <w:rsid w:val="00D3096C"/>
    <w:rsid w:val="00D32DBF"/>
    <w:rsid w:val="00D348EA"/>
    <w:rsid w:val="00D478EA"/>
    <w:rsid w:val="00D54A94"/>
    <w:rsid w:val="00D54B8A"/>
    <w:rsid w:val="00D54FCF"/>
    <w:rsid w:val="00D612A9"/>
    <w:rsid w:val="00D73E02"/>
    <w:rsid w:val="00D74E79"/>
    <w:rsid w:val="00D8113E"/>
    <w:rsid w:val="00D84139"/>
    <w:rsid w:val="00D84754"/>
    <w:rsid w:val="00D91CAD"/>
    <w:rsid w:val="00D9378E"/>
    <w:rsid w:val="00D97B0B"/>
    <w:rsid w:val="00DA134B"/>
    <w:rsid w:val="00DA79D1"/>
    <w:rsid w:val="00DB521B"/>
    <w:rsid w:val="00DB7744"/>
    <w:rsid w:val="00DC774D"/>
    <w:rsid w:val="00DE254C"/>
    <w:rsid w:val="00DE4159"/>
    <w:rsid w:val="00DF454E"/>
    <w:rsid w:val="00E04113"/>
    <w:rsid w:val="00E041C3"/>
    <w:rsid w:val="00E048E8"/>
    <w:rsid w:val="00E06BDF"/>
    <w:rsid w:val="00E160F7"/>
    <w:rsid w:val="00E20797"/>
    <w:rsid w:val="00E210EE"/>
    <w:rsid w:val="00E228E6"/>
    <w:rsid w:val="00E34DC0"/>
    <w:rsid w:val="00E427DD"/>
    <w:rsid w:val="00E4320E"/>
    <w:rsid w:val="00E4321C"/>
    <w:rsid w:val="00E449A7"/>
    <w:rsid w:val="00E51F53"/>
    <w:rsid w:val="00E53D59"/>
    <w:rsid w:val="00E57492"/>
    <w:rsid w:val="00E61B30"/>
    <w:rsid w:val="00E67B38"/>
    <w:rsid w:val="00E71A28"/>
    <w:rsid w:val="00E81226"/>
    <w:rsid w:val="00E82DCF"/>
    <w:rsid w:val="00E917E4"/>
    <w:rsid w:val="00E95F7F"/>
    <w:rsid w:val="00EA177C"/>
    <w:rsid w:val="00EB723A"/>
    <w:rsid w:val="00EC1253"/>
    <w:rsid w:val="00EC42B2"/>
    <w:rsid w:val="00EC569D"/>
    <w:rsid w:val="00ED1F81"/>
    <w:rsid w:val="00ED379F"/>
    <w:rsid w:val="00ED4D60"/>
    <w:rsid w:val="00ED5703"/>
    <w:rsid w:val="00ED7C2E"/>
    <w:rsid w:val="00EE0469"/>
    <w:rsid w:val="00EE244A"/>
    <w:rsid w:val="00EE28C6"/>
    <w:rsid w:val="00EE684D"/>
    <w:rsid w:val="00EF0FBF"/>
    <w:rsid w:val="00EF1D4A"/>
    <w:rsid w:val="00EF1FA9"/>
    <w:rsid w:val="00F01138"/>
    <w:rsid w:val="00F117A5"/>
    <w:rsid w:val="00F133EE"/>
    <w:rsid w:val="00F14EA6"/>
    <w:rsid w:val="00F1584C"/>
    <w:rsid w:val="00F24ACB"/>
    <w:rsid w:val="00F2542E"/>
    <w:rsid w:val="00F270BD"/>
    <w:rsid w:val="00F27FC0"/>
    <w:rsid w:val="00F30CC6"/>
    <w:rsid w:val="00F35308"/>
    <w:rsid w:val="00F36FD9"/>
    <w:rsid w:val="00F53BA0"/>
    <w:rsid w:val="00F54166"/>
    <w:rsid w:val="00F55B44"/>
    <w:rsid w:val="00F65ACD"/>
    <w:rsid w:val="00F709D5"/>
    <w:rsid w:val="00F76B98"/>
    <w:rsid w:val="00F76F9A"/>
    <w:rsid w:val="00F80EB6"/>
    <w:rsid w:val="00F8405D"/>
    <w:rsid w:val="00F902B1"/>
    <w:rsid w:val="00F91D56"/>
    <w:rsid w:val="00F92352"/>
    <w:rsid w:val="00F9450E"/>
    <w:rsid w:val="00F95D73"/>
    <w:rsid w:val="00FC36AB"/>
    <w:rsid w:val="00FC4671"/>
    <w:rsid w:val="00FC6CC3"/>
    <w:rsid w:val="00FE14F7"/>
    <w:rsid w:val="00FE2104"/>
    <w:rsid w:val="00FF2845"/>
    <w:rsid w:val="00FF42FB"/>
    <w:rsid w:val="00FF4B3C"/>
    <w:rsid w:val="01A967AF"/>
    <w:rsid w:val="03126EC1"/>
    <w:rsid w:val="04CD672D"/>
    <w:rsid w:val="056C2322"/>
    <w:rsid w:val="062279E7"/>
    <w:rsid w:val="081B1B0F"/>
    <w:rsid w:val="088D0BB9"/>
    <w:rsid w:val="098E77E1"/>
    <w:rsid w:val="09D033F7"/>
    <w:rsid w:val="0AE51120"/>
    <w:rsid w:val="0CBF4009"/>
    <w:rsid w:val="0DC972B1"/>
    <w:rsid w:val="0F3B088E"/>
    <w:rsid w:val="11385DD4"/>
    <w:rsid w:val="11540CA4"/>
    <w:rsid w:val="11840E93"/>
    <w:rsid w:val="123B58F9"/>
    <w:rsid w:val="143F62F6"/>
    <w:rsid w:val="15F95F09"/>
    <w:rsid w:val="185E217B"/>
    <w:rsid w:val="1C9705AD"/>
    <w:rsid w:val="1DDE004C"/>
    <w:rsid w:val="211902FC"/>
    <w:rsid w:val="21EC1E8C"/>
    <w:rsid w:val="23265177"/>
    <w:rsid w:val="237729E2"/>
    <w:rsid w:val="24076DC4"/>
    <w:rsid w:val="254D027F"/>
    <w:rsid w:val="25B43E05"/>
    <w:rsid w:val="26865507"/>
    <w:rsid w:val="27397FE9"/>
    <w:rsid w:val="27F0195D"/>
    <w:rsid w:val="284355BB"/>
    <w:rsid w:val="2B6B4505"/>
    <w:rsid w:val="2DA52BA3"/>
    <w:rsid w:val="2F0A3E88"/>
    <w:rsid w:val="30FB2C7F"/>
    <w:rsid w:val="31125F8E"/>
    <w:rsid w:val="31216EAC"/>
    <w:rsid w:val="31B171C6"/>
    <w:rsid w:val="32D86604"/>
    <w:rsid w:val="32FB7390"/>
    <w:rsid w:val="352D6FAB"/>
    <w:rsid w:val="35CC3847"/>
    <w:rsid w:val="369304CA"/>
    <w:rsid w:val="395057FB"/>
    <w:rsid w:val="39562773"/>
    <w:rsid w:val="3C4C613C"/>
    <w:rsid w:val="3FDA42AE"/>
    <w:rsid w:val="414430F9"/>
    <w:rsid w:val="43132CA2"/>
    <w:rsid w:val="461817D8"/>
    <w:rsid w:val="466B5CBC"/>
    <w:rsid w:val="469E43E1"/>
    <w:rsid w:val="47B946A3"/>
    <w:rsid w:val="4C133FE8"/>
    <w:rsid w:val="4C7F0211"/>
    <w:rsid w:val="510136A3"/>
    <w:rsid w:val="5133595A"/>
    <w:rsid w:val="53BA19A8"/>
    <w:rsid w:val="55D75A96"/>
    <w:rsid w:val="56693640"/>
    <w:rsid w:val="5AAC5C94"/>
    <w:rsid w:val="5B4000FF"/>
    <w:rsid w:val="5C3227E0"/>
    <w:rsid w:val="5E560E07"/>
    <w:rsid w:val="601109F2"/>
    <w:rsid w:val="614B65E7"/>
    <w:rsid w:val="62066F47"/>
    <w:rsid w:val="628B522D"/>
    <w:rsid w:val="63833AFA"/>
    <w:rsid w:val="639D7DDE"/>
    <w:rsid w:val="65683A20"/>
    <w:rsid w:val="685D0847"/>
    <w:rsid w:val="69A33F4A"/>
    <w:rsid w:val="6AFA4A8A"/>
    <w:rsid w:val="6CF27A15"/>
    <w:rsid w:val="6D9A0C63"/>
    <w:rsid w:val="73135945"/>
    <w:rsid w:val="735C0031"/>
    <w:rsid w:val="744F754B"/>
    <w:rsid w:val="74665964"/>
    <w:rsid w:val="75A00530"/>
    <w:rsid w:val="78862C04"/>
    <w:rsid w:val="79555989"/>
    <w:rsid w:val="7B587545"/>
    <w:rsid w:val="7B6A560A"/>
    <w:rsid w:val="7CC737C3"/>
    <w:rsid w:val="7D556EF2"/>
    <w:rsid w:val="7E746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2" w:unhideWhenUsed="0" w:qFormat="1"/>
    <w:lsdException w:name="heading 4" w:semiHidden="0" w:uiPriority="3" w:unhideWhenUsed="0" w:qFormat="1"/>
    <w:lsdException w:name="heading 5" w:semiHidden="0" w:uiPriority="9" w:qFormat="1"/>
    <w:lsdException w:name="heading 6" w:uiPriority="9"/>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footer" w:semiHidden="0" w:qFormat="1"/>
    <w:lsdException w:name="caption" w:semiHidden="0" w:uiPriority="35" w:qFormat="1"/>
    <w:lsdException w:name="footnote reference" w:semiHidden="0" w:uiPriority="0" w:unhideWhenUsed="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10"/>
    <w:qFormat/>
    <w:rsid w:val="00965114"/>
    <w:pPr>
      <w:widowControl w:val="0"/>
      <w:jc w:val="both"/>
    </w:pPr>
    <w:rPr>
      <w:rFonts w:asciiTheme="minorHAnsi" w:eastAsiaTheme="minorEastAsia" w:hAnsiTheme="minorHAnsi" w:cstheme="minorBidi"/>
      <w:kern w:val="2"/>
      <w:sz w:val="21"/>
      <w:szCs w:val="21"/>
    </w:rPr>
  </w:style>
  <w:style w:type="paragraph" w:styleId="1">
    <w:name w:val="heading 1"/>
    <w:basedOn w:val="a0"/>
    <w:next w:val="a0"/>
    <w:link w:val="1Char"/>
    <w:qFormat/>
    <w:rsid w:val="00965114"/>
    <w:pPr>
      <w:numPr>
        <w:numId w:val="1"/>
      </w:numPr>
      <w:spacing w:before="120" w:after="60"/>
      <w:ind w:left="0" w:firstLine="200"/>
      <w:jc w:val="left"/>
      <w:outlineLvl w:val="0"/>
    </w:pPr>
    <w:rPr>
      <w:rFonts w:eastAsia="黑体"/>
      <w:bCs/>
      <w:kern w:val="44"/>
      <w:sz w:val="32"/>
      <w:szCs w:val="44"/>
    </w:rPr>
  </w:style>
  <w:style w:type="paragraph" w:styleId="2">
    <w:name w:val="heading 2"/>
    <w:basedOn w:val="a1"/>
    <w:next w:val="a1"/>
    <w:link w:val="2Char"/>
    <w:uiPriority w:val="1"/>
    <w:qFormat/>
    <w:rsid w:val="00965114"/>
    <w:pPr>
      <w:keepNext/>
      <w:keepLines/>
      <w:numPr>
        <w:ilvl w:val="1"/>
        <w:numId w:val="1"/>
      </w:numPr>
      <w:spacing w:before="120" w:after="60"/>
      <w:ind w:left="0" w:firstLine="200"/>
      <w:outlineLvl w:val="1"/>
    </w:pPr>
    <w:rPr>
      <w:rFonts w:cstheme="majorBidi"/>
      <w:b/>
      <w:bCs/>
      <w:szCs w:val="32"/>
    </w:rPr>
  </w:style>
  <w:style w:type="paragraph" w:styleId="3">
    <w:name w:val="heading 3"/>
    <w:basedOn w:val="a1"/>
    <w:next w:val="a1"/>
    <w:link w:val="3Char"/>
    <w:uiPriority w:val="2"/>
    <w:qFormat/>
    <w:rsid w:val="00965114"/>
    <w:pPr>
      <w:keepNext/>
      <w:keepLines/>
      <w:numPr>
        <w:ilvl w:val="2"/>
        <w:numId w:val="1"/>
      </w:numPr>
      <w:spacing w:before="120" w:after="60"/>
      <w:ind w:left="0" w:firstLine="200"/>
      <w:outlineLvl w:val="2"/>
    </w:pPr>
    <w:rPr>
      <w:b/>
      <w:bCs/>
      <w:szCs w:val="32"/>
    </w:rPr>
  </w:style>
  <w:style w:type="paragraph" w:styleId="4">
    <w:name w:val="heading 4"/>
    <w:basedOn w:val="a1"/>
    <w:next w:val="a0"/>
    <w:link w:val="4Char"/>
    <w:uiPriority w:val="3"/>
    <w:qFormat/>
    <w:rsid w:val="00965114"/>
    <w:pPr>
      <w:keepNext/>
      <w:keepLines/>
      <w:numPr>
        <w:ilvl w:val="3"/>
        <w:numId w:val="1"/>
      </w:numPr>
      <w:spacing w:before="120" w:after="60"/>
      <w:ind w:left="0" w:firstLine="200"/>
      <w:outlineLvl w:val="3"/>
    </w:pPr>
    <w:rPr>
      <w:rFonts w:cstheme="majorBidi"/>
      <w:b/>
      <w:bCs/>
    </w:rPr>
  </w:style>
  <w:style w:type="paragraph" w:styleId="5">
    <w:name w:val="heading 5"/>
    <w:basedOn w:val="a1"/>
    <w:next w:val="a1"/>
    <w:link w:val="5Char"/>
    <w:uiPriority w:val="9"/>
    <w:unhideWhenUsed/>
    <w:qFormat/>
    <w:rsid w:val="00965114"/>
    <w:pPr>
      <w:keepNext/>
      <w:keepLines/>
      <w:numPr>
        <w:ilvl w:val="4"/>
        <w:numId w:val="1"/>
      </w:numPr>
      <w:spacing w:before="120" w:after="60"/>
      <w:ind w:firstLineChars="0" w:firstLine="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toc 1"/>
    <w:basedOn w:val="a0"/>
    <w:next w:val="a0"/>
    <w:uiPriority w:val="39"/>
    <w:unhideWhenUsed/>
    <w:qFormat/>
    <w:rsid w:val="00965114"/>
    <w:pPr>
      <w:tabs>
        <w:tab w:val="right" w:leader="dot" w:pos="8296"/>
      </w:tabs>
      <w:spacing w:line="460" w:lineRule="exact"/>
    </w:pPr>
    <w:rPr>
      <w:b/>
    </w:rPr>
  </w:style>
  <w:style w:type="paragraph" w:customStyle="1" w:styleId="a1">
    <w:name w:val="闻政正文"/>
    <w:basedOn w:val="a0"/>
    <w:link w:val="Char"/>
    <w:qFormat/>
    <w:rsid w:val="00965114"/>
    <w:pPr>
      <w:spacing w:line="500" w:lineRule="exact"/>
      <w:ind w:firstLineChars="200" w:firstLine="200"/>
    </w:pPr>
    <w:rPr>
      <w:rFonts w:ascii="Times New Roman" w:eastAsia="仿宋_GB2312" w:hAnsi="Times New Roman" w:cs="Times New Roman"/>
      <w:kern w:val="0"/>
      <w:sz w:val="28"/>
      <w:szCs w:val="28"/>
      <w:lang w:val="zh-CN"/>
    </w:rPr>
  </w:style>
  <w:style w:type="paragraph" w:styleId="a5">
    <w:name w:val="caption"/>
    <w:basedOn w:val="a0"/>
    <w:next w:val="a0"/>
    <w:uiPriority w:val="35"/>
    <w:unhideWhenUsed/>
    <w:qFormat/>
    <w:rsid w:val="00965114"/>
    <w:rPr>
      <w:rFonts w:asciiTheme="majorHAnsi" w:eastAsia="黑体" w:hAnsiTheme="majorHAnsi" w:cstheme="majorBidi"/>
      <w:sz w:val="20"/>
      <w:szCs w:val="20"/>
    </w:rPr>
  </w:style>
  <w:style w:type="paragraph" w:styleId="a6">
    <w:name w:val="annotation text"/>
    <w:basedOn w:val="a0"/>
    <w:link w:val="Char0"/>
    <w:uiPriority w:val="99"/>
    <w:unhideWhenUsed/>
    <w:qFormat/>
    <w:rsid w:val="00965114"/>
    <w:pPr>
      <w:jc w:val="left"/>
    </w:pPr>
  </w:style>
  <w:style w:type="paragraph" w:styleId="a7">
    <w:name w:val="Body Text"/>
    <w:basedOn w:val="a0"/>
    <w:link w:val="Char1"/>
    <w:uiPriority w:val="99"/>
    <w:unhideWhenUsed/>
    <w:qFormat/>
    <w:rsid w:val="00965114"/>
    <w:pPr>
      <w:tabs>
        <w:tab w:val="left" w:pos="0"/>
      </w:tabs>
    </w:pPr>
    <w:rPr>
      <w:rFonts w:ascii="宋体" w:eastAsia="仿宋_GB2312" w:hAnsi="宋体"/>
      <w:color w:val="000000"/>
      <w:sz w:val="24"/>
    </w:rPr>
  </w:style>
  <w:style w:type="paragraph" w:styleId="30">
    <w:name w:val="toc 3"/>
    <w:basedOn w:val="a0"/>
    <w:next w:val="a0"/>
    <w:uiPriority w:val="39"/>
    <w:unhideWhenUsed/>
    <w:qFormat/>
    <w:rsid w:val="00965114"/>
    <w:pPr>
      <w:ind w:leftChars="400" w:left="840"/>
    </w:pPr>
  </w:style>
  <w:style w:type="paragraph" w:styleId="a8">
    <w:name w:val="Balloon Text"/>
    <w:basedOn w:val="a0"/>
    <w:link w:val="Char2"/>
    <w:uiPriority w:val="99"/>
    <w:semiHidden/>
    <w:unhideWhenUsed/>
    <w:qFormat/>
    <w:rsid w:val="00965114"/>
    <w:rPr>
      <w:sz w:val="18"/>
      <w:szCs w:val="18"/>
    </w:rPr>
  </w:style>
  <w:style w:type="paragraph" w:styleId="a9">
    <w:name w:val="footer"/>
    <w:basedOn w:val="a0"/>
    <w:link w:val="Char3"/>
    <w:uiPriority w:val="99"/>
    <w:unhideWhenUsed/>
    <w:qFormat/>
    <w:rsid w:val="00965114"/>
    <w:pPr>
      <w:tabs>
        <w:tab w:val="center" w:pos="4153"/>
        <w:tab w:val="right" w:pos="8306"/>
      </w:tabs>
      <w:snapToGrid w:val="0"/>
      <w:jc w:val="left"/>
    </w:pPr>
    <w:rPr>
      <w:rFonts w:ascii="Calibri" w:eastAsia="宋体" w:hAnsi="Calibri" w:cs="Times New Roman"/>
      <w:sz w:val="18"/>
      <w:szCs w:val="18"/>
    </w:rPr>
  </w:style>
  <w:style w:type="paragraph" w:styleId="aa">
    <w:name w:val="header"/>
    <w:basedOn w:val="a0"/>
    <w:link w:val="Char4"/>
    <w:uiPriority w:val="99"/>
    <w:unhideWhenUsed/>
    <w:qFormat/>
    <w:rsid w:val="00965114"/>
    <w:pPr>
      <w:pBdr>
        <w:bottom w:val="single" w:sz="6" w:space="1" w:color="auto"/>
      </w:pBdr>
      <w:tabs>
        <w:tab w:val="center" w:pos="4153"/>
        <w:tab w:val="right" w:pos="8306"/>
      </w:tabs>
      <w:snapToGrid w:val="0"/>
      <w:jc w:val="center"/>
    </w:pPr>
    <w:rPr>
      <w:sz w:val="18"/>
      <w:szCs w:val="18"/>
    </w:rPr>
  </w:style>
  <w:style w:type="paragraph" w:styleId="ab">
    <w:name w:val="footnote text"/>
    <w:basedOn w:val="a0"/>
    <w:link w:val="Char5"/>
    <w:qFormat/>
    <w:rsid w:val="00965114"/>
    <w:pPr>
      <w:snapToGrid w:val="0"/>
      <w:jc w:val="left"/>
    </w:pPr>
    <w:rPr>
      <w:rFonts w:ascii="Times New Roman" w:eastAsia="仿宋_GB2312" w:hAnsi="Times New Roman"/>
      <w:sz w:val="18"/>
      <w:szCs w:val="18"/>
    </w:rPr>
  </w:style>
  <w:style w:type="paragraph" w:styleId="20">
    <w:name w:val="toc 2"/>
    <w:basedOn w:val="a1"/>
    <w:next w:val="a1"/>
    <w:uiPriority w:val="39"/>
    <w:unhideWhenUsed/>
    <w:qFormat/>
    <w:rsid w:val="00965114"/>
    <w:pPr>
      <w:tabs>
        <w:tab w:val="right" w:leader="dot" w:pos="8296"/>
      </w:tabs>
      <w:spacing w:line="460" w:lineRule="exact"/>
      <w:ind w:leftChars="200" w:left="200" w:firstLineChars="0" w:firstLine="0"/>
    </w:pPr>
  </w:style>
  <w:style w:type="paragraph" w:styleId="ac">
    <w:name w:val="Normal (Web)"/>
    <w:basedOn w:val="a0"/>
    <w:uiPriority w:val="99"/>
    <w:qFormat/>
    <w:rsid w:val="00965114"/>
    <w:rPr>
      <w:rFonts w:ascii="Calibri" w:eastAsia="宋体" w:hAnsi="Calibri"/>
      <w:sz w:val="24"/>
      <w:szCs w:val="22"/>
    </w:rPr>
  </w:style>
  <w:style w:type="paragraph" w:styleId="ad">
    <w:name w:val="annotation subject"/>
    <w:basedOn w:val="a6"/>
    <w:next w:val="a6"/>
    <w:link w:val="Char6"/>
    <w:uiPriority w:val="99"/>
    <w:semiHidden/>
    <w:unhideWhenUsed/>
    <w:qFormat/>
    <w:rsid w:val="00965114"/>
    <w:rPr>
      <w:b/>
      <w:bCs/>
    </w:rPr>
  </w:style>
  <w:style w:type="table" w:styleId="ae">
    <w:name w:val="Table Grid"/>
    <w:basedOn w:val="a3"/>
    <w:uiPriority w:val="39"/>
    <w:qFormat/>
    <w:rsid w:val="00965114"/>
    <w:pPr>
      <w:spacing w:line="300" w:lineRule="exact"/>
      <w:jc w:val="center"/>
    </w:pPr>
    <w:rPr>
      <w:rFonts w:eastAsia="仿宋_GB23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vAlign w:val="center"/>
    </w:tcPr>
  </w:style>
  <w:style w:type="character" w:styleId="af">
    <w:name w:val="Strong"/>
    <w:basedOn w:val="a2"/>
    <w:uiPriority w:val="22"/>
    <w:qFormat/>
    <w:rsid w:val="00965114"/>
    <w:rPr>
      <w:b/>
      <w:bCs/>
    </w:rPr>
  </w:style>
  <w:style w:type="character" w:styleId="af0">
    <w:name w:val="page number"/>
    <w:basedOn w:val="a2"/>
    <w:qFormat/>
    <w:rsid w:val="00965114"/>
  </w:style>
  <w:style w:type="character" w:styleId="af1">
    <w:name w:val="FollowedHyperlink"/>
    <w:qFormat/>
    <w:rsid w:val="00965114"/>
    <w:rPr>
      <w:color w:val="333333"/>
      <w:u w:val="none"/>
    </w:rPr>
  </w:style>
  <w:style w:type="character" w:styleId="af2">
    <w:name w:val="Hyperlink"/>
    <w:basedOn w:val="a2"/>
    <w:uiPriority w:val="99"/>
    <w:unhideWhenUsed/>
    <w:qFormat/>
    <w:rsid w:val="00965114"/>
    <w:rPr>
      <w:color w:val="0563C1" w:themeColor="hyperlink"/>
      <w:u w:val="single"/>
    </w:rPr>
  </w:style>
  <w:style w:type="character" w:styleId="af3">
    <w:name w:val="annotation reference"/>
    <w:basedOn w:val="a2"/>
    <w:uiPriority w:val="99"/>
    <w:semiHidden/>
    <w:unhideWhenUsed/>
    <w:qFormat/>
    <w:rsid w:val="00965114"/>
    <w:rPr>
      <w:sz w:val="21"/>
      <w:szCs w:val="21"/>
    </w:rPr>
  </w:style>
  <w:style w:type="character" w:styleId="af4">
    <w:name w:val="footnote reference"/>
    <w:qFormat/>
    <w:rsid w:val="00965114"/>
    <w:rPr>
      <w:vertAlign w:val="superscript"/>
    </w:rPr>
  </w:style>
  <w:style w:type="character" w:customStyle="1" w:styleId="Char1">
    <w:name w:val="正文文本 Char"/>
    <w:basedOn w:val="a2"/>
    <w:link w:val="a7"/>
    <w:uiPriority w:val="99"/>
    <w:qFormat/>
    <w:rsid w:val="00965114"/>
    <w:rPr>
      <w:rFonts w:ascii="宋体" w:eastAsia="仿宋_GB2312" w:hAnsi="宋体"/>
      <w:color w:val="000000"/>
      <w:kern w:val="2"/>
      <w:sz w:val="24"/>
      <w:szCs w:val="21"/>
    </w:rPr>
  </w:style>
  <w:style w:type="character" w:customStyle="1" w:styleId="Char">
    <w:name w:val="闻政正文 Char"/>
    <w:link w:val="a1"/>
    <w:qFormat/>
    <w:rsid w:val="00965114"/>
    <w:rPr>
      <w:rFonts w:ascii="Times New Roman" w:eastAsia="仿宋_GB2312" w:hAnsi="Times New Roman" w:cs="Times New Roman"/>
      <w:kern w:val="0"/>
      <w:sz w:val="28"/>
      <w:szCs w:val="28"/>
      <w:lang w:val="zh-CN" w:eastAsia="zh-CN"/>
    </w:rPr>
  </w:style>
  <w:style w:type="character" w:customStyle="1" w:styleId="1Char">
    <w:name w:val="标题 1 Char"/>
    <w:basedOn w:val="a2"/>
    <w:link w:val="1"/>
    <w:qFormat/>
    <w:rsid w:val="00965114"/>
    <w:rPr>
      <w:rFonts w:ascii="Times New Roman" w:eastAsia="黑体" w:hAnsi="Times New Roman" w:cs="Times New Roman"/>
      <w:bCs/>
      <w:kern w:val="44"/>
      <w:sz w:val="32"/>
      <w:szCs w:val="44"/>
      <w:lang w:val="zh-CN" w:eastAsia="zh-CN"/>
    </w:rPr>
  </w:style>
  <w:style w:type="character" w:customStyle="1" w:styleId="2Char">
    <w:name w:val="标题 2 Char"/>
    <w:basedOn w:val="a2"/>
    <w:link w:val="2"/>
    <w:uiPriority w:val="1"/>
    <w:qFormat/>
    <w:rsid w:val="00965114"/>
    <w:rPr>
      <w:rFonts w:ascii="Times New Roman" w:eastAsia="仿宋_GB2312" w:hAnsi="Times New Roman" w:cstheme="majorBidi"/>
      <w:b/>
      <w:bCs/>
      <w:kern w:val="0"/>
      <w:sz w:val="28"/>
      <w:szCs w:val="32"/>
      <w:lang w:val="zh-CN" w:eastAsia="zh-CN"/>
    </w:rPr>
  </w:style>
  <w:style w:type="character" w:customStyle="1" w:styleId="3Char">
    <w:name w:val="标题 3 Char"/>
    <w:basedOn w:val="a2"/>
    <w:link w:val="3"/>
    <w:uiPriority w:val="2"/>
    <w:qFormat/>
    <w:rsid w:val="00965114"/>
    <w:rPr>
      <w:rFonts w:ascii="Times New Roman" w:eastAsia="仿宋_GB2312" w:hAnsi="Times New Roman" w:cs="Times New Roman"/>
      <w:b/>
      <w:bCs/>
      <w:kern w:val="0"/>
      <w:sz w:val="28"/>
      <w:szCs w:val="32"/>
      <w:lang w:val="zh-CN" w:eastAsia="zh-CN"/>
    </w:rPr>
  </w:style>
  <w:style w:type="character" w:customStyle="1" w:styleId="4Char">
    <w:name w:val="标题 4 Char"/>
    <w:basedOn w:val="a2"/>
    <w:link w:val="4"/>
    <w:uiPriority w:val="3"/>
    <w:qFormat/>
    <w:rsid w:val="00965114"/>
    <w:rPr>
      <w:rFonts w:ascii="Times New Roman" w:eastAsia="仿宋_GB2312" w:hAnsi="Times New Roman" w:cstheme="majorBidi"/>
      <w:b/>
      <w:bCs/>
      <w:kern w:val="0"/>
      <w:sz w:val="28"/>
      <w:szCs w:val="28"/>
      <w:lang w:val="zh-CN" w:eastAsia="zh-CN"/>
    </w:rPr>
  </w:style>
  <w:style w:type="character" w:customStyle="1" w:styleId="5Char">
    <w:name w:val="标题 5 Char"/>
    <w:basedOn w:val="a2"/>
    <w:link w:val="5"/>
    <w:uiPriority w:val="9"/>
    <w:qFormat/>
    <w:rsid w:val="00965114"/>
    <w:rPr>
      <w:rFonts w:ascii="Times New Roman" w:eastAsia="仿宋_GB2312" w:hAnsi="Times New Roman" w:cs="Times New Roman"/>
      <w:b/>
      <w:bCs/>
      <w:kern w:val="0"/>
      <w:sz w:val="28"/>
      <w:szCs w:val="28"/>
      <w:lang w:val="zh-CN" w:eastAsia="zh-CN"/>
    </w:rPr>
  </w:style>
  <w:style w:type="character" w:customStyle="1" w:styleId="Char0">
    <w:name w:val="批注文字 Char"/>
    <w:basedOn w:val="a2"/>
    <w:link w:val="a6"/>
    <w:uiPriority w:val="99"/>
    <w:qFormat/>
    <w:rsid w:val="00965114"/>
  </w:style>
  <w:style w:type="character" w:customStyle="1" w:styleId="Char2">
    <w:name w:val="批注框文本 Char"/>
    <w:basedOn w:val="a2"/>
    <w:link w:val="a8"/>
    <w:uiPriority w:val="99"/>
    <w:semiHidden/>
    <w:qFormat/>
    <w:rsid w:val="00965114"/>
    <w:rPr>
      <w:sz w:val="18"/>
      <w:szCs w:val="18"/>
    </w:rPr>
  </w:style>
  <w:style w:type="character" w:customStyle="1" w:styleId="Char3">
    <w:name w:val="页脚 Char"/>
    <w:basedOn w:val="a2"/>
    <w:link w:val="a9"/>
    <w:uiPriority w:val="99"/>
    <w:qFormat/>
    <w:rsid w:val="00965114"/>
    <w:rPr>
      <w:rFonts w:ascii="Calibri" w:eastAsia="宋体" w:hAnsi="Calibri" w:cs="Times New Roman"/>
      <w:sz w:val="18"/>
      <w:szCs w:val="18"/>
    </w:rPr>
  </w:style>
  <w:style w:type="character" w:customStyle="1" w:styleId="Char4">
    <w:name w:val="页眉 Char"/>
    <w:basedOn w:val="a2"/>
    <w:link w:val="aa"/>
    <w:uiPriority w:val="99"/>
    <w:qFormat/>
    <w:rsid w:val="00965114"/>
    <w:rPr>
      <w:sz w:val="18"/>
      <w:szCs w:val="18"/>
    </w:rPr>
  </w:style>
  <w:style w:type="character" w:customStyle="1" w:styleId="Char5">
    <w:name w:val="脚注文本 Char"/>
    <w:basedOn w:val="a2"/>
    <w:link w:val="ab"/>
    <w:qFormat/>
    <w:rsid w:val="00965114"/>
    <w:rPr>
      <w:rFonts w:ascii="Times New Roman" w:eastAsia="仿宋_GB2312" w:hAnsi="Times New Roman"/>
      <w:sz w:val="18"/>
      <w:szCs w:val="18"/>
    </w:rPr>
  </w:style>
  <w:style w:type="character" w:customStyle="1" w:styleId="Char6">
    <w:name w:val="批注主题 Char"/>
    <w:basedOn w:val="Char0"/>
    <w:link w:val="ad"/>
    <w:uiPriority w:val="99"/>
    <w:semiHidden/>
    <w:qFormat/>
    <w:rsid w:val="00965114"/>
    <w:rPr>
      <w:b/>
      <w:bCs/>
    </w:rPr>
  </w:style>
  <w:style w:type="paragraph" w:customStyle="1" w:styleId="TOC1">
    <w:name w:val="TOC 标题1"/>
    <w:basedOn w:val="1"/>
    <w:next w:val="a0"/>
    <w:uiPriority w:val="39"/>
    <w:unhideWhenUsed/>
    <w:qFormat/>
    <w:rsid w:val="00965114"/>
    <w:pPr>
      <w:widowControl/>
      <w:numPr>
        <w:numId w:val="0"/>
      </w:numPr>
      <w:spacing w:before="240" w:after="0" w:line="259" w:lineRule="auto"/>
      <w:outlineLvl w:val="9"/>
    </w:pPr>
    <w:rPr>
      <w:rFonts w:asciiTheme="majorHAnsi" w:eastAsiaTheme="majorEastAsia" w:hAnsiTheme="majorHAnsi" w:cstheme="majorBidi"/>
      <w:b/>
      <w:bCs w:val="0"/>
      <w:color w:val="2F5496" w:themeColor="accent1" w:themeShade="BF"/>
      <w:kern w:val="0"/>
      <w:szCs w:val="32"/>
    </w:rPr>
  </w:style>
  <w:style w:type="paragraph" w:customStyle="1" w:styleId="af5">
    <w:name w:val="闻政封面标题"/>
    <w:basedOn w:val="a0"/>
    <w:next w:val="af6"/>
    <w:qFormat/>
    <w:rsid w:val="00965114"/>
    <w:pPr>
      <w:spacing w:before="480" w:after="360"/>
      <w:jc w:val="center"/>
    </w:pPr>
    <w:rPr>
      <w:rFonts w:ascii="Times New Roman" w:eastAsia="黑体" w:hAnsi="Times New Roman" w:cs="Times New Roman"/>
      <w:b/>
      <w:snapToGrid w:val="0"/>
      <w:sz w:val="32"/>
      <w:szCs w:val="24"/>
    </w:rPr>
  </w:style>
  <w:style w:type="paragraph" w:customStyle="1" w:styleId="af6">
    <w:name w:val="闻政封面项目信息"/>
    <w:basedOn w:val="a0"/>
    <w:next w:val="af7"/>
    <w:qFormat/>
    <w:rsid w:val="00965114"/>
    <w:pPr>
      <w:spacing w:before="120"/>
      <w:ind w:leftChars="800" w:left="800"/>
      <w:jc w:val="left"/>
    </w:pPr>
    <w:rPr>
      <w:rFonts w:ascii="Times New Roman" w:eastAsia="黑体" w:hAnsi="Times New Roman" w:cs="Times New Roman"/>
      <w:kern w:val="0"/>
      <w:sz w:val="28"/>
      <w:szCs w:val="28"/>
      <w:lang w:val="zh-CN"/>
    </w:rPr>
  </w:style>
  <w:style w:type="paragraph" w:customStyle="1" w:styleId="af7">
    <w:name w:val="闻政封面完成时间"/>
    <w:basedOn w:val="af6"/>
    <w:qFormat/>
    <w:rsid w:val="00965114"/>
    <w:pPr>
      <w:ind w:leftChars="0" w:left="0"/>
      <w:jc w:val="center"/>
    </w:pPr>
    <w:rPr>
      <w:b/>
    </w:rPr>
  </w:style>
  <w:style w:type="paragraph" w:customStyle="1" w:styleId="af8">
    <w:name w:val="闻政页码"/>
    <w:uiPriority w:val="6"/>
    <w:qFormat/>
    <w:rsid w:val="00965114"/>
    <w:pPr>
      <w:jc w:val="center"/>
    </w:pPr>
    <w:rPr>
      <w:rFonts w:eastAsia="Times New Roman"/>
      <w:sz w:val="21"/>
      <w:szCs w:val="28"/>
    </w:rPr>
  </w:style>
  <w:style w:type="paragraph" w:customStyle="1" w:styleId="af9">
    <w:name w:val="闻政摘要标题"/>
    <w:basedOn w:val="a0"/>
    <w:uiPriority w:val="2"/>
    <w:qFormat/>
    <w:rsid w:val="00965114"/>
    <w:pPr>
      <w:spacing w:before="480" w:after="360"/>
      <w:jc w:val="center"/>
      <w:outlineLvl w:val="0"/>
    </w:pPr>
    <w:rPr>
      <w:rFonts w:ascii="Times New Roman" w:eastAsia="黑体" w:hAnsi="Times New Roman" w:cs="Times New Roman"/>
      <w:b/>
      <w:snapToGrid w:val="0"/>
      <w:sz w:val="32"/>
      <w:szCs w:val="24"/>
    </w:rPr>
  </w:style>
  <w:style w:type="paragraph" w:customStyle="1" w:styleId="afa">
    <w:name w:val="闻政图（表）注"/>
    <w:basedOn w:val="a0"/>
    <w:link w:val="Char7"/>
    <w:uiPriority w:val="5"/>
    <w:qFormat/>
    <w:rsid w:val="00965114"/>
    <w:pPr>
      <w:spacing w:before="120"/>
    </w:pPr>
    <w:rPr>
      <w:rFonts w:ascii="Times New Roman" w:eastAsia="仿宋_GB2312" w:hAnsi="Times New Roman" w:cs="Arial"/>
      <w:kern w:val="0"/>
    </w:rPr>
  </w:style>
  <w:style w:type="character" w:customStyle="1" w:styleId="Char7">
    <w:name w:val="闻政图（表）注 Char"/>
    <w:link w:val="afa"/>
    <w:uiPriority w:val="5"/>
    <w:qFormat/>
    <w:rsid w:val="00965114"/>
    <w:rPr>
      <w:rFonts w:ascii="Times New Roman" w:eastAsia="仿宋_GB2312" w:hAnsi="Times New Roman" w:cs="Arial"/>
      <w:kern w:val="0"/>
    </w:rPr>
  </w:style>
  <w:style w:type="paragraph" w:customStyle="1" w:styleId="afb">
    <w:name w:val="闻政图表名"/>
    <w:basedOn w:val="a0"/>
    <w:link w:val="afc"/>
    <w:uiPriority w:val="4"/>
    <w:qFormat/>
    <w:rsid w:val="00965114"/>
    <w:pPr>
      <w:spacing w:before="60" w:after="60"/>
      <w:jc w:val="center"/>
    </w:pPr>
    <w:rPr>
      <w:rFonts w:ascii="Times New Roman" w:eastAsia="仿宋_GB2312" w:hAnsi="Times New Roman" w:cs="Times New Roman"/>
      <w:b/>
      <w:kern w:val="0"/>
      <w:sz w:val="24"/>
      <w:szCs w:val="28"/>
    </w:rPr>
  </w:style>
  <w:style w:type="character" w:customStyle="1" w:styleId="afc">
    <w:name w:val="闻政图表名 字符"/>
    <w:link w:val="afb"/>
    <w:uiPriority w:val="4"/>
    <w:qFormat/>
    <w:rsid w:val="00965114"/>
    <w:rPr>
      <w:rFonts w:ascii="Times New Roman" w:eastAsia="仿宋_GB2312" w:hAnsi="Times New Roman" w:cs="Times New Roman"/>
      <w:b/>
      <w:kern w:val="0"/>
      <w:sz w:val="24"/>
      <w:szCs w:val="28"/>
    </w:rPr>
  </w:style>
  <w:style w:type="paragraph" w:customStyle="1" w:styleId="afd">
    <w:name w:val="闻政备注类"/>
    <w:basedOn w:val="a1"/>
    <w:uiPriority w:val="5"/>
    <w:qFormat/>
    <w:rsid w:val="00965114"/>
    <w:pPr>
      <w:spacing w:line="240" w:lineRule="auto"/>
      <w:jc w:val="left"/>
    </w:pPr>
    <w:rPr>
      <w:rFonts w:cs="宋体"/>
      <w:sz w:val="21"/>
    </w:rPr>
  </w:style>
  <w:style w:type="paragraph" w:customStyle="1" w:styleId="a">
    <w:name w:val="闻政附件标题"/>
    <w:basedOn w:val="a1"/>
    <w:uiPriority w:val="5"/>
    <w:qFormat/>
    <w:rsid w:val="00965114"/>
    <w:pPr>
      <w:numPr>
        <w:ilvl w:val="5"/>
        <w:numId w:val="1"/>
      </w:numPr>
      <w:spacing w:before="120" w:after="60" w:line="240" w:lineRule="auto"/>
      <w:ind w:firstLineChars="0"/>
      <w:outlineLvl w:val="0"/>
    </w:pPr>
    <w:rPr>
      <w:rFonts w:eastAsia="黑体"/>
      <w:b/>
      <w:sz w:val="32"/>
    </w:rPr>
  </w:style>
  <w:style w:type="paragraph" w:customStyle="1" w:styleId="afe">
    <w:name w:val="闻政附件正文"/>
    <w:basedOn w:val="a1"/>
    <w:uiPriority w:val="99"/>
    <w:qFormat/>
    <w:rsid w:val="00965114"/>
    <w:rPr>
      <w:sz w:val="24"/>
    </w:rPr>
  </w:style>
  <w:style w:type="paragraph" w:customStyle="1" w:styleId="aff">
    <w:name w:val="闻政附件报告名"/>
    <w:basedOn w:val="a1"/>
    <w:uiPriority w:val="9"/>
    <w:qFormat/>
    <w:rsid w:val="00965114"/>
    <w:pPr>
      <w:spacing w:before="120" w:after="60"/>
      <w:ind w:firstLineChars="0" w:firstLine="0"/>
      <w:jc w:val="center"/>
    </w:pPr>
    <w:rPr>
      <w:b/>
    </w:rPr>
  </w:style>
  <w:style w:type="paragraph" w:customStyle="1" w:styleId="aff0">
    <w:name w:val="闻政附件一级标题"/>
    <w:basedOn w:val="aff"/>
    <w:next w:val="afe"/>
    <w:uiPriority w:val="6"/>
    <w:qFormat/>
    <w:rsid w:val="00965114"/>
    <w:pPr>
      <w:ind w:firstLineChars="200" w:firstLine="200"/>
      <w:jc w:val="left"/>
    </w:pPr>
    <w:rPr>
      <w:rFonts w:cs="宋体"/>
    </w:rPr>
  </w:style>
  <w:style w:type="paragraph" w:customStyle="1" w:styleId="aff1">
    <w:name w:val="闻政附件二级标题"/>
    <w:basedOn w:val="aff0"/>
    <w:uiPriority w:val="8"/>
    <w:qFormat/>
    <w:rsid w:val="00965114"/>
    <w:rPr>
      <w:rFonts w:ascii="宋体" w:eastAsia="宋体" w:hAnsi="宋体"/>
    </w:rPr>
  </w:style>
  <w:style w:type="paragraph" w:customStyle="1" w:styleId="aff2">
    <w:name w:val="闻政附件三级标题"/>
    <w:basedOn w:val="aff1"/>
    <w:uiPriority w:val="8"/>
    <w:qFormat/>
    <w:rsid w:val="00965114"/>
    <w:rPr>
      <w:rFonts w:ascii="Times New Roman" w:eastAsia="仿宋_GB2312" w:hAnsi="Times New Roman"/>
    </w:rPr>
  </w:style>
  <w:style w:type="paragraph" w:customStyle="1" w:styleId="aff3">
    <w:name w:val="闻政附件四级标题"/>
    <w:basedOn w:val="aff2"/>
    <w:uiPriority w:val="9"/>
    <w:qFormat/>
    <w:rsid w:val="00965114"/>
    <w:pPr>
      <w:spacing w:before="0" w:after="0"/>
    </w:pPr>
  </w:style>
  <w:style w:type="paragraph" w:customStyle="1" w:styleId="aff4">
    <w:name w:val="闻政脚注"/>
    <w:basedOn w:val="a1"/>
    <w:uiPriority w:val="9"/>
    <w:qFormat/>
    <w:rsid w:val="00965114"/>
    <w:pPr>
      <w:spacing w:line="400" w:lineRule="exact"/>
      <w:ind w:firstLineChars="0" w:firstLine="0"/>
    </w:pPr>
    <w:rPr>
      <w:sz w:val="18"/>
    </w:rPr>
  </w:style>
  <w:style w:type="paragraph" w:customStyle="1" w:styleId="aff5">
    <w:name w:val="闻政目录标题"/>
    <w:basedOn w:val="af5"/>
    <w:uiPriority w:val="1"/>
    <w:qFormat/>
    <w:rsid w:val="00965114"/>
  </w:style>
  <w:style w:type="table" w:customStyle="1" w:styleId="11">
    <w:name w:val="网格型浅色1"/>
    <w:basedOn w:val="a3"/>
    <w:uiPriority w:val="40"/>
    <w:qFormat/>
    <w:rsid w:val="0096511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无格式表格 11"/>
    <w:basedOn w:val="a3"/>
    <w:uiPriority w:val="41"/>
    <w:qFormat/>
    <w:rsid w:val="0096511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6">
    <w:name w:val="闻政表文字"/>
    <w:basedOn w:val="a1"/>
    <w:link w:val="aff7"/>
    <w:uiPriority w:val="5"/>
    <w:qFormat/>
    <w:rsid w:val="00965114"/>
    <w:pPr>
      <w:widowControl/>
      <w:spacing w:line="320" w:lineRule="exact"/>
      <w:ind w:firstLineChars="0" w:firstLine="0"/>
      <w:jc w:val="center"/>
    </w:pPr>
    <w:rPr>
      <w:rFonts w:cs="宋体"/>
      <w:bCs/>
      <w:color w:val="000000"/>
      <w:sz w:val="22"/>
      <w:szCs w:val="22"/>
    </w:rPr>
  </w:style>
  <w:style w:type="character" w:customStyle="1" w:styleId="aff7">
    <w:name w:val="闻政表文字 字符"/>
    <w:basedOn w:val="Char"/>
    <w:link w:val="aff6"/>
    <w:uiPriority w:val="5"/>
    <w:qFormat/>
    <w:rsid w:val="00965114"/>
    <w:rPr>
      <w:rFonts w:ascii="Times New Roman" w:eastAsia="仿宋_GB2312" w:hAnsi="Times New Roman" w:cs="宋体"/>
      <w:bCs/>
      <w:color w:val="000000"/>
      <w:kern w:val="0"/>
      <w:sz w:val="22"/>
      <w:szCs w:val="22"/>
      <w:lang w:val="zh-CN" w:eastAsia="zh-CN"/>
    </w:rPr>
  </w:style>
  <w:style w:type="paragraph" w:customStyle="1" w:styleId="-">
    <w:name w:val="正文-闻政"/>
    <w:link w:val="-Char"/>
    <w:qFormat/>
    <w:rsid w:val="00965114"/>
    <w:pPr>
      <w:spacing w:line="500" w:lineRule="exact"/>
      <w:ind w:firstLineChars="200" w:firstLine="200"/>
      <w:jc w:val="both"/>
    </w:pPr>
    <w:rPr>
      <w:rFonts w:eastAsia="仿宋_GB2312"/>
      <w:kern w:val="2"/>
      <w:sz w:val="28"/>
      <w:szCs w:val="22"/>
    </w:rPr>
  </w:style>
  <w:style w:type="character" w:customStyle="1" w:styleId="-Char">
    <w:name w:val="正文-闻政 Char"/>
    <w:link w:val="-"/>
    <w:qFormat/>
    <w:rsid w:val="00965114"/>
    <w:rPr>
      <w:rFonts w:ascii="Times New Roman" w:eastAsia="仿宋_GB2312" w:hAnsi="Times New Roman" w:cs="Times New Roman"/>
      <w:kern w:val="2"/>
      <w:sz w:val="28"/>
      <w:szCs w:val="22"/>
      <w:lang w:val="en-US" w:eastAsia="zh-CN" w:bidi="ar-SA"/>
    </w:rPr>
  </w:style>
  <w:style w:type="paragraph" w:customStyle="1" w:styleId="aff8">
    <w:name w:val="闻政表"/>
    <w:basedOn w:val="a0"/>
    <w:link w:val="Char8"/>
    <w:qFormat/>
    <w:rsid w:val="00965114"/>
    <w:pPr>
      <w:spacing w:before="60" w:after="60"/>
      <w:jc w:val="center"/>
    </w:pPr>
    <w:rPr>
      <w:rFonts w:eastAsia="仿宋_GB2312"/>
      <w:b/>
      <w:sz w:val="24"/>
      <w:szCs w:val="28"/>
    </w:rPr>
  </w:style>
  <w:style w:type="character" w:customStyle="1" w:styleId="Char8">
    <w:name w:val="闻政表 Char"/>
    <w:link w:val="aff8"/>
    <w:qFormat/>
    <w:rsid w:val="00965114"/>
    <w:rPr>
      <w:rFonts w:eastAsia="仿宋_GB2312"/>
      <w:b/>
      <w:kern w:val="2"/>
      <w:sz w:val="24"/>
      <w:szCs w:val="28"/>
    </w:rPr>
  </w:style>
  <w:style w:type="paragraph" w:styleId="aff9">
    <w:name w:val="List Paragraph"/>
    <w:basedOn w:val="a0"/>
    <w:uiPriority w:val="99"/>
    <w:qFormat/>
    <w:rsid w:val="00965114"/>
    <w:pPr>
      <w:ind w:firstLineChars="200" w:firstLine="420"/>
    </w:pPr>
  </w:style>
  <w:style w:type="paragraph" w:customStyle="1" w:styleId="Char10">
    <w:name w:val="Char1"/>
    <w:basedOn w:val="a0"/>
    <w:qFormat/>
    <w:rsid w:val="00965114"/>
    <w:pPr>
      <w:widowControl/>
      <w:spacing w:after="160" w:line="240" w:lineRule="exact"/>
      <w:jc w:val="left"/>
    </w:pPr>
    <w:rPr>
      <w:rFonts w:ascii="Times New Roman" w:eastAsia="宋体" w:hAnsi="Times New Roman" w:cs="Times New Roman"/>
      <w:sz w:val="32"/>
      <w:szCs w:val="20"/>
    </w:rPr>
  </w:style>
  <w:style w:type="paragraph" w:styleId="affa">
    <w:name w:val="Title"/>
    <w:basedOn w:val="a0"/>
    <w:next w:val="a0"/>
    <w:link w:val="Char9"/>
    <w:uiPriority w:val="10"/>
    <w:qFormat/>
    <w:rsid w:val="001A3902"/>
    <w:pPr>
      <w:spacing w:before="240" w:after="60"/>
      <w:jc w:val="center"/>
      <w:outlineLvl w:val="0"/>
    </w:pPr>
    <w:rPr>
      <w:rFonts w:ascii="Calibri Light" w:eastAsia="宋体" w:hAnsi="Calibri Light" w:cs="Times New Roman"/>
      <w:b/>
      <w:bCs/>
      <w:sz w:val="32"/>
      <w:szCs w:val="32"/>
    </w:rPr>
  </w:style>
  <w:style w:type="character" w:customStyle="1" w:styleId="Char9">
    <w:name w:val="标题 Char"/>
    <w:basedOn w:val="a2"/>
    <w:link w:val="affa"/>
    <w:uiPriority w:val="10"/>
    <w:rsid w:val="001A3902"/>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04-&#38395;&#25919;-&#26684;&#24335;&#27169;&#26495;-20190219-&#26356;&#26032;-v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A62B8-1EA6-4D24-9DFA-14424EF0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04-闻政-格式模板-20190219-更新-v3</Template>
  <TotalTime>635</TotalTime>
  <Pages>1</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张恩华</dc:creator>
  <cp:lastModifiedBy>hp</cp:lastModifiedBy>
  <cp:revision>51</cp:revision>
  <dcterms:created xsi:type="dcterms:W3CDTF">2021-04-12T10:20:00Z</dcterms:created>
  <dcterms:modified xsi:type="dcterms:W3CDTF">2021-05-19T02:46:00Z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235712315_btnclosed</vt:lpwstr>
  </property>
</Properties>
</file>