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40" w:lineRule="exact"/>
        <w:ind w:right="23" w:rightChars="11"/>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青岛市应急管理局2022年度普法工作计划</w:t>
      </w:r>
    </w:p>
    <w:p>
      <w:pPr>
        <w:keepNext w:val="0"/>
        <w:keepLines w:val="0"/>
        <w:pageBreakBefore w:val="0"/>
        <w:kinsoku/>
        <w:wordWrap/>
        <w:overflowPunct/>
        <w:topLinePunct w:val="0"/>
        <w:autoSpaceDE/>
        <w:autoSpaceDN/>
        <w:bidi w:val="0"/>
        <w:adjustRightInd/>
        <w:snapToGrid w:val="0"/>
        <w:spacing w:line="540" w:lineRule="exact"/>
        <w:ind w:right="23" w:rightChars="11"/>
        <w:textAlignment w:val="auto"/>
        <w:rPr>
          <w:rFonts w:ascii="方正小标宋_GBK" w:hAnsi="方正小标宋_GBK" w:eastAsia="方正小标宋_GBK" w:cs="方正小标宋_GBK"/>
          <w:sz w:val="44"/>
          <w:szCs w:val="44"/>
        </w:rPr>
      </w:pP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为深入落实《市委宣传部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司法局关于在全市开展法治宣传教育的第八个五年规划（2021—2025年）》《全市应急管理系统法治宣传教育第八个五年规划（2021—2025年）》，大力提升应急管理系统普法与依法治理水平，现结合工作实际，制定本计划。</w:t>
      </w:r>
      <w:bookmarkStart w:id="0" w:name="_GoBack"/>
      <w:bookmarkEnd w:id="0"/>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总体要求</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坚持以习近平新时代中国特色社会主义思想为指导，深入贯彻党的十九大和十九届历次全会精神，全面落实习近平法治思想和习近平总书记关于应急管理、安全生产、防灾减灾救灾的系列重要论述，坚持普法宣传与法治实践相结合、日常宣传与集中宣传相结合、内部学法与社会普法相结合，聚焦《宪法》《民法典》《行政处罚法》《安全生产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突发事件应对法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等核心法律法规，严格落实国家工作人员学法用法制度，广泛普及应急管理法律法规知识，切实营造尊法学法守法用法的浓厚法治氛围，为全面建设法治政府、推进应急管理体系和能力现代化提供坚实法治保障。</w:t>
      </w:r>
    </w:p>
    <w:p>
      <w:pPr>
        <w:keepNext w:val="0"/>
        <w:keepLines w:val="0"/>
        <w:pageBreakBefore w:val="0"/>
        <w:kinsoku/>
        <w:wordWrap/>
        <w:overflowPunct/>
        <w:topLinePunct w:val="0"/>
        <w:autoSpaceDE/>
        <w:autoSpaceDN/>
        <w:bidi w:val="0"/>
        <w:adjustRightInd/>
        <w:spacing w:line="540" w:lineRule="exact"/>
        <w:ind w:firstLine="645"/>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二、普法内容</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（一）深入学习宣传习近平法治思想。</w:t>
      </w:r>
      <w:r>
        <w:rPr>
          <w:rFonts w:hint="eastAsia" w:ascii="仿宋_GB2312" w:hAnsi="仿宋_GB2312" w:eastAsia="仿宋_GB2312" w:cs="仿宋_GB2312"/>
          <w:kern w:val="0"/>
          <w:sz w:val="32"/>
          <w:szCs w:val="32"/>
          <w:lang w:bidi="ar"/>
        </w:rPr>
        <w:t>习近平法治思想是习近平新时代中国特色社会主义思想的重要组成部分，是全面依法治国的根本遵循和行动指南。将习近平法治思想作为党委理论学习中心组重要学习内容，学习《习近平法治思想学习纲要》，更加深刻领会习近平法治思想的核心要义、精神实质、丰富内涵、实践要求，推动习近平法治思想入脑入心、走深走实，切实把习近平法治思想贯彻落实到应急管理各项工作中。</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（二）深入学习宣传以宪法为核心的中国特色社会主义法律体系。</w:t>
      </w:r>
      <w:r>
        <w:rPr>
          <w:rFonts w:hint="eastAsia" w:ascii="仿宋_GB2312" w:hAnsi="仿宋_GB2312" w:eastAsia="仿宋_GB2312" w:cs="仿宋_GB2312"/>
          <w:kern w:val="0"/>
          <w:sz w:val="32"/>
          <w:szCs w:val="32"/>
          <w:lang w:bidi="ar"/>
        </w:rPr>
        <w:t>健全宪法学习宣传教育长效机制，以国家宪法日、宪法宣传周为抓手，深入开展尊崇宪法、学习宪法、遵守宪法、维护宪法、运用宪法的普法活动，在应急管理</w:t>
      </w:r>
      <w:r>
        <w:rPr>
          <w:rFonts w:hint="eastAsia" w:ascii="仿宋_GB2312" w:hAnsi="仿宋_GB2312" w:eastAsia="仿宋_GB2312" w:cs="仿宋_GB2312"/>
          <w:kern w:val="0"/>
          <w:sz w:val="32"/>
          <w:szCs w:val="32"/>
          <w:lang w:val="en-US" w:eastAsia="zh-CN" w:bidi="ar"/>
        </w:rPr>
        <w:t>工作</w:t>
      </w:r>
      <w:r>
        <w:rPr>
          <w:rFonts w:hint="eastAsia" w:ascii="仿宋_GB2312" w:hAnsi="仿宋_GB2312" w:eastAsia="仿宋_GB2312" w:cs="仿宋_GB2312"/>
          <w:kern w:val="0"/>
          <w:sz w:val="32"/>
          <w:szCs w:val="32"/>
          <w:lang w:bidi="ar"/>
        </w:rPr>
        <w:t>中捍卫并坚守宪法精神。认真学习宣传民法典，把民法典作为行政决策、行政管理、行政监督的重要标尺。及时学习宣传新修订的《行政处罚法》《行政许可法》《行政强制法》等法律法规，增强运用法治思维推动工作的能力。突出党章的宣传教育，切实增强广大干部职工的纪律意识、规矩意识、底线意识，提高应急管理系统党组织的凝聚力和战斗力。</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（三）深入学习宣传应急管理相关法律法规。</w:t>
      </w:r>
      <w:r>
        <w:rPr>
          <w:rFonts w:hint="eastAsia" w:ascii="仿宋_GB2312" w:hAnsi="仿宋_GB2312" w:eastAsia="仿宋_GB2312" w:cs="仿宋_GB2312"/>
          <w:kern w:val="0"/>
          <w:sz w:val="32"/>
          <w:szCs w:val="32"/>
          <w:lang w:bidi="ar"/>
        </w:rPr>
        <w:t>坚持法治理论与业务实践相结合，熟练掌握与履行应急管理、安全生产、防灾减灾救灾等职责密切相关的法律法规。持续加大对《安全生产法》《突发事件应对法》等法律法规的学习力度，学习宣传新制修订的《山东省安全生产条例》《山东省生产安全事故应急办法》《山东省生产安全事故隐患排查治理办法》《山东省安全生产行政责任制规定》等法规规章，</w:t>
      </w:r>
      <w:r>
        <w:rPr>
          <w:rFonts w:hint="eastAsia" w:ascii="仿宋_GB2312" w:hAnsi="仿宋_GB2312" w:eastAsia="仿宋_GB2312" w:cs="仿宋_GB2312"/>
          <w:kern w:val="0"/>
          <w:sz w:val="32"/>
          <w:szCs w:val="32"/>
          <w:lang w:val="en-US" w:eastAsia="zh-CN" w:bidi="ar"/>
        </w:rPr>
        <w:t>营造良好的应急管理法治氛围，不断提升广大干部职工依法行政的能力</w:t>
      </w:r>
      <w:r>
        <w:rPr>
          <w:rFonts w:hint="eastAsia" w:ascii="仿宋_GB2312" w:hAnsi="仿宋_GB2312" w:eastAsia="仿宋_GB2312" w:cs="仿宋_GB2312"/>
          <w:kern w:val="0"/>
          <w:sz w:val="32"/>
          <w:szCs w:val="32"/>
          <w:lang w:bidi="ar"/>
        </w:rPr>
        <w:t>。</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Times New Roman" w:hAnsi="Times New Roman" w:eastAsia="黑体"/>
          <w:kern w:val="2"/>
          <w:sz w:val="32"/>
          <w:szCs w:val="32"/>
        </w:rPr>
      </w:pPr>
      <w:r>
        <w:rPr>
          <w:rFonts w:hint="eastAsia" w:ascii="Times New Roman" w:hAnsi="Times New Roman" w:eastAsia="黑体"/>
          <w:kern w:val="2"/>
          <w:sz w:val="32"/>
          <w:szCs w:val="32"/>
        </w:rPr>
        <w:t>三、普法工作安排</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1.全面落实党委理论学习中心组集体学法制度，年度组织开展集体学习不少于2次。局主要领导将履行法治建设第一责任人职责情况纳入年终述职内容，带头尊法学法守法用法。</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各处室、单位对照普法内容，采取自学、集中学习等形式，结合党支部“三会一课”等活动开展本处室、单位学法活动；将普法融入行政执法全过程，做到“一次执法一次普法”，指导生产经营单位自觉落实安全生产法律法规，提升安全生产规范化水平，守牢守好安全生产基本盘。</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深入开展安全生产法律法规培训，充分利用“应急管理大讲堂”等平台开展日常普法学法，将近年来新制修订的《安全生产法》《山东省安全生产条例》《山东省生产安全事故应急办法》等有关法律法规规章作为重要培训内容。</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4</w:t>
      </w:r>
      <w:r>
        <w:rPr>
          <w:rFonts w:hint="eastAsia" w:ascii="仿宋_GB2312" w:hAnsi="仿宋_GB2312" w:eastAsia="仿宋_GB2312" w:cs="仿宋_GB2312"/>
          <w:sz w:val="32"/>
          <w:szCs w:val="32"/>
          <w:lang w:bidi="ar"/>
        </w:rPr>
        <w:t>.</w:t>
      </w:r>
      <w:r>
        <w:rPr>
          <w:rFonts w:hint="eastAsia" w:cstheme="minorBidi"/>
          <w:kern w:val="2"/>
          <w:sz w:val="18"/>
          <w:szCs w:val="18"/>
        </w:rPr>
        <w:t xml:space="preserve"> </w:t>
      </w:r>
      <w:r>
        <w:rPr>
          <w:rFonts w:hint="eastAsia" w:ascii="仿宋_GB2312" w:hAnsi="仿宋_GB2312" w:eastAsia="仿宋_GB2312" w:cs="仿宋_GB2312"/>
          <w:sz w:val="32"/>
          <w:szCs w:val="32"/>
          <w:lang w:bidi="ar"/>
        </w:rPr>
        <w:t>加大媒体普法宣传，通过青岛市广播电视台、“青岛应急管理”公众号、“应急时刻”专题栏目等</w:t>
      </w:r>
      <w:r>
        <w:rPr>
          <w:rFonts w:hint="eastAsia" w:ascii="仿宋_GB2312" w:hAnsi="仿宋_GB2312" w:eastAsia="仿宋_GB2312" w:cs="仿宋_GB2312"/>
          <w:sz w:val="32"/>
          <w:szCs w:val="32"/>
          <w:lang w:val="en-US" w:eastAsia="zh-CN" w:bidi="ar"/>
        </w:rPr>
        <w:t>媒体</w:t>
      </w:r>
      <w:r>
        <w:rPr>
          <w:rFonts w:hint="eastAsia" w:ascii="仿宋_GB2312" w:hAnsi="仿宋_GB2312" w:eastAsia="仿宋_GB2312" w:cs="仿宋_GB2312"/>
          <w:sz w:val="32"/>
          <w:szCs w:val="32"/>
          <w:lang w:bidi="ar"/>
        </w:rPr>
        <w:t>平台，向企业和群众深入宣传安全生产、应急管理法律法规</w:t>
      </w:r>
      <w:r>
        <w:rPr>
          <w:rFonts w:hint="eastAsia" w:ascii="仿宋_GB2312" w:hAnsi="仿宋_GB2312" w:eastAsia="仿宋_GB2312" w:cs="仿宋_GB2312"/>
          <w:sz w:val="32"/>
          <w:szCs w:val="32"/>
          <w:lang w:val="en-US" w:eastAsia="zh-CN" w:bidi="ar"/>
        </w:rPr>
        <w:t>知识</w:t>
      </w:r>
      <w:r>
        <w:rPr>
          <w:rFonts w:hint="eastAsia" w:ascii="仿宋_GB2312" w:hAnsi="仿宋_GB2312" w:eastAsia="仿宋_GB2312" w:cs="仿宋_GB2312"/>
          <w:sz w:val="32"/>
          <w:szCs w:val="32"/>
          <w:lang w:bidi="ar"/>
        </w:rPr>
        <w:t>，营造浓厚的法治氛围。</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仿宋_GB2312" w:hAnsi="仿宋_GB2312" w:eastAsia="仿宋_GB2312" w:cs="仿宋_GB2312"/>
          <w:color w:val="0000FF"/>
          <w:sz w:val="32"/>
          <w:szCs w:val="32"/>
          <w:lang w:bidi="ar"/>
        </w:rPr>
      </w:pPr>
      <w:r>
        <w:rPr>
          <w:rFonts w:ascii="仿宋_GB2312" w:hAnsi="仿宋_GB2312" w:eastAsia="仿宋_GB2312" w:cs="仿宋_GB2312"/>
          <w:sz w:val="32"/>
          <w:szCs w:val="32"/>
          <w:lang w:bidi="ar"/>
        </w:rPr>
        <w:t>5.</w:t>
      </w:r>
      <w:r>
        <w:rPr>
          <w:rFonts w:hint="eastAsia" w:ascii="仿宋_GB2312" w:hAnsi="仿宋_GB2312" w:eastAsia="仿宋_GB2312" w:cs="仿宋_GB2312"/>
          <w:sz w:val="32"/>
          <w:szCs w:val="32"/>
          <w:lang w:bidi="ar"/>
        </w:rPr>
        <w:t>坚持利用国家宪法日、宪法宣传周、法治宣传教育月等活动开展普法学法活动；扎实开展安全生产月、防灾减灾日普法宣传活动，把法律法规宣传作为活动的重要内容，向广大生产经营单位和群众宣传法律法规知识。</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420"/>
        <w:jc w:val="both"/>
        <w:textAlignment w:val="auto"/>
        <w:rPr>
          <w:rFonts w:ascii="仿宋_GB2312" w:hAnsi="仿宋_GB2312" w:eastAsia="仿宋_GB2312" w:cs="仿宋_GB2312"/>
          <w:color w:val="3D3D3D"/>
          <w:sz w:val="32"/>
          <w:szCs w:val="32"/>
          <w:lang w:bidi="ar"/>
        </w:rPr>
      </w:pPr>
    </w:p>
    <w:p>
      <w:pPr>
        <w:keepNext w:val="0"/>
        <w:keepLines w:val="0"/>
        <w:pageBreakBefore w:val="0"/>
        <w:kinsoku/>
        <w:wordWrap/>
        <w:overflowPunct/>
        <w:topLinePunct w:val="0"/>
        <w:autoSpaceDE/>
        <w:autoSpaceDN/>
        <w:bidi w:val="0"/>
        <w:adjustRightInd/>
        <w:snapToGrid w:val="0"/>
        <w:spacing w:line="540" w:lineRule="exact"/>
        <w:ind w:right="23" w:rightChars="11" w:firstLine="640" w:firstLineChars="200"/>
        <w:textAlignment w:val="auto"/>
        <w:rPr>
          <w:rFonts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青岛市应急管理局</w:t>
      </w:r>
    </w:p>
    <w:p>
      <w:pPr>
        <w:keepNext w:val="0"/>
        <w:keepLines w:val="0"/>
        <w:pageBreakBefore w:val="0"/>
        <w:kinsoku/>
        <w:wordWrap/>
        <w:overflowPunct/>
        <w:topLinePunct w:val="0"/>
        <w:autoSpaceDE/>
        <w:autoSpaceDN/>
        <w:bidi w:val="0"/>
        <w:adjustRightInd/>
        <w:snapToGrid w:val="0"/>
        <w:spacing w:line="540" w:lineRule="exact"/>
        <w:ind w:right="23" w:rightChars="11" w:firstLine="640" w:firstLineChars="200"/>
        <w:textAlignment w:val="auto"/>
        <w:rPr>
          <w:rFonts w:ascii="仿宋_GB2312" w:hAnsi="仿宋_GB2312" w:eastAsia="仿宋_GB2312" w:cs="仿宋_GB2312"/>
          <w:color w:val="3D3D3D"/>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hAnsi="仿宋_GB2312" w:eastAsia="仿宋_GB2312" w:cs="仿宋_GB2312"/>
          <w:kern w:val="0"/>
          <w:sz w:val="32"/>
          <w:szCs w:val="32"/>
          <w:lang w:val="en-US" w:eastAsia="zh-CN" w:bidi="ar"/>
        </w:rPr>
        <w:t xml:space="preserve"> 2022年</w:t>
      </w:r>
      <w:r>
        <w:rPr>
          <w:rFonts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CN" w:bidi="ar"/>
        </w:rPr>
        <w:t>月3</w:t>
      </w:r>
      <w:r>
        <w:rPr>
          <w:rFonts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OGJlMjk3ZTU5YzFiODI2Mzc3OGEwNWQ5NGU0YjAifQ=="/>
  </w:docVars>
  <w:rsids>
    <w:rsidRoot w:val="006B4120"/>
    <w:rsid w:val="000523FC"/>
    <w:rsid w:val="001F321F"/>
    <w:rsid w:val="00275C8A"/>
    <w:rsid w:val="003A53F8"/>
    <w:rsid w:val="004B5392"/>
    <w:rsid w:val="005244DF"/>
    <w:rsid w:val="00597BBF"/>
    <w:rsid w:val="006A5C4F"/>
    <w:rsid w:val="006B4120"/>
    <w:rsid w:val="008334EF"/>
    <w:rsid w:val="008A0C89"/>
    <w:rsid w:val="008C1CE1"/>
    <w:rsid w:val="008F1E5C"/>
    <w:rsid w:val="00A44922"/>
    <w:rsid w:val="00BC57EA"/>
    <w:rsid w:val="00E83CEC"/>
    <w:rsid w:val="00FB7290"/>
    <w:rsid w:val="00FE5756"/>
    <w:rsid w:val="00FF53A1"/>
    <w:rsid w:val="018E159D"/>
    <w:rsid w:val="07FF37CD"/>
    <w:rsid w:val="0913264A"/>
    <w:rsid w:val="0A40746F"/>
    <w:rsid w:val="0FCF68E2"/>
    <w:rsid w:val="1046767E"/>
    <w:rsid w:val="148443FC"/>
    <w:rsid w:val="15411575"/>
    <w:rsid w:val="17620A24"/>
    <w:rsid w:val="1B742AD4"/>
    <w:rsid w:val="1B7547BA"/>
    <w:rsid w:val="209B5E2E"/>
    <w:rsid w:val="215944B6"/>
    <w:rsid w:val="219519F6"/>
    <w:rsid w:val="22B806F7"/>
    <w:rsid w:val="22EF58BB"/>
    <w:rsid w:val="27B9436C"/>
    <w:rsid w:val="28EC7A70"/>
    <w:rsid w:val="2C522201"/>
    <w:rsid w:val="2F601896"/>
    <w:rsid w:val="2FCD12BB"/>
    <w:rsid w:val="348E178B"/>
    <w:rsid w:val="349F61CB"/>
    <w:rsid w:val="34FF6AEB"/>
    <w:rsid w:val="377D553B"/>
    <w:rsid w:val="38C300B2"/>
    <w:rsid w:val="392E7A06"/>
    <w:rsid w:val="39386CB8"/>
    <w:rsid w:val="3A2544CF"/>
    <w:rsid w:val="3BAA2A2A"/>
    <w:rsid w:val="41F26F98"/>
    <w:rsid w:val="425608D6"/>
    <w:rsid w:val="455D0846"/>
    <w:rsid w:val="45AE2BE9"/>
    <w:rsid w:val="4E2E6776"/>
    <w:rsid w:val="506D2387"/>
    <w:rsid w:val="50747F1F"/>
    <w:rsid w:val="50F31829"/>
    <w:rsid w:val="54880DC3"/>
    <w:rsid w:val="54951E7E"/>
    <w:rsid w:val="558F1CDD"/>
    <w:rsid w:val="56437A0A"/>
    <w:rsid w:val="5C0A5292"/>
    <w:rsid w:val="60D93F88"/>
    <w:rsid w:val="61920923"/>
    <w:rsid w:val="64850A81"/>
    <w:rsid w:val="66D33897"/>
    <w:rsid w:val="753A180E"/>
    <w:rsid w:val="756F0669"/>
    <w:rsid w:val="796B643A"/>
    <w:rsid w:val="796B7FFE"/>
    <w:rsid w:val="7DA4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1963D-6A9D-41D7-B478-E7E420A75A65}">
  <ds:schemaRefs/>
</ds:datastoreItem>
</file>

<file path=docProps/app.xml><?xml version="1.0" encoding="utf-8"?>
<Properties xmlns="http://schemas.openxmlformats.org/officeDocument/2006/extended-properties" xmlns:vt="http://schemas.openxmlformats.org/officeDocument/2006/docPropsVTypes">
  <Template>Normal</Template>
  <Pages>3</Pages>
  <Words>1554</Words>
  <Characters>1578</Characters>
  <Lines>1</Lines>
  <Paragraphs>3</Paragraphs>
  <TotalTime>128</TotalTime>
  <ScaleCrop>false</ScaleCrop>
  <LinksUpToDate>false</LinksUpToDate>
  <CharactersWithSpaces>1645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2021-12-01T00:39:00Z</dcterms:created>
  <dc:creator>Administrator</dc:creator>
  <cp:lastModifiedBy>彤管有炜</cp:lastModifiedBy>
  <cp:lastPrinted>2022-10-20T01:50:00Z</cp:lastPrinted>
  <dcterms:modified xsi:type="dcterms:W3CDTF">2022-10-25T01:30:34Z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40D4F3F05BA149298AAC6CBCC83062A6</vt:lpwstr>
  </property>
</Properties>
</file>