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青岛市应急管理局</w:t>
      </w:r>
    </w:p>
    <w:p>
      <w:pPr>
        <w:spacing w:before="0" w:after="0" w:line="240" w:lineRule="auto"/>
        <w:ind w:firstLine="0"/>
        <w:jc w:val="center"/>
        <w:outlineLvl w:val="9"/>
        <w:rPr>
          <w:rFonts w:hint="eastAsia" w:ascii="方正小标宋_GBK" w:hAnsi="方正小标宋_GBK" w:eastAsia="方正小标宋_GBK" w:cs="方正小标宋_GBK"/>
          <w:color w:val="000000"/>
          <w:sz w:val="72"/>
          <w:lang w:val="en-US" w:eastAsia="zh-CN"/>
        </w:rPr>
      </w:pPr>
      <w:r>
        <w:rPr>
          <w:rFonts w:ascii="方正小标宋_GBK" w:hAnsi="方正小标宋_GBK" w:eastAsia="方正小标宋_GBK" w:cs="方正小标宋_GBK"/>
          <w:color w:val="000000"/>
          <w:sz w:val="72"/>
        </w:rPr>
        <w:t>2022年部门</w:t>
      </w:r>
      <w:r>
        <w:rPr>
          <w:rFonts w:hint="eastAsia" w:ascii="方正小标宋_GBK" w:hAnsi="方正小标宋_GBK" w:eastAsia="方正小标宋_GBK" w:cs="方正小标宋_GBK"/>
          <w:color w:val="000000"/>
          <w:sz w:val="72"/>
          <w:lang w:val="en-US" w:eastAsia="zh-CN"/>
        </w:rPr>
        <w:t>项目支出</w:t>
      </w:r>
    </w:p>
    <w:p>
      <w:pPr>
        <w:spacing w:before="0" w:after="0" w:line="240" w:lineRule="auto"/>
        <w:ind w:firstLine="0"/>
        <w:jc w:val="center"/>
        <w:outlineLvl w:val="9"/>
        <w:rPr>
          <w:rFonts w:hint="eastAsia" w:eastAsia="方正小标宋_GBK"/>
          <w:lang w:val="en-US" w:eastAsia="zh-CN"/>
        </w:rPr>
      </w:pPr>
      <w:r>
        <w:rPr>
          <w:rFonts w:ascii="方正小标宋_GBK" w:hAnsi="方正小标宋_GBK" w:eastAsia="方正小标宋_GBK" w:cs="方正小标宋_GBK"/>
          <w:color w:val="000000"/>
          <w:sz w:val="72"/>
        </w:rPr>
        <w:t>绩效</w:t>
      </w:r>
      <w:r>
        <w:rPr>
          <w:rFonts w:hint="eastAsia" w:ascii="方正小标宋_GBK" w:hAnsi="方正小标宋_GBK" w:eastAsia="方正小标宋_GBK" w:cs="方正小标宋_GBK"/>
          <w:color w:val="000000"/>
          <w:sz w:val="72"/>
          <w:lang w:val="en-US" w:eastAsia="zh-CN"/>
        </w:rPr>
        <w:t>目标</w:t>
      </w:r>
    </w:p>
    <w:p>
      <w:pPr>
        <w:spacing w:before="0" w:after="0" w:line="240" w:lineRule="auto"/>
        <w:ind w:firstLine="0"/>
        <w:jc w:val="center"/>
        <w:outlineLvl w:val="9"/>
        <w:sectPr>
          <w:pgSz w:w="11900" w:h="16840"/>
          <w:pgMar w:top="1984" w:right="1304" w:bottom="1134" w:left="1304" w:header="720" w:footer="720" w:gutter="0"/>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1.特种作业人员理论实操考务费绩效目标表</w:t>
      </w:r>
      <w:r>
        <w:tab/>
      </w:r>
      <w:r>
        <w:fldChar w:fldCharType="begin"/>
      </w:r>
      <w:r>
        <w:instrText xml:space="preserve">PAGEREF _Toc_4_4_0000000004 \h</w:instrText>
      </w:r>
      <w:r>
        <w:fldChar w:fldCharType="separate"/>
      </w:r>
      <w:r>
        <w:t>2</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2.应急管理工作经费绩效目标表</w:t>
      </w:r>
      <w:r>
        <w:tab/>
      </w:r>
      <w:r>
        <w:fldChar w:fldCharType="begin"/>
      </w:r>
      <w:r>
        <w:instrText xml:space="preserve">PAGEREF _Toc_4_4_0000000005 \h</w:instrText>
      </w:r>
      <w:r>
        <w:fldChar w:fldCharType="separate"/>
      </w:r>
      <w:r>
        <w:t>4</w:t>
      </w:r>
      <w:r>
        <w:fldChar w:fldCharType="end"/>
      </w:r>
      <w:r>
        <w:fldChar w:fldCharType="end"/>
      </w:r>
    </w:p>
    <w:p>
      <w:pPr>
        <w:pStyle w:val="2"/>
        <w:tabs>
          <w:tab w:val="right" w:leader="dot" w:pos="9282"/>
        </w:tabs>
      </w:pPr>
      <w:r>
        <w:fldChar w:fldCharType="begin"/>
      </w:r>
      <w:r>
        <w:instrText xml:space="preserve"> HYPERLINK \l "_Toc_4_4_0000000006" </w:instrText>
      </w:r>
      <w:r>
        <w:fldChar w:fldCharType="separate"/>
      </w:r>
      <w:r>
        <w:t>3.安全生产补助绩效目标表</w:t>
      </w:r>
      <w:bookmarkStart w:id="11" w:name="_GoBack"/>
      <w:bookmarkEnd w:id="11"/>
      <w:r>
        <w:tab/>
      </w:r>
      <w:r>
        <w:fldChar w:fldCharType="begin"/>
      </w:r>
      <w:r>
        <w:instrText xml:space="preserve">PAGEREF _Toc_4_4_0000000006 \h</w:instrText>
      </w:r>
      <w:r>
        <w:fldChar w:fldCharType="separate"/>
      </w:r>
      <w:r>
        <w:t>5</w:t>
      </w:r>
      <w:r>
        <w:fldChar w:fldCharType="end"/>
      </w:r>
      <w:r>
        <w:fldChar w:fldCharType="end"/>
      </w:r>
    </w:p>
    <w:p>
      <w:pPr>
        <w:pStyle w:val="2"/>
        <w:tabs>
          <w:tab w:val="right" w:leader="dot" w:pos="9282"/>
        </w:tabs>
      </w:pPr>
      <w:r>
        <w:fldChar w:fldCharType="begin"/>
      </w:r>
      <w:r>
        <w:instrText xml:space="preserve"> HYPERLINK \l "_Toc_4_4_0000000007" </w:instrText>
      </w:r>
      <w:r>
        <w:fldChar w:fldCharType="separate"/>
      </w:r>
      <w:r>
        <w:t>4.安全生产项目经费绩效目标表</w:t>
      </w:r>
      <w:r>
        <w:tab/>
      </w:r>
      <w:r>
        <w:fldChar w:fldCharType="begin"/>
      </w:r>
      <w:r>
        <w:instrText xml:space="preserve">PAGEREF _Toc_4_4_0000000007 \h</w:instrText>
      </w:r>
      <w:r>
        <w:fldChar w:fldCharType="separate"/>
      </w:r>
      <w:r>
        <w:t>6</w:t>
      </w:r>
      <w:r>
        <w:fldChar w:fldCharType="end"/>
      </w:r>
      <w:r>
        <w:fldChar w:fldCharType="end"/>
      </w:r>
    </w:p>
    <w:p>
      <w:pPr>
        <w:pStyle w:val="2"/>
        <w:tabs>
          <w:tab w:val="right" w:leader="dot" w:pos="9282"/>
        </w:tabs>
      </w:pPr>
      <w:r>
        <w:fldChar w:fldCharType="begin"/>
      </w:r>
      <w:r>
        <w:instrText xml:space="preserve"> HYPERLINK \l "_Toc_4_4_0000000008" </w:instrText>
      </w:r>
      <w:r>
        <w:fldChar w:fldCharType="separate"/>
      </w:r>
      <w:r>
        <w:t>5.保费补助绩效目标表</w:t>
      </w:r>
      <w:r>
        <w:tab/>
      </w:r>
      <w:r>
        <w:fldChar w:fldCharType="begin"/>
      </w:r>
      <w:r>
        <w:instrText xml:space="preserve">PAGEREF _Toc_4_4_0000000008 \h</w:instrText>
      </w:r>
      <w:r>
        <w:fldChar w:fldCharType="separate"/>
      </w:r>
      <w:r>
        <w:t>8</w:t>
      </w:r>
      <w:r>
        <w:fldChar w:fldCharType="end"/>
      </w:r>
      <w:r>
        <w:fldChar w:fldCharType="end"/>
      </w:r>
    </w:p>
    <w:p>
      <w:pPr>
        <w:pStyle w:val="2"/>
        <w:tabs>
          <w:tab w:val="right" w:leader="dot" w:pos="9282"/>
        </w:tabs>
      </w:pPr>
      <w:r>
        <w:fldChar w:fldCharType="begin"/>
      </w:r>
      <w:r>
        <w:instrText xml:space="preserve"> HYPERLINK \l "_Toc_4_4_0000000009" </w:instrText>
      </w:r>
      <w:r>
        <w:fldChar w:fldCharType="separate"/>
      </w:r>
      <w:r>
        <w:t>6.青岛市城市运行中心物理场所建设项目绩效目标表</w:t>
      </w:r>
      <w:r>
        <w:tab/>
      </w:r>
      <w:r>
        <w:fldChar w:fldCharType="begin"/>
      </w:r>
      <w:r>
        <w:instrText xml:space="preserve">PAGEREF _Toc_4_4_0000000009 \h</w:instrText>
      </w:r>
      <w:r>
        <w:fldChar w:fldCharType="separate"/>
      </w:r>
      <w:r>
        <w:t>9</w:t>
      </w:r>
      <w:r>
        <w:fldChar w:fldCharType="end"/>
      </w:r>
      <w:r>
        <w:fldChar w:fldCharType="end"/>
      </w:r>
    </w:p>
    <w:p>
      <w:pPr>
        <w:pStyle w:val="2"/>
        <w:tabs>
          <w:tab w:val="right" w:leader="dot" w:pos="9282"/>
        </w:tabs>
      </w:pPr>
      <w:r>
        <w:fldChar w:fldCharType="begin"/>
      </w:r>
      <w:r>
        <w:instrText xml:space="preserve"> HYPERLINK \l "_Toc_4_4_0000000010" </w:instrText>
      </w:r>
      <w:r>
        <w:fldChar w:fldCharType="separate"/>
      </w:r>
      <w:r>
        <w:t>7.市应急管理局政务信息化运维项目绩效目标表</w:t>
      </w:r>
      <w:r>
        <w:tab/>
      </w:r>
      <w:r>
        <w:fldChar w:fldCharType="begin"/>
      </w:r>
      <w:r>
        <w:instrText xml:space="preserve">PAGEREF _Toc_4_4_0000000010 \h</w:instrText>
      </w:r>
      <w:r>
        <w:fldChar w:fldCharType="separate"/>
      </w:r>
      <w:r>
        <w:t>10</w:t>
      </w:r>
      <w:r>
        <w:fldChar w:fldCharType="end"/>
      </w:r>
      <w:r>
        <w:fldChar w:fldCharType="end"/>
      </w:r>
    </w:p>
    <w:p>
      <w:pPr>
        <w:pStyle w:val="2"/>
        <w:tabs>
          <w:tab w:val="right" w:leader="dot" w:pos="9282"/>
        </w:tabs>
      </w:pPr>
      <w:r>
        <w:fldChar w:fldCharType="begin"/>
      </w:r>
      <w:r>
        <w:instrText xml:space="preserve"> HYPERLINK \l "_Toc_4_4_0000000011" </w:instrText>
      </w:r>
      <w:r>
        <w:fldChar w:fldCharType="separate"/>
      </w:r>
      <w:r>
        <w:t>8.应急管理项目经费绩效目标表</w:t>
      </w:r>
      <w:r>
        <w:tab/>
      </w:r>
      <w:r>
        <w:fldChar w:fldCharType="begin"/>
      </w:r>
      <w:r>
        <w:instrText xml:space="preserve">PAGEREF _Toc_4_4_0000000011 \h</w:instrText>
      </w:r>
      <w:r>
        <w:fldChar w:fldCharType="separate"/>
      </w:r>
      <w:r>
        <w:t>11</w:t>
      </w:r>
      <w:r>
        <w:fldChar w:fldCharType="end"/>
      </w:r>
      <w:r>
        <w:fldChar w:fldCharType="end"/>
      </w:r>
    </w:p>
    <w:p>
      <w:pPr>
        <w:pStyle w:val="2"/>
        <w:tabs>
          <w:tab w:val="right" w:leader="dot" w:pos="9282"/>
        </w:tabs>
      </w:pPr>
      <w:r>
        <w:fldChar w:fldCharType="begin"/>
      </w:r>
      <w:r>
        <w:instrText xml:space="preserve"> HYPERLINK \l "_Toc_4_4_0000000012" </w:instrText>
      </w:r>
      <w:r>
        <w:fldChar w:fldCharType="separate"/>
      </w:r>
      <w:r>
        <w:t>9.应急物资购置绩效目标表</w:t>
      </w:r>
      <w:r>
        <w:tab/>
      </w:r>
      <w:r>
        <w:fldChar w:fldCharType="begin"/>
      </w:r>
      <w:r>
        <w:instrText xml:space="preserve">PAGEREF _Toc_4_4_0000000012 \h</w:instrText>
      </w:r>
      <w:r>
        <w:fldChar w:fldCharType="separate"/>
      </w:r>
      <w:r>
        <w:t>12</w:t>
      </w:r>
      <w:r>
        <w:fldChar w:fldCharType="end"/>
      </w:r>
      <w:r>
        <w:fldChar w:fldCharType="end"/>
      </w:r>
    </w:p>
    <w:p>
      <w:pPr>
        <w:pStyle w:val="2"/>
        <w:tabs>
          <w:tab w:val="right" w:leader="dot" w:pos="9282"/>
        </w:tabs>
      </w:pPr>
      <w:r>
        <w:fldChar w:fldCharType="begin"/>
      </w:r>
      <w:r>
        <w:instrText xml:space="preserve"> HYPERLINK \l "_Toc_4_4_0000000013" </w:instrText>
      </w:r>
      <w:r>
        <w:fldChar w:fldCharType="separate"/>
      </w:r>
      <w:r>
        <w:t>10.直升飞机购买服务项目绩效目标表</w:t>
      </w:r>
      <w:r>
        <w:tab/>
      </w:r>
      <w:r>
        <w:fldChar w:fldCharType="begin"/>
      </w:r>
      <w:r>
        <w:instrText xml:space="preserve">PAGEREF _Toc_4_4_0000000013 \h</w:instrText>
      </w:r>
      <w:r>
        <w:fldChar w:fldCharType="separate"/>
      </w:r>
      <w:r>
        <w:t>13</w:t>
      </w:r>
      <w:r>
        <w:fldChar w:fldCharType="end"/>
      </w:r>
      <w:r>
        <w:fldChar w:fldCharType="end"/>
      </w:r>
    </w:p>
    <w:p>
      <w:pPr>
        <w:pStyle w:val="2"/>
        <w:tabs>
          <w:tab w:val="right" w:leader="dot" w:pos="9282"/>
        </w:tabs>
      </w:pPr>
      <w:r>
        <w:fldChar w:fldCharType="begin"/>
      </w:r>
      <w:r>
        <w:instrText xml:space="preserve"> HYPERLINK \l "_Toc_4_4_0000000014" </w:instrText>
      </w:r>
      <w:r>
        <w:fldChar w:fldCharType="separate"/>
      </w:r>
      <w:r>
        <w:t>11.地震遥测台网应急指挥工作经费绩效目标表</w:t>
      </w:r>
      <w:r>
        <w:tab/>
      </w:r>
      <w:r>
        <w:fldChar w:fldCharType="begin"/>
      </w:r>
      <w:r>
        <w:instrText xml:space="preserve">PAGEREF _Toc_4_4_0000000014 \h</w:instrText>
      </w:r>
      <w:r>
        <w:fldChar w:fldCharType="separate"/>
      </w:r>
      <w:r>
        <w:t>14</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1.特种作业人员理论实操考务费绩效目标表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37020022P88002810160Y</w:t>
            </w:r>
          </w:p>
        </w:tc>
        <w:tc>
          <w:tcPr>
            <w:tcW w:w="1587" w:type="dxa"/>
            <w:vAlign w:val="center"/>
          </w:tcPr>
          <w:p>
            <w:pPr>
              <w:pStyle w:val="14"/>
            </w:pPr>
            <w:r>
              <w:t>项目名称</w:t>
            </w:r>
          </w:p>
        </w:tc>
        <w:tc>
          <w:tcPr>
            <w:tcW w:w="4422" w:type="dxa"/>
            <w:gridSpan w:val="3"/>
            <w:vAlign w:val="center"/>
          </w:tcPr>
          <w:p>
            <w:pPr>
              <w:pStyle w:val="13"/>
            </w:pPr>
            <w:r>
              <w:t>特种作业人员理论实操考务费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500.00</w:t>
            </w:r>
          </w:p>
        </w:tc>
        <w:tc>
          <w:tcPr>
            <w:tcW w:w="1587" w:type="dxa"/>
            <w:vAlign w:val="center"/>
          </w:tcPr>
          <w:p>
            <w:pPr>
              <w:pStyle w:val="14"/>
            </w:pPr>
            <w:r>
              <w:t>其中：财政    资金</w:t>
            </w:r>
          </w:p>
        </w:tc>
        <w:tc>
          <w:tcPr>
            <w:tcW w:w="1304" w:type="dxa"/>
            <w:vAlign w:val="center"/>
          </w:tcPr>
          <w:p>
            <w:pPr>
              <w:pStyle w:val="13"/>
            </w:pPr>
            <w:r>
              <w:t>500.00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通过对“三项岗位”人员安全培训考核，增强安全生产知识和管理能力，强化安全防范意识，提高特种作业人员操作技能，加强自我防护。夯实安全生产基础，有效防范和杜绝安全生产事故发生，确保全市安全生产形势稳定好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125.00</w:t>
            </w:r>
          </w:p>
        </w:tc>
        <w:tc>
          <w:tcPr>
            <w:tcW w:w="1587" w:type="dxa"/>
            <w:vAlign w:val="center"/>
          </w:tcPr>
          <w:p>
            <w:pPr>
              <w:pStyle w:val="15"/>
            </w:pPr>
            <w:r>
              <w:t>250.00</w:t>
            </w:r>
          </w:p>
        </w:tc>
        <w:tc>
          <w:tcPr>
            <w:tcW w:w="1304" w:type="dxa"/>
            <w:vAlign w:val="center"/>
          </w:tcPr>
          <w:p>
            <w:pPr>
              <w:pStyle w:val="15"/>
            </w:pPr>
            <w:r>
              <w:t>375.00</w:t>
            </w:r>
          </w:p>
        </w:tc>
        <w:tc>
          <w:tcPr>
            <w:tcW w:w="3118" w:type="dxa"/>
            <w:gridSpan w:val="2"/>
            <w:vAlign w:val="center"/>
          </w:tcPr>
          <w:p>
            <w:pPr>
              <w:pStyle w:val="15"/>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通过对“三项岗位”人员安全培训考核，增强安全生产知识和管理能力，强化安全防范意识，提高特种作业人员操作技能，加强自我防护。夯实安全生产基础，有效防范和杜绝安全生产事故发生，确保全市安全生产形势稳定好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特种作业人员年度实操考试数量</w:t>
            </w:r>
          </w:p>
        </w:tc>
        <w:tc>
          <w:tcPr>
            <w:tcW w:w="2891" w:type="dxa"/>
            <w:vAlign w:val="center"/>
          </w:tcPr>
          <w:p>
            <w:pPr>
              <w:pStyle w:val="13"/>
            </w:pPr>
            <w:r>
              <w:t>特种作业人员年度实操考试数量</w:t>
            </w:r>
          </w:p>
        </w:tc>
        <w:tc>
          <w:tcPr>
            <w:tcW w:w="1276" w:type="dxa"/>
            <w:vAlign w:val="center"/>
          </w:tcPr>
          <w:p>
            <w:pPr>
              <w:pStyle w:val="13"/>
            </w:pPr>
            <w:r>
              <w:t>≥1.5万人</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生产经营单位“三项岗位”人员年度考核数量</w:t>
            </w:r>
          </w:p>
        </w:tc>
        <w:tc>
          <w:tcPr>
            <w:tcW w:w="2891" w:type="dxa"/>
            <w:vAlign w:val="center"/>
          </w:tcPr>
          <w:p>
            <w:pPr>
              <w:pStyle w:val="13"/>
            </w:pPr>
            <w:r>
              <w:t>生产经营单位“三项岗位”人员年度考核数量</w:t>
            </w:r>
          </w:p>
        </w:tc>
        <w:tc>
          <w:tcPr>
            <w:tcW w:w="1276" w:type="dxa"/>
            <w:vAlign w:val="center"/>
          </w:tcPr>
          <w:p>
            <w:pPr>
              <w:pStyle w:val="13"/>
            </w:pPr>
            <w:r>
              <w:t>≥8万人</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特种作业人员年度实操考试合格率</w:t>
            </w:r>
          </w:p>
        </w:tc>
        <w:tc>
          <w:tcPr>
            <w:tcW w:w="2891" w:type="dxa"/>
            <w:vAlign w:val="center"/>
          </w:tcPr>
          <w:p>
            <w:pPr>
              <w:pStyle w:val="13"/>
            </w:pPr>
            <w:r>
              <w:t>特种作业人员年度实操考试合格率</w:t>
            </w:r>
          </w:p>
        </w:tc>
        <w:tc>
          <w:tcPr>
            <w:tcW w:w="1276" w:type="dxa"/>
            <w:vAlign w:val="center"/>
          </w:tcPr>
          <w:p>
            <w:pPr>
              <w:pStyle w:val="13"/>
            </w:pPr>
            <w:r>
              <w:t>≥50%</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生产经营单位“三项岗位”人员年度考核合格率</w:t>
            </w:r>
          </w:p>
        </w:tc>
        <w:tc>
          <w:tcPr>
            <w:tcW w:w="2891" w:type="dxa"/>
            <w:vAlign w:val="center"/>
          </w:tcPr>
          <w:p>
            <w:pPr>
              <w:pStyle w:val="13"/>
            </w:pPr>
            <w:r>
              <w:t>生产经营单位“三项岗位”人员年度考核合格率</w:t>
            </w:r>
          </w:p>
        </w:tc>
        <w:tc>
          <w:tcPr>
            <w:tcW w:w="1276" w:type="dxa"/>
            <w:vAlign w:val="center"/>
          </w:tcPr>
          <w:p>
            <w:pPr>
              <w:pStyle w:val="13"/>
            </w:pPr>
            <w:r>
              <w:t>≥50%</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三项岗位和实操考试完成时间</w:t>
            </w:r>
          </w:p>
        </w:tc>
        <w:tc>
          <w:tcPr>
            <w:tcW w:w="2891" w:type="dxa"/>
            <w:vAlign w:val="center"/>
          </w:tcPr>
          <w:p>
            <w:pPr>
              <w:pStyle w:val="13"/>
            </w:pPr>
            <w:r>
              <w:t>三项岗位和实操考试完成时间</w:t>
            </w:r>
          </w:p>
        </w:tc>
        <w:tc>
          <w:tcPr>
            <w:tcW w:w="1276" w:type="dxa"/>
            <w:vAlign w:val="center"/>
          </w:tcPr>
          <w:p>
            <w:pPr>
              <w:pStyle w:val="13"/>
            </w:pPr>
            <w:r>
              <w:t>2022年12月底前</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特种作业人员理论实操考务费项目数额</w:t>
            </w:r>
          </w:p>
        </w:tc>
        <w:tc>
          <w:tcPr>
            <w:tcW w:w="2891" w:type="dxa"/>
            <w:vAlign w:val="center"/>
          </w:tcPr>
          <w:p>
            <w:pPr>
              <w:pStyle w:val="13"/>
            </w:pPr>
            <w:r>
              <w:t>特种作业人员理论实操考务费项目数额</w:t>
            </w:r>
          </w:p>
        </w:tc>
        <w:tc>
          <w:tcPr>
            <w:tcW w:w="1276" w:type="dxa"/>
            <w:vAlign w:val="center"/>
          </w:tcPr>
          <w:p>
            <w:pPr>
              <w:pStyle w:val="13"/>
            </w:pPr>
            <w:r>
              <w:t>≤500万元</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三项岗位人员安全意识防范意识</w:t>
            </w:r>
          </w:p>
        </w:tc>
        <w:tc>
          <w:tcPr>
            <w:tcW w:w="2891" w:type="dxa"/>
            <w:vAlign w:val="center"/>
          </w:tcPr>
          <w:p>
            <w:pPr>
              <w:pStyle w:val="13"/>
            </w:pPr>
            <w:r>
              <w:t>三项岗位人员安全意识防范意识</w:t>
            </w:r>
          </w:p>
        </w:tc>
        <w:tc>
          <w:tcPr>
            <w:tcW w:w="1276" w:type="dxa"/>
            <w:vAlign w:val="center"/>
          </w:tcPr>
          <w:p>
            <w:pPr>
              <w:pStyle w:val="13"/>
            </w:pPr>
            <w:r>
              <w:t>强化</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三项岗位和实操考试人员满意度</w:t>
            </w:r>
          </w:p>
        </w:tc>
        <w:tc>
          <w:tcPr>
            <w:tcW w:w="2891" w:type="dxa"/>
            <w:vAlign w:val="center"/>
          </w:tcPr>
          <w:p>
            <w:pPr>
              <w:pStyle w:val="13"/>
            </w:pPr>
            <w:r>
              <w:t>三项岗位和实操考试人员满意度</w:t>
            </w:r>
          </w:p>
        </w:tc>
        <w:tc>
          <w:tcPr>
            <w:tcW w:w="1276" w:type="dxa"/>
            <w:vAlign w:val="center"/>
          </w:tcPr>
          <w:p>
            <w:pPr>
              <w:pStyle w:val="13"/>
            </w:pPr>
            <w:r>
              <w:t>≥90%</w:t>
            </w:r>
          </w:p>
        </w:tc>
        <w:tc>
          <w:tcPr>
            <w:tcW w:w="1843" w:type="dxa"/>
            <w:vAlign w:val="center"/>
          </w:tcPr>
          <w:p>
            <w:pPr>
              <w:pStyle w:val="13"/>
            </w:pPr>
            <w:r>
              <w:t>其他标准</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2.应急管理工作经费绩效目标表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37020022P88002810146W</w:t>
            </w:r>
          </w:p>
        </w:tc>
        <w:tc>
          <w:tcPr>
            <w:tcW w:w="1587" w:type="dxa"/>
            <w:vAlign w:val="center"/>
          </w:tcPr>
          <w:p>
            <w:pPr>
              <w:pStyle w:val="14"/>
            </w:pPr>
            <w:r>
              <w:t>项目名称</w:t>
            </w:r>
          </w:p>
        </w:tc>
        <w:tc>
          <w:tcPr>
            <w:tcW w:w="4422" w:type="dxa"/>
            <w:gridSpan w:val="3"/>
            <w:vAlign w:val="center"/>
          </w:tcPr>
          <w:p>
            <w:pPr>
              <w:pStyle w:val="13"/>
            </w:pPr>
            <w:r>
              <w:t>应急管理工作经费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324.00</w:t>
            </w:r>
          </w:p>
        </w:tc>
        <w:tc>
          <w:tcPr>
            <w:tcW w:w="1587" w:type="dxa"/>
            <w:vAlign w:val="center"/>
          </w:tcPr>
          <w:p>
            <w:pPr>
              <w:pStyle w:val="14"/>
            </w:pPr>
            <w:r>
              <w:t>其中：财政    资金</w:t>
            </w:r>
          </w:p>
        </w:tc>
        <w:tc>
          <w:tcPr>
            <w:tcW w:w="1304" w:type="dxa"/>
            <w:vAlign w:val="center"/>
          </w:tcPr>
          <w:p>
            <w:pPr>
              <w:pStyle w:val="13"/>
            </w:pPr>
            <w:r>
              <w:t>324.00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保障应急管理及安全生产等相关工作的正常运转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81.00</w:t>
            </w:r>
          </w:p>
        </w:tc>
        <w:tc>
          <w:tcPr>
            <w:tcW w:w="1587" w:type="dxa"/>
            <w:vAlign w:val="center"/>
          </w:tcPr>
          <w:p>
            <w:pPr>
              <w:pStyle w:val="15"/>
            </w:pPr>
            <w:r>
              <w:t>162.00</w:t>
            </w:r>
          </w:p>
        </w:tc>
        <w:tc>
          <w:tcPr>
            <w:tcW w:w="1304" w:type="dxa"/>
            <w:vAlign w:val="center"/>
          </w:tcPr>
          <w:p>
            <w:pPr>
              <w:pStyle w:val="15"/>
            </w:pPr>
            <w:r>
              <w:t>243.00</w:t>
            </w:r>
          </w:p>
        </w:tc>
        <w:tc>
          <w:tcPr>
            <w:tcW w:w="3118" w:type="dxa"/>
            <w:gridSpan w:val="2"/>
            <w:vAlign w:val="center"/>
          </w:tcPr>
          <w:p>
            <w:pPr>
              <w:pStyle w:val="15"/>
            </w:pPr>
            <w:r>
              <w:t>324.00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1.保障应急管理及安全生产等相关工作的正常运转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每周备份程序和数据次数</w:t>
            </w:r>
          </w:p>
        </w:tc>
        <w:tc>
          <w:tcPr>
            <w:tcW w:w="2891" w:type="dxa"/>
            <w:vAlign w:val="center"/>
          </w:tcPr>
          <w:p>
            <w:pPr>
              <w:pStyle w:val="13"/>
            </w:pPr>
            <w:r>
              <w:t>每周备份程序和数据次数</w:t>
            </w:r>
          </w:p>
        </w:tc>
        <w:tc>
          <w:tcPr>
            <w:tcW w:w="1276" w:type="dxa"/>
            <w:vAlign w:val="center"/>
          </w:tcPr>
          <w:p>
            <w:pPr>
              <w:pStyle w:val="13"/>
            </w:pPr>
            <w:r>
              <w:t>≥1次</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案卷扫描件数</w:t>
            </w:r>
          </w:p>
        </w:tc>
        <w:tc>
          <w:tcPr>
            <w:tcW w:w="2891" w:type="dxa"/>
            <w:vAlign w:val="center"/>
          </w:tcPr>
          <w:p>
            <w:pPr>
              <w:pStyle w:val="13"/>
            </w:pPr>
            <w:r>
              <w:t>案卷扫描件数</w:t>
            </w:r>
          </w:p>
        </w:tc>
        <w:tc>
          <w:tcPr>
            <w:tcW w:w="1276" w:type="dxa"/>
            <w:vAlign w:val="center"/>
          </w:tcPr>
          <w:p>
            <w:pPr>
              <w:pStyle w:val="13"/>
            </w:pPr>
            <w:r>
              <w:t>≥2000件</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系统平台运转维持率</w:t>
            </w:r>
          </w:p>
        </w:tc>
        <w:tc>
          <w:tcPr>
            <w:tcW w:w="2891" w:type="dxa"/>
            <w:vAlign w:val="center"/>
          </w:tcPr>
          <w:p>
            <w:pPr>
              <w:pStyle w:val="13"/>
            </w:pPr>
            <w:r>
              <w:t>系统平台运转维持率</w:t>
            </w:r>
          </w:p>
        </w:tc>
        <w:tc>
          <w:tcPr>
            <w:tcW w:w="1276" w:type="dxa"/>
            <w:vAlign w:val="center"/>
          </w:tcPr>
          <w:p>
            <w:pPr>
              <w:pStyle w:val="13"/>
            </w:pPr>
            <w:r>
              <w:t>100%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档案扫描覆盖率</w:t>
            </w:r>
          </w:p>
        </w:tc>
        <w:tc>
          <w:tcPr>
            <w:tcW w:w="2891" w:type="dxa"/>
            <w:vAlign w:val="center"/>
          </w:tcPr>
          <w:p>
            <w:pPr>
              <w:pStyle w:val="13"/>
            </w:pPr>
            <w:r>
              <w:t>档案扫描覆盖率</w:t>
            </w:r>
          </w:p>
        </w:tc>
        <w:tc>
          <w:tcPr>
            <w:tcW w:w="1276" w:type="dxa"/>
            <w:vAlign w:val="center"/>
          </w:tcPr>
          <w:p>
            <w:pPr>
              <w:pStyle w:val="13"/>
            </w:pPr>
            <w:r>
              <w:t>100%</w:t>
            </w:r>
          </w:p>
        </w:tc>
        <w:tc>
          <w:tcPr>
            <w:tcW w:w="1843"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系统平台维护及时性</w:t>
            </w:r>
          </w:p>
        </w:tc>
        <w:tc>
          <w:tcPr>
            <w:tcW w:w="2891" w:type="dxa"/>
            <w:vAlign w:val="center"/>
          </w:tcPr>
          <w:p>
            <w:pPr>
              <w:pStyle w:val="13"/>
            </w:pPr>
            <w:r>
              <w:t>系统平台维护及时性</w:t>
            </w:r>
          </w:p>
        </w:tc>
        <w:tc>
          <w:tcPr>
            <w:tcW w:w="1276" w:type="dxa"/>
            <w:vAlign w:val="center"/>
          </w:tcPr>
          <w:p>
            <w:pPr>
              <w:pStyle w:val="13"/>
            </w:pPr>
            <w:r>
              <w:t>及时</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应急管理工作经费项目数额</w:t>
            </w:r>
          </w:p>
        </w:tc>
        <w:tc>
          <w:tcPr>
            <w:tcW w:w="2891" w:type="dxa"/>
            <w:vAlign w:val="center"/>
          </w:tcPr>
          <w:p>
            <w:pPr>
              <w:pStyle w:val="13"/>
            </w:pPr>
            <w:r>
              <w:t>应急管理工作经费项目数额</w:t>
            </w:r>
          </w:p>
        </w:tc>
        <w:tc>
          <w:tcPr>
            <w:tcW w:w="1276" w:type="dxa"/>
            <w:vAlign w:val="center"/>
          </w:tcPr>
          <w:p>
            <w:pPr>
              <w:pStyle w:val="13"/>
            </w:pPr>
            <w:r>
              <w:t>≤324万元</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 xml:space="preserve"> 安全生产事故经济损失降低率</w:t>
            </w:r>
          </w:p>
        </w:tc>
        <w:tc>
          <w:tcPr>
            <w:tcW w:w="2891" w:type="dxa"/>
            <w:vAlign w:val="center"/>
          </w:tcPr>
          <w:p>
            <w:pPr>
              <w:pStyle w:val="13"/>
            </w:pPr>
            <w:r>
              <w:t xml:space="preserve"> 安全生产事故经济损失降低率</w:t>
            </w:r>
          </w:p>
        </w:tc>
        <w:tc>
          <w:tcPr>
            <w:tcW w:w="1276" w:type="dxa"/>
            <w:vAlign w:val="center"/>
          </w:tcPr>
          <w:p>
            <w:pPr>
              <w:pStyle w:val="13"/>
            </w:pPr>
            <w:r>
              <w:t>≥1%</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安全生产单位事故死亡人数</w:t>
            </w:r>
          </w:p>
        </w:tc>
        <w:tc>
          <w:tcPr>
            <w:tcW w:w="2891" w:type="dxa"/>
            <w:vAlign w:val="center"/>
          </w:tcPr>
          <w:p>
            <w:pPr>
              <w:pStyle w:val="13"/>
            </w:pPr>
            <w:r>
              <w:t>安全生产单位事故死亡人数</w:t>
            </w:r>
          </w:p>
        </w:tc>
        <w:tc>
          <w:tcPr>
            <w:tcW w:w="1276" w:type="dxa"/>
            <w:vAlign w:val="center"/>
          </w:tcPr>
          <w:p>
            <w:pPr>
              <w:pStyle w:val="13"/>
            </w:pPr>
            <w:r>
              <w:t>降低</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系统平台使用年限</w:t>
            </w:r>
          </w:p>
        </w:tc>
        <w:tc>
          <w:tcPr>
            <w:tcW w:w="2891" w:type="dxa"/>
            <w:vAlign w:val="center"/>
          </w:tcPr>
          <w:p>
            <w:pPr>
              <w:pStyle w:val="13"/>
            </w:pPr>
            <w:r>
              <w:t>系统平台使用年限</w:t>
            </w:r>
          </w:p>
        </w:tc>
        <w:tc>
          <w:tcPr>
            <w:tcW w:w="1276" w:type="dxa"/>
            <w:vAlign w:val="center"/>
          </w:tcPr>
          <w:p>
            <w:pPr>
              <w:pStyle w:val="13"/>
            </w:pPr>
            <w:r>
              <w:t>≥1年</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软件使用者满意度</w:t>
            </w:r>
          </w:p>
        </w:tc>
        <w:tc>
          <w:tcPr>
            <w:tcW w:w="2891" w:type="dxa"/>
            <w:vAlign w:val="center"/>
          </w:tcPr>
          <w:p>
            <w:pPr>
              <w:pStyle w:val="13"/>
            </w:pPr>
            <w:r>
              <w:t>软件使用者满意度</w:t>
            </w:r>
          </w:p>
        </w:tc>
        <w:tc>
          <w:tcPr>
            <w:tcW w:w="1276" w:type="dxa"/>
            <w:vAlign w:val="center"/>
          </w:tcPr>
          <w:p>
            <w:pPr>
              <w:pStyle w:val="13"/>
            </w:pPr>
            <w:r>
              <w:t>≥95%</w:t>
            </w:r>
          </w:p>
        </w:tc>
        <w:tc>
          <w:tcPr>
            <w:tcW w:w="1843" w:type="dxa"/>
            <w:vAlign w:val="center"/>
          </w:tcPr>
          <w:p>
            <w:pPr>
              <w:pStyle w:val="13"/>
            </w:pPr>
            <w:r>
              <w:t>历史标准</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3.安全生产补助绩效目标表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37020022P34000210001E</w:t>
            </w:r>
          </w:p>
        </w:tc>
        <w:tc>
          <w:tcPr>
            <w:tcW w:w="1587" w:type="dxa"/>
            <w:vAlign w:val="center"/>
          </w:tcPr>
          <w:p>
            <w:pPr>
              <w:pStyle w:val="14"/>
            </w:pPr>
            <w:r>
              <w:t>项目名称</w:t>
            </w:r>
          </w:p>
        </w:tc>
        <w:tc>
          <w:tcPr>
            <w:tcW w:w="4422" w:type="dxa"/>
            <w:gridSpan w:val="3"/>
            <w:vAlign w:val="center"/>
          </w:tcPr>
          <w:p>
            <w:pPr>
              <w:pStyle w:val="13"/>
            </w:pPr>
            <w:r>
              <w:t>安全生产补助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171.00</w:t>
            </w:r>
          </w:p>
        </w:tc>
        <w:tc>
          <w:tcPr>
            <w:tcW w:w="1587" w:type="dxa"/>
            <w:vAlign w:val="center"/>
          </w:tcPr>
          <w:p>
            <w:pPr>
              <w:pStyle w:val="14"/>
            </w:pPr>
            <w:r>
              <w:t>其中：财政    资金</w:t>
            </w:r>
          </w:p>
        </w:tc>
        <w:tc>
          <w:tcPr>
            <w:tcW w:w="1304" w:type="dxa"/>
            <w:vAlign w:val="center"/>
          </w:tcPr>
          <w:p>
            <w:pPr>
              <w:pStyle w:val="13"/>
            </w:pPr>
            <w:r>
              <w:t>171.00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对综合减灾示范社区进行奖励，有效提升全市基层防灾减灾能力，保障人民群众生命财产安全。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171.00</w:t>
            </w:r>
          </w:p>
        </w:tc>
        <w:tc>
          <w:tcPr>
            <w:tcW w:w="3118" w:type="dxa"/>
            <w:gridSpan w:val="2"/>
            <w:vAlign w:val="center"/>
          </w:tcPr>
          <w:p>
            <w:pPr>
              <w:pStyle w:val="15"/>
            </w:pPr>
            <w:r>
              <w:t>171.00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综合减灾示范社区奖励数量</w:t>
            </w:r>
          </w:p>
        </w:tc>
        <w:tc>
          <w:tcPr>
            <w:tcW w:w="2891" w:type="dxa"/>
            <w:vAlign w:val="center"/>
          </w:tcPr>
          <w:p>
            <w:pPr>
              <w:pStyle w:val="13"/>
            </w:pPr>
            <w:r>
              <w:t>综合减灾示范社区奖励数量</w:t>
            </w:r>
          </w:p>
        </w:tc>
        <w:tc>
          <w:tcPr>
            <w:tcW w:w="1276" w:type="dxa"/>
            <w:vAlign w:val="center"/>
          </w:tcPr>
          <w:p>
            <w:pPr>
              <w:pStyle w:val="13"/>
            </w:pPr>
            <w:r>
              <w:t>34个</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社区牌匾制作数量</w:t>
            </w:r>
          </w:p>
        </w:tc>
        <w:tc>
          <w:tcPr>
            <w:tcW w:w="2891" w:type="dxa"/>
            <w:vAlign w:val="center"/>
          </w:tcPr>
          <w:p>
            <w:pPr>
              <w:pStyle w:val="13"/>
            </w:pPr>
            <w:r>
              <w:t>社区牌匾制作数量</w:t>
            </w:r>
          </w:p>
        </w:tc>
        <w:tc>
          <w:tcPr>
            <w:tcW w:w="1276" w:type="dxa"/>
            <w:vAlign w:val="center"/>
          </w:tcPr>
          <w:p>
            <w:pPr>
              <w:pStyle w:val="13"/>
            </w:pPr>
            <w:r>
              <w:t>34个</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综合减灾示范社区验收合格率</w:t>
            </w:r>
          </w:p>
        </w:tc>
        <w:tc>
          <w:tcPr>
            <w:tcW w:w="2891" w:type="dxa"/>
            <w:vAlign w:val="center"/>
          </w:tcPr>
          <w:p>
            <w:pPr>
              <w:pStyle w:val="13"/>
            </w:pPr>
            <w:r>
              <w:t>综合减灾示范社区验收合格率</w:t>
            </w:r>
          </w:p>
        </w:tc>
        <w:tc>
          <w:tcPr>
            <w:tcW w:w="1276" w:type="dxa"/>
            <w:vAlign w:val="center"/>
          </w:tcPr>
          <w:p>
            <w:pPr>
              <w:pStyle w:val="13"/>
            </w:pPr>
            <w:r>
              <w:t>≥95%</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综合减灾示范社区申报质量</w:t>
            </w:r>
          </w:p>
        </w:tc>
        <w:tc>
          <w:tcPr>
            <w:tcW w:w="2891" w:type="dxa"/>
            <w:vAlign w:val="center"/>
          </w:tcPr>
          <w:p>
            <w:pPr>
              <w:pStyle w:val="13"/>
            </w:pPr>
            <w:r>
              <w:t>综合减灾示范社区申报质量</w:t>
            </w:r>
          </w:p>
        </w:tc>
        <w:tc>
          <w:tcPr>
            <w:tcW w:w="1276" w:type="dxa"/>
            <w:vAlign w:val="center"/>
          </w:tcPr>
          <w:p>
            <w:pPr>
              <w:pStyle w:val="13"/>
            </w:pPr>
            <w:r>
              <w:t>良好</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综合减灾示范社区验收完成时间</w:t>
            </w:r>
          </w:p>
        </w:tc>
        <w:tc>
          <w:tcPr>
            <w:tcW w:w="2891" w:type="dxa"/>
            <w:vAlign w:val="center"/>
          </w:tcPr>
          <w:p>
            <w:pPr>
              <w:pStyle w:val="13"/>
            </w:pPr>
            <w:r>
              <w:t>综合减灾示范社区验收完成时间</w:t>
            </w:r>
          </w:p>
        </w:tc>
        <w:tc>
          <w:tcPr>
            <w:tcW w:w="1276" w:type="dxa"/>
            <w:vAlign w:val="center"/>
          </w:tcPr>
          <w:p>
            <w:pPr>
              <w:pStyle w:val="13"/>
            </w:pPr>
            <w:r>
              <w:t>2022年12月底前</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城乡社区居民防灾减灾意识和避灾自救能力</w:t>
            </w:r>
          </w:p>
        </w:tc>
        <w:tc>
          <w:tcPr>
            <w:tcW w:w="2891" w:type="dxa"/>
            <w:vAlign w:val="center"/>
          </w:tcPr>
          <w:p>
            <w:pPr>
              <w:pStyle w:val="13"/>
            </w:pPr>
            <w:r>
              <w:t>城乡社区居民防灾减灾意识和避灾自救能力</w:t>
            </w:r>
          </w:p>
        </w:tc>
        <w:tc>
          <w:tcPr>
            <w:tcW w:w="1276" w:type="dxa"/>
            <w:vAlign w:val="center"/>
          </w:tcPr>
          <w:p>
            <w:pPr>
              <w:pStyle w:val="13"/>
            </w:pPr>
            <w:r>
              <w:t>提高</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社区的防灾减灾救灾能力</w:t>
            </w:r>
          </w:p>
        </w:tc>
        <w:tc>
          <w:tcPr>
            <w:tcW w:w="2891" w:type="dxa"/>
            <w:vAlign w:val="center"/>
          </w:tcPr>
          <w:p>
            <w:pPr>
              <w:pStyle w:val="13"/>
            </w:pPr>
            <w:r>
              <w:t>社区的防灾减灾救灾能力</w:t>
            </w:r>
          </w:p>
        </w:tc>
        <w:tc>
          <w:tcPr>
            <w:tcW w:w="1276" w:type="dxa"/>
            <w:vAlign w:val="center"/>
          </w:tcPr>
          <w:p>
            <w:pPr>
              <w:pStyle w:val="13"/>
            </w:pPr>
            <w:r>
              <w:t>持续提升</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全市创建综合减灾示范社区满意度</w:t>
            </w:r>
          </w:p>
        </w:tc>
        <w:tc>
          <w:tcPr>
            <w:tcW w:w="2891" w:type="dxa"/>
            <w:vAlign w:val="center"/>
          </w:tcPr>
          <w:p>
            <w:pPr>
              <w:pStyle w:val="13"/>
            </w:pPr>
            <w:r>
              <w:t>全市创建综合减灾示范社区满意度</w:t>
            </w:r>
          </w:p>
        </w:tc>
        <w:tc>
          <w:tcPr>
            <w:tcW w:w="1276" w:type="dxa"/>
            <w:vAlign w:val="center"/>
          </w:tcPr>
          <w:p>
            <w:pPr>
              <w:pStyle w:val="13"/>
            </w:pPr>
            <w:r>
              <w:t>≥95%</w:t>
            </w:r>
          </w:p>
        </w:tc>
        <w:tc>
          <w:tcPr>
            <w:tcW w:w="1843" w:type="dxa"/>
            <w:vAlign w:val="center"/>
          </w:tcPr>
          <w:p>
            <w:pPr>
              <w:pStyle w:val="13"/>
            </w:pPr>
            <w:r>
              <w:t>历史标准</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4.安全生产项目经费绩效目标表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37020022P340002100022</w:t>
            </w:r>
          </w:p>
        </w:tc>
        <w:tc>
          <w:tcPr>
            <w:tcW w:w="1587" w:type="dxa"/>
            <w:vAlign w:val="center"/>
          </w:tcPr>
          <w:p>
            <w:pPr>
              <w:pStyle w:val="14"/>
            </w:pPr>
            <w:r>
              <w:t>项目名称</w:t>
            </w:r>
          </w:p>
        </w:tc>
        <w:tc>
          <w:tcPr>
            <w:tcW w:w="4422" w:type="dxa"/>
            <w:gridSpan w:val="3"/>
            <w:vAlign w:val="center"/>
          </w:tcPr>
          <w:p>
            <w:pPr>
              <w:pStyle w:val="13"/>
            </w:pPr>
            <w:r>
              <w:t>安全生产项目经费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328.00</w:t>
            </w:r>
          </w:p>
        </w:tc>
        <w:tc>
          <w:tcPr>
            <w:tcW w:w="1587" w:type="dxa"/>
            <w:vAlign w:val="center"/>
          </w:tcPr>
          <w:p>
            <w:pPr>
              <w:pStyle w:val="14"/>
            </w:pPr>
            <w:r>
              <w:t>其中：财政    资金</w:t>
            </w:r>
          </w:p>
        </w:tc>
        <w:tc>
          <w:tcPr>
            <w:tcW w:w="1304" w:type="dxa"/>
            <w:vAlign w:val="center"/>
          </w:tcPr>
          <w:p>
            <w:pPr>
              <w:pStyle w:val="13"/>
            </w:pPr>
            <w:r>
              <w:t>328.00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保障安全生产各项工作顺利开展，提高全市安全生产能力水平，保障生产安全有序进行，保障人民幸福感。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82.00</w:t>
            </w:r>
          </w:p>
        </w:tc>
        <w:tc>
          <w:tcPr>
            <w:tcW w:w="1587" w:type="dxa"/>
            <w:vAlign w:val="center"/>
          </w:tcPr>
          <w:p>
            <w:pPr>
              <w:pStyle w:val="15"/>
            </w:pPr>
            <w:r>
              <w:t>164.00</w:t>
            </w:r>
          </w:p>
        </w:tc>
        <w:tc>
          <w:tcPr>
            <w:tcW w:w="1304" w:type="dxa"/>
            <w:vAlign w:val="center"/>
          </w:tcPr>
          <w:p>
            <w:pPr>
              <w:pStyle w:val="15"/>
            </w:pPr>
            <w:r>
              <w:t>246.00</w:t>
            </w:r>
          </w:p>
        </w:tc>
        <w:tc>
          <w:tcPr>
            <w:tcW w:w="3118" w:type="dxa"/>
            <w:gridSpan w:val="2"/>
            <w:vAlign w:val="center"/>
          </w:tcPr>
          <w:p>
            <w:pPr>
              <w:pStyle w:val="15"/>
            </w:pPr>
            <w:r>
              <w:t>328.00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督导检查危化品企业数量</w:t>
            </w:r>
          </w:p>
        </w:tc>
        <w:tc>
          <w:tcPr>
            <w:tcW w:w="2891" w:type="dxa"/>
            <w:vAlign w:val="center"/>
          </w:tcPr>
          <w:p>
            <w:pPr>
              <w:pStyle w:val="13"/>
            </w:pPr>
            <w:r>
              <w:t>督导检查危化品企业数量</w:t>
            </w:r>
          </w:p>
        </w:tc>
        <w:tc>
          <w:tcPr>
            <w:tcW w:w="1276" w:type="dxa"/>
            <w:vAlign w:val="center"/>
          </w:tcPr>
          <w:p>
            <w:pPr>
              <w:pStyle w:val="13"/>
            </w:pPr>
            <w:r>
              <w:t>50家</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全市危化品安全监管执法人员培训数量</w:t>
            </w:r>
          </w:p>
        </w:tc>
        <w:tc>
          <w:tcPr>
            <w:tcW w:w="2891" w:type="dxa"/>
            <w:vAlign w:val="center"/>
          </w:tcPr>
          <w:p>
            <w:pPr>
              <w:pStyle w:val="13"/>
            </w:pPr>
            <w:r>
              <w:t>全市危化品安全监管执法人员培训数量</w:t>
            </w:r>
          </w:p>
        </w:tc>
        <w:tc>
          <w:tcPr>
            <w:tcW w:w="1276" w:type="dxa"/>
            <w:vAlign w:val="center"/>
          </w:tcPr>
          <w:p>
            <w:pPr>
              <w:pStyle w:val="13"/>
            </w:pPr>
            <w:r>
              <w:t>≥50人</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矿山检查数量</w:t>
            </w:r>
          </w:p>
        </w:tc>
        <w:tc>
          <w:tcPr>
            <w:tcW w:w="2891" w:type="dxa"/>
            <w:vAlign w:val="center"/>
          </w:tcPr>
          <w:p>
            <w:pPr>
              <w:pStyle w:val="13"/>
            </w:pPr>
            <w:r>
              <w:t>矿山检查数量</w:t>
            </w:r>
          </w:p>
        </w:tc>
        <w:tc>
          <w:tcPr>
            <w:tcW w:w="1276" w:type="dxa"/>
            <w:vAlign w:val="center"/>
          </w:tcPr>
          <w:p>
            <w:pPr>
              <w:pStyle w:val="13"/>
            </w:pPr>
            <w:r>
              <w:t>≥8个</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工贸企业检查数量</w:t>
            </w:r>
          </w:p>
        </w:tc>
        <w:tc>
          <w:tcPr>
            <w:tcW w:w="2891" w:type="dxa"/>
            <w:vAlign w:val="center"/>
          </w:tcPr>
          <w:p>
            <w:pPr>
              <w:pStyle w:val="13"/>
            </w:pPr>
            <w:r>
              <w:t>工贸企业检查数量</w:t>
            </w:r>
          </w:p>
        </w:tc>
        <w:tc>
          <w:tcPr>
            <w:tcW w:w="1276" w:type="dxa"/>
            <w:vAlign w:val="center"/>
          </w:tcPr>
          <w:p>
            <w:pPr>
              <w:pStyle w:val="13"/>
            </w:pPr>
            <w:r>
              <w:t>≥190家</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安全评估企业质量</w:t>
            </w:r>
          </w:p>
        </w:tc>
        <w:tc>
          <w:tcPr>
            <w:tcW w:w="2891" w:type="dxa"/>
            <w:vAlign w:val="center"/>
          </w:tcPr>
          <w:p>
            <w:pPr>
              <w:pStyle w:val="13"/>
            </w:pPr>
            <w:r>
              <w:t>安全评估企业质量</w:t>
            </w:r>
          </w:p>
        </w:tc>
        <w:tc>
          <w:tcPr>
            <w:tcW w:w="1276" w:type="dxa"/>
            <w:vAlign w:val="center"/>
          </w:tcPr>
          <w:p>
            <w:pPr>
              <w:pStyle w:val="13"/>
            </w:pPr>
            <w:r>
              <w:t>合格</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非煤矿山、尾矿库和工贸企业检查隐患按期完成整改率</w:t>
            </w:r>
          </w:p>
        </w:tc>
        <w:tc>
          <w:tcPr>
            <w:tcW w:w="2891" w:type="dxa"/>
            <w:vAlign w:val="center"/>
          </w:tcPr>
          <w:p>
            <w:pPr>
              <w:pStyle w:val="13"/>
            </w:pPr>
            <w:r>
              <w:t>非煤矿山、尾矿库和工贸企业检查隐患按期完成整改率</w:t>
            </w:r>
          </w:p>
        </w:tc>
        <w:tc>
          <w:tcPr>
            <w:tcW w:w="1276" w:type="dxa"/>
            <w:vAlign w:val="center"/>
          </w:tcPr>
          <w:p>
            <w:pPr>
              <w:pStyle w:val="13"/>
            </w:pPr>
            <w:r>
              <w:t>≥80%</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检查问题下达执法文书覆盖率</w:t>
            </w:r>
          </w:p>
        </w:tc>
        <w:tc>
          <w:tcPr>
            <w:tcW w:w="2891" w:type="dxa"/>
            <w:vAlign w:val="center"/>
          </w:tcPr>
          <w:p>
            <w:pPr>
              <w:pStyle w:val="13"/>
            </w:pPr>
            <w:r>
              <w:t>检查问题下达执法文书覆盖率</w:t>
            </w:r>
          </w:p>
        </w:tc>
        <w:tc>
          <w:tcPr>
            <w:tcW w:w="1276" w:type="dxa"/>
            <w:vAlign w:val="center"/>
          </w:tcPr>
          <w:p>
            <w:pPr>
              <w:pStyle w:val="13"/>
            </w:pPr>
            <w:r>
              <w:t>≥95%</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企业检查完成时间</w:t>
            </w:r>
          </w:p>
        </w:tc>
        <w:tc>
          <w:tcPr>
            <w:tcW w:w="2891" w:type="dxa"/>
            <w:vAlign w:val="center"/>
          </w:tcPr>
          <w:p>
            <w:pPr>
              <w:pStyle w:val="13"/>
            </w:pPr>
            <w:r>
              <w:t>企业检查完成时间</w:t>
            </w:r>
          </w:p>
        </w:tc>
        <w:tc>
          <w:tcPr>
            <w:tcW w:w="1276" w:type="dxa"/>
            <w:vAlign w:val="center"/>
          </w:tcPr>
          <w:p>
            <w:pPr>
              <w:pStyle w:val="13"/>
            </w:pPr>
            <w:r>
              <w:t>2022年12月底前</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工矿商贸领域安全生产基础水平</w:t>
            </w:r>
          </w:p>
        </w:tc>
        <w:tc>
          <w:tcPr>
            <w:tcW w:w="2891" w:type="dxa"/>
            <w:vAlign w:val="center"/>
          </w:tcPr>
          <w:p>
            <w:pPr>
              <w:pStyle w:val="13"/>
            </w:pPr>
            <w:r>
              <w:t>工矿商贸领域安全生产基础水平</w:t>
            </w:r>
          </w:p>
        </w:tc>
        <w:tc>
          <w:tcPr>
            <w:tcW w:w="1276" w:type="dxa"/>
            <w:vAlign w:val="center"/>
          </w:tcPr>
          <w:p>
            <w:pPr>
              <w:pStyle w:val="13"/>
            </w:pPr>
            <w:r>
              <w:t>持续提升</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全市重大生产事故发生次数</w:t>
            </w:r>
          </w:p>
        </w:tc>
        <w:tc>
          <w:tcPr>
            <w:tcW w:w="2891" w:type="dxa"/>
            <w:vAlign w:val="center"/>
          </w:tcPr>
          <w:p>
            <w:pPr>
              <w:pStyle w:val="13"/>
            </w:pPr>
            <w:r>
              <w:t>全市重大生产事故发生次数</w:t>
            </w:r>
          </w:p>
        </w:tc>
        <w:tc>
          <w:tcPr>
            <w:tcW w:w="1276" w:type="dxa"/>
            <w:vAlign w:val="center"/>
          </w:tcPr>
          <w:p>
            <w:pPr>
              <w:pStyle w:val="13"/>
            </w:pPr>
            <w:r>
              <w:t>小于上一年度同期值</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安全生产项目资金受益对象满意度</w:t>
            </w:r>
          </w:p>
        </w:tc>
        <w:tc>
          <w:tcPr>
            <w:tcW w:w="2891" w:type="dxa"/>
            <w:vAlign w:val="center"/>
          </w:tcPr>
          <w:p>
            <w:pPr>
              <w:pStyle w:val="13"/>
            </w:pPr>
            <w:r>
              <w:t>安全生产项目资金受益对象满意度</w:t>
            </w:r>
          </w:p>
        </w:tc>
        <w:tc>
          <w:tcPr>
            <w:tcW w:w="1276" w:type="dxa"/>
            <w:vAlign w:val="center"/>
          </w:tcPr>
          <w:p>
            <w:pPr>
              <w:pStyle w:val="13"/>
            </w:pPr>
            <w:r>
              <w:t>≥85%</w:t>
            </w:r>
          </w:p>
        </w:tc>
        <w:tc>
          <w:tcPr>
            <w:tcW w:w="1843" w:type="dxa"/>
            <w:vAlign w:val="center"/>
          </w:tcPr>
          <w:p>
            <w:pPr>
              <w:pStyle w:val="13"/>
            </w:pPr>
            <w:r>
              <w:t>历史标准</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5.保费补助绩效目标表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37020022P340001100030</w:t>
            </w:r>
          </w:p>
        </w:tc>
        <w:tc>
          <w:tcPr>
            <w:tcW w:w="1587" w:type="dxa"/>
            <w:vAlign w:val="center"/>
          </w:tcPr>
          <w:p>
            <w:pPr>
              <w:pStyle w:val="14"/>
            </w:pPr>
            <w:r>
              <w:t>项目名称</w:t>
            </w:r>
          </w:p>
        </w:tc>
        <w:tc>
          <w:tcPr>
            <w:tcW w:w="4422" w:type="dxa"/>
            <w:gridSpan w:val="3"/>
            <w:vAlign w:val="center"/>
          </w:tcPr>
          <w:p>
            <w:pPr>
              <w:pStyle w:val="13"/>
            </w:pPr>
            <w:r>
              <w:t>保费补助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1445.00</w:t>
            </w:r>
          </w:p>
        </w:tc>
        <w:tc>
          <w:tcPr>
            <w:tcW w:w="1587" w:type="dxa"/>
            <w:vAlign w:val="center"/>
          </w:tcPr>
          <w:p>
            <w:pPr>
              <w:pStyle w:val="14"/>
            </w:pPr>
            <w:r>
              <w:t>其中：财政    资金</w:t>
            </w:r>
          </w:p>
        </w:tc>
        <w:tc>
          <w:tcPr>
            <w:tcW w:w="1304" w:type="dxa"/>
            <w:vAlign w:val="center"/>
          </w:tcPr>
          <w:p>
            <w:pPr>
              <w:pStyle w:val="13"/>
            </w:pPr>
            <w:r>
              <w:t>1445.00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为全市行政区域内常住人口以及灾害发生时在本行政区域内的其他人员购买灾害综合民生保险，实现全民救助，共享普惠。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1445.00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全市灾害民生综合保险参保人数</w:t>
            </w:r>
          </w:p>
        </w:tc>
        <w:tc>
          <w:tcPr>
            <w:tcW w:w="2891" w:type="dxa"/>
            <w:vAlign w:val="center"/>
          </w:tcPr>
          <w:p>
            <w:pPr>
              <w:pStyle w:val="13"/>
            </w:pPr>
            <w:r>
              <w:t>全市灾害民生综合保险参保人数</w:t>
            </w:r>
          </w:p>
        </w:tc>
        <w:tc>
          <w:tcPr>
            <w:tcW w:w="1276" w:type="dxa"/>
            <w:vAlign w:val="center"/>
          </w:tcPr>
          <w:p>
            <w:pPr>
              <w:pStyle w:val="13"/>
            </w:pPr>
            <w:r>
              <w:t>915万人</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全市灾害民生综合保险参保户数</w:t>
            </w:r>
          </w:p>
        </w:tc>
        <w:tc>
          <w:tcPr>
            <w:tcW w:w="2891" w:type="dxa"/>
            <w:vAlign w:val="center"/>
          </w:tcPr>
          <w:p>
            <w:pPr>
              <w:pStyle w:val="13"/>
            </w:pPr>
            <w:r>
              <w:t>全市灾害民生综合保险参保户数</w:t>
            </w:r>
          </w:p>
        </w:tc>
        <w:tc>
          <w:tcPr>
            <w:tcW w:w="1276" w:type="dxa"/>
            <w:vAlign w:val="center"/>
          </w:tcPr>
          <w:p>
            <w:pPr>
              <w:pStyle w:val="13"/>
            </w:pPr>
            <w:r>
              <w:t>305万户</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民生灾害综合保险符合条件案件接案率</w:t>
            </w:r>
          </w:p>
        </w:tc>
        <w:tc>
          <w:tcPr>
            <w:tcW w:w="2891" w:type="dxa"/>
            <w:vAlign w:val="center"/>
          </w:tcPr>
          <w:p>
            <w:pPr>
              <w:pStyle w:val="13"/>
            </w:pPr>
            <w:r>
              <w:t>民生灾害综合保险符合条件案件接案率</w:t>
            </w:r>
          </w:p>
        </w:tc>
        <w:tc>
          <w:tcPr>
            <w:tcW w:w="1276" w:type="dxa"/>
            <w:vAlign w:val="center"/>
          </w:tcPr>
          <w:p>
            <w:pPr>
              <w:pStyle w:val="13"/>
            </w:pPr>
            <w:r>
              <w:t>100%</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民生灾害保险赔付率</w:t>
            </w:r>
          </w:p>
        </w:tc>
        <w:tc>
          <w:tcPr>
            <w:tcW w:w="2891" w:type="dxa"/>
            <w:vAlign w:val="center"/>
          </w:tcPr>
          <w:p>
            <w:pPr>
              <w:pStyle w:val="13"/>
            </w:pPr>
            <w:r>
              <w:t>民生灾害保险赔付率</w:t>
            </w:r>
          </w:p>
        </w:tc>
        <w:tc>
          <w:tcPr>
            <w:tcW w:w="1276" w:type="dxa"/>
            <w:vAlign w:val="center"/>
          </w:tcPr>
          <w:p>
            <w:pPr>
              <w:pStyle w:val="13"/>
            </w:pPr>
            <w:r>
              <w:t>≥90%</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保险理赔服务环节时限</w:t>
            </w:r>
          </w:p>
        </w:tc>
        <w:tc>
          <w:tcPr>
            <w:tcW w:w="2891" w:type="dxa"/>
            <w:vAlign w:val="center"/>
          </w:tcPr>
          <w:p>
            <w:pPr>
              <w:pStyle w:val="13"/>
            </w:pPr>
            <w:r>
              <w:t>保险理赔服务环节时限</w:t>
            </w:r>
          </w:p>
        </w:tc>
        <w:tc>
          <w:tcPr>
            <w:tcW w:w="1276" w:type="dxa"/>
            <w:vAlign w:val="center"/>
          </w:tcPr>
          <w:p>
            <w:pPr>
              <w:pStyle w:val="13"/>
            </w:pPr>
            <w:r>
              <w:t>及时</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全民防灾减灾救灾意识</w:t>
            </w:r>
          </w:p>
        </w:tc>
        <w:tc>
          <w:tcPr>
            <w:tcW w:w="2891" w:type="dxa"/>
            <w:vAlign w:val="center"/>
          </w:tcPr>
          <w:p>
            <w:pPr>
              <w:pStyle w:val="13"/>
            </w:pPr>
            <w:r>
              <w:t>全民防灾减灾救灾意识</w:t>
            </w:r>
          </w:p>
        </w:tc>
        <w:tc>
          <w:tcPr>
            <w:tcW w:w="1276" w:type="dxa"/>
            <w:vAlign w:val="center"/>
          </w:tcPr>
          <w:p>
            <w:pPr>
              <w:pStyle w:val="13"/>
            </w:pPr>
            <w:r>
              <w:t>建立</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保险收益民众满意度</w:t>
            </w:r>
          </w:p>
        </w:tc>
        <w:tc>
          <w:tcPr>
            <w:tcW w:w="2891" w:type="dxa"/>
            <w:vAlign w:val="center"/>
          </w:tcPr>
          <w:p>
            <w:pPr>
              <w:pStyle w:val="13"/>
            </w:pPr>
            <w:r>
              <w:t>保险收益民众满意度</w:t>
            </w:r>
          </w:p>
        </w:tc>
        <w:tc>
          <w:tcPr>
            <w:tcW w:w="1276" w:type="dxa"/>
            <w:vAlign w:val="center"/>
          </w:tcPr>
          <w:p>
            <w:pPr>
              <w:pStyle w:val="13"/>
            </w:pPr>
            <w:r>
              <w:t>≥95%</w:t>
            </w:r>
          </w:p>
        </w:tc>
        <w:tc>
          <w:tcPr>
            <w:tcW w:w="1843" w:type="dxa"/>
            <w:vAlign w:val="center"/>
          </w:tcPr>
          <w:p>
            <w:pPr>
              <w:pStyle w:val="13"/>
            </w:pPr>
            <w:r>
              <w:t>其他标准</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6.青岛市城市运行中心物理场所建设项目绩效目标表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37020022P340003100014</w:t>
            </w:r>
          </w:p>
        </w:tc>
        <w:tc>
          <w:tcPr>
            <w:tcW w:w="1587" w:type="dxa"/>
            <w:vAlign w:val="center"/>
          </w:tcPr>
          <w:p>
            <w:pPr>
              <w:pStyle w:val="14"/>
            </w:pPr>
            <w:r>
              <w:t>项目名称</w:t>
            </w:r>
          </w:p>
        </w:tc>
        <w:tc>
          <w:tcPr>
            <w:tcW w:w="4422" w:type="dxa"/>
            <w:gridSpan w:val="3"/>
            <w:vAlign w:val="center"/>
          </w:tcPr>
          <w:p>
            <w:pPr>
              <w:pStyle w:val="13"/>
            </w:pPr>
            <w:r>
              <w:t>青岛市城市运行中心物理场所建设项目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2100.00</w:t>
            </w:r>
          </w:p>
        </w:tc>
        <w:tc>
          <w:tcPr>
            <w:tcW w:w="1587" w:type="dxa"/>
            <w:vAlign w:val="center"/>
          </w:tcPr>
          <w:p>
            <w:pPr>
              <w:pStyle w:val="14"/>
            </w:pPr>
            <w:r>
              <w:t>其中：财政    资金</w:t>
            </w:r>
          </w:p>
        </w:tc>
        <w:tc>
          <w:tcPr>
            <w:tcW w:w="1304" w:type="dxa"/>
            <w:vAlign w:val="center"/>
          </w:tcPr>
          <w:p>
            <w:pPr>
              <w:pStyle w:val="13"/>
            </w:pPr>
            <w:r>
              <w:t>2100.00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城市运行中心物理场所建设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1000.00</w:t>
            </w:r>
          </w:p>
        </w:tc>
        <w:tc>
          <w:tcPr>
            <w:tcW w:w="1587" w:type="dxa"/>
            <w:vAlign w:val="center"/>
          </w:tcPr>
          <w:p>
            <w:pPr>
              <w:pStyle w:val="15"/>
            </w:pPr>
            <w:r>
              <w:t>1500.00</w:t>
            </w:r>
          </w:p>
        </w:tc>
        <w:tc>
          <w:tcPr>
            <w:tcW w:w="1304" w:type="dxa"/>
            <w:vAlign w:val="center"/>
          </w:tcPr>
          <w:p>
            <w:pPr>
              <w:pStyle w:val="15"/>
            </w:pPr>
            <w:r>
              <w:t>2000.00</w:t>
            </w:r>
          </w:p>
        </w:tc>
        <w:tc>
          <w:tcPr>
            <w:tcW w:w="3118" w:type="dxa"/>
            <w:gridSpan w:val="2"/>
            <w:vAlign w:val="center"/>
          </w:tcPr>
          <w:p>
            <w:pPr>
              <w:pStyle w:val="15"/>
            </w:pPr>
            <w:r>
              <w:t>2100.00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1.完成项目施工建设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工程量完成度</w:t>
            </w:r>
          </w:p>
        </w:tc>
        <w:tc>
          <w:tcPr>
            <w:tcW w:w="2891" w:type="dxa"/>
            <w:vAlign w:val="center"/>
          </w:tcPr>
          <w:p>
            <w:pPr>
              <w:pStyle w:val="13"/>
            </w:pPr>
            <w:r>
              <w:t>工程量完成度</w:t>
            </w:r>
          </w:p>
        </w:tc>
        <w:tc>
          <w:tcPr>
            <w:tcW w:w="1276" w:type="dxa"/>
            <w:vAlign w:val="center"/>
          </w:tcPr>
          <w:p>
            <w:pPr>
              <w:pStyle w:val="13"/>
            </w:pPr>
            <w:r>
              <w:t>≥90%</w:t>
            </w:r>
          </w:p>
        </w:tc>
        <w:tc>
          <w:tcPr>
            <w:tcW w:w="1843" w:type="dxa"/>
            <w:vAlign w:val="center"/>
          </w:tcPr>
          <w:p>
            <w:pPr>
              <w:pStyle w:val="13"/>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功能模块符合度</w:t>
            </w:r>
          </w:p>
        </w:tc>
        <w:tc>
          <w:tcPr>
            <w:tcW w:w="2891" w:type="dxa"/>
            <w:vAlign w:val="center"/>
          </w:tcPr>
          <w:p>
            <w:pPr>
              <w:pStyle w:val="13"/>
            </w:pPr>
            <w:r>
              <w:t>功能模块符合度</w:t>
            </w:r>
          </w:p>
        </w:tc>
        <w:tc>
          <w:tcPr>
            <w:tcW w:w="1276" w:type="dxa"/>
            <w:vAlign w:val="center"/>
          </w:tcPr>
          <w:p>
            <w:pPr>
              <w:pStyle w:val="13"/>
            </w:pPr>
            <w:r>
              <w:t>≥90%</w:t>
            </w:r>
          </w:p>
        </w:tc>
        <w:tc>
          <w:tcPr>
            <w:tcW w:w="1843" w:type="dxa"/>
            <w:vAlign w:val="center"/>
          </w:tcPr>
          <w:p>
            <w:pPr>
              <w:pStyle w:val="13"/>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设备数量符合度</w:t>
            </w:r>
          </w:p>
        </w:tc>
        <w:tc>
          <w:tcPr>
            <w:tcW w:w="2891" w:type="dxa"/>
            <w:vAlign w:val="center"/>
          </w:tcPr>
          <w:p>
            <w:pPr>
              <w:pStyle w:val="13"/>
            </w:pPr>
            <w:r>
              <w:t>设备数量符合度</w:t>
            </w:r>
          </w:p>
        </w:tc>
        <w:tc>
          <w:tcPr>
            <w:tcW w:w="1276" w:type="dxa"/>
            <w:vAlign w:val="center"/>
          </w:tcPr>
          <w:p>
            <w:pPr>
              <w:pStyle w:val="13"/>
            </w:pPr>
            <w:r>
              <w:t>100%</w:t>
            </w:r>
          </w:p>
        </w:tc>
        <w:tc>
          <w:tcPr>
            <w:tcW w:w="1843" w:type="dxa"/>
            <w:vAlign w:val="center"/>
          </w:tcPr>
          <w:p>
            <w:pPr>
              <w:pStyle w:val="13"/>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设备质量符合度</w:t>
            </w:r>
          </w:p>
        </w:tc>
        <w:tc>
          <w:tcPr>
            <w:tcW w:w="2891" w:type="dxa"/>
            <w:vAlign w:val="center"/>
          </w:tcPr>
          <w:p>
            <w:pPr>
              <w:pStyle w:val="13"/>
            </w:pPr>
            <w:r>
              <w:t>设备质量符合度</w:t>
            </w:r>
          </w:p>
        </w:tc>
        <w:tc>
          <w:tcPr>
            <w:tcW w:w="1276" w:type="dxa"/>
            <w:vAlign w:val="center"/>
          </w:tcPr>
          <w:p>
            <w:pPr>
              <w:pStyle w:val="13"/>
            </w:pPr>
            <w:r>
              <w:t>≥90%</w:t>
            </w:r>
          </w:p>
        </w:tc>
        <w:tc>
          <w:tcPr>
            <w:tcW w:w="1843" w:type="dxa"/>
            <w:vAlign w:val="center"/>
          </w:tcPr>
          <w:p>
            <w:pPr>
              <w:pStyle w:val="13"/>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工程完成时间</w:t>
            </w:r>
          </w:p>
        </w:tc>
        <w:tc>
          <w:tcPr>
            <w:tcW w:w="2891" w:type="dxa"/>
            <w:vAlign w:val="center"/>
          </w:tcPr>
          <w:p>
            <w:pPr>
              <w:pStyle w:val="13"/>
            </w:pPr>
            <w:r>
              <w:t>工程完成时间</w:t>
            </w:r>
          </w:p>
        </w:tc>
        <w:tc>
          <w:tcPr>
            <w:tcW w:w="1276" w:type="dxa"/>
            <w:vAlign w:val="center"/>
          </w:tcPr>
          <w:p>
            <w:pPr>
              <w:pStyle w:val="13"/>
            </w:pPr>
            <w:r>
              <w:t>2022年6月30日之前</w:t>
            </w:r>
          </w:p>
        </w:tc>
        <w:tc>
          <w:tcPr>
            <w:tcW w:w="1843" w:type="dxa"/>
            <w:vAlign w:val="center"/>
          </w:tcPr>
          <w:p>
            <w:pPr>
              <w:pStyle w:val="13"/>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城市管理提升影响力</w:t>
            </w:r>
          </w:p>
        </w:tc>
        <w:tc>
          <w:tcPr>
            <w:tcW w:w="2891" w:type="dxa"/>
            <w:vAlign w:val="center"/>
          </w:tcPr>
          <w:p>
            <w:pPr>
              <w:pStyle w:val="13"/>
            </w:pPr>
            <w:r>
              <w:t>城市管理提升影响力</w:t>
            </w:r>
          </w:p>
        </w:tc>
        <w:tc>
          <w:tcPr>
            <w:tcW w:w="1276" w:type="dxa"/>
            <w:vAlign w:val="center"/>
          </w:tcPr>
          <w:p>
            <w:pPr>
              <w:pStyle w:val="13"/>
            </w:pPr>
            <w:r>
              <w:t>有助于提升城市管理水平</w:t>
            </w:r>
          </w:p>
        </w:tc>
        <w:tc>
          <w:tcPr>
            <w:tcW w:w="1843" w:type="dxa"/>
            <w:vAlign w:val="center"/>
          </w:tcPr>
          <w:p>
            <w:pPr>
              <w:pStyle w:val="13"/>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服务对象使用满意度</w:t>
            </w:r>
          </w:p>
        </w:tc>
        <w:tc>
          <w:tcPr>
            <w:tcW w:w="2891" w:type="dxa"/>
            <w:vAlign w:val="center"/>
          </w:tcPr>
          <w:p>
            <w:pPr>
              <w:pStyle w:val="13"/>
            </w:pPr>
            <w:r>
              <w:t>服务对象使用满意度</w:t>
            </w:r>
          </w:p>
        </w:tc>
        <w:tc>
          <w:tcPr>
            <w:tcW w:w="1276" w:type="dxa"/>
            <w:vAlign w:val="center"/>
          </w:tcPr>
          <w:p>
            <w:pPr>
              <w:pStyle w:val="13"/>
            </w:pPr>
            <w:r>
              <w:t>≥90%</w:t>
            </w:r>
          </w:p>
        </w:tc>
        <w:tc>
          <w:tcPr>
            <w:tcW w:w="1843" w:type="dxa"/>
            <w:vAlign w:val="center"/>
          </w:tcPr>
          <w:p>
            <w:pPr>
              <w:pStyle w:val="13"/>
            </w:pPr>
            <w:r>
              <w:t>政府采购合同</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7.市应急管理局政务信息化运维项目绩效目标表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37020022P13000410045D</w:t>
            </w:r>
          </w:p>
        </w:tc>
        <w:tc>
          <w:tcPr>
            <w:tcW w:w="1587" w:type="dxa"/>
            <w:vAlign w:val="center"/>
          </w:tcPr>
          <w:p>
            <w:pPr>
              <w:pStyle w:val="14"/>
            </w:pPr>
            <w:r>
              <w:t>项目名称</w:t>
            </w:r>
          </w:p>
        </w:tc>
        <w:tc>
          <w:tcPr>
            <w:tcW w:w="4422" w:type="dxa"/>
            <w:gridSpan w:val="3"/>
            <w:vAlign w:val="center"/>
          </w:tcPr>
          <w:p>
            <w:pPr>
              <w:pStyle w:val="13"/>
            </w:pPr>
            <w:r>
              <w:t>市应急管理局政务信息化运维项目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90.00</w:t>
            </w:r>
          </w:p>
        </w:tc>
        <w:tc>
          <w:tcPr>
            <w:tcW w:w="1587" w:type="dxa"/>
            <w:vAlign w:val="center"/>
          </w:tcPr>
          <w:p>
            <w:pPr>
              <w:pStyle w:val="14"/>
            </w:pPr>
            <w:r>
              <w:t>其中：财政    资金</w:t>
            </w:r>
          </w:p>
        </w:tc>
        <w:tc>
          <w:tcPr>
            <w:tcW w:w="1304" w:type="dxa"/>
            <w:vAlign w:val="center"/>
          </w:tcPr>
          <w:p>
            <w:pPr>
              <w:pStyle w:val="13"/>
            </w:pPr>
            <w:r>
              <w:t>90.00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用于市应急局官方网站、12350安全生产举报系统年度运维与智慧安监云平台项目服务费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8.00</w:t>
            </w:r>
          </w:p>
        </w:tc>
        <w:tc>
          <w:tcPr>
            <w:tcW w:w="3118" w:type="dxa"/>
            <w:gridSpan w:val="2"/>
            <w:vAlign w:val="center"/>
          </w:tcPr>
          <w:p>
            <w:pPr>
              <w:pStyle w:val="15"/>
            </w:pPr>
            <w:r>
              <w:t>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1.完成局官方网站、12350安全生产举报系统、智慧安监云平台每年度运维服务费。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每周维护次数</w:t>
            </w:r>
          </w:p>
        </w:tc>
        <w:tc>
          <w:tcPr>
            <w:tcW w:w="2891" w:type="dxa"/>
            <w:vAlign w:val="center"/>
          </w:tcPr>
          <w:p>
            <w:pPr>
              <w:pStyle w:val="13"/>
            </w:pPr>
            <w:r>
              <w:t>每周维护次数</w:t>
            </w:r>
          </w:p>
        </w:tc>
        <w:tc>
          <w:tcPr>
            <w:tcW w:w="1276" w:type="dxa"/>
            <w:vAlign w:val="center"/>
          </w:tcPr>
          <w:p>
            <w:pPr>
              <w:pStyle w:val="13"/>
            </w:pPr>
            <w:r>
              <w:t>≥1次</w:t>
            </w:r>
          </w:p>
        </w:tc>
        <w:tc>
          <w:tcPr>
            <w:tcW w:w="1843" w:type="dxa"/>
            <w:vAlign w:val="center"/>
          </w:tcPr>
          <w:p>
            <w:pPr>
              <w:pStyle w:val="13"/>
            </w:pPr>
            <w:r>
              <w:t>青岛市政务网站平台管理办法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每月大检查次数</w:t>
            </w:r>
          </w:p>
        </w:tc>
        <w:tc>
          <w:tcPr>
            <w:tcW w:w="2891" w:type="dxa"/>
            <w:vAlign w:val="center"/>
          </w:tcPr>
          <w:p>
            <w:pPr>
              <w:pStyle w:val="13"/>
            </w:pPr>
            <w:r>
              <w:t>每月大检查次数</w:t>
            </w:r>
          </w:p>
        </w:tc>
        <w:tc>
          <w:tcPr>
            <w:tcW w:w="1276" w:type="dxa"/>
            <w:vAlign w:val="center"/>
          </w:tcPr>
          <w:p>
            <w:pPr>
              <w:pStyle w:val="13"/>
            </w:pPr>
            <w:r>
              <w:t>1次</w:t>
            </w:r>
          </w:p>
        </w:tc>
        <w:tc>
          <w:tcPr>
            <w:tcW w:w="1843" w:type="dxa"/>
            <w:vAlign w:val="center"/>
          </w:tcPr>
          <w:p>
            <w:pPr>
              <w:pStyle w:val="13"/>
            </w:pPr>
            <w:r>
              <w:t>青岛市政务网站平台管理办法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问题解决时限</w:t>
            </w:r>
          </w:p>
        </w:tc>
        <w:tc>
          <w:tcPr>
            <w:tcW w:w="2891" w:type="dxa"/>
            <w:vAlign w:val="center"/>
          </w:tcPr>
          <w:p>
            <w:pPr>
              <w:pStyle w:val="13"/>
            </w:pPr>
            <w:r>
              <w:t>问题解决时限</w:t>
            </w:r>
          </w:p>
        </w:tc>
        <w:tc>
          <w:tcPr>
            <w:tcW w:w="1276" w:type="dxa"/>
            <w:vAlign w:val="center"/>
          </w:tcPr>
          <w:p>
            <w:pPr>
              <w:pStyle w:val="13"/>
            </w:pPr>
            <w:r>
              <w:t>≤6小时</w:t>
            </w:r>
          </w:p>
        </w:tc>
        <w:tc>
          <w:tcPr>
            <w:tcW w:w="1843" w:type="dxa"/>
            <w:vAlign w:val="center"/>
          </w:tcPr>
          <w:p>
            <w:pPr>
              <w:pStyle w:val="13"/>
            </w:pPr>
            <w:r>
              <w:t>青岛市应急管理局网络安全责任制实施细则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系统稳定运行率</w:t>
            </w:r>
          </w:p>
        </w:tc>
        <w:tc>
          <w:tcPr>
            <w:tcW w:w="2891" w:type="dxa"/>
            <w:vAlign w:val="center"/>
          </w:tcPr>
          <w:p>
            <w:pPr>
              <w:pStyle w:val="13"/>
            </w:pPr>
            <w:r>
              <w:t>系统稳定运行率</w:t>
            </w:r>
          </w:p>
        </w:tc>
        <w:tc>
          <w:tcPr>
            <w:tcW w:w="1276" w:type="dxa"/>
            <w:vAlign w:val="center"/>
          </w:tcPr>
          <w:p>
            <w:pPr>
              <w:pStyle w:val="13"/>
            </w:pPr>
            <w:r>
              <w:t>≥90%</w:t>
            </w:r>
          </w:p>
        </w:tc>
        <w:tc>
          <w:tcPr>
            <w:tcW w:w="1843" w:type="dxa"/>
            <w:vAlign w:val="center"/>
          </w:tcPr>
          <w:p>
            <w:pPr>
              <w:pStyle w:val="13"/>
            </w:pPr>
            <w:r>
              <w:t>青岛市应急管理局网络安全责任制实施细则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系统漏洞解决率</w:t>
            </w:r>
          </w:p>
        </w:tc>
        <w:tc>
          <w:tcPr>
            <w:tcW w:w="2891" w:type="dxa"/>
            <w:vAlign w:val="center"/>
          </w:tcPr>
          <w:p>
            <w:pPr>
              <w:pStyle w:val="13"/>
            </w:pPr>
            <w:r>
              <w:t>系统漏洞解决率</w:t>
            </w:r>
          </w:p>
        </w:tc>
        <w:tc>
          <w:tcPr>
            <w:tcW w:w="1276" w:type="dxa"/>
            <w:vAlign w:val="center"/>
          </w:tcPr>
          <w:p>
            <w:pPr>
              <w:pStyle w:val="13"/>
            </w:pPr>
            <w:r>
              <w:t>≥90%</w:t>
            </w:r>
          </w:p>
        </w:tc>
        <w:tc>
          <w:tcPr>
            <w:tcW w:w="1843" w:type="dxa"/>
            <w:vAlign w:val="center"/>
          </w:tcPr>
          <w:p>
            <w:pPr>
              <w:pStyle w:val="13"/>
            </w:pPr>
            <w:r>
              <w:t>青岛市应急管理局网络安全责任制实施细则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系统安全运行保障率</w:t>
            </w:r>
          </w:p>
        </w:tc>
        <w:tc>
          <w:tcPr>
            <w:tcW w:w="2891" w:type="dxa"/>
            <w:vAlign w:val="center"/>
          </w:tcPr>
          <w:p>
            <w:pPr>
              <w:pStyle w:val="13"/>
            </w:pPr>
            <w:r>
              <w:t>系统安全运行保障率</w:t>
            </w:r>
          </w:p>
        </w:tc>
        <w:tc>
          <w:tcPr>
            <w:tcW w:w="1276" w:type="dxa"/>
            <w:vAlign w:val="center"/>
          </w:tcPr>
          <w:p>
            <w:pPr>
              <w:pStyle w:val="13"/>
            </w:pPr>
            <w:r>
              <w:t>≥90%</w:t>
            </w:r>
          </w:p>
        </w:tc>
        <w:tc>
          <w:tcPr>
            <w:tcW w:w="1843" w:type="dxa"/>
            <w:vAlign w:val="center"/>
          </w:tcPr>
          <w:p>
            <w:pPr>
              <w:pStyle w:val="13"/>
            </w:pPr>
            <w:r>
              <w:t>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应急处置率</w:t>
            </w:r>
          </w:p>
        </w:tc>
        <w:tc>
          <w:tcPr>
            <w:tcW w:w="2891" w:type="dxa"/>
            <w:vAlign w:val="center"/>
          </w:tcPr>
          <w:p>
            <w:pPr>
              <w:pStyle w:val="13"/>
            </w:pPr>
            <w:r>
              <w:t>系统应急处置率</w:t>
            </w:r>
          </w:p>
        </w:tc>
        <w:tc>
          <w:tcPr>
            <w:tcW w:w="1276" w:type="dxa"/>
            <w:vAlign w:val="center"/>
          </w:tcPr>
          <w:p>
            <w:pPr>
              <w:pStyle w:val="13"/>
            </w:pPr>
            <w:r>
              <w:t>≥100%</w:t>
            </w:r>
          </w:p>
        </w:tc>
        <w:tc>
          <w:tcPr>
            <w:tcW w:w="1843" w:type="dxa"/>
            <w:vAlign w:val="center"/>
          </w:tcPr>
          <w:p>
            <w:pPr>
              <w:pStyle w:val="13"/>
            </w:pPr>
            <w:r>
              <w:t>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8.应急管理项目经费绩效目标表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37020022P34000110004K</w:t>
            </w:r>
          </w:p>
        </w:tc>
        <w:tc>
          <w:tcPr>
            <w:tcW w:w="1587" w:type="dxa"/>
            <w:vAlign w:val="center"/>
          </w:tcPr>
          <w:p>
            <w:pPr>
              <w:pStyle w:val="14"/>
            </w:pPr>
            <w:r>
              <w:t>项目名称</w:t>
            </w:r>
          </w:p>
        </w:tc>
        <w:tc>
          <w:tcPr>
            <w:tcW w:w="4422" w:type="dxa"/>
            <w:gridSpan w:val="3"/>
            <w:vAlign w:val="center"/>
          </w:tcPr>
          <w:p>
            <w:pPr>
              <w:pStyle w:val="13"/>
            </w:pPr>
            <w:r>
              <w:t>应急管理项目经费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1016.00</w:t>
            </w:r>
          </w:p>
        </w:tc>
        <w:tc>
          <w:tcPr>
            <w:tcW w:w="1587" w:type="dxa"/>
            <w:vAlign w:val="center"/>
          </w:tcPr>
          <w:p>
            <w:pPr>
              <w:pStyle w:val="14"/>
            </w:pPr>
            <w:r>
              <w:t>其中：财政    资金</w:t>
            </w:r>
          </w:p>
        </w:tc>
        <w:tc>
          <w:tcPr>
            <w:tcW w:w="1304" w:type="dxa"/>
            <w:vAlign w:val="center"/>
          </w:tcPr>
          <w:p>
            <w:pPr>
              <w:pStyle w:val="13"/>
            </w:pPr>
            <w:r>
              <w:t>1016.00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保障应急管理各项工作顺利开展，提高全市应急管理能力应对水平，保障社会和谐有序发展。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254.00</w:t>
            </w:r>
          </w:p>
        </w:tc>
        <w:tc>
          <w:tcPr>
            <w:tcW w:w="1587" w:type="dxa"/>
            <w:vAlign w:val="center"/>
          </w:tcPr>
          <w:p>
            <w:pPr>
              <w:pStyle w:val="15"/>
            </w:pPr>
            <w:r>
              <w:t>508.00</w:t>
            </w:r>
          </w:p>
        </w:tc>
        <w:tc>
          <w:tcPr>
            <w:tcW w:w="1304" w:type="dxa"/>
            <w:vAlign w:val="center"/>
          </w:tcPr>
          <w:p>
            <w:pPr>
              <w:pStyle w:val="15"/>
            </w:pPr>
            <w:r>
              <w:t>762.00</w:t>
            </w:r>
          </w:p>
        </w:tc>
        <w:tc>
          <w:tcPr>
            <w:tcW w:w="3118" w:type="dxa"/>
            <w:gridSpan w:val="2"/>
            <w:vAlign w:val="center"/>
          </w:tcPr>
          <w:p>
            <w:pPr>
              <w:pStyle w:val="15"/>
            </w:pPr>
            <w:r>
              <w:t>1016.00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执法服装配备数量</w:t>
            </w:r>
          </w:p>
        </w:tc>
        <w:tc>
          <w:tcPr>
            <w:tcW w:w="2891" w:type="dxa"/>
            <w:vAlign w:val="center"/>
          </w:tcPr>
          <w:p>
            <w:pPr>
              <w:pStyle w:val="13"/>
            </w:pPr>
            <w:r>
              <w:t>执法服装配备数量</w:t>
            </w:r>
          </w:p>
        </w:tc>
        <w:tc>
          <w:tcPr>
            <w:tcW w:w="1276" w:type="dxa"/>
            <w:vAlign w:val="center"/>
          </w:tcPr>
          <w:p>
            <w:pPr>
              <w:pStyle w:val="13"/>
            </w:pPr>
            <w:r>
              <w:t>≥120人</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协调推进基地工作考察次数</w:t>
            </w:r>
          </w:p>
        </w:tc>
        <w:tc>
          <w:tcPr>
            <w:tcW w:w="2891" w:type="dxa"/>
            <w:vAlign w:val="center"/>
          </w:tcPr>
          <w:p>
            <w:pPr>
              <w:pStyle w:val="13"/>
            </w:pPr>
            <w:r>
              <w:t>协调推进基地工作考察次数</w:t>
            </w:r>
          </w:p>
        </w:tc>
        <w:tc>
          <w:tcPr>
            <w:tcW w:w="1276" w:type="dxa"/>
            <w:vAlign w:val="center"/>
          </w:tcPr>
          <w:p>
            <w:pPr>
              <w:pStyle w:val="13"/>
            </w:pPr>
            <w:r>
              <w:t>≥10次</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招标采购灾害应急救援物资</w:t>
            </w:r>
          </w:p>
        </w:tc>
        <w:tc>
          <w:tcPr>
            <w:tcW w:w="2891" w:type="dxa"/>
            <w:vAlign w:val="center"/>
          </w:tcPr>
          <w:p>
            <w:pPr>
              <w:pStyle w:val="13"/>
            </w:pPr>
            <w:r>
              <w:t>招标采购灾害应急救援物资</w:t>
            </w:r>
          </w:p>
        </w:tc>
        <w:tc>
          <w:tcPr>
            <w:tcW w:w="1276" w:type="dxa"/>
            <w:vAlign w:val="center"/>
          </w:tcPr>
          <w:p>
            <w:pPr>
              <w:pStyle w:val="13"/>
            </w:pPr>
            <w:r>
              <w:t>1次</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执法人员服装配备率</w:t>
            </w:r>
          </w:p>
        </w:tc>
        <w:tc>
          <w:tcPr>
            <w:tcW w:w="2891" w:type="dxa"/>
            <w:vAlign w:val="center"/>
          </w:tcPr>
          <w:p>
            <w:pPr>
              <w:pStyle w:val="13"/>
            </w:pPr>
            <w:r>
              <w:t>执法人员服装配备率</w:t>
            </w:r>
          </w:p>
        </w:tc>
        <w:tc>
          <w:tcPr>
            <w:tcW w:w="1276" w:type="dxa"/>
            <w:vAlign w:val="center"/>
          </w:tcPr>
          <w:p>
            <w:pPr>
              <w:pStyle w:val="13"/>
            </w:pPr>
            <w:r>
              <w:t>≥95%</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灾害应急救援物资采购入库率</w:t>
            </w:r>
          </w:p>
        </w:tc>
        <w:tc>
          <w:tcPr>
            <w:tcW w:w="2891" w:type="dxa"/>
            <w:vAlign w:val="center"/>
          </w:tcPr>
          <w:p>
            <w:pPr>
              <w:pStyle w:val="13"/>
            </w:pPr>
            <w:r>
              <w:t>灾害应急救援物资采购入库率</w:t>
            </w:r>
          </w:p>
        </w:tc>
        <w:tc>
          <w:tcPr>
            <w:tcW w:w="1276" w:type="dxa"/>
            <w:vAlign w:val="center"/>
          </w:tcPr>
          <w:p>
            <w:pPr>
              <w:pStyle w:val="13"/>
            </w:pPr>
            <w:r>
              <w:t>≥95%</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灾害应急救援物资采购入库完成及时性</w:t>
            </w:r>
          </w:p>
        </w:tc>
        <w:tc>
          <w:tcPr>
            <w:tcW w:w="2891" w:type="dxa"/>
            <w:vAlign w:val="center"/>
          </w:tcPr>
          <w:p>
            <w:pPr>
              <w:pStyle w:val="13"/>
            </w:pPr>
            <w:r>
              <w:t>灾害应急救援物资采购入库完成及时性</w:t>
            </w:r>
          </w:p>
        </w:tc>
        <w:tc>
          <w:tcPr>
            <w:tcW w:w="1276" w:type="dxa"/>
            <w:vAlign w:val="center"/>
          </w:tcPr>
          <w:p>
            <w:pPr>
              <w:pStyle w:val="13"/>
            </w:pPr>
            <w:r>
              <w:t>及时</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推进区域危化品应急救援（培训）能力</w:t>
            </w:r>
          </w:p>
        </w:tc>
        <w:tc>
          <w:tcPr>
            <w:tcW w:w="2891" w:type="dxa"/>
            <w:vAlign w:val="center"/>
          </w:tcPr>
          <w:p>
            <w:pPr>
              <w:pStyle w:val="13"/>
            </w:pPr>
            <w:r>
              <w:t>推进区域危化品应急救援（培训）能力</w:t>
            </w:r>
          </w:p>
        </w:tc>
        <w:tc>
          <w:tcPr>
            <w:tcW w:w="1276" w:type="dxa"/>
            <w:vAlign w:val="center"/>
          </w:tcPr>
          <w:p>
            <w:pPr>
              <w:pStyle w:val="13"/>
            </w:pPr>
            <w:r>
              <w:t>提高</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中心应急指挥系统、预警和监测系统持续发挥作用的期限</w:t>
            </w:r>
          </w:p>
        </w:tc>
        <w:tc>
          <w:tcPr>
            <w:tcW w:w="2891" w:type="dxa"/>
            <w:vAlign w:val="center"/>
          </w:tcPr>
          <w:p>
            <w:pPr>
              <w:pStyle w:val="13"/>
            </w:pPr>
            <w:r>
              <w:t>中心应急指挥系统、预警和监测系统持续发挥作用的期限</w:t>
            </w:r>
          </w:p>
        </w:tc>
        <w:tc>
          <w:tcPr>
            <w:tcW w:w="1276" w:type="dxa"/>
            <w:vAlign w:val="center"/>
          </w:tcPr>
          <w:p>
            <w:pPr>
              <w:pStyle w:val="13"/>
            </w:pPr>
            <w:r>
              <w:t>全天候24小时</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接受科普市民满意度</w:t>
            </w:r>
          </w:p>
        </w:tc>
        <w:tc>
          <w:tcPr>
            <w:tcW w:w="2891" w:type="dxa"/>
            <w:vAlign w:val="center"/>
          </w:tcPr>
          <w:p>
            <w:pPr>
              <w:pStyle w:val="13"/>
            </w:pPr>
            <w:r>
              <w:t>接受科普市民满意度</w:t>
            </w:r>
          </w:p>
        </w:tc>
        <w:tc>
          <w:tcPr>
            <w:tcW w:w="1276" w:type="dxa"/>
            <w:vAlign w:val="center"/>
          </w:tcPr>
          <w:p>
            <w:pPr>
              <w:pStyle w:val="13"/>
            </w:pPr>
            <w:r>
              <w:t>≥90%</w:t>
            </w:r>
          </w:p>
        </w:tc>
        <w:tc>
          <w:tcPr>
            <w:tcW w:w="1843" w:type="dxa"/>
            <w:vAlign w:val="center"/>
          </w:tcPr>
          <w:p>
            <w:pPr>
              <w:pStyle w:val="13"/>
            </w:pPr>
            <w:r>
              <w:t>历史标准</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9.应急物资购置绩效目标表</w:t>
      </w:r>
      <w:bookmarkEnd w:id="8"/>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37020022P340001100057</w:t>
            </w:r>
          </w:p>
        </w:tc>
        <w:tc>
          <w:tcPr>
            <w:tcW w:w="1587" w:type="dxa"/>
            <w:vAlign w:val="center"/>
          </w:tcPr>
          <w:p>
            <w:pPr>
              <w:pStyle w:val="14"/>
            </w:pPr>
            <w:r>
              <w:t>项目名称</w:t>
            </w:r>
          </w:p>
        </w:tc>
        <w:tc>
          <w:tcPr>
            <w:tcW w:w="4422" w:type="dxa"/>
            <w:gridSpan w:val="3"/>
            <w:vAlign w:val="center"/>
          </w:tcPr>
          <w:p>
            <w:pPr>
              <w:pStyle w:val="13"/>
            </w:pPr>
            <w:r>
              <w:t>应急物资购置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100.00</w:t>
            </w:r>
          </w:p>
        </w:tc>
        <w:tc>
          <w:tcPr>
            <w:tcW w:w="1587" w:type="dxa"/>
            <w:vAlign w:val="center"/>
          </w:tcPr>
          <w:p>
            <w:pPr>
              <w:pStyle w:val="14"/>
            </w:pPr>
            <w:r>
              <w:t>其中：财政    资金</w:t>
            </w:r>
          </w:p>
        </w:tc>
        <w:tc>
          <w:tcPr>
            <w:tcW w:w="1304" w:type="dxa"/>
            <w:vAlign w:val="center"/>
          </w:tcPr>
          <w:p>
            <w:pPr>
              <w:pStyle w:val="13"/>
            </w:pPr>
            <w:r>
              <w:t>100.00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通过应急救助物资的市场化和政府实际储备，不断提高突发事件的处置能力和人民群众对安全感的需求以及对美好生活的向往日新期望，为加快打造与“现代化国际大都市”相适应的应急安全保障体系，维护全市经济社会持续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应急物资市场化储备次数</w:t>
            </w:r>
          </w:p>
        </w:tc>
        <w:tc>
          <w:tcPr>
            <w:tcW w:w="2891" w:type="dxa"/>
            <w:vAlign w:val="center"/>
          </w:tcPr>
          <w:p>
            <w:pPr>
              <w:pStyle w:val="13"/>
            </w:pPr>
            <w:r>
              <w:t>应急物资市场化储备次数</w:t>
            </w:r>
          </w:p>
        </w:tc>
        <w:tc>
          <w:tcPr>
            <w:tcW w:w="1276" w:type="dxa"/>
            <w:vAlign w:val="center"/>
          </w:tcPr>
          <w:p>
            <w:pPr>
              <w:pStyle w:val="13"/>
            </w:pPr>
            <w:r>
              <w:t>1次</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应急物资市场化储备购买种类数</w:t>
            </w:r>
          </w:p>
        </w:tc>
        <w:tc>
          <w:tcPr>
            <w:tcW w:w="2891" w:type="dxa"/>
            <w:vAlign w:val="center"/>
          </w:tcPr>
          <w:p>
            <w:pPr>
              <w:pStyle w:val="13"/>
            </w:pPr>
            <w:r>
              <w:t>应急物资市场化储备购买种类数</w:t>
            </w:r>
          </w:p>
        </w:tc>
        <w:tc>
          <w:tcPr>
            <w:tcW w:w="1276" w:type="dxa"/>
            <w:vAlign w:val="center"/>
          </w:tcPr>
          <w:p>
            <w:pPr>
              <w:pStyle w:val="13"/>
            </w:pPr>
            <w:r>
              <w:t>≥3类</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应急物资市场化储备入库率</w:t>
            </w:r>
          </w:p>
        </w:tc>
        <w:tc>
          <w:tcPr>
            <w:tcW w:w="2891" w:type="dxa"/>
            <w:vAlign w:val="center"/>
          </w:tcPr>
          <w:p>
            <w:pPr>
              <w:pStyle w:val="13"/>
            </w:pPr>
            <w:r>
              <w:t>应急物资市场化储备入库率</w:t>
            </w:r>
          </w:p>
        </w:tc>
        <w:tc>
          <w:tcPr>
            <w:tcW w:w="1276" w:type="dxa"/>
            <w:vAlign w:val="center"/>
          </w:tcPr>
          <w:p>
            <w:pPr>
              <w:pStyle w:val="13"/>
            </w:pPr>
            <w:r>
              <w:t>≥95%</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市场化储备应急物资质量</w:t>
            </w:r>
          </w:p>
        </w:tc>
        <w:tc>
          <w:tcPr>
            <w:tcW w:w="2891" w:type="dxa"/>
            <w:vAlign w:val="center"/>
          </w:tcPr>
          <w:p>
            <w:pPr>
              <w:pStyle w:val="13"/>
            </w:pPr>
            <w:r>
              <w:t>市场化储备应急物资质量</w:t>
            </w:r>
          </w:p>
        </w:tc>
        <w:tc>
          <w:tcPr>
            <w:tcW w:w="1276" w:type="dxa"/>
            <w:vAlign w:val="center"/>
          </w:tcPr>
          <w:p>
            <w:pPr>
              <w:pStyle w:val="13"/>
            </w:pPr>
            <w:r>
              <w:t>合格</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应急物资市场化储备完成时间</w:t>
            </w:r>
          </w:p>
        </w:tc>
        <w:tc>
          <w:tcPr>
            <w:tcW w:w="2891" w:type="dxa"/>
            <w:vAlign w:val="center"/>
          </w:tcPr>
          <w:p>
            <w:pPr>
              <w:pStyle w:val="13"/>
            </w:pPr>
            <w:r>
              <w:t>应急物资市场化储备完成时间</w:t>
            </w:r>
          </w:p>
        </w:tc>
        <w:tc>
          <w:tcPr>
            <w:tcW w:w="1276" w:type="dxa"/>
            <w:vAlign w:val="center"/>
          </w:tcPr>
          <w:p>
            <w:pPr>
              <w:pStyle w:val="13"/>
            </w:pPr>
            <w:r>
              <w:t>2022年12月底前</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全市应急物资保障规划</w:t>
            </w:r>
          </w:p>
        </w:tc>
        <w:tc>
          <w:tcPr>
            <w:tcW w:w="2891" w:type="dxa"/>
            <w:vAlign w:val="center"/>
          </w:tcPr>
          <w:p>
            <w:pPr>
              <w:pStyle w:val="13"/>
            </w:pPr>
            <w:r>
              <w:t>全市应急物资保障规划</w:t>
            </w:r>
          </w:p>
        </w:tc>
        <w:tc>
          <w:tcPr>
            <w:tcW w:w="1276" w:type="dxa"/>
            <w:vAlign w:val="center"/>
          </w:tcPr>
          <w:p>
            <w:pPr>
              <w:pStyle w:val="13"/>
            </w:pPr>
            <w:r>
              <w:t>建立</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应急物资市场化储备受益对象满意度</w:t>
            </w:r>
          </w:p>
        </w:tc>
        <w:tc>
          <w:tcPr>
            <w:tcW w:w="2891" w:type="dxa"/>
            <w:vAlign w:val="center"/>
          </w:tcPr>
          <w:p>
            <w:pPr>
              <w:pStyle w:val="13"/>
            </w:pPr>
            <w:r>
              <w:t>应急物资市场化储备受益对象满意度</w:t>
            </w:r>
          </w:p>
        </w:tc>
        <w:tc>
          <w:tcPr>
            <w:tcW w:w="1276" w:type="dxa"/>
            <w:vAlign w:val="center"/>
          </w:tcPr>
          <w:p>
            <w:pPr>
              <w:pStyle w:val="13"/>
            </w:pPr>
            <w:r>
              <w:t>≥95%</w:t>
            </w:r>
          </w:p>
        </w:tc>
        <w:tc>
          <w:tcPr>
            <w:tcW w:w="1843" w:type="dxa"/>
            <w:vAlign w:val="center"/>
          </w:tcPr>
          <w:p>
            <w:pPr>
              <w:pStyle w:val="13"/>
            </w:pPr>
            <w:r>
              <w:t>其他标准</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10.直升飞机购买服务项目绩效目标表</w:t>
      </w:r>
      <w:bookmarkEnd w:id="9"/>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605001青岛市应急管理局本级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37020022P34000110002C</w:t>
            </w:r>
          </w:p>
        </w:tc>
        <w:tc>
          <w:tcPr>
            <w:tcW w:w="1587" w:type="dxa"/>
            <w:vAlign w:val="center"/>
          </w:tcPr>
          <w:p>
            <w:pPr>
              <w:pStyle w:val="14"/>
            </w:pPr>
            <w:r>
              <w:t>项目名称</w:t>
            </w:r>
          </w:p>
        </w:tc>
        <w:tc>
          <w:tcPr>
            <w:tcW w:w="4422" w:type="dxa"/>
            <w:gridSpan w:val="3"/>
            <w:vAlign w:val="center"/>
          </w:tcPr>
          <w:p>
            <w:pPr>
              <w:pStyle w:val="13"/>
            </w:pPr>
            <w:r>
              <w:t>直升飞机购买服务项目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2166.00</w:t>
            </w:r>
          </w:p>
        </w:tc>
        <w:tc>
          <w:tcPr>
            <w:tcW w:w="1587" w:type="dxa"/>
            <w:vAlign w:val="center"/>
          </w:tcPr>
          <w:p>
            <w:pPr>
              <w:pStyle w:val="14"/>
            </w:pPr>
            <w:r>
              <w:t>其中：财政    资金</w:t>
            </w:r>
          </w:p>
        </w:tc>
        <w:tc>
          <w:tcPr>
            <w:tcW w:w="1304" w:type="dxa"/>
            <w:vAlign w:val="center"/>
          </w:tcPr>
          <w:p>
            <w:pPr>
              <w:pStyle w:val="13"/>
            </w:pPr>
            <w:r>
              <w:t>2166.00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根据突发事件处置需要，调用直升机参加救援，发挥快速响应作用，建立航空救援体系，增强救援能力，提高全市应急水平。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541.50</w:t>
            </w:r>
          </w:p>
        </w:tc>
        <w:tc>
          <w:tcPr>
            <w:tcW w:w="1587" w:type="dxa"/>
            <w:vAlign w:val="center"/>
          </w:tcPr>
          <w:p>
            <w:pPr>
              <w:pStyle w:val="15"/>
            </w:pPr>
            <w:r>
              <w:t>1083.00</w:t>
            </w:r>
          </w:p>
        </w:tc>
        <w:tc>
          <w:tcPr>
            <w:tcW w:w="1304" w:type="dxa"/>
            <w:vAlign w:val="center"/>
          </w:tcPr>
          <w:p>
            <w:pPr>
              <w:pStyle w:val="15"/>
            </w:pPr>
            <w:r>
              <w:t>1624.50</w:t>
            </w:r>
          </w:p>
        </w:tc>
        <w:tc>
          <w:tcPr>
            <w:tcW w:w="3118" w:type="dxa"/>
            <w:gridSpan w:val="2"/>
            <w:vAlign w:val="center"/>
          </w:tcPr>
          <w:p>
            <w:pPr>
              <w:pStyle w:val="15"/>
            </w:pPr>
            <w:r>
              <w:t>2166.00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综合执法直升机服务和托管警用直升机服务</w:t>
            </w:r>
          </w:p>
        </w:tc>
        <w:tc>
          <w:tcPr>
            <w:tcW w:w="2891" w:type="dxa"/>
            <w:vAlign w:val="center"/>
          </w:tcPr>
          <w:p>
            <w:pPr>
              <w:pStyle w:val="13"/>
            </w:pPr>
            <w:r>
              <w:t>综合执法直升机服务和托管警用直升机服务</w:t>
            </w:r>
          </w:p>
        </w:tc>
        <w:tc>
          <w:tcPr>
            <w:tcW w:w="1276" w:type="dxa"/>
            <w:vAlign w:val="center"/>
          </w:tcPr>
          <w:p>
            <w:pPr>
              <w:pStyle w:val="13"/>
            </w:pPr>
            <w:r>
              <w:t>2架</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开展直升机综合执法服务时间</w:t>
            </w:r>
          </w:p>
        </w:tc>
        <w:tc>
          <w:tcPr>
            <w:tcW w:w="2891" w:type="dxa"/>
            <w:vAlign w:val="center"/>
          </w:tcPr>
          <w:p>
            <w:pPr>
              <w:pStyle w:val="13"/>
            </w:pPr>
            <w:r>
              <w:t>开展直升机综合执法服务时间</w:t>
            </w:r>
          </w:p>
        </w:tc>
        <w:tc>
          <w:tcPr>
            <w:tcW w:w="1276" w:type="dxa"/>
            <w:vAlign w:val="center"/>
          </w:tcPr>
          <w:p>
            <w:pPr>
              <w:pStyle w:val="13"/>
            </w:pPr>
            <w:r>
              <w:t>≥300小时</w:t>
            </w:r>
          </w:p>
        </w:tc>
        <w:tc>
          <w:tcPr>
            <w:tcW w:w="1843"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综合执法直升飞机服务完成度</w:t>
            </w:r>
          </w:p>
        </w:tc>
        <w:tc>
          <w:tcPr>
            <w:tcW w:w="2891" w:type="dxa"/>
            <w:vAlign w:val="center"/>
          </w:tcPr>
          <w:p>
            <w:pPr>
              <w:pStyle w:val="13"/>
            </w:pPr>
            <w:r>
              <w:t>综合执法直升飞机服务完成度</w:t>
            </w:r>
          </w:p>
        </w:tc>
        <w:tc>
          <w:tcPr>
            <w:tcW w:w="1276" w:type="dxa"/>
            <w:vAlign w:val="center"/>
          </w:tcPr>
          <w:p>
            <w:pPr>
              <w:pStyle w:val="13"/>
            </w:pPr>
            <w:r>
              <w:t>≥90%</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托管警用直升机服务完成度</w:t>
            </w:r>
          </w:p>
        </w:tc>
        <w:tc>
          <w:tcPr>
            <w:tcW w:w="2891" w:type="dxa"/>
            <w:vAlign w:val="center"/>
          </w:tcPr>
          <w:p>
            <w:pPr>
              <w:pStyle w:val="13"/>
            </w:pPr>
            <w:r>
              <w:t>托管警用直升机服务完成度</w:t>
            </w:r>
          </w:p>
        </w:tc>
        <w:tc>
          <w:tcPr>
            <w:tcW w:w="1276" w:type="dxa"/>
            <w:vAlign w:val="center"/>
          </w:tcPr>
          <w:p>
            <w:pPr>
              <w:pStyle w:val="13"/>
            </w:pPr>
            <w:r>
              <w:t>≥90%</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保障直升飞机训练和运行</w:t>
            </w:r>
          </w:p>
        </w:tc>
        <w:tc>
          <w:tcPr>
            <w:tcW w:w="2891" w:type="dxa"/>
            <w:vAlign w:val="center"/>
          </w:tcPr>
          <w:p>
            <w:pPr>
              <w:pStyle w:val="13"/>
            </w:pPr>
            <w:r>
              <w:t>保障直升飞机训练和运行</w:t>
            </w:r>
          </w:p>
        </w:tc>
        <w:tc>
          <w:tcPr>
            <w:tcW w:w="1276" w:type="dxa"/>
            <w:vAlign w:val="center"/>
          </w:tcPr>
          <w:p>
            <w:pPr>
              <w:pStyle w:val="13"/>
            </w:pPr>
            <w:r>
              <w:t>及时</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减少事故损失</w:t>
            </w:r>
          </w:p>
        </w:tc>
        <w:tc>
          <w:tcPr>
            <w:tcW w:w="2891" w:type="dxa"/>
            <w:vAlign w:val="center"/>
          </w:tcPr>
          <w:p>
            <w:pPr>
              <w:pStyle w:val="13"/>
            </w:pPr>
            <w:r>
              <w:t>减少事故损失</w:t>
            </w:r>
          </w:p>
        </w:tc>
        <w:tc>
          <w:tcPr>
            <w:tcW w:w="1276" w:type="dxa"/>
            <w:vAlign w:val="center"/>
          </w:tcPr>
          <w:p>
            <w:pPr>
              <w:pStyle w:val="13"/>
            </w:pPr>
            <w:r>
              <w:t>减少事故处置时间</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政府应急处置能力</w:t>
            </w:r>
          </w:p>
        </w:tc>
        <w:tc>
          <w:tcPr>
            <w:tcW w:w="2891" w:type="dxa"/>
            <w:vAlign w:val="center"/>
          </w:tcPr>
          <w:p>
            <w:pPr>
              <w:pStyle w:val="13"/>
            </w:pPr>
            <w:r>
              <w:t>政府应急处置能力</w:t>
            </w:r>
          </w:p>
        </w:tc>
        <w:tc>
          <w:tcPr>
            <w:tcW w:w="1276" w:type="dxa"/>
            <w:vAlign w:val="center"/>
          </w:tcPr>
          <w:p>
            <w:pPr>
              <w:pStyle w:val="13"/>
            </w:pPr>
            <w:r>
              <w:t>增强</w:t>
            </w:r>
          </w:p>
          <w:p>
            <w:pPr>
              <w:pStyle w:val="13"/>
            </w:pP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直升飞机服务受益者满意度</w:t>
            </w:r>
          </w:p>
        </w:tc>
        <w:tc>
          <w:tcPr>
            <w:tcW w:w="2891" w:type="dxa"/>
            <w:vAlign w:val="center"/>
          </w:tcPr>
          <w:p>
            <w:pPr>
              <w:pStyle w:val="13"/>
            </w:pPr>
            <w:r>
              <w:t>直升飞机服务受益者满意度</w:t>
            </w:r>
          </w:p>
        </w:tc>
        <w:tc>
          <w:tcPr>
            <w:tcW w:w="1276" w:type="dxa"/>
            <w:vAlign w:val="center"/>
          </w:tcPr>
          <w:p>
            <w:pPr>
              <w:pStyle w:val="13"/>
            </w:pPr>
            <w:r>
              <w:t>≥95%</w:t>
            </w:r>
          </w:p>
        </w:tc>
        <w:tc>
          <w:tcPr>
            <w:tcW w:w="1843" w:type="dxa"/>
            <w:vAlign w:val="center"/>
          </w:tcPr>
          <w:p>
            <w:pPr>
              <w:pStyle w:val="13"/>
            </w:pPr>
            <w:r>
              <w:t>历史标准</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11.地震遥测台网应急指挥工作经费绩效目标表</w:t>
      </w:r>
      <w:bookmarkEnd w:id="1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605003青岛市应急管理事务服务中心</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37020022P88002810159K</w:t>
            </w:r>
          </w:p>
        </w:tc>
        <w:tc>
          <w:tcPr>
            <w:tcW w:w="1587" w:type="dxa"/>
            <w:vAlign w:val="center"/>
          </w:tcPr>
          <w:p>
            <w:pPr>
              <w:pStyle w:val="14"/>
            </w:pPr>
            <w:r>
              <w:t>项目名称</w:t>
            </w:r>
          </w:p>
        </w:tc>
        <w:tc>
          <w:tcPr>
            <w:tcW w:w="4422" w:type="dxa"/>
            <w:gridSpan w:val="3"/>
            <w:vAlign w:val="center"/>
          </w:tcPr>
          <w:p>
            <w:pPr>
              <w:pStyle w:val="13"/>
            </w:pPr>
            <w:r>
              <w:t>地震遥测台网应急指挥工作经费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77.00</w:t>
            </w:r>
          </w:p>
        </w:tc>
        <w:tc>
          <w:tcPr>
            <w:tcW w:w="1587" w:type="dxa"/>
            <w:vAlign w:val="center"/>
          </w:tcPr>
          <w:p>
            <w:pPr>
              <w:pStyle w:val="14"/>
            </w:pPr>
            <w:r>
              <w:t>其中：财政    资金</w:t>
            </w:r>
          </w:p>
        </w:tc>
        <w:tc>
          <w:tcPr>
            <w:tcW w:w="1304" w:type="dxa"/>
            <w:vAlign w:val="center"/>
          </w:tcPr>
          <w:p>
            <w:pPr>
              <w:pStyle w:val="13"/>
            </w:pPr>
            <w:r>
              <w:t>77.00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保障地震遥测台网应急指挥相关工作顺利运转，确保地震监测预报相关工作高效有序完成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19.25</w:t>
            </w:r>
          </w:p>
        </w:tc>
        <w:tc>
          <w:tcPr>
            <w:tcW w:w="1587" w:type="dxa"/>
            <w:vAlign w:val="center"/>
          </w:tcPr>
          <w:p>
            <w:pPr>
              <w:pStyle w:val="15"/>
            </w:pPr>
            <w:r>
              <w:t>38.50</w:t>
            </w:r>
          </w:p>
        </w:tc>
        <w:tc>
          <w:tcPr>
            <w:tcW w:w="1304" w:type="dxa"/>
            <w:vAlign w:val="center"/>
          </w:tcPr>
          <w:p>
            <w:pPr>
              <w:pStyle w:val="15"/>
            </w:pPr>
            <w:r>
              <w:t>57.75</w:t>
            </w:r>
          </w:p>
        </w:tc>
        <w:tc>
          <w:tcPr>
            <w:tcW w:w="3118" w:type="dxa"/>
            <w:gridSpan w:val="2"/>
            <w:vAlign w:val="center"/>
          </w:tcPr>
          <w:p>
            <w:pPr>
              <w:pStyle w:val="15"/>
            </w:pPr>
            <w:r>
              <w:t>77.00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1.保障地震遥测台网应急指挥相关工作顺利运转，确保地震监测预报相关工作高效有序完成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测震系统运行率</w:t>
            </w:r>
          </w:p>
        </w:tc>
        <w:tc>
          <w:tcPr>
            <w:tcW w:w="2891" w:type="dxa"/>
            <w:vAlign w:val="center"/>
          </w:tcPr>
          <w:p>
            <w:pPr>
              <w:pStyle w:val="13"/>
            </w:pPr>
            <w:r>
              <w:t>测震系统运行率</w:t>
            </w:r>
          </w:p>
        </w:tc>
        <w:tc>
          <w:tcPr>
            <w:tcW w:w="1276" w:type="dxa"/>
            <w:vAlign w:val="center"/>
          </w:tcPr>
          <w:p>
            <w:pPr>
              <w:pStyle w:val="13"/>
            </w:pPr>
            <w:r>
              <w:t>≥95%</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前兆系统运行率</w:t>
            </w:r>
          </w:p>
        </w:tc>
        <w:tc>
          <w:tcPr>
            <w:tcW w:w="2891" w:type="dxa"/>
            <w:vAlign w:val="center"/>
          </w:tcPr>
          <w:p>
            <w:pPr>
              <w:pStyle w:val="13"/>
            </w:pPr>
            <w:r>
              <w:t>前兆系统运行率</w:t>
            </w:r>
          </w:p>
        </w:tc>
        <w:tc>
          <w:tcPr>
            <w:tcW w:w="1276" w:type="dxa"/>
            <w:vAlign w:val="center"/>
          </w:tcPr>
          <w:p>
            <w:pPr>
              <w:pStyle w:val="13"/>
            </w:pPr>
            <w:r>
              <w:t>≥95%</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系统维护及时性</w:t>
            </w:r>
          </w:p>
        </w:tc>
        <w:tc>
          <w:tcPr>
            <w:tcW w:w="2891" w:type="dxa"/>
            <w:vAlign w:val="center"/>
          </w:tcPr>
          <w:p>
            <w:pPr>
              <w:pStyle w:val="13"/>
            </w:pPr>
            <w:r>
              <w:t>系统维护及时性</w:t>
            </w:r>
          </w:p>
        </w:tc>
        <w:tc>
          <w:tcPr>
            <w:tcW w:w="1276" w:type="dxa"/>
            <w:vAlign w:val="center"/>
          </w:tcPr>
          <w:p>
            <w:pPr>
              <w:pStyle w:val="13"/>
            </w:pPr>
            <w:r>
              <w:t>及时，故障响应2小时以内</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系统资料数据产出可靠性</w:t>
            </w:r>
          </w:p>
        </w:tc>
        <w:tc>
          <w:tcPr>
            <w:tcW w:w="2891" w:type="dxa"/>
            <w:vAlign w:val="center"/>
          </w:tcPr>
          <w:p>
            <w:pPr>
              <w:pStyle w:val="13"/>
            </w:pPr>
            <w:r>
              <w:t>系统资料数据产出可靠性</w:t>
            </w:r>
          </w:p>
        </w:tc>
        <w:tc>
          <w:tcPr>
            <w:tcW w:w="1276" w:type="dxa"/>
            <w:vAlign w:val="center"/>
          </w:tcPr>
          <w:p>
            <w:pPr>
              <w:pStyle w:val="13"/>
            </w:pPr>
            <w:r>
              <w:t>连续可靠</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测震系统速报震情时效</w:t>
            </w:r>
          </w:p>
        </w:tc>
        <w:tc>
          <w:tcPr>
            <w:tcW w:w="2891" w:type="dxa"/>
            <w:vAlign w:val="center"/>
          </w:tcPr>
          <w:p>
            <w:pPr>
              <w:pStyle w:val="13"/>
            </w:pPr>
            <w:r>
              <w:t>测震系统速报震情时效</w:t>
            </w:r>
          </w:p>
        </w:tc>
        <w:tc>
          <w:tcPr>
            <w:tcW w:w="1276" w:type="dxa"/>
            <w:vAlign w:val="center"/>
          </w:tcPr>
          <w:p>
            <w:pPr>
              <w:pStyle w:val="13"/>
            </w:pPr>
            <w:r>
              <w:t>15-30分钟上报</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地震遥测台网应急指挥工作经费项目数额</w:t>
            </w:r>
          </w:p>
        </w:tc>
        <w:tc>
          <w:tcPr>
            <w:tcW w:w="2891" w:type="dxa"/>
            <w:vAlign w:val="center"/>
          </w:tcPr>
          <w:p>
            <w:pPr>
              <w:pStyle w:val="13"/>
            </w:pPr>
            <w:r>
              <w:t>地震遥测台网应急指挥工作经费项目数额</w:t>
            </w:r>
          </w:p>
        </w:tc>
        <w:tc>
          <w:tcPr>
            <w:tcW w:w="1276" w:type="dxa"/>
            <w:vAlign w:val="center"/>
          </w:tcPr>
          <w:p>
            <w:pPr>
              <w:pStyle w:val="13"/>
            </w:pPr>
            <w:r>
              <w:t>≤77万元</w:t>
            </w:r>
          </w:p>
        </w:tc>
        <w:tc>
          <w:tcPr>
            <w:tcW w:w="1843"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地震监测和处置工作发展</w:t>
            </w:r>
          </w:p>
        </w:tc>
        <w:tc>
          <w:tcPr>
            <w:tcW w:w="2891" w:type="dxa"/>
            <w:vAlign w:val="center"/>
          </w:tcPr>
          <w:p>
            <w:pPr>
              <w:pStyle w:val="13"/>
            </w:pPr>
            <w:r>
              <w:t>地震监测和处置工作发展</w:t>
            </w:r>
          </w:p>
        </w:tc>
        <w:tc>
          <w:tcPr>
            <w:tcW w:w="1276" w:type="dxa"/>
            <w:vAlign w:val="center"/>
          </w:tcPr>
          <w:p>
            <w:pPr>
              <w:pStyle w:val="13"/>
            </w:pPr>
            <w:r>
              <w:t>促进经济和社会发展，保障人民幸福感</w:t>
            </w:r>
          </w:p>
        </w:tc>
        <w:tc>
          <w:tcPr>
            <w:tcW w:w="1843" w:type="dxa"/>
            <w:vAlign w:val="center"/>
          </w:tcPr>
          <w:p>
            <w:pPr>
              <w:pStyle w:val="13"/>
            </w:pPr>
            <w:r>
              <w:t>其他标准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震情接收对象满意度</w:t>
            </w:r>
          </w:p>
        </w:tc>
        <w:tc>
          <w:tcPr>
            <w:tcW w:w="2891" w:type="dxa"/>
            <w:vAlign w:val="center"/>
          </w:tcPr>
          <w:p>
            <w:pPr>
              <w:pStyle w:val="13"/>
            </w:pPr>
            <w:r>
              <w:t>震情接收对象满意度</w:t>
            </w:r>
          </w:p>
        </w:tc>
        <w:tc>
          <w:tcPr>
            <w:tcW w:w="1276" w:type="dxa"/>
            <w:vAlign w:val="center"/>
          </w:tcPr>
          <w:p>
            <w:pPr>
              <w:pStyle w:val="13"/>
            </w:pPr>
            <w:r>
              <w:t>≥90%</w:t>
            </w:r>
          </w:p>
        </w:tc>
        <w:tc>
          <w:tcPr>
            <w:tcW w:w="1843" w:type="dxa"/>
            <w:vAlign w:val="center"/>
          </w:tcPr>
          <w:p>
            <w:pPr>
              <w:pStyle w:val="13"/>
            </w:pPr>
            <w:r>
              <w:t>其他标准</w:t>
            </w:r>
          </w:p>
        </w:tc>
      </w:tr>
    </w:tbl>
    <w:p/>
    <w:sectPr>
      <w:pgSz w:w="11900" w:h="16840"/>
      <w:pgMar w:top="1984" w:right="1304" w:bottom="1134" w:left="130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34C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2022-05-07T20:59:17Z</dcterms:created>
  <dcterms:modified xsi:type="dcterms:W3CDTF">2022-05-07T12:59:17Z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2022-05-07T20:59:17Z</dcterms:created>
  <dcterms:modified xsi:type="dcterms:W3CDTF">2022-05-07T12:59:16Z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2022-05-07T20:59:16Z</dcterms:created>
  <dcterms:modified xsi:type="dcterms:W3CDTF">2022-05-07T12:59:16Z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2022-05-07T20:59:16Z</dcterms:created>
  <dcterms:modified xsi:type="dcterms:W3CDTF">2022-05-07T12:59:16Z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2022-05-07T20:59:16Z</dcterms:created>
  <dcterms:modified xsi:type="dcterms:W3CDTF">2022-05-07T12:59:16Z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2022-05-07T20:59:15Z</dcterms:created>
  <dcterms:modified xsi:type="dcterms:W3CDTF">2022-05-07T12:59:15Z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2022-05-07T20:59:16Z</dcterms:created>
  <dcterms:modified xsi:type="dcterms:W3CDTF">2022-05-07T12:59:16Z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2022-05-07T20:59:15Z</dcterms:created>
  <dcterms:modified xsi:type="dcterms:W3CDTF">2022-05-07T12:59:15Z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2022-05-07T20:59:15Z</dcterms:created>
  <dcterms:modified xsi:type="dcterms:W3CDTF">2022-05-07T12:59:15Z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2022-05-07T20:59:14Z</dcterms:created>
  <dcterms:modified xsi:type="dcterms:W3CDTF">2022-05-07T12:59:14Z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2022-05-07T20:59:14Z</dcterms:created>
  <dcterms:modified xsi:type="dcterms:W3CDTF">2022-05-07T12:59:14Z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2022-05-07T20:59:14Z</dcterms:created>
  <dcterms:modified xsi:type="dcterms:W3CDTF">2022-05-07T12:59:14Z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2022-05-07T20:59:14Z</dcterms:created>
  <dcterms:modified xsi:type="dcterms:W3CDTF">2022-05-07T12:59:14Z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230f746-46b4-4fab-962c-4df1d1621504}">
  <ds:schemaRefs/>
</ds:datastoreItem>
</file>

<file path=customXml/itemProps11.xml><?xml version="1.0" encoding="utf-8"?>
<ds:datastoreItem xmlns:ds="http://schemas.openxmlformats.org/officeDocument/2006/customXml" ds:itemID="{cdbc5338-89a3-4418-b8af-e9f46f549187}">
  <ds:schemaRefs/>
</ds:datastoreItem>
</file>

<file path=customXml/itemProps12.xml><?xml version="1.0" encoding="utf-8"?>
<ds:datastoreItem xmlns:ds="http://schemas.openxmlformats.org/officeDocument/2006/customXml" ds:itemID="{a143e7cb-810c-40a7-8fe4-07fe7134a11d}">
  <ds:schemaRefs/>
</ds:datastoreItem>
</file>

<file path=customXml/itemProps13.xml><?xml version="1.0" encoding="utf-8"?>
<ds:datastoreItem xmlns:ds="http://schemas.openxmlformats.org/officeDocument/2006/customXml" ds:itemID="{26ac21ea-b9ae-4165-8282-db693a024c6b}">
  <ds:schemaRefs/>
</ds:datastoreItem>
</file>

<file path=customXml/itemProps14.xml><?xml version="1.0" encoding="utf-8"?>
<ds:datastoreItem xmlns:ds="http://schemas.openxmlformats.org/officeDocument/2006/customXml" ds:itemID="{a0526110-42c2-48b3-8cfc-be3a1ee52ecc}">
  <ds:schemaRefs/>
</ds:datastoreItem>
</file>

<file path=customXml/itemProps15.xml><?xml version="1.0" encoding="utf-8"?>
<ds:datastoreItem xmlns:ds="http://schemas.openxmlformats.org/officeDocument/2006/customXml" ds:itemID="{553eae9d-b1ca-41d2-ad35-950d129fabe5}">
  <ds:schemaRefs/>
</ds:datastoreItem>
</file>

<file path=customXml/itemProps16.xml><?xml version="1.0" encoding="utf-8"?>
<ds:datastoreItem xmlns:ds="http://schemas.openxmlformats.org/officeDocument/2006/customXml" ds:itemID="{d477bb03-3888-43b1-85dc-c10e98c00ff8}">
  <ds:schemaRefs/>
</ds:datastoreItem>
</file>

<file path=customXml/itemProps17.xml><?xml version="1.0" encoding="utf-8"?>
<ds:datastoreItem xmlns:ds="http://schemas.openxmlformats.org/officeDocument/2006/customXml" ds:itemID="{a071e3a9-3f03-4b20-92f8-c49a8a6aa5da}">
  <ds:schemaRefs/>
</ds:datastoreItem>
</file>

<file path=customXml/itemProps18.xml><?xml version="1.0" encoding="utf-8"?>
<ds:datastoreItem xmlns:ds="http://schemas.openxmlformats.org/officeDocument/2006/customXml" ds:itemID="{646d2fe0-91c6-45a4-b657-ee814e403e10}">
  <ds:schemaRefs/>
</ds:datastoreItem>
</file>

<file path=customXml/itemProps19.xml><?xml version="1.0" encoding="utf-8"?>
<ds:datastoreItem xmlns:ds="http://schemas.openxmlformats.org/officeDocument/2006/customXml" ds:itemID="{9ced5bcf-47fc-4549-8c98-f455c538f27a}">
  <ds:schemaRefs/>
</ds:datastoreItem>
</file>

<file path=customXml/itemProps2.xml><?xml version="1.0" encoding="utf-8"?>
<ds:datastoreItem xmlns:ds="http://schemas.openxmlformats.org/officeDocument/2006/customXml" ds:itemID="{781c076c-dc94-4714-a3af-a8b0f4420c5c}">
  <ds:schemaRefs/>
</ds:datastoreItem>
</file>

<file path=customXml/itemProps20.xml><?xml version="1.0" encoding="utf-8"?>
<ds:datastoreItem xmlns:ds="http://schemas.openxmlformats.org/officeDocument/2006/customXml" ds:itemID="{837868f7-08de-45ac-86ea-bbb49e806ee2}">
  <ds:schemaRefs/>
</ds:datastoreItem>
</file>

<file path=customXml/itemProps21.xml><?xml version="1.0" encoding="utf-8"?>
<ds:datastoreItem xmlns:ds="http://schemas.openxmlformats.org/officeDocument/2006/customXml" ds:itemID="{a03484fc-2028-4d28-a5c0-60521815dcfc}">
  <ds:schemaRefs/>
</ds:datastoreItem>
</file>

<file path=customXml/itemProps22.xml><?xml version="1.0" encoding="utf-8"?>
<ds:datastoreItem xmlns:ds="http://schemas.openxmlformats.org/officeDocument/2006/customXml" ds:itemID="{24b39ba5-4ec2-4dd0-8845-f3d35f218025}">
  <ds:schemaRefs/>
</ds:datastoreItem>
</file>

<file path=customXml/itemProps23.xml><?xml version="1.0" encoding="utf-8"?>
<ds:datastoreItem xmlns:ds="http://schemas.openxmlformats.org/officeDocument/2006/customXml" ds:itemID="{97b0b752-71f8-49b7-b62b-eb80c819d07e}">
  <ds:schemaRefs/>
</ds:datastoreItem>
</file>

<file path=customXml/itemProps24.xml><?xml version="1.0" encoding="utf-8"?>
<ds:datastoreItem xmlns:ds="http://schemas.openxmlformats.org/officeDocument/2006/customXml" ds:itemID="{361a3595-bebe-43fe-8a49-d710259eebf2}">
  <ds:schemaRefs/>
</ds:datastoreItem>
</file>

<file path=customXml/itemProps25.xml><?xml version="1.0" encoding="utf-8"?>
<ds:datastoreItem xmlns:ds="http://schemas.openxmlformats.org/officeDocument/2006/customXml" ds:itemID="{c9e0aaf9-03cc-4f57-a801-8e45eab133e5}">
  <ds:schemaRefs/>
</ds:datastoreItem>
</file>

<file path=customXml/itemProps26.xml><?xml version="1.0" encoding="utf-8"?>
<ds:datastoreItem xmlns:ds="http://schemas.openxmlformats.org/officeDocument/2006/customXml" ds:itemID="{b906fab2-1eb8-4e0b-b9ff-72364c8c3e46}">
  <ds:schemaRefs/>
</ds:datastoreItem>
</file>

<file path=customXml/itemProps27.xml><?xml version="1.0" encoding="utf-8"?>
<ds:datastoreItem xmlns:ds="http://schemas.openxmlformats.org/officeDocument/2006/customXml" ds:itemID="{8c6e8f55-9012-4cf1-809d-31ef971cf440}">
  <ds:schemaRefs/>
</ds:datastoreItem>
</file>

<file path=customXml/itemProps3.xml><?xml version="1.0" encoding="utf-8"?>
<ds:datastoreItem xmlns:ds="http://schemas.openxmlformats.org/officeDocument/2006/customXml" ds:itemID="{c73ea395-016c-4dd1-9c18-93031a1219a7}">
  <ds:schemaRefs/>
</ds:datastoreItem>
</file>

<file path=customXml/itemProps4.xml><?xml version="1.0" encoding="utf-8"?>
<ds:datastoreItem xmlns:ds="http://schemas.openxmlformats.org/officeDocument/2006/customXml" ds:itemID="{2a512200-40ad-4202-a6a9-5d2dcdadf6b3}">
  <ds:schemaRefs/>
</ds:datastoreItem>
</file>

<file path=customXml/itemProps5.xml><?xml version="1.0" encoding="utf-8"?>
<ds:datastoreItem xmlns:ds="http://schemas.openxmlformats.org/officeDocument/2006/customXml" ds:itemID="{9f3dc1e6-5ec6-423e-b9c8-a34ffc85fb38}">
  <ds:schemaRefs/>
</ds:datastoreItem>
</file>

<file path=customXml/itemProps6.xml><?xml version="1.0" encoding="utf-8"?>
<ds:datastoreItem xmlns:ds="http://schemas.openxmlformats.org/officeDocument/2006/customXml" ds:itemID="{8db64c87-a3de-4698-b7a3-1c483e5f61e1}">
  <ds:schemaRefs/>
</ds:datastoreItem>
</file>

<file path=customXml/itemProps7.xml><?xml version="1.0" encoding="utf-8"?>
<ds:datastoreItem xmlns:ds="http://schemas.openxmlformats.org/officeDocument/2006/customXml" ds:itemID="{dce9c054-5ca9-42e3-96fe-6247403d3f73}">
  <ds:schemaRefs/>
</ds:datastoreItem>
</file>

<file path=customXml/itemProps8.xml><?xml version="1.0" encoding="utf-8"?>
<ds:datastoreItem xmlns:ds="http://schemas.openxmlformats.org/officeDocument/2006/customXml" ds:itemID="{915c8e39-ff78-412d-8c49-75d223d2ec42}">
  <ds:schemaRefs/>
</ds:datastoreItem>
</file>

<file path=customXml/itemProps9.xml><?xml version="1.0" encoding="utf-8"?>
<ds:datastoreItem xmlns:ds="http://schemas.openxmlformats.org/officeDocument/2006/customXml" ds:itemID="{ba4bc048-31c7-42fa-a43b-e928a1b0e0d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2022-05-07T20:59:00Z</dcterms:created>
  <dc:creator>Administrator</dc:creator>
  <cp:lastModifiedBy>Administrator</cp:lastModifiedBy>
  <dcterms:modified xsi:type="dcterms:W3CDTF">2022-05-07T13:04:00Z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