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78" w:type="dxa"/>
        <w:tblInd w:w="-6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467"/>
        <w:gridCol w:w="1722"/>
        <w:gridCol w:w="1845"/>
        <w:gridCol w:w="3333"/>
        <w:gridCol w:w="722"/>
        <w:gridCol w:w="633"/>
        <w:gridCol w:w="645"/>
        <w:gridCol w:w="655"/>
        <w:gridCol w:w="1845"/>
        <w:gridCol w:w="655"/>
        <w:gridCol w:w="645"/>
        <w:gridCol w:w="700"/>
      </w:tblGrid>
      <w:tr w14:paraId="16CB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25A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textAlignment w:val="auto"/>
              <w:outlineLvl w:val="9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" w:eastAsia="仿宋_GB2312" w:cs="仿宋"/>
                <w:bCs/>
                <w:szCs w:val="32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 w14:paraId="0FFF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4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青岛市骨骼肌肉系统类医疗服务价格项目表</w:t>
            </w:r>
          </w:p>
        </w:tc>
      </w:tr>
      <w:tr w14:paraId="128A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B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1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项目编码</w:t>
            </w:r>
          </w:p>
        </w:tc>
        <w:tc>
          <w:tcPr>
            <w:tcW w:w="1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2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项目名称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3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服务产出</w:t>
            </w:r>
          </w:p>
        </w:tc>
        <w:tc>
          <w:tcPr>
            <w:tcW w:w="3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D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价格构成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7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计价单位</w:t>
            </w: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2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价格（元）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C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计价说明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3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统筹金支付范围</w:t>
            </w:r>
          </w:p>
        </w:tc>
      </w:tr>
      <w:tr w14:paraId="5990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9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F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A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C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E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0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E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三级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6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二级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8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一级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D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B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职工进统筹前自负比例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B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居民进统筹前自负比例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7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最高支付限额</w:t>
            </w:r>
          </w:p>
        </w:tc>
      </w:tr>
      <w:tr w14:paraId="32EB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4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012415000010000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骨密度测定费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通过各种方法测量骨骼中的矿物质含量。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所定价格涵盖摆位、数据采集、数据处理、结果分析、图文报告、处理用物等步骤所需的人力资源和基本物质资源消耗。包括检查中防护器材使用。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5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5CC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013315000010000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骨伤制动外固定费（小）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通过石膏、支具、固定板等进行塑形、制动、固定。固定范围不跨越大关节。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所定价格涵盖复位、制动、固定、处理用物等步骤所需的人力资源和基本物质资源消耗。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5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不与中医骨伤项目同时收取。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E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C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A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84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2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013315000010001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骨伤制动外固定费（小）-儿童（加收）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8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E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B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E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1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7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4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99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5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93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013315000020000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骨伤制动外固定费（中）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0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通过石膏、支具、固定板等进行塑形、制动、固定。固定范围跨越一个大关节。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B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所定价格涵盖复位、制动、固定、处理用物等步骤所需的人力资源和基本物质资源消耗。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A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6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不与中医骨伤项目同时收取。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0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9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1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B6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3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013315000020001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骨伤制动外固定费（中）-儿童（加收）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D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1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A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F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3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DD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6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7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28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0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013315000030000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B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骨伤制动外固定费（大）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通过石膏、支具、固定板等进行塑形、制动、固定。固定范围跨越两个及以上大关节。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7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所定价格涵盖复位、制动、固定、处理用物等步骤所需的人力资源和基本物质资源消耗。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3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6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不与中医骨伤项目同时收取。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4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0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1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B4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E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013315000030001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骨伤制动外固定费（大）-儿童（加收）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6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9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B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7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E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A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C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1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F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DE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F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013315000040000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骨伤制动外固定费（特大）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通过石膏、支具、固定板等进行塑形、制动、固定。固定范围包括躯干。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所定价格涵盖复位、制动、固定等、处理用物等步骤所需的人力资源和基本物质资源消耗。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9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不与其他骨伤制动外固定费、中医骨伤项目同时收取。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EE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DC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2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1D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3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013315000040001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骨伤制动外固定费（特大）-儿童（加收）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0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9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8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4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D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E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5A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C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C5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E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013113000010000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管型石膏固定拆除费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通过操作拆除管型石膏。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所定价格涵盖拆除管型石膏、处理用物等步骤所需的人力资源和基本物质资源消耗。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4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E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E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F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8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A1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4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013315000050000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骨牵引安装费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安装穿透骨质的器具直接牵引骨骼关节。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所定价格涵盖手术计划、术区准备、消毒、安装、牵拉、调试、拆除、处理用物等步骤所需的人力资源和基本物质资源消耗。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5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包含拆除。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9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D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B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A1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013315000050001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骨牵引安装费-儿童（加收）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6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F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A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42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1F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8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37C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C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A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013113000020000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皮牵引安装费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安装外部包裹的器具牵拉骨骼关节。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所定价格涵盖准备、安装、牵拉、调试、拆除、处理用物等步骤所需的人力资源和基本物质资源消耗。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5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3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包含拆除。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6C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E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6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F1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013113000030000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持续牵引费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4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通过各种牵引装置持续维持骨关节的复位和稳定。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所定价格涵盖持续维持骨关节形态和力线、处理用物等步骤所需的人力资源和基本物质资源消耗。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6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7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B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0B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5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C0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013315000060000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0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颅颈交界区减压重建费（常规）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通过手术对颅颈交界区的畸形、压迫、骨折进行减压、矫形、复位并植骨融合固定。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7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所定价格涵盖手术计划、术区准备、消毒、切开、分离、切除、减压、重建固定、止血、引流、缝合、处理用物等步骤所需的人力资源和基本物质资源消耗。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C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B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B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B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8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7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7E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F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7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013315000060001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8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颅颈交界区减压重建费（常规）-儿童（加收）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6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D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E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3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9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5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B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7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7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CE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013315000070000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颅颈交界区减压重建费（复杂）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通过手术对复杂情形下颅颈交界区的畸形、压迫、骨折进行减压、矫形、复位并植骨融合固定。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所定价格涵盖手术计划、术区准备、消毒、切开、分离、切除、减压、重建固定、止血、引流、缝合等步骤所需的人力资源和基本物质资源消耗。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6551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5240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B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本项目所称“复杂”指：多入路联合手术、寰枢椎畸形、椎动脉高跨、难复性寰枢椎骨折脱位、枕骨大孔或寰椎后弓减压的情况。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E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7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8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94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4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013315000070001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颅颈交界区减压重建费（复杂）-儿童（加收）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5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1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A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E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6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1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21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DF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D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ED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0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013315000080000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颈椎椎管减压费（常规）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A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通过手术解除颈椎周围组织对脊髓、神经、血管、食管等的压迫。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8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5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B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9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1.跨颈胸节段只收取一次费用。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2.不与“颈椎椎管减压融合内固定费”同时收取。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93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B6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8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09E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0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4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013315000080001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颈椎椎管减压费（常规）-儿童（加收）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9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9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B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1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5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5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B7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E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D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F6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013315000090000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颈椎椎管减压费（复杂）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1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通过手术解除复杂情形下颈椎周围组织对脊髓、神经、血管、食管等的压迫。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5958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4766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1.本项目所称“复杂”指：总减压节段≥3个椎体、多入路联合的情况。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2.跨颈胸节段只收取一次费用。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3.不与“颈椎椎管减压融合内固定费”同时收取。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F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3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4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7A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B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013315000090001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D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颈椎椎管减压费（复杂）-儿童（加收）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9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5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B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6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1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C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9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9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4C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5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013315000100000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颈椎椎管减压融合内固定费（常规）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通过手术解除颈椎周围组织对脊髓、神经、血管、食管等的压迫，重建稳定。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5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8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E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1.跨颈胸节段只收取一次费用。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2.不与“颈椎椎管减压费”同时收取。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B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B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C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A4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F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B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013315000100001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F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颈椎椎管减压融合内固定费（常规）-儿童（加收）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A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5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2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B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3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D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A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F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12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013315000110000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颈椎椎管减压融合内固定费（复杂）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8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通过手术解除复杂情形下颈椎周围组织对脊髓、神经、血管、食管等的压迫，重建稳定。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F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6551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5240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1.本项目所称“复杂”指：减压节段≥3个椎体、多入路联合的情况。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2.跨颈胸节段只收取一次费用。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3.不与“颈椎椎管减压费”同时收取。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1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9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1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47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7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013315000110001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颈椎椎管减压融合内固定费（复杂）-儿童（加收）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F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1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9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3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0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8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2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3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44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7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C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013315000120000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胸椎椎管减压费（常规）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通过手术解除胸椎周围组织对脊髓、神经、血管等的压迫。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1.跨颈胸、胸腰节段只收取一次费用。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2.不与“胸椎椎管减压融合内固定费”同时收取。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7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E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2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B0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7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013315000120001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7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胸椎椎管减压费（常规）-儿童（加收）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7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2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0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7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A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9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86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F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F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1D2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013315000130000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胸椎椎管减压费（复杂）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通过手术解除复杂情形下胸椎周围组织对脊髓、神经、血管等的压迫。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5958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4766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2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1.本项目所称“复杂”指：减压节段≥3个椎体、多入路联合的情况。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2.跨颈胸、胸腰节段只收取一次费用。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3.不与“胸椎椎管减压融合内固定费”同时收取。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96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8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2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7F2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C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013315000130001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胸椎椎管减压费（复杂）-儿童（加收）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F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1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A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1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6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F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1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3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3D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1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E6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A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013315000140000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胸椎椎管减压融合内固定费（常规）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C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通过手术解除胸椎周围组织对脊髓、神经、血管的压迫，重建稳定。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9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2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1.跨颈胸、胸腰节段只收取一次费用。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2.不与“胸椎椎管减压费”同时收取。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5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0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0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87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A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A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013315000140001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胸椎椎管减压融合内固定费（常规）-儿童（加收）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0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8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9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4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F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C3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8B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A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64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2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013315000150000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胸椎椎管减压融合内固定费（复杂）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通过手术解除复杂情形下胸椎周围组织对脊髓、神经、血管等的压迫，重建稳定。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6551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5240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1.本项目所称“复杂”指：减压节段≥3个椎体、多入路联合的情况。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2.跨颈胸、胸腰节段只收取一次费用。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3.不与“胸椎椎管减压费”同时收取。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8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7E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E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0B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0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4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013315000150001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胸椎椎管减压融合内固定费（复杂）-儿童（加收）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6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7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0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6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7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A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0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F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7B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0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013315000160000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腰椎椎管减压费（常规）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F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通过手术解除腰椎周围组织对脊髓、神经、血管等的压迫。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4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5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1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1.跨胸腰节段只收取一次费用。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2.不与“腰椎椎管减压融合内固定费”同时收取。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C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2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4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E6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2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013315000160001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腰椎椎管减压费（常规）-儿童（加收）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F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8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6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F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0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EC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E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4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CD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2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013315000170000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3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腰椎椎管减压费（复杂）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通过手术解除腰椎周围组织对脊髓、神经、血管等的压迫。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5213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5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1.本项目所称“复杂”指：减压节段≥3个椎体、多入路联合的情况。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2.跨胸腰节段只收取一次费用。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3.不与“腰椎椎管减压融合内固定费”同时收取。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8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6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9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4B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9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013315000170001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腰椎椎管减压费（复杂）-儿童（加收）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9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F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0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A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D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2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5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B2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0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9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013315000180000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8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腰椎椎管减压融合内固定费（常规）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通过手术解除腰椎周围组织对脊髓、神经、血管等的压迫，重建稳定。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C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9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8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1.跨胸腰节段只收取一次费用。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2.不与“腰椎椎管减压费”同时收取。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FA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3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A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CC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5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E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013315000180001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腰椎椎管减压融合内固定费（常规）-儿童（加收）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4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E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8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F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C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4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3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D6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2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D6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7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E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013315000190000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腰椎椎管减压融合内固定费（复杂）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C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通过手术解除复杂情形下腰椎周围组织对脊髓、神经、血管等的压迫，重建稳定。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1.本项目所称“复杂”指：减压节段≥3个椎体、多入路联合的情况。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2.跨胸腰节段只收取一次费用。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3.不与“腰椎椎管减压费”同时收取。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B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3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9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CE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C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013315000190001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1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腰椎椎管减压融合内固定费（复杂）-儿童（加收）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C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9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9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B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6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3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E1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8E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72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C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013315000200000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椎间盘切除费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D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通过手术切除椎间盘。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所定价格涵盖手术计划、术区准备、消毒、切开、探查、切除、止血、引流、缝合、处理用物等步骤所需的人力资源和基本物质资源消耗。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6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每椎间盘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2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3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5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E4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B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BA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7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D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013315000200001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椎间盘切除费-儿童（加收）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9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9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每椎间盘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C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9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0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7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A9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8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65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013315000210000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椎体成形费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通过手术向椎体注入各种成形材料。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所定价格涵盖手术计划、术区准备、消毒、穿刺、必要时复位、成形材料注入、止血、引流、缝合、处理用物等步骤所需的人力资源和基本物质资源消耗。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每椎体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B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4D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2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E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FA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D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013315000210001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D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椎体成形费-儿童（加收）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B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C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每椎体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C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6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C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0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B8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C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27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D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8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013315000210100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0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椎体成形费-后凸成形（扩展）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C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C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每椎体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D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4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A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05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2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013315000220000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3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椎体重建费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通过手术切除病损椎体并置入内植物。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所定价格涵盖手术计划、术区准备、消毒、分离、切除、置入、重建、止血、引流、缝合、处理用物等步骤所需的人力资源和基本物质资源消耗。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每椎体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E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4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9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B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3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11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0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013315000220001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椎体重建费-儿童（加收）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A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0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每椎体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C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2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3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0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F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2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1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12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1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013315000230000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9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脊柱肿物切除费（常规）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通过手术切除脊柱肿物。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6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4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2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B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A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6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22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1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013315000230001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脊柱肿物切除费（常规）-儿童（加收）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6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E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F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E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2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40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6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1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A6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3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013315000240000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脊柱肿物切除费（复杂）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通过手术切除复杂情形下脊柱肿物。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E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4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E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6384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F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本项目所称“复杂”指：切除节段≥3个椎体、多入路联合、恶性肿瘤根治性切除的情况。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C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F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7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70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5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013315000240001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7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脊柱肿物切除费（复杂）-儿童（加收）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8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9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3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7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5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C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DB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7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2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AB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013315000250000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骶髂骨盆肿物切除费（常规）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通过手术切除骶髂骨盆肿物。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8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1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2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D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B3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2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0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013315000250001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骶髂骨盆肿物切除费（常规）-儿童（加收）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C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6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1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A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E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8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91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7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5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B6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013315000260000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骶髂骨盆肿物切除费（复杂）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通过手术切除复杂情形下骶髂骨盆肿物。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0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8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6460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A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本项目所称“复杂”指：多入路联合、恶性肿瘤根治性切除的情况。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13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31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3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49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C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013315000260001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骶髂骨盆肿物切除费（复杂）-儿童（加收）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F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0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A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8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E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2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8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E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8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1F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6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C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013315000270000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肩胛骨肿物切除费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通过手术切除肩胛骨肿物。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9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9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F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2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1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D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AF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D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013315000270001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F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肩胛骨肿物切除费-儿童（加收）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A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1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0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4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F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E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5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B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35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D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0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013315000270011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肩胛骨肿物切除费-功能形态重建（加收）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6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7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3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7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F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49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9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7E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B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013315000280000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锁骨肿物切除费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通过手术切除锁骨肿物。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1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6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0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4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37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1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013315000280001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锁骨肿物切除费-儿童（加收）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5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0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7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F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F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9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17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E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E6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4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013315000280011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锁骨肿物切除费-功能形态重建（加收）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5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3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A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F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9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7F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C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16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013315000290000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肋骨肿物切除费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通过手术切除肋骨肿物。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6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0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B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66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99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3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EB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5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013315000290001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F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肋骨肿物切除费-儿童（加收）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6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E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4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4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0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0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2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B2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88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6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F7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B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013315000290011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F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肋骨肿物切除费-功能形态重建（加收）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8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9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7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C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B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A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46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F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C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013315000290021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肋骨肿物切除费-肿物累及三根及以上肋骨（加收）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8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8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B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2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D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9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7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BD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A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C8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013315000300000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肱骨肿物切除费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通过手术切除肱骨肿物。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E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3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7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0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6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67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C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013315000300001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0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肱骨肿物切除费-儿童（加收）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E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0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7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1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5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D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0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C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A8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F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7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013315000300011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肱骨肿物切除费-功能形态重建（加收）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7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8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A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2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2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B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CF6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1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E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013315000310000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D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尺桡骨肿物切除费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通过手术切除尺桡骨肿物。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2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2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8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F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8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8F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5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F2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8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9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013315000310001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尺桡骨肿物切除费-儿童（加收）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0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5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D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0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4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8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0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41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1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137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9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013315000310011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6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尺桡骨肿物切除费-功能形态重建（加收）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6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8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9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E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1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3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B4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A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013315000320000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股骨肿物切除费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通过手术切除股骨肿物。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6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1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60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9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03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F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5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013315000320001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6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股骨肿物切除费-儿童（加收）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F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7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9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3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F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5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6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E7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C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3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013315000320011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股骨肿物切除费-功能形态重建（加收）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9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5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E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D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F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D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2B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8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013315000330000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髌骨肿物切除费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通过手术切除髌骨肿物。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B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3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9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1B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B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9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A0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6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013315000330001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3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髌骨肿物切除费-儿童（加收）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1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4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5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4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2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42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D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3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95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D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013315000330011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髌骨肿物切除费-功能形态重建（加收）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B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2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B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7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E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9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5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63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4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7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013315000340000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胫腓骨肿物切除费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C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通过手术切除胫腓骨肿物。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0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E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D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8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A4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6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44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A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013315000340001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胫腓骨肿物切除费-儿童（加收）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E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A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2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C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5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2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1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6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89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B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013315000340011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胫腓骨肿物切除费-功能形态重建（加收）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D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B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3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E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2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2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8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43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6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75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9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013315000350000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手/足骨肿物切除费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通过手术切除手/足部位骨关节肿物。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6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所定价格涵盖手术计划、术区准备、消毒、分离、探查、切除、减压、清理、止血、引流、缝合、处理用物，必要时切除软组织等步骤所需的人力资源和基本物质资源消耗。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1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A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3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手、足可分别计价收费。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5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2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0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AB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F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013315000350001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手/足骨肿物切除费-儿童（加收）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6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4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6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4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7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2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3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9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6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F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DD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7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013315000350011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手/足骨肿物切除费-功能形态重建（加收）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0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9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5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7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F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E5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7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8F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D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013315000360000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3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脊柱感染病灶清除费（常规）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通过手术清除脊柱感染病灶。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所定价格涵盖手术计划、术区准备、消毒、切开、清理、固定、止血、引流、缝合、处理用物等步骤所需的人力资源和基本物质资源消耗。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4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8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3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9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B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D2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2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013315000360001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C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脊柱感染病灶清除费（常规）-儿童（加收）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1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9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2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8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B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F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2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9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E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D6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013315000370000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7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脊柱感染病灶清除费（复杂）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1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通过手术清除复杂情形下脊柱感染病灶。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所定价格涵盖手术计划、术区准备、消毒、切开、清理、固定、止血、引流、缝合、处理用物等步骤所需的人力资源和基本物质资源消耗。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4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D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本项目所称“复杂”指：结核感染、布鲁氏菌感染、多入路联合、清除节段≥3个椎体的情况。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D0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39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91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8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013315000370001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脊柱感染病灶清除费（复杂）-儿童（加收）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6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E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A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D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9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C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4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26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4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94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013315000380000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关节感染病灶清除费（常规）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通过手术清除关节感染病灶。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所定价格涵盖手术计划、术区准备、消毒、切开、探查、清理、止血、引流、缝合、处理用物等步骤所需的人力资源和基本物质资源消耗。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5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0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5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E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E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0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D9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9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013315000380001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关节感染病灶清除费（常规）-儿童（加收）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1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F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4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4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6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C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E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C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9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81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013315000390000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关节感染病灶清除费（复杂）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通过手术清除复杂情形下关节感染病灶。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所定价格涵盖手术计划、术区准备、消毒、切开、探查、清理、止血、引流、缝合、处理用物等步骤所需的人力资源和基本物质资源消耗。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2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A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本项目所称“复杂”指：假体置换术后感染、结核感染、布鲁氏菌感染的情况。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6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1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9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38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A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013315000390001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8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关节感染病灶清除费（复杂）-儿童（加收）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1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9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E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C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A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A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53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0A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F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02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013315000400000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骨感染病灶清除费（常规）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A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通过手术清除骨感染病灶。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所定价格涵盖手术计划、术区准备、消毒、切开、探查、清理、止血、引流、缝合、处理用物等步骤所需的人力资源和基本物质资源消耗。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1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E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2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B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03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1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76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0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F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013315000400001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骨感染病灶清除费（常规）-儿童（加收）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5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3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A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F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D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0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F0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1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1D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013315000410000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骨感染病灶清除费（复杂）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通过手术清除复杂情形下骨感染病灶。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所定价格涵盖手术计划、术区准备、消毒、切开、探查、清理、止血、引流、缝合、处理用物等步骤所需的人力资源和基本物质资源消耗。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B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4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本项目所称“复杂”指：结核感染、布鲁氏菌感染、间置物占位的情况。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A7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B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1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E5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E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013315000410001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骨感染病灶清除费（复杂）-儿童（加收）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A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B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A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D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70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F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D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9A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6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013315000420000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脊柱骨折内固定费（常规）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通过手术对脊柱骨折进行复位和内固定。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4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每骨折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节段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B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F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D3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A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5C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2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013315000420001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脊柱骨折内固定费（常规）-儿童（加收）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8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B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每骨折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节段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9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6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8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E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18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7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7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B2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013315000430000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脊柱骨折内固定费（复杂）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7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通过手术对复杂情形下脊柱骨折进行复位和内固定。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每骨折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节段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6583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5266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7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本项目所称“复杂”指：强直性脊柱炎、合并神经损伤、多入路联合的情况。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E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06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8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F0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F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013315000430001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脊柱骨折内固定费（复杂）-儿童（加收）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1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3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每骨折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节段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A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9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7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3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0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C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B9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013315000440000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髋臼骨折内固定费（常规）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通过手术对髋臼骨折进行复位和内固定。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7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B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D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7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90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CD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1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0A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B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013315000440001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髋臼骨折内固定费（常规）-儿童（加收）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2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8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6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9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A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C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1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9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7C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9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013315000450000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髋臼骨折内固定费（复杂）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通过手术对复杂情形下髋臼骨折进行复位和内固定。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5958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4766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本项目所称“复杂”指：多入路联合的情况。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60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2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0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7A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9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013315000450001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髋臼骨折内固定费（复杂）-儿童（加收）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D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7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0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E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8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6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C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7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E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83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013315000460000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骨盆骨折内固定费（常规）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通过手术对骨盆骨折进行复位和内固定。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A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8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E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CA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D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BF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E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1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013315000460001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C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骨盆骨折内固定费（常规）-儿童（加收）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0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D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5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C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C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2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7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B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7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4F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8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5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013315000470000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骨盆骨折内固定费（复杂）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通过手术对复杂情形下骨盆骨折进行复位和内固定。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2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5958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9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4766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本项目所称“复杂”指：多入路联合、骨盆环内固定≥3处的情况。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1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84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D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C07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1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4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013315000470001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骨盆骨折内固定费（复杂）-儿童（加收）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B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1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2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9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7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66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F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3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D6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D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013315000480000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四肢骨折内固定费（常规）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3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通过手术对四肢骨折进行复位和内固定。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1.本项目所称“四肢骨折”指：肩胛骨、锁骨、尺桡骨、腓骨、髌骨、指/趾骨、掌/跖骨的单部位新鲜骨折。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2.胫腓骨同时骨折手术内固定按“胫骨加收”收取。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E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0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2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C6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3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7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013315000480001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8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四肢骨折内固定费（常规）-儿童（加收）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8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E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1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2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5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E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E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0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2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49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B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013315000480011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四肢骨折内固定费（常规）-肱骨、股骨、胫骨（加收）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F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B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B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1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E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4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71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5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013315000480021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四肢骨折内固定费（常规）-腕骨、跗骨（加收）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7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D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3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8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3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4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78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013315000490000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四肢骨折内固定费（复杂）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通过手术对复杂情形下四肢骨折进行复位和内固定。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7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1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2067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1.本项目所称“四肢骨折”指：肩胛骨、锁骨、尺桡骨、腓骨、髌骨、指/趾骨、掌/跖骨的单部位粉碎性、关节内、陈旧性骨折，以及骨不连、单侧手/足多发骨折≥3处。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2.胫腓骨同时骨折手术内固定按“胫骨加收”收取。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4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E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0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2D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5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013315000490001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1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四肢骨折内固定费（复杂）-儿童（加收）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8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B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4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F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B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9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2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6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EB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D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013315000490011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5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四肢骨折内固定费（复杂）-肱骨、股骨、胫骨（加收）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6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D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A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5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A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E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5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1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75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0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013315000490021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四肢骨折内固定费（复杂）-腕骨、跗骨（加收）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7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A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9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E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8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4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71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5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8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CF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C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E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013315000500000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肋骨骨折内固定费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E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通过手术对肋骨骨折进行复位和内固定。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1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3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BD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7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5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0E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A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013315000500001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肋骨骨折内固定费-儿童（加收）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2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7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6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B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4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7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5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C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20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0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013315000500100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肋骨骨折内固定费-肋骨切除（扩展）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2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9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4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F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9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E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1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48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013315000510000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E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脊柱矫正内固定费（常规）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通过手术对脊柱畸形进行矫正。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所定价格涵盖手术计划、术区准备、消毒、分离、置入内固定、切除、截骨、矫形、融合固定、止血、引流、缝合、处理用物等步骤所需的人力资源和基本物质资源消耗。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4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0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1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5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E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07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1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013315000510001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脊柱矫正内固定费（常规）-儿童（加收）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2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E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F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0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15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9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6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05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0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013315000520000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脊柱矫正内固定费（复杂）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8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通过手术对复杂情形下脊柱畸形进行矫正。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所定价格涵盖手术计划、术区准备、消毒、分离、置入内固定、切除、截骨、矫形、融合固定、止血、引流、缝合、处理用物等步骤所需的人力资源和基本物质资源消耗。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D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3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6840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5472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F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本项目所称“复杂”指：全椎体切除、椎弓根截骨、后凸或侧凸大于90°、固定节段≥10个椎体、骨盆固定的情况。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5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E6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F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11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E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013315000520001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脊柱矫正内固定费（复杂）-儿童（加收）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E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3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3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9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3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E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A5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1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5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23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013315000530000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高肩胛症矫形费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A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通过手术矫正调整肩胛骨。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所定价格涵盖手术计划、术区准备、消毒、切开、调整、重建、止血、引流、缝合、处理用物等步骤所需的人力资源和基本物质资源消耗。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4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3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6C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B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5F5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2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013315000530001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高肩胛症矫形费-儿童（加收）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6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9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5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2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F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2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14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F2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8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6C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C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013315000540000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截骨矫形费（骨盆）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通过手术对骨盆截骨，矫正骨盆形态。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所定价格涵盖手术计划、术区准备、消毒、切开、截骨、矫形、固定、止血、引流、缝合、处理用物等步骤所需的人力资源和基本物质资源消耗。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C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4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5E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5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1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32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E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013315000540001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截骨矫形费（骨盆）-儿童（加收）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A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3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A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E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1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C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6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8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B8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A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013315000550000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8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截骨矫形费（肢体）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A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通过手术截断肢体骨组织并矫正畸形。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所定价格涵盖手术计划、术区准备、消毒、剥离、截骨、矫正、固定、止血、引流、缝合、处理用物等步骤所需的人力资源和基本物质资源消耗。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每肢体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9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本项目所称“肢体”指：单侧大腿、小腿、前臂、上臂。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C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BA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5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40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7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013315000550001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截骨矫形费（肢体）-儿童（加收）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7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E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1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每肢体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1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9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7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7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38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E5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3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70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D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013315000560000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A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截骨矫形费（手/足）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通过手术截断手/足骨组织并矫正畸形。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3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所定价格涵盖手术计划、术区准备、消毒、剥离、截骨、矫正、固定、止血、引流、缝合、处理用物等步骤所需的人力资源和基本物质资源消耗。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1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D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2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单侧手、足可分别计价收费。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0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0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9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AE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0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013315000560001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截骨矫形费（手/足）-儿童（加收）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3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9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0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2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C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0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E1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4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0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A8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013315000570000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9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指/趾畸形矫正费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通过手术矫正手指或脚趾的畸形。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所定价格涵盖手术计划、术区准备、消毒、切开、矫正、重建、固定、止血、引流、缝合、处理用物等步骤所需的人力资源和基本物质资源消耗。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0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9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93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C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D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BB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2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C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013315000570001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指/趾畸形矫正费-儿童（加收）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C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B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1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A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2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1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4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A2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8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DD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013315000580000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A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手/足畸形矫正费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通过手术对手/足畸形给予松解、复位矫正。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A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所定价格涵盖手术计划、术区准备、消毒、切开、矫正、重建、固定、止血、引流、缝合、处理用物等步骤所需的人力资源和基本物质资源消耗。（不含指/趾畸形矫正）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每肢体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A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3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4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临床中确需同时行手/足畸形矫正和指/趾畸形矫正手术的，可分别计价收费。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7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F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49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013315000580001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手/足畸形矫正费-儿童（加收）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0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F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每肢体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B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C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2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7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E7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8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4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B0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013315000590000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骨延长费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通过手术牵拉延长骨骼。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所定价格涵盖手术计划、术区准备、消毒、切开、截骨、植骨、固定牵拉、止血、引流、缝合、处理用物等步骤所需的人力资源和基本物质资源消耗。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每肢体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3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2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3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本项目所称“肢体”指：单侧大腿、小腿、前臂、上臂、手、足。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82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71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9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32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A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2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013315000590001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骨延长费-儿童（加收）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B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F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每肢体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4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5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6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C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C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4F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E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90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1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013315000600000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外固定架固定费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通过手术置入外固定架。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所定价格涵盖手术计划、术区准备、消毒、复位、安装、调试、固定、止血、引流、缝合、处理用物等步骤所需的人力资源和基本物质资源消耗。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6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5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0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1B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8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06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8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013315000600001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外固定架固定费-儿童（加收）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F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4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4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7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D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3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2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7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C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86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013315000610000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D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固定装置调整费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8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调整内外固定装置或假体组件。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所定价格涵盖消毒、调整、复位、固定、处理用物等步骤所需的人力资源和基本物质资源消耗。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E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部位·次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D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6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1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4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4D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8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1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E2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6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013315000610001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C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固定装置调整费-儿童（加收）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9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2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部位·次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0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F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D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2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90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E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4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66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B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6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013315000610100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D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固定装置调整费-外固定架拆除（扩展）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7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0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B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部位·次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C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2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1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3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0B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C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013315000620000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内固定装置取出费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通过手术取出内固定装置。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所定价格涵盖手术计划、术区准备、消毒、切开、取出、止血、引流、缝合、处理用物等步骤所需的人力资源和基本物质资源消耗。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1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9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6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9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50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9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013315000620001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内固定装置取出费-儿童（加收）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A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7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4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F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F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3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8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8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7C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013315000630000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E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骨坏死减压费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通过手术清除坏死骨组织或减压，必要时植入新鲜骨组织。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D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所定价格涵盖手术计划、术区准备、消毒、切开、探查、清理、减压、止血、引流、缝合、处理用物，必要时植骨等步骤所需的人力资源和基本物质资源消耗。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0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7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F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9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52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F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013315000630001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骨坏死减压费-儿童（加收）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8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7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E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D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8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7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94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F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0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CA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3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013315000640000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1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取骨费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通过手术切取骨/软骨组织。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所定价格涵盖手术计划、术区准备、消毒、切开、取骨、止血、引流、缝合、处理用物等步骤所需的人力资源和基本物质资源消耗。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5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6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D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2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E8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B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4D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5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F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013315000640001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取骨费-儿童（加收）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B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6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D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E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E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4B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8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E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15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9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013315000650000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6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手/足移植费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通过手术实现同种异体手/足的移植。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6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所定价格涵盖手术计划、术区准备、消毒、供体获取、切开、移植、固定、止血、引流、缝合、处理用物等步骤所需的人力资源和基本物质资源消耗。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每肢体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4480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义肢装配不按此收费。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C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1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6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05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9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013315000650001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手/足移植费-儿童（加收）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3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3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每肢体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6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2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0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4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F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6F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A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013315000650100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手/足移植费-异种肢体（扩展）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E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0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每肢体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4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4480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8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9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2D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5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12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2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013315000660000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断肢再植费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5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通过手术再植离断的肢体。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所定价格涵盖手术计划、术区准备、消毒、探查、短缩、复位、固定、吻合肌腱/神经/动脉/静脉、止血、引流、缝合、处理用物等步骤所需的人力资源和基本物质资源消耗。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D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5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4480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E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B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57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9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DD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013315000660001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断肢再植费-儿童（加收）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9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4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8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E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0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F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6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2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7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6F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A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013315000670000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4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指/趾再造费（拇指）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F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通过手术再造缺损的拇指。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所定价格涵盖手术计划、术区准备、消毒、重建、固定、止血、引流、缝合、处理用物等步骤所需的人力资源和基本物质资源消耗。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6240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4992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9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AD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26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1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C3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1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4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013315000670001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指/趾再造费（拇指）-儿童（加收）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C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B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5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F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8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1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E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6F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A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F9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E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013315000680000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指/趾再造费（其他）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7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通过手术再造缺损的手指/足趾。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所定价格涵盖手术计划、术区准备、消毒、切开、重建、固定、止血、引流、缝合、处理用物等步骤所需的人力资源和基本物质资源消耗。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1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0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E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12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A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4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013315000680001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指/趾再造费（其他）-儿童（加收）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C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0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B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0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8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F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5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2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D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4C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9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013315000690000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断指/趾再植费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通过手术再植离断的手指/脚趾。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所定价格涵盖手术计划、术区准备、消毒、探查、短缩、复位、固定、吻合肌腱/神经/动脉/静脉、止血、引流、缝合、处理用物等步骤所需的人力资源和基本物质资源消耗。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D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04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7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D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9F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6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013315000690001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断指/趾再植费-儿童（加收）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E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7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0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4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8E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B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2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67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B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4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013315000700000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断指/趾寄生移植费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通过手术将断指/趾移位寄生至人体其他部位。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所定价格涵盖手术计划、术区准备、消毒、断指处理、离断指/趾移位至人体相应部位、吻合动静脉、止血、引流、缝合、处理用物等步骤所需的人力资源和基本物质资源消耗。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1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B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1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6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7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C4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8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013315000700001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8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断指/趾寄生移植费-儿童（加收）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6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5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E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7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1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2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1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4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4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CA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4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C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013315000710000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E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截肢费（常规）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通过手术切除病损肢体。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所定价格涵盖手术计划、术区准备、消毒、切开、结扎、离断、残端修整、止血、引流、缝合、处理用物等步骤所需的人力资源和基本物质资源消耗。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4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A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D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5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BE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0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8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D5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3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013315000710001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截肢费（常规）-儿童（加收）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C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1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F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E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3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6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8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E5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7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57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6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013315000720000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截肢费（复杂）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通过手术切除复杂情形下病损肢体。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所定价格涵盖手术计划、术区准备、消毒、切开、结扎、离断、残端修整、止血、引流、缝合、处理用物等步骤所需的人力资源和基本物质资源消耗。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F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本项目所称“复杂”指：半骨盆截肢、髋关节离断、肩关节离断的情况。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F7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7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2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BF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C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E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013315000720001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截肢费（复杂）-儿童（加收）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F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F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D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7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D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0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E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6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2F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7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013315000730000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4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截指/趾费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通过手术切除病损手指/脚趾。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所定价格涵盖手术计划、术区准备、消毒、切开、结扎、离断、残端修整、止血、引流、缝合、处理用物等步骤所需的人力资源和基本物质资源消耗。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1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6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68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3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E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4D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F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5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013315000730001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A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截指/趾费-儿童（加收）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6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7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D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B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C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5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E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7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5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3C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013315000740000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2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关节清理费（小关节）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3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通过手术清理小关节。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所定价格涵盖手术计划、术区准备、消毒、切开、探查、清理关节各结构、软组织成形、止血、引流、缝合、处理用物等步骤所需的人力资源和基本物质资源消耗。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1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A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3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7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6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AC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F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6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013315000740001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关节清理费（小关节）-儿童（加收）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2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3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7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F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5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C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E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6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A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F1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013315000750000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关节清理费（大关节）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通过手术清理大关节。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6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所定价格涵盖手术计划、术区准备、消毒、切开、探查、清理关节各结构、软组织成形、止血、引流、缝合、处理用物等步骤所需的人力资源和基本物质资源消耗。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B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1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6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1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D8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8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013315000750001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C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关节清理费（大关节）-儿童（加收）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C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1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9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A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9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B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0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8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AA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6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3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013315000760000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关节修复重建费（小关节）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B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通过手术清理、修复、重建小关节结构。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8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所定价格涵盖手术计划、术区准备、消毒、切开、探查、清理、修复关节各结构并重建、止血、引流、缝合、处理用物等步骤所需的人力资源和基本物质资源消耗。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同一关节不得同时收取“关节清理费（小关节）”。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1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2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9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63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B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013315000760001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关节修复重建费（小关节）-儿童（加收）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F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7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C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E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9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0F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0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E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BF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4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013315000770000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关节修复重建费（大关节）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通过手术清理、修复、重建大关节结构。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A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所定价格涵盖手术计划、术区准备、消毒、切开、探查、清理、修复关节各结构并重建、止血、引流、缝合、处理用物等步骤所需的人力资源和基本物质资源消耗。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7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A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同一关节不得同时收取“关节清理费（大关节）”。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5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49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4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D3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9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7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013315000770001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关节修复重建费（大关节）-儿童（加收）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4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1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4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A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B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8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7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1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43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013315000780000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9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腕关节三角软骨复合体重建费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5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通过手术修复、重建或切除损伤的三角纤维软骨复合体或周围韧带等结构。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9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所定价格涵盖手术计划、术区准备、消毒、切开、探查、松解、修复、切除、止血、引流、缝合、处理用物等步骤所需的人力资源和基本物质资源消耗。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8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2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4674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B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F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DE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9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6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8B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C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013315000780001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0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腕关节三角软骨复合体重建费-儿童（加收）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2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C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C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1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E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D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7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4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A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D3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013315000790000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8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腕/踝屈伸功能重建费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B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通过手术修复腕、踝肌肉结构，恢复屈伸功能。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所定价格涵盖手术计划、术区准备、消毒、切开、探查、加强或转位、止血、引流、缝合、处理用物等步骤所需的人力资源和基本物质资源消耗。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9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同一部位不得与“指/趾屈伸功能重建费”同时收取。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9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C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E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8B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9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013315000790001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A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腕/踝屈伸功能重建费-儿童（加收）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5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6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B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B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5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4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9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37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0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63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E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013315000800000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指/趾屈伸功能重建费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9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通过手术修复指、趾肌肉结构，恢复屈伸功能。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所定价格涵盖手术计划、术区准备、消毒、切开、修复或重建、固定、止血、引流、缝合、处理用物等步骤所需的人力资源和基本物质资源消耗。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A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A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E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3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F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11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3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B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013315000800001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指/趾屈伸功能重建费-儿童（加收）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4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9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C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9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7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93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3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4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81D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9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013315000810000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关节脱位内固定费（小关节）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通过手术对于小关节脱位进行切开复位和内固定。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所定价格涵盖手术计划、术区准备、消毒、止血、切开、复位、固定、修复、止血、引流、缝合、处理用物等步骤所需的人力资源和基本物质资源消耗。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5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2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2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不与关节毗邻部位的骨折内固定费同时收取。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D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A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3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B0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6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7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013315000810001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关节脱位内固定费（小关节）-儿童（加收）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7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7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2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9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F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A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70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3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1B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013315000820000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6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关节脱位内固定费（大关节）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B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通过手术对于大关节脱位进行切开复位和内固定。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所定价格涵盖手术计划、术区准备、消毒、止血、切开、复位、固定、修复、止血、引流、缝合、处理用物等步骤所需的人力资源和基本物质资源消耗。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不与关节毗邻部位的骨折内固定费同时收取。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C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8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9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3B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D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013315000820001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关节脱位内固定费（大关节）-儿童（加收）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4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4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9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2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E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F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A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5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A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B3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013315000830000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关节松解费（小关节）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通过手术松解小关节。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E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所定价格涵盖手术计划、术区准备、消毒、切开、探查、松解、切除、止血、引流、缝合、处理用物等步骤所需的人力资源和基本物质资源消耗。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D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缩窄性腱鞘炎切开术减收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0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6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D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D7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1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013315000830001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2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关节松解费（小关节）-儿童（加收）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9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2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3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9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B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0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1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E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1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8C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013315000840000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关节松解费（大关节）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0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通过手术松解大关节。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所定价格涵盖手术计划、术区准备、消毒、切开、探查、松解、切除、止血、引流、缝合、处理用物等步骤所需的人力资源和基本物质资源消耗。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D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2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0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A5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4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1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59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0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013315000840001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A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关节松解费（大关节）-儿童（加收）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1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7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E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A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1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6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ED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5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6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4E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2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013315000850000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E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关节融合费（小关节）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D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通过手术对无法进行重建的小关节进行融合。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所定价格涵盖手术计划、术区准备、消毒、切开、截骨、植骨、固定、止血、引流、缝合、处理用物等步骤所需的人力资源和基本物质资源消耗。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5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0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62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3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CF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F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013315000850001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关节融合费（小关节）-儿童（加收）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9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A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E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C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A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F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8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4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28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013315000860000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关节融合费（大关节）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3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通过手术对无法进行重建的大关节进行融合。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6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所定价格涵盖手术计划、术区准备、消毒、切开、截骨、植骨、固定、止血、引流、缝合、处理用物等步骤所需的人力资源和基本物质资源消耗。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2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D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C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4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A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FB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C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013315000860001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关节融合费（大关节）-儿童（加收）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7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B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6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E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A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9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C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7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8F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013315000870000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人工关节置换费（小关节）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3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通过手术将人工关节假体置入相应位置。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所定价格涵盖手术计划、术区准备、消毒、切开、修整、假体植入、止血、引流、缝合、处理用物等步骤所需的人力资源和基本物质资源消耗。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6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A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A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A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75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4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013315000870001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C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人工关节置换费（小关节）-儿童（加收）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9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2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E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E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2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B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1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3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3A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B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FA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7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E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013315000870011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人工关节置换费（小关节）-关节翻修（加收）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4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E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7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F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FA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1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F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DF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013315000880000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人工关节置换费（大关节）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A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通过手术将人工关节假体置入相应位置。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所定价格涵盖手术计划、术区准备、消毒、切开、修整、假体植入、止血、引流、缝合、处理用物等步骤所需的人力资源和基本物质资源消耗。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C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D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0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5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6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D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92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0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013315000880001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人工关节置换费（大关节）-儿童（加收）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C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F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B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4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6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8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A9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E1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E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C6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5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B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013315000880011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人工关节置换费（大关节）-关节翻修（加收）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5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7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E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D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8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6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5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A7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7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013315000890000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0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人工关节取出费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通过手术移除人工关节。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所定价格涵盖手术计划、术区准备、消毒、切开、取出关节、清除组织、修复、固定、止血、引流、缝合、处理用物等步骤所需的人力资源和基本物质资源消耗。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F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4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2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9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E2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D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3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6C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2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013315000890001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人工关节取出费-儿童（加收）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6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6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8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3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E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4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F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F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A8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8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2A2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A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013315000900000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半月板移植费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通过手术将人工/同种异体/异种半月板植入膝关节。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所定价格涵盖手术计划、术区准备、消毒、切开、探查、修整、固定移植半月板、止血、引流、缝合、处理用物等步骤所需的人力资源和基本物质资源消耗。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每半月板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5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2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3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7F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C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5A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6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013315000900001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5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半月板移植费-儿童（加收）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D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E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每半月板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C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C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0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A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6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7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8F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0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013315000910000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骨骺移植费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通过手术移植骨骺。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所定价格涵盖手术计划、术区准备、消毒、切取、游离、移植、吻合、固定、止血、引流、缝合、处理用物等步骤所需的人力资源和基本物质资源消耗。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C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D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4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3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1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F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E6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E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013315000910001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骨骺移植费-儿童（加收）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1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6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7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8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0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A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4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6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55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D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3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013315000920000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0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骨骺固定费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通过手术固定病损骨骺。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所定价格涵盖手术计划、术区准备、消毒、剥离、固定、止血、引流、缝合、处理用物等步骤所需的人力资源和基本物质资源消耗。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6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4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0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5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0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38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1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013315000920001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骨骺固定费-儿童（加收）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B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7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8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E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4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E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4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51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FD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4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08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6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E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013315000920100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D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骨骺固定费-先天性巨指骺闭合（扩展）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B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D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每关节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A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D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81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1F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3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FB3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013315000930000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肢体神经松解费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通过手术松解肢体神经组织。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所定价格涵盖手术计划、术区准备、消毒、切开、探查、松解、止血、引流、缝合、处理用物等步骤所需的人力资源和基本物质资源消耗。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1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0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9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1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F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8F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D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013315000930001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肢体神经松解费-儿童（加收）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D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F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4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9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8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8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2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9E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5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6E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013315000940000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6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肢体神经修复费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通过手术修复吻合肢体神经组织。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所定价格涵盖手术计划、术区准备、消毒、切开、探查、修复、吻合、止血、引流、缝合、处理用物等步骤所需的人力资源和基本物质资源消耗。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6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8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A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6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单个涉及血管、神经、肌腱损伤的伤口内，其血管、神经、肌腱修复费用不得超过断肢（指/趾）再植术的价格。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D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9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3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74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2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013315000940001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7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肢体神经修复费-儿童（加收）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6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C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D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D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1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4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8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41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9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DF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D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013315000950000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肢体血管吻合费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5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通过手术吻合肢体血管。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D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所定价格涵盖手术计划、术区准备、消毒、切开、探查、修复、吻合、止血、引流、缝合、处理用物等步骤所需的人力资源和基本物质资源消耗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0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单个涉及血管、神经、肌腱损伤的伤口内，其血管、神经、肌腱修复费用不得超过断肢（指/趾）再植术的价格。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3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5D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D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0D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F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E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013315000950001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肢体血管吻合费-儿童（加收）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F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9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7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D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0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8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CE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8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2A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5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013315000960000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1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肌腱滑脱修复费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通过手术将滑脱的肌腱复位。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E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所定价格涵盖手术计划、术区准备、消毒、切开、探查、复位、重建、止血、引流、缝合、处理用物等步骤所需的人力资源和基本物质资源消耗。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C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D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B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3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1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1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08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A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F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013315000960001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肌腱滑脱修复费-儿童（加收）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1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7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8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7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3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8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9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E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8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4C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013315000970000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肌腱/肌肉切取费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通过手术切取肌腱/肌肉。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所定价格涵盖手术计划、术区准备、消毒、切取、止血、引流、缝合、处理用物等步骤所需的人力资源和基本物质资源消耗。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5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0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6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3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5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2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46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1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013315000970001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5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肌腱/肌肉切取费-儿童（加收）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2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6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B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D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1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55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7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1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F2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013315000980000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4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肌腱/肌肉松解费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通过手术松解粘连的肌腱/肌肉。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所定价格涵盖手术计划、术区准备、消毒、切开、松解、止血、引流、缝合、处理用物等步骤所需的人力资源和基本物质资源消耗。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2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0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B1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14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C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CA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013315000980001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肌腱/肌肉松解费-儿童（加收）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2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8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B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C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A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A0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3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B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45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0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013315000990000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肢体肌腱修复费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通过手术修复吻合肢体肌腱韧带。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所定价格涵盖手术计划、术区准备、消毒、切开、探查、修复、吻合、止血、引流、缝合、处理用物等步骤所需的人力资源和基本物质资源消耗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5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7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单个涉及血管、神经、肌腱损伤的伤口内，其血管、神经、肌腱修复费用不得超过断肢（指/趾）再植术的价格。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C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1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4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D7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0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013315000990001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F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肢体肌腱修复费-儿童（加收）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0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E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2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1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5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FF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8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9F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5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013315001000000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肌腱/肌肉移位成形费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通过手术进行肌肉/肌腱移位或成形。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8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所定价格涵盖手术计划、术区准备、消毒、切开、移位或成形、固定、止血、引流、缝合、处理用物等步骤所需的人力资源和基本物质资源消耗。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B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C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3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9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5E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5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91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7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013315001000001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肌腱/肌肉移位成形费-儿童（加收）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C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3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4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6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9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C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09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C6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A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64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6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013315001010000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肌腱移植费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4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通过手术移植自体/同种异体/异种/人工肌腱组织。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所定价格涵盖手术计划、术区准备、消毒、切开、移植、固定、止血、引流、缝合、处理用物等步骤所需的人力资源和基本物质资源消耗。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E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8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4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F69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B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013315001010001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肌腱移植费-儿童（加收）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9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4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4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E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F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B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9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3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D5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9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09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1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1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013315001020000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深层软组织病灶切除费（常规）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通过手术切除深层软组织肿瘤、炎性病变、血肿、脓肿、囊肿等病灶。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所定价格涵盖手术计划、术区准备、消毒、切开、分离、切除、止血、引流、缝合、处理用物等步骤所需的人力资源和基本物质资源消耗。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8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1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1.本项目所称“深层软组织”指：深筋膜及以下组织。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2.腱鞘囊肿（拇囊炎）切除术减收700。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9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82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6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A0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1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013315001020001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深层软组织病灶切除费（常规）-儿童（加收）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F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5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D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A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D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3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D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1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D5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013315001030000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深层软组织病灶切除费（复杂）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6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通过手术切除复杂情形下深层软组织肿瘤、炎性病变、血肿、脓肿、囊肿等病灶。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所定价格涵盖手术计划、术区准备、消毒、切开、分离、切除、止血、引流、缝合、处理用物等步骤所需的人力资源和基本物质资源消耗。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7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1.本项目所称“深层软组织”指：深筋膜及以下组织。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2.本项目所称“复杂”指：恶性肿瘤根治性切除、病灶累计面积大于体表面积5%的情况。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1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0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0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97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5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3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013315001030001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深层软组织病灶切除费（复杂）-儿童（加收）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3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F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1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7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6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03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85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8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A9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013315001040000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筋膜间室综合征切开减压费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1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通过手术切开皮肤及筋膜间室。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2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本项目所称“部位”指：单侧的腰臀、大腿、小腿、前臂、上臂、手、足。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3C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8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C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F7F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D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7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013315001040001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筋膜间室综合征切开减压费-儿童（加收）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F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2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E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3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7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B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5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9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4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05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013315001050000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1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胸廓出口综合征手术费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通过手术松解颈部及胸部神经压迫。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E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所定价格涵盖手术计划、术区准备、消毒、切开、探查、切除、松解、止血、引流、缝合、处理用物等步骤所需的人力资源和基本物质资源消耗。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3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0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4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E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A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5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46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F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013315001050001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胸廓出口综合征手术费-儿童（加收）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8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3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3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7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2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3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加收比例20%。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63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5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C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D7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7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1.本表以骨骼肌肉系统为重点，按照骨骼肌肉系统相关主要环节的服务产出设立医疗服务价格项目。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2.本表所定价格属于政府指导价为最高限价，下浮不限。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“价格构成”，指项目价格应涵盖的各类资源消耗，用于确定计价单元的边界，不应作为临床技术标准理解，不是实际操作方式、路径、步骤、程序的强制性要求，价格构成中包含但临床实践中非必要、未发生的，无需强制要求公立医疗机构减计费用。所列“设备投入”包括但不限于操作设备、器具及固定资产投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“加收项”，指同一项目以不同方式提供或在不同场景应用时，确有必要制定差异化收费标准而细分的一类子项，包括在原项目价格基础上增加或减少收费的情况，实际应用中，同时涉及多个加收项的，以项目单价为基础计算相应的加/减收水平后，据实收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5.“扩展项”，指同一项目下以不同方式提供或在不同场景应用时，只扩展价格项目适用范围、不额外加价的一类子项，子项的价格按主项目执行。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“基本物质资源消耗”，是指原则上限于不应或不必要与医疗服务项目分割的易耗品，属于医疗服务价格项目应当使用的，包括但不限于各类消杀用品、储存用品、清洁用品、个人防护用品、针（刀）具、刮匙、垃圾处理用品、冲洗液、润滑剂、灌洗液、棉球、棉签、纱布（垫）、绷带、腕带、护垫、衬垫、手术巾（单）、治疗巾（单）、治疗护理盘（包）、注射器、防渗漏垫、标签、操作器具、冲洗工具、备皮工具、包裹单（袋）等。基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物质资源消耗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成本计入项目价格，不另行收费。除基本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物质资源消耗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以外的其他耗材，按照实际采购价格零差率收费销售。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7.手术类项目服务对象为儿童时，统一落实儿童加收政策，加收比例为20%。“儿童”指6周岁及以下，周岁的计算方法以法律的相关规定为准。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8.“颅颈交界区”，指颅骨枕部与寰枢椎部位区域。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9.“大关节”，指肢体肩关节、肘关节、腕关节、髋关节、膝关节、踝关节；“小关节”，指手足部关节等其他局限性关节。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四肢骨折项目的计价单位“部位”指：单侧的肩胛骨、锁骨、股骨、髌骨、胫骨、腓骨、肱骨、尺骨、桡骨，每骨各视为一个部位。单侧腕骨、掌骨、跗骨、跖骨，以及每一个大关节，各视为一个部位，同一个部位中涉及多块骨的，例如：单侧掌骨骨折中，同时涉及第一、第二或更多掌骨骨折的，整体按一个部位计价。指骨、趾骨以单根指/趾视为一个部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11.项目涉及的椎间盘镜、关节镜等常规内镜下手术已包含在价格构成中，医疗机构在开展相关操作时，执行与开放手术相同的价格标准。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12.“异种肢体”，指不摘自人体的肢体，包括但不限于动物肢体、机械肢体、以及3D打印等技术人工制造的肢体。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13.价格构成中所称的“穿刺”为主项操作涉及的必要穿刺技术，价格构成中的穿刺操作不可收取相关费用；独立穿刺项目可按相应治疗价格项目收取。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14.涉及“包括……”“…… 等”的，属于开放型表述，所指对象不仅局限于表述中列明的事项，也包括未列明的同类事项。</w:t>
            </w:r>
          </w:p>
        </w:tc>
      </w:tr>
    </w:tbl>
    <w:p w14:paraId="48F199A7"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D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2026-05-21T09:25:32Z</dcterms:created>
  <dc:creator>ding</dc:creator>
  <cp:lastModifiedBy>WPS_1767280343</cp:lastModifiedBy>
  <dcterms:modified xsi:type="dcterms:W3CDTF">2026-05-21T09:25:40Z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eyJoZGlkIjoiMmU2ZTAxZDI4Y2IzMTgzZDZkMDUxOTEwZGNjYmExNjQiLCJ1c2VySWQiOiIxNzg0Mzc2ODg1In0=</vt:lpwstr>
  </property>
  <property fmtid="{D5CDD505-2E9C-101B-9397-08002B2CF9AE}" pid="4" name="ICV">
    <vt:lpwstr>F73E2996941447CAA0DEB6228883BB9A_12</vt:lpwstr>
  </property>
</Properties>
</file>