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6200" w14:textId="7B55423B" w:rsidR="000966E8" w:rsidRPr="00826894" w:rsidRDefault="00826894" w:rsidP="000966E8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2689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:</w:t>
      </w:r>
    </w:p>
    <w:p w14:paraId="51FA4409" w14:textId="77777777" w:rsidR="000966E8" w:rsidRPr="000966E8" w:rsidRDefault="000966E8" w:rsidP="000966E8">
      <w:pPr>
        <w:widowControl/>
        <w:shd w:val="clear" w:color="auto" w:fill="FEFEFE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关于做好我省基本医疗保险、工伤保险</w:t>
      </w:r>
      <w:proofErr w:type="gramStart"/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和</w:t>
      </w:r>
      <w:proofErr w:type="gramEnd"/>
    </w:p>
    <w:p w14:paraId="0910E34A" w14:textId="77777777" w:rsidR="000966E8" w:rsidRPr="000966E8" w:rsidRDefault="000966E8" w:rsidP="000966E8">
      <w:pPr>
        <w:widowControl/>
        <w:shd w:val="clear" w:color="auto" w:fill="FEFEFE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生育保险药品</w:t>
      </w:r>
      <w:proofErr w:type="gramStart"/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目录省增补</w:t>
      </w:r>
      <w:proofErr w:type="gramEnd"/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药品2022年</w:t>
      </w:r>
    </w:p>
    <w:p w14:paraId="67EC5570" w14:textId="77777777" w:rsidR="000966E8" w:rsidRPr="000966E8" w:rsidRDefault="000966E8" w:rsidP="000966E8">
      <w:pPr>
        <w:widowControl/>
        <w:shd w:val="clear" w:color="auto" w:fill="FEFEFE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调出工作的通知</w:t>
      </w:r>
    </w:p>
    <w:p w14:paraId="7096956F" w14:textId="77777777" w:rsidR="000966E8" w:rsidRPr="000C07BD" w:rsidRDefault="000966E8" w:rsidP="000966E8">
      <w:pPr>
        <w:widowControl/>
        <w:shd w:val="clear" w:color="auto" w:fill="FEFEFE"/>
        <w:spacing w:line="555" w:lineRule="atLeast"/>
        <w:jc w:val="center"/>
        <w:rPr>
          <w:rFonts w:ascii="楷体" w:eastAsia="楷体" w:hAnsi="楷体" w:cs="宋体"/>
          <w:color w:val="333333"/>
          <w:kern w:val="0"/>
          <w:szCs w:val="21"/>
        </w:rPr>
      </w:pPr>
      <w:r w:rsidRPr="000C07BD">
        <w:rPr>
          <w:rFonts w:ascii="楷体" w:eastAsia="楷体" w:hAnsi="楷体" w:cs="宋体" w:hint="eastAsia"/>
          <w:bCs/>
          <w:color w:val="333333"/>
          <w:kern w:val="0"/>
          <w:sz w:val="32"/>
          <w:szCs w:val="32"/>
        </w:rPr>
        <w:t>鲁</w:t>
      </w:r>
      <w:proofErr w:type="gramStart"/>
      <w:r w:rsidRPr="000C07BD">
        <w:rPr>
          <w:rFonts w:ascii="楷体" w:eastAsia="楷体" w:hAnsi="楷体" w:cs="宋体" w:hint="eastAsia"/>
          <w:bCs/>
          <w:color w:val="333333"/>
          <w:kern w:val="0"/>
          <w:sz w:val="32"/>
          <w:szCs w:val="32"/>
        </w:rPr>
        <w:t>医</w:t>
      </w:r>
      <w:proofErr w:type="gramEnd"/>
      <w:r w:rsidRPr="000C07BD">
        <w:rPr>
          <w:rFonts w:ascii="楷体" w:eastAsia="楷体" w:hAnsi="楷体" w:cs="宋体" w:hint="eastAsia"/>
          <w:bCs/>
          <w:color w:val="333333"/>
          <w:kern w:val="0"/>
          <w:sz w:val="32"/>
          <w:szCs w:val="32"/>
        </w:rPr>
        <w:t>保发〔</w:t>
      </w:r>
      <w:r w:rsidRPr="000C07BD">
        <w:rPr>
          <w:rFonts w:ascii="楷体" w:eastAsia="楷体" w:hAnsi="楷体" w:cs="Times New Roman"/>
          <w:bCs/>
          <w:color w:val="333333"/>
          <w:kern w:val="0"/>
          <w:sz w:val="32"/>
          <w:szCs w:val="32"/>
        </w:rPr>
        <w:t>2022</w:t>
      </w:r>
      <w:r w:rsidRPr="000C07BD">
        <w:rPr>
          <w:rFonts w:ascii="楷体" w:eastAsia="楷体" w:hAnsi="楷体" w:cs="宋体" w:hint="eastAsia"/>
          <w:bCs/>
          <w:color w:val="333333"/>
          <w:kern w:val="0"/>
          <w:sz w:val="32"/>
          <w:szCs w:val="32"/>
        </w:rPr>
        <w:t>〕</w:t>
      </w:r>
      <w:r w:rsidRPr="000C07BD">
        <w:rPr>
          <w:rFonts w:ascii="楷体" w:eastAsia="楷体" w:hAnsi="楷体" w:cs="Times New Roman"/>
          <w:bCs/>
          <w:color w:val="333333"/>
          <w:kern w:val="0"/>
          <w:sz w:val="32"/>
          <w:szCs w:val="32"/>
        </w:rPr>
        <w:t>18</w:t>
      </w:r>
      <w:r w:rsidRPr="000C07BD">
        <w:rPr>
          <w:rFonts w:ascii="楷体" w:eastAsia="楷体" w:hAnsi="楷体" w:cs="宋体" w:hint="eastAsia"/>
          <w:bCs/>
          <w:color w:val="333333"/>
          <w:kern w:val="0"/>
          <w:sz w:val="32"/>
          <w:szCs w:val="32"/>
        </w:rPr>
        <w:t>号</w:t>
      </w:r>
    </w:p>
    <w:p w14:paraId="5BEFA4CE" w14:textId="77777777" w:rsidR="000966E8" w:rsidRPr="000966E8" w:rsidRDefault="000966E8" w:rsidP="000C07BD">
      <w:pPr>
        <w:widowControl/>
        <w:spacing w:line="58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各市医疗保障局、人力资源社会保障局，胜利油田医疗保险管理服务中心：</w:t>
      </w:r>
    </w:p>
    <w:p w14:paraId="139258D1" w14:textId="13251E7F" w:rsidR="000966E8" w:rsidRPr="000966E8" w:rsidRDefault="000966E8" w:rsidP="000C07BD">
      <w:pPr>
        <w:widowControl/>
        <w:shd w:val="clear" w:color="auto" w:fill="FEFEFE"/>
        <w:spacing w:line="58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</w:t>
      </w:r>
      <w:r w:rsidR="000C07BD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 xml:space="preserve">  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按照国家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保局、人力资源社会保障部《关于印发〈国家基本医疗保险、工伤保险和生育保险药品目录（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2021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年）〉的通知》（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保发〔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2021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〕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50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号）“省级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保部门要加快原自行增补品种的消化工作，确保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6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30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日前完成全部消化任务”的工作要求，决定将我省剩余原增补药品调出基本医疗保险、工伤保险和生育保险药品目录。现就做好调出工作通知如下：</w:t>
      </w:r>
    </w:p>
    <w:p w14:paraId="70660591" w14:textId="189FFBFB" w:rsidR="000966E8" w:rsidRPr="000C07BD" w:rsidRDefault="000C07BD" w:rsidP="000C07BD">
      <w:pPr>
        <w:widowControl/>
        <w:shd w:val="clear" w:color="auto" w:fill="FEFEFE"/>
        <w:spacing w:line="585" w:lineRule="atLeast"/>
        <w:ind w:firstLine="645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C07B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</w:t>
      </w:r>
      <w:r w:rsidRPr="000C07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、</w:t>
      </w:r>
      <w:r w:rsidR="000966E8"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本次调出药品范围为除已纳入国家</w:t>
      </w:r>
      <w:proofErr w:type="gramStart"/>
      <w:r w:rsidR="000966E8"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="000966E8"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保目录和已于</w:t>
      </w:r>
      <w:r w:rsidR="000966E8" w:rsidRPr="000C07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2020</w:t>
      </w:r>
      <w:r w:rsidR="000966E8"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年、</w:t>
      </w:r>
      <w:r w:rsidR="000966E8" w:rsidRPr="000C07B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2021</w:t>
      </w:r>
      <w:r w:rsidR="000966E8"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年消化调出之外剩余的全部原省增补药品（具体到剂型，详见附件）。</w:t>
      </w:r>
    </w:p>
    <w:p w14:paraId="14F07BFF" w14:textId="77777777" w:rsidR="000966E8" w:rsidRPr="000966E8" w:rsidRDefault="000966E8" w:rsidP="000C07BD">
      <w:pPr>
        <w:widowControl/>
        <w:shd w:val="clear" w:color="auto" w:fill="FEFEFE"/>
        <w:spacing w:line="585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二、为确保平稳过渡，本次药品调出设置过渡期。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30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日前（含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30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日）仍执行原政策；自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31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日起，全部调出我省基本医疗保险、工伤保险和生育保险药品目录，届时所调出药品的费用我省基本医疗保险、工伤保险和生育保险基金不再予以支付。</w:t>
      </w:r>
    </w:p>
    <w:p w14:paraId="68D1A3E6" w14:textId="77777777" w:rsidR="000966E8" w:rsidRPr="000966E8" w:rsidRDefault="000966E8" w:rsidP="000C07BD">
      <w:pPr>
        <w:widowControl/>
        <w:shd w:val="clear" w:color="auto" w:fill="FEFEFE"/>
        <w:spacing w:line="585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三、各统筹地区要严格落实本通知要求，确保平稳顺利实施。各级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保、工伤保险经办机构要及时更新维护信息系统药品数据库。各定点医疗机构要及时做好数据对接，并做好参保患者沟通解释工作。</w:t>
      </w:r>
    </w:p>
    <w:p w14:paraId="4D89AC95" w14:textId="77777777" w:rsidR="000966E8" w:rsidRPr="000966E8" w:rsidRDefault="000966E8" w:rsidP="000C07BD">
      <w:pPr>
        <w:widowControl/>
        <w:shd w:val="clear" w:color="auto" w:fill="FEFEFE"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四、各级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保、人力资源社会保障部门要加强宣传引导，及时回应社会关切。执行过程中遇有重要情况和问题，要及时向省</w:t>
      </w:r>
      <w:proofErr w:type="gramStart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医</w:t>
      </w:r>
      <w:proofErr w:type="gramEnd"/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保局、省人力资源社会保障厅报告。</w:t>
      </w:r>
    </w:p>
    <w:p w14:paraId="35AEBDE6" w14:textId="77777777" w:rsidR="000966E8" w:rsidRPr="000966E8" w:rsidRDefault="000966E8" w:rsidP="000C07BD">
      <w:pPr>
        <w:widowControl/>
        <w:shd w:val="clear" w:color="auto" w:fill="FEFEFE"/>
        <w:spacing w:line="255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0BB7FE5E" w14:textId="77777777" w:rsidR="000966E8" w:rsidRPr="000966E8" w:rsidRDefault="000966E8" w:rsidP="000C07BD">
      <w:pPr>
        <w:widowControl/>
        <w:shd w:val="clear" w:color="auto" w:fill="FEFEFE"/>
        <w:spacing w:line="585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附件：省增补药品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年调出名单</w:t>
      </w:r>
    </w:p>
    <w:p w14:paraId="2CA61F83" w14:textId="77777777" w:rsidR="000966E8" w:rsidRPr="000966E8" w:rsidRDefault="000966E8" w:rsidP="000C07BD">
      <w:pPr>
        <w:widowControl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7C13A360" w14:textId="77777777" w:rsidR="000966E8" w:rsidRPr="000966E8" w:rsidRDefault="000966E8" w:rsidP="000966E8">
      <w:pPr>
        <w:widowControl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0966E8" w:rsidRPr="000966E8" w14:paraId="2565AA6C" w14:textId="77777777" w:rsidTr="000966E8">
        <w:trPr>
          <w:trHeight w:val="720"/>
          <w:jc w:val="center"/>
        </w:trPr>
        <w:tc>
          <w:tcPr>
            <w:tcW w:w="45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FA252" w14:textId="77777777" w:rsidR="000966E8" w:rsidRPr="000966E8" w:rsidRDefault="000966E8" w:rsidP="000966E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6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山东省医疗保障局</w:t>
            </w:r>
          </w:p>
        </w:tc>
        <w:tc>
          <w:tcPr>
            <w:tcW w:w="45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2F4CA" w14:textId="77777777" w:rsidR="000966E8" w:rsidRPr="000966E8" w:rsidRDefault="000966E8" w:rsidP="000966E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6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山东省人力资源和社会保障厅</w:t>
            </w:r>
          </w:p>
        </w:tc>
      </w:tr>
    </w:tbl>
    <w:p w14:paraId="4847BE30" w14:textId="77777777" w:rsidR="000966E8" w:rsidRPr="000966E8" w:rsidRDefault="000966E8" w:rsidP="000966E8">
      <w:pPr>
        <w:widowControl/>
        <w:spacing w:line="435" w:lineRule="atLeast"/>
        <w:ind w:firstLine="543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6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23</w:t>
      </w: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14:paraId="0357FFD2" w14:textId="77777777" w:rsidR="000966E8" w:rsidRPr="000966E8" w:rsidRDefault="000966E8" w:rsidP="000966E8">
      <w:pPr>
        <w:widowControl/>
        <w:spacing w:line="240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966E8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61FDE099" w14:textId="77777777" w:rsidR="000966E8" w:rsidRPr="000966E8" w:rsidRDefault="000966E8" w:rsidP="000966E8">
      <w:pPr>
        <w:widowControl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（此件主动公开）</w:t>
      </w:r>
    </w:p>
    <w:p w14:paraId="639E2818" w14:textId="77777777" w:rsidR="000966E8" w:rsidRPr="000966E8" w:rsidRDefault="000966E8" w:rsidP="000966E8">
      <w:pPr>
        <w:widowControl/>
        <w:spacing w:line="450" w:lineRule="atLeast"/>
        <w:ind w:left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1D933624" w14:textId="77777777" w:rsidR="000966E8" w:rsidRDefault="000966E8" w:rsidP="000966E8">
      <w:pPr>
        <w:widowControl/>
        <w:spacing w:line="450" w:lineRule="atLeast"/>
        <w:ind w:left="9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51F4948B" w14:textId="77777777" w:rsidR="000966E8" w:rsidRDefault="000966E8" w:rsidP="000966E8">
      <w:pPr>
        <w:widowControl/>
        <w:spacing w:line="450" w:lineRule="atLeast"/>
        <w:ind w:left="9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4AEC50A2" w14:textId="26CEB79B" w:rsidR="000966E8" w:rsidRDefault="000966E8" w:rsidP="000966E8">
      <w:pPr>
        <w:widowControl/>
        <w:spacing w:line="450" w:lineRule="atLeast"/>
        <w:ind w:left="9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63668422" w14:textId="6EE7E97C" w:rsidR="000C07BD" w:rsidRDefault="000C07BD" w:rsidP="000966E8">
      <w:pPr>
        <w:widowControl/>
        <w:spacing w:line="450" w:lineRule="atLeast"/>
        <w:ind w:left="9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51F531C8" w14:textId="77777777" w:rsidR="000C07BD" w:rsidRDefault="000C07BD" w:rsidP="000966E8">
      <w:pPr>
        <w:widowControl/>
        <w:spacing w:line="450" w:lineRule="atLeast"/>
        <w:ind w:left="90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14:paraId="45750ABE" w14:textId="2EF36812" w:rsidR="000966E8" w:rsidRPr="000966E8" w:rsidRDefault="000966E8" w:rsidP="000966E8">
      <w:pPr>
        <w:widowControl/>
        <w:spacing w:line="450" w:lineRule="atLeast"/>
        <w:ind w:left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</w:t>
      </w:r>
    </w:p>
    <w:p w14:paraId="3629F5B0" w14:textId="77777777" w:rsidR="000966E8" w:rsidRPr="000966E8" w:rsidRDefault="000966E8" w:rsidP="000966E8">
      <w:pPr>
        <w:widowControl/>
        <w:spacing w:line="435" w:lineRule="atLeast"/>
        <w:ind w:left="9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Calibri" w:eastAsia="黑体" w:hAnsi="Calibri" w:cs="Calibri"/>
          <w:color w:val="333333"/>
          <w:kern w:val="0"/>
          <w:sz w:val="36"/>
          <w:szCs w:val="36"/>
        </w:rPr>
        <w:t> </w:t>
      </w:r>
    </w:p>
    <w:p w14:paraId="02C3328A" w14:textId="77777777" w:rsidR="000966E8" w:rsidRPr="000966E8" w:rsidRDefault="000966E8" w:rsidP="000966E8">
      <w:pPr>
        <w:widowControl/>
        <w:spacing w:line="58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省增补药品2022年调出名单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266"/>
        <w:gridCol w:w="2603"/>
      </w:tblGrid>
      <w:tr w:rsidR="000966E8" w:rsidRPr="000966E8" w14:paraId="68089FD4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A1E25" w14:textId="7CEEB529" w:rsidR="000966E8" w:rsidRPr="000966E8" w:rsidRDefault="000966E8" w:rsidP="000966E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44"/>
                <w:szCs w:val="44"/>
              </w:rPr>
              <w:t> </w:t>
            </w:r>
            <w:r w:rsidRPr="000966E8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2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37A30" w14:textId="77777777" w:rsidR="000966E8" w:rsidRPr="000966E8" w:rsidRDefault="000966E8" w:rsidP="000966E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通用名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349F1" w14:textId="77777777" w:rsidR="000966E8" w:rsidRPr="000966E8" w:rsidRDefault="000966E8" w:rsidP="000966E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剂型</w:t>
            </w:r>
          </w:p>
        </w:tc>
      </w:tr>
      <w:tr w:rsidR="000966E8" w:rsidRPr="000966E8" w14:paraId="56FC05DF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87CD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9B1A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艾地苯醌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1F97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62BDF5C3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A2C5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3771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维生素</w:t>
            </w:r>
            <w:r w:rsidRPr="000966E8">
              <w:rPr>
                <w:rFonts w:ascii="Calibri" w:eastAsia="宋体" w:hAnsi="Calibri" w:cs="Calibri"/>
                <w:kern w:val="0"/>
                <w:sz w:val="29"/>
                <w:szCs w:val="29"/>
              </w:rPr>
              <w:t>AD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BBE3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45B1BA97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A1E3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719A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咖啡酸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FC91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29F8BAFD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000C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ACEE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小儿氨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酚黄那敏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02A0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颗粒剂</w:t>
            </w:r>
          </w:p>
        </w:tc>
      </w:tr>
      <w:tr w:rsidR="000966E8" w:rsidRPr="000966E8" w14:paraId="43F16DF9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A461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FB37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长春胺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42D7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缓释控释剂型</w:t>
            </w:r>
          </w:p>
        </w:tc>
      </w:tr>
      <w:tr w:rsidR="000966E8" w:rsidRPr="000966E8" w14:paraId="0413493B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4BC5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9B84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辅酶</w:t>
            </w:r>
            <w:r w:rsidRPr="000966E8">
              <w:rPr>
                <w:rFonts w:ascii="Calibri" w:eastAsia="宋体" w:hAnsi="Calibri" w:cs="Calibri"/>
                <w:kern w:val="0"/>
                <w:sz w:val="29"/>
                <w:szCs w:val="29"/>
              </w:rPr>
              <w:t>Q10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087B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7488E4BC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D168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523F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乙酰谷酰胺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0765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0141C376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BE72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06BF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维生素</w:t>
            </w:r>
            <w:r w:rsidRPr="000966E8">
              <w:rPr>
                <w:rFonts w:ascii="Calibri" w:eastAsia="宋体" w:hAnsi="Calibri" w:cs="Calibri"/>
                <w:kern w:val="0"/>
                <w:sz w:val="29"/>
                <w:szCs w:val="29"/>
              </w:rPr>
              <w:t>E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A823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799DF456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F42CA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2EC7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头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孢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克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洛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7AEE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咀嚼片</w:t>
            </w:r>
          </w:p>
        </w:tc>
      </w:tr>
      <w:tr w:rsidR="000966E8" w:rsidRPr="000966E8" w14:paraId="79A36FC4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3836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10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4B92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酪酸梭菌活菌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F992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23C991D9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3A30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2CC1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炎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琥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宁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D5CA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5AE7EF02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CF75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A9A3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白葡奈氏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菌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A9A8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7E64285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90D2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93F9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酪酸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梭菌二联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活菌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9822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口服常释剂型、口服散剂</w:t>
            </w:r>
          </w:p>
        </w:tc>
      </w:tr>
      <w:tr w:rsidR="000966E8" w:rsidRPr="000966E8" w14:paraId="1DEBB23C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CF86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1B2D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阿魏酸钠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61FB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782DA00F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159D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0C08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克拉霉素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808F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缓释控释剂型</w:t>
            </w:r>
          </w:p>
        </w:tc>
      </w:tr>
      <w:tr w:rsidR="000966E8" w:rsidRPr="000966E8" w14:paraId="5D4742F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624AA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77FA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阿莫西林克拉维酸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8007B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咀嚼片</w:t>
            </w:r>
          </w:p>
        </w:tc>
      </w:tr>
      <w:tr w:rsidR="000966E8" w:rsidRPr="000966E8" w14:paraId="6EF62CC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157E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17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6D02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高乌甲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素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D273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14619DA0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12A0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18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751DA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细辛脑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BC7E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3C2E81A9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8C46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19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2EBD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复方苯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硝那敏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DB9D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23717DC8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0F81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20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AD0C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小儿电解质补给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7C87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16EDE84F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3164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9A91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阿昔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洛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韦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872E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咀嚼片</w:t>
            </w:r>
          </w:p>
        </w:tc>
      </w:tr>
      <w:tr w:rsidR="000966E8" w:rsidRPr="000966E8" w14:paraId="2951890B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5DBF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5691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复方甘露醇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CFAE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297BCB07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335C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2D16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复方甘草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酸单铵</w:t>
            </w:r>
            <w:proofErr w:type="gramEnd"/>
            <w:r w:rsidRPr="000966E8">
              <w:rPr>
                <w:rFonts w:ascii="Calibri" w:eastAsia="宋体" w:hAnsi="Calibri" w:cs="Calibri"/>
                <w:kern w:val="0"/>
                <w:sz w:val="29"/>
                <w:szCs w:val="29"/>
              </w:rPr>
              <w:t>S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872E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3624176B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8823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94EE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雷贝拉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唑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5C21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注射剂</w:t>
            </w:r>
          </w:p>
        </w:tc>
      </w:tr>
      <w:tr w:rsidR="000966E8" w:rsidRPr="000966E8" w14:paraId="5BE37FB6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331B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7557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罗红霉素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氨溴索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7304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139353A4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74F3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7ED7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酮咯酸氨丁三醇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DD64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口服常释剂型</w:t>
            </w:r>
          </w:p>
        </w:tc>
      </w:tr>
      <w:tr w:rsidR="000966E8" w:rsidRPr="000966E8" w14:paraId="27DD0DE5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C843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9BA7B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特比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萘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芬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3BB8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阴道泡腾片</w:t>
            </w:r>
          </w:p>
        </w:tc>
      </w:tr>
      <w:tr w:rsidR="000966E8" w:rsidRPr="000966E8" w14:paraId="1CBB77CC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ACF5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28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17C4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阿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瑞匹坦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9555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胶囊</w:t>
            </w:r>
          </w:p>
        </w:tc>
      </w:tr>
      <w:tr w:rsidR="000966E8" w:rsidRPr="000966E8" w14:paraId="1C2CEB4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F7F6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29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6CE3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蒲元和胃胶囊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2A266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2C494BF2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B2D4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30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3F95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感冒灵颗粒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2746D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57EF5C3C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34E4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F62B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麝香壮骨膏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C0883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3434FA14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2510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C1EB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伸筋丹胶囊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40948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7B370007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AB2E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DEF0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复方红衣补血口服液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7D8DB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3B55FC96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90EC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869B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新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复方大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青叶片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C7CA1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24F0C72E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7E6F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5C30A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红核妇洁洗液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840F5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1CE93072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5F0D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4A29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降酶灵胶囊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DA5A9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55FC9059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4360B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A196B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蒲苓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盆炎康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颗粒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DD40B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35338908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A84D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38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621A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珍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牡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肾骨胶囊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550A5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35162640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CCF8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39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121F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健脑补肾丸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FD61E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2B49AFC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627B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40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E4F6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牛黄益金片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8030C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0810B34A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9965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9B67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小儿解表口服液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AB14D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49D41BB0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AC8F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C969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复方荆芥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熏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洗剂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9865A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620316A3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7057A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A11A7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银黄含（化）片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428EF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59986D7B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865C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6233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复方西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羚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解毒片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2DD16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602F58F3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CF561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E6114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小儿解感颗粒</w:t>
            </w:r>
            <w:proofErr w:type="gramEnd"/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2A1C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00F1082D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447E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6684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心脑舒口服液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0AD742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48E93619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D349F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860B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鸢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都感冒颗粒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43530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2EE32071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D37B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48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06BF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和络舒肝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胶囊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B74F7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1364F0EC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05A6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49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9FD7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补益强心片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D66FF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6365C5F3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B4EA0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50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40F2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橘红梨膏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5A8B4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74221A11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7DCD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51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FC43F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消络痛片</w:t>
            </w:r>
            <w:proofErr w:type="gramEnd"/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8A22B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141451BB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F053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52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7354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胃炎宁颗粒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447D4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0EC2E1B3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03D56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53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DF43E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舒肝和胃丸</w:t>
            </w:r>
          </w:p>
        </w:tc>
        <w:tc>
          <w:tcPr>
            <w:tcW w:w="156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FCCDB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58730DE5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9587B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54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45953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喉症丸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39B8B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38BCA875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8E155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55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95D3D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小儿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六味增食</w:t>
            </w:r>
            <w:proofErr w:type="gramEnd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膏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A9B18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193508D5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767F2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56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B87C8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注射用红花黄色素</w:t>
            </w:r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4C777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6E8" w:rsidRPr="000966E8" w14:paraId="1A377117" w14:textId="77777777" w:rsidTr="000C07BD">
        <w:trPr>
          <w:trHeight w:val="420"/>
        </w:trPr>
        <w:tc>
          <w:tcPr>
            <w:tcW w:w="8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09CBC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57</w:t>
            </w:r>
          </w:p>
        </w:tc>
        <w:tc>
          <w:tcPr>
            <w:tcW w:w="257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9AB79" w14:textId="77777777" w:rsidR="000966E8" w:rsidRPr="000966E8" w:rsidRDefault="000966E8" w:rsidP="000966E8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复方小儿退热</w:t>
            </w:r>
            <w:proofErr w:type="gramStart"/>
            <w:r w:rsidRPr="000966E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栓</w:t>
            </w:r>
            <w:proofErr w:type="gramEnd"/>
          </w:p>
        </w:tc>
        <w:tc>
          <w:tcPr>
            <w:tcW w:w="156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3E5E6" w14:textId="77777777" w:rsidR="000966E8" w:rsidRPr="000966E8" w:rsidRDefault="000966E8" w:rsidP="000966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07DAD40" w14:textId="359DAC7B" w:rsidR="006B1D59" w:rsidRPr="00826894" w:rsidRDefault="000966E8" w:rsidP="00826894">
      <w:pPr>
        <w:widowControl/>
        <w:spacing w:line="450" w:lineRule="atLeast"/>
        <w:ind w:left="16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66E8">
        <w:rPr>
          <w:rFonts w:ascii="仿宋_GB2312" w:eastAsia="仿宋_GB2312" w:hAnsi="微软雅黑" w:cs="宋体" w:hint="eastAsia"/>
          <w:color w:val="333333"/>
          <w:kern w:val="0"/>
          <w:szCs w:val="21"/>
        </w:rPr>
        <w:t> </w:t>
      </w:r>
    </w:p>
    <w:sectPr w:rsidR="006B1D59" w:rsidRPr="0082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17"/>
    <w:rsid w:val="000966E8"/>
    <w:rsid w:val="000C07BD"/>
    <w:rsid w:val="006B1D59"/>
    <w:rsid w:val="006C5617"/>
    <w:rsid w:val="008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EAA9"/>
  <w15:chartTrackingRefBased/>
  <w15:docId w15:val="{60BBC9FC-2ED2-4F8B-9731-103F59F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刁乃青</cp:lastModifiedBy>
  <cp:revision>4</cp:revision>
  <dcterms:created xsi:type="dcterms:W3CDTF">2022-08-11T06:41:00Z</dcterms:created>
  <dcterms:modified xsi:type="dcterms:W3CDTF">2022-08-11T06:48:00Z</dcterms:modified>
</cp:coreProperties>
</file>