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B7" w:rsidRDefault="001516B7" w:rsidP="001516B7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1516B7" w:rsidRDefault="001516B7" w:rsidP="001516B7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1516B7" w:rsidRDefault="001516B7" w:rsidP="001516B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青岛市市级质控中心年度考核标准</w:t>
      </w:r>
    </w:p>
    <w:p w:rsidR="001516B7" w:rsidRDefault="001516B7" w:rsidP="001516B7">
      <w:pPr>
        <w:spacing w:line="560" w:lineRule="exact"/>
        <w:contextualSpacing/>
        <w:jc w:val="left"/>
        <w:rPr>
          <w:rFonts w:ascii="仿宋_GB2312" w:eastAsia="仿宋_GB2312"/>
          <w:sz w:val="32"/>
          <w:szCs w:val="32"/>
        </w:rPr>
      </w:pPr>
    </w:p>
    <w:p w:rsidR="001516B7" w:rsidRDefault="001516B7" w:rsidP="001516B7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为加强质控中心日常工作考核，规范</w:t>
      </w:r>
      <w:r>
        <w:rPr>
          <w:rFonts w:ascii="仿宋_GB2312" w:eastAsia="仿宋_GB2312" w:hAnsi="宋体" w:hint="eastAsia"/>
          <w:sz w:val="32"/>
          <w:szCs w:val="32"/>
        </w:rPr>
        <w:t>质控中心管理，促进市级质控中心发挥专业推动作用，提升全市医疗质量管理，促进医疗机构高质量发展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制定本考核标准。</w:t>
      </w:r>
    </w:p>
    <w:p w:rsidR="001516B7" w:rsidRDefault="001516B7" w:rsidP="001516B7">
      <w:pPr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本标准考核对象为各市级质控中心，每年组织一次，考核指标包括组织建设、常规工作、拓展工作、工作绩效等内容。考核以佐证材料为依据、注重工作实际。</w:t>
      </w:r>
    </w:p>
    <w:p w:rsidR="001516B7" w:rsidRDefault="001516B7" w:rsidP="001516B7">
      <w:pPr>
        <w:spacing w:line="560" w:lineRule="exact"/>
        <w:ind w:firstLineChars="200" w:firstLine="640"/>
        <w:contextualSpacing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考核</w:t>
      </w:r>
      <w:r>
        <w:rPr>
          <w:rFonts w:ascii="仿宋_GB2312" w:eastAsia="仿宋_GB2312" w:hAnsi="等线" w:hint="eastAsia"/>
          <w:sz w:val="32"/>
          <w:szCs w:val="32"/>
        </w:rPr>
        <w:t>采取量化赋分，分为优秀、良好、及格、不及格4个等次，</w:t>
      </w:r>
      <w:r>
        <w:rPr>
          <w:rFonts w:ascii="仿宋_GB2312" w:eastAsia="仿宋_GB2312" w:hint="eastAsia"/>
          <w:sz w:val="32"/>
          <w:szCs w:val="32"/>
        </w:rPr>
        <w:t>原则上良好以上等次的不超过7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宋体" w:hAnsi="宋体" w:hint="eastAsia"/>
          <w:sz w:val="32"/>
          <w:szCs w:val="32"/>
        </w:rPr>
        <w:t>％，</w:t>
      </w:r>
      <w:r>
        <w:rPr>
          <w:rFonts w:ascii="仿宋_GB2312" w:eastAsia="仿宋_GB2312" w:hAnsi="等线" w:hint="eastAsia"/>
          <w:sz w:val="32"/>
          <w:szCs w:val="32"/>
        </w:rPr>
        <w:t>不合格等次的控制在1</w:t>
      </w:r>
      <w:r>
        <w:rPr>
          <w:rFonts w:ascii="仿宋_GB2312" w:eastAsia="仿宋_GB2312" w:hAnsi="等线"/>
          <w:sz w:val="32"/>
          <w:szCs w:val="32"/>
        </w:rPr>
        <w:t>0</w:t>
      </w:r>
      <w:r>
        <w:rPr>
          <w:rFonts w:ascii="仿宋_GB2312" w:eastAsia="仿宋_GB2312" w:hAnsi="等线" w:hint="eastAsia"/>
          <w:sz w:val="32"/>
          <w:szCs w:val="32"/>
        </w:rPr>
        <w:t>％以内。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6662"/>
      </w:tblGrid>
      <w:tr w:rsidR="001516B7" w:rsidTr="00D15B2F">
        <w:tc>
          <w:tcPr>
            <w:tcW w:w="1242" w:type="dxa"/>
          </w:tcPr>
          <w:p w:rsidR="001516B7" w:rsidRDefault="001516B7" w:rsidP="00D15B2F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项目</w:t>
            </w:r>
          </w:p>
        </w:tc>
        <w:tc>
          <w:tcPr>
            <w:tcW w:w="1560" w:type="dxa"/>
          </w:tcPr>
          <w:p w:rsidR="001516B7" w:rsidRDefault="001516B7" w:rsidP="00D15B2F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考核指标</w:t>
            </w:r>
          </w:p>
        </w:tc>
        <w:tc>
          <w:tcPr>
            <w:tcW w:w="6662" w:type="dxa"/>
          </w:tcPr>
          <w:p w:rsidR="001516B7" w:rsidRDefault="001516B7" w:rsidP="00D15B2F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评分细则</w:t>
            </w:r>
          </w:p>
        </w:tc>
      </w:tr>
      <w:tr w:rsidR="001516B7" w:rsidTr="00D15B2F">
        <w:tc>
          <w:tcPr>
            <w:tcW w:w="1242" w:type="dxa"/>
            <w:vMerge w:val="restart"/>
            <w:vAlign w:val="center"/>
          </w:tcPr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组织建设</w:t>
            </w: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（10分）</w:t>
            </w:r>
          </w:p>
        </w:tc>
        <w:tc>
          <w:tcPr>
            <w:tcW w:w="1560" w:type="dxa"/>
            <w:vAlign w:val="center"/>
          </w:tcPr>
          <w:p w:rsidR="001516B7" w:rsidRDefault="001516B7" w:rsidP="00D15B2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工作制度</w:t>
            </w:r>
          </w:p>
          <w:p w:rsidR="001516B7" w:rsidRDefault="001516B7" w:rsidP="00D15B2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（4分）</w:t>
            </w:r>
          </w:p>
        </w:tc>
        <w:tc>
          <w:tcPr>
            <w:tcW w:w="6662" w:type="dxa"/>
          </w:tcPr>
          <w:p w:rsidR="001516B7" w:rsidRDefault="001516B7" w:rsidP="00D15B2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1.各质控中心应当建立健全运行机制、工作流程、例会制度、专家和经费管理、信息安全、考核评价等制度并组织实施。</w:t>
            </w:r>
          </w:p>
          <w:p w:rsidR="001516B7" w:rsidRDefault="001516B7" w:rsidP="00D15B2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2.推进市、区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市两级质控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中心体系建设，市级质控中心指导区市级质控中心开展质控工作，推动医疗质控标准化、优质化发展，推进区域医疗质量安全规范化发展。</w:t>
            </w:r>
          </w:p>
        </w:tc>
      </w:tr>
      <w:tr w:rsidR="001516B7" w:rsidTr="00D15B2F">
        <w:tc>
          <w:tcPr>
            <w:tcW w:w="1242" w:type="dxa"/>
            <w:vMerge/>
            <w:vAlign w:val="center"/>
          </w:tcPr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岗位职责</w:t>
            </w: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（6分）</w:t>
            </w:r>
          </w:p>
        </w:tc>
        <w:tc>
          <w:tcPr>
            <w:tcW w:w="6662" w:type="dxa"/>
          </w:tcPr>
          <w:p w:rsidR="001516B7" w:rsidRDefault="001516B7" w:rsidP="00D15B2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1.质控中心委员会成员分工明确，熟悉并切实履行职责。</w:t>
            </w:r>
          </w:p>
          <w:p w:rsidR="001516B7" w:rsidRDefault="001516B7" w:rsidP="00D15B2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2.有专用的办公场地、办公设施、支持政策和经费，满足质控工作需要。</w:t>
            </w:r>
          </w:p>
          <w:p w:rsidR="001516B7" w:rsidRDefault="001516B7" w:rsidP="00D15B2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3.挂靠单位院级领导分管质控中心工作，每月医疗质量管理委员会专题会议应涉及质控中心内容。</w:t>
            </w:r>
          </w:p>
        </w:tc>
      </w:tr>
      <w:tr w:rsidR="001516B7" w:rsidTr="00D15B2F">
        <w:tc>
          <w:tcPr>
            <w:tcW w:w="1242" w:type="dxa"/>
            <w:vMerge w:val="restart"/>
            <w:vAlign w:val="center"/>
          </w:tcPr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常规工作</w:t>
            </w: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（50分）</w:t>
            </w:r>
          </w:p>
        </w:tc>
        <w:tc>
          <w:tcPr>
            <w:tcW w:w="1560" w:type="dxa"/>
            <w:vAlign w:val="center"/>
          </w:tcPr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工作计划</w:t>
            </w: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（10分）</w:t>
            </w:r>
          </w:p>
        </w:tc>
        <w:tc>
          <w:tcPr>
            <w:tcW w:w="6662" w:type="dxa"/>
          </w:tcPr>
          <w:p w:rsidR="001516B7" w:rsidRDefault="001516B7" w:rsidP="00D15B2F">
            <w:pPr>
              <w:pStyle w:val="1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1.完成年度总结，内容应包含质控中心体系建设、专业培训、质控督查、数据收集及分析、年度重点工作等开展情况。</w:t>
            </w:r>
          </w:p>
          <w:p w:rsidR="001516B7" w:rsidRDefault="001516B7" w:rsidP="00D15B2F">
            <w:pPr>
              <w:pStyle w:val="1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2.按照可操作、易量化原则制定下一年度工作计划，至少包括常规质控工作、重点工作、质控改进目标，明确每项工作推进情况、完成时限等。</w:t>
            </w:r>
          </w:p>
          <w:p w:rsidR="001516B7" w:rsidRDefault="001516B7" w:rsidP="00D15B2F">
            <w:pPr>
              <w:pStyle w:val="1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3.每年12月前完成，结合总结、计划的完整性及计划的实用性、科学性、合理性得分。</w:t>
            </w:r>
          </w:p>
        </w:tc>
      </w:tr>
      <w:tr w:rsidR="001516B7" w:rsidTr="00D15B2F">
        <w:tc>
          <w:tcPr>
            <w:tcW w:w="1242" w:type="dxa"/>
            <w:vMerge/>
            <w:vAlign w:val="center"/>
          </w:tcPr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专业培训</w:t>
            </w: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（20分）</w:t>
            </w:r>
          </w:p>
        </w:tc>
        <w:tc>
          <w:tcPr>
            <w:tcW w:w="6662" w:type="dxa"/>
          </w:tcPr>
          <w:p w:rsidR="001516B7" w:rsidRDefault="001516B7" w:rsidP="00D15B2F">
            <w:pPr>
              <w:pStyle w:val="1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1.年度内至少开展3次培训，培训内容包括但不仅限于该学科年度重点工作任务或指标；每次培训应涵盖所有被质控单位。</w:t>
            </w:r>
          </w:p>
          <w:p w:rsidR="001516B7" w:rsidRDefault="001516B7" w:rsidP="00D15B2F">
            <w:pPr>
              <w:pStyle w:val="1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2.每次培训满分2分，培训范围未达到要求按比例扣分，培训范围扩大到质控范围之外的医疗机构给予适当加分。</w:t>
            </w:r>
          </w:p>
          <w:p w:rsidR="001516B7" w:rsidRDefault="001516B7" w:rsidP="00D15B2F">
            <w:pPr>
              <w:pStyle w:val="1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3.培训结束后7个工作日内将上报佐证材料，未上报佐证材料的酌情扣分。</w:t>
            </w:r>
          </w:p>
        </w:tc>
      </w:tr>
      <w:tr w:rsidR="001516B7" w:rsidTr="00D15B2F">
        <w:tc>
          <w:tcPr>
            <w:tcW w:w="1242" w:type="dxa"/>
            <w:vMerge/>
            <w:vAlign w:val="center"/>
          </w:tcPr>
          <w:p w:rsidR="001516B7" w:rsidRDefault="001516B7" w:rsidP="00D15B2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质控督查</w:t>
            </w: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（20分）</w:t>
            </w:r>
          </w:p>
        </w:tc>
        <w:tc>
          <w:tcPr>
            <w:tcW w:w="6662" w:type="dxa"/>
          </w:tcPr>
          <w:p w:rsidR="001516B7" w:rsidRDefault="001516B7" w:rsidP="00D15B2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1.质控中心根据上一年度质控工作开展情况，对本年度质控督查标准和实施方案进行修订。</w:t>
            </w:r>
          </w:p>
          <w:p w:rsidR="001516B7" w:rsidRDefault="001516B7" w:rsidP="00D15B2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2.质控中心组织专家开展质控督查，对被质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控对象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出具质控结论并进行量化赋分、形成质控报告。 </w:t>
            </w:r>
          </w:p>
          <w:p w:rsidR="001516B7" w:rsidRDefault="001516B7" w:rsidP="00D15B2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3.根据质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控报告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质量酌情得分。质控督查机构覆盖不到位的，按比例扣分；督查范围低于质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控对象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70％的不得分；未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量化赋分的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不得分。质控督查结束后7个工作日内上报质控报告，未上报的不得分。</w:t>
            </w:r>
          </w:p>
        </w:tc>
      </w:tr>
      <w:tr w:rsidR="001516B7" w:rsidTr="00D15B2F">
        <w:tc>
          <w:tcPr>
            <w:tcW w:w="1242" w:type="dxa"/>
            <w:vMerge w:val="restart"/>
            <w:vAlign w:val="center"/>
          </w:tcPr>
          <w:p w:rsidR="001516B7" w:rsidRDefault="001516B7" w:rsidP="00D15B2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拓展工作（20分）</w:t>
            </w:r>
          </w:p>
        </w:tc>
        <w:tc>
          <w:tcPr>
            <w:tcW w:w="1560" w:type="dxa"/>
            <w:vAlign w:val="center"/>
          </w:tcPr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重点工作</w:t>
            </w: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（每项5分）</w:t>
            </w:r>
          </w:p>
        </w:tc>
        <w:tc>
          <w:tcPr>
            <w:tcW w:w="6662" w:type="dxa"/>
          </w:tcPr>
          <w:p w:rsidR="001516B7" w:rsidRDefault="001516B7" w:rsidP="00D15B2F">
            <w:pPr>
              <w:pStyle w:val="1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1.质控中心落实卫生健康行政部门年度重点工作（包括国家医疗质量改进目标、临床路径、质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控标准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管理等）完成情况。包括制定个性化目标、推进措施、工作标准和方案。</w:t>
            </w:r>
          </w:p>
          <w:p w:rsidR="001516B7" w:rsidRDefault="001516B7" w:rsidP="00D15B2F">
            <w:pPr>
              <w:pStyle w:val="1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2.根据年度临时性工作办理的数量、质量、时效等综合情况得分。</w:t>
            </w:r>
          </w:p>
        </w:tc>
      </w:tr>
      <w:tr w:rsidR="001516B7" w:rsidTr="00D15B2F">
        <w:tc>
          <w:tcPr>
            <w:tcW w:w="1242" w:type="dxa"/>
            <w:vMerge/>
            <w:vAlign w:val="center"/>
          </w:tcPr>
          <w:p w:rsidR="001516B7" w:rsidRDefault="001516B7" w:rsidP="00D15B2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创新工作</w:t>
            </w: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（10分）</w:t>
            </w:r>
          </w:p>
        </w:tc>
        <w:tc>
          <w:tcPr>
            <w:tcW w:w="6662" w:type="dxa"/>
          </w:tcPr>
          <w:p w:rsidR="001516B7" w:rsidRDefault="001516B7" w:rsidP="00D15B2F">
            <w:pPr>
              <w:pStyle w:val="1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在确保医疗质量安全的前提下，结合前沿基础理论、技术应用等实际，创新工作模式、思路，推进改善本专业医疗质量的监测指标，制定具体工作措施、方案及推进计划。</w:t>
            </w:r>
          </w:p>
        </w:tc>
      </w:tr>
      <w:tr w:rsidR="001516B7" w:rsidTr="00D15B2F">
        <w:tc>
          <w:tcPr>
            <w:tcW w:w="1242" w:type="dxa"/>
            <w:vMerge w:val="restart"/>
            <w:vAlign w:val="center"/>
          </w:tcPr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工作绩效（20分）</w:t>
            </w:r>
          </w:p>
        </w:tc>
        <w:tc>
          <w:tcPr>
            <w:tcW w:w="1560" w:type="dxa"/>
            <w:vAlign w:val="center"/>
          </w:tcPr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数据分析</w:t>
            </w: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（10分）</w:t>
            </w:r>
          </w:p>
        </w:tc>
        <w:tc>
          <w:tcPr>
            <w:tcW w:w="6662" w:type="dxa"/>
          </w:tcPr>
          <w:p w:rsidR="001516B7" w:rsidRDefault="001516B7" w:rsidP="00D15B2F">
            <w:pPr>
              <w:pStyle w:val="1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1.科学设计数据采集指标（包括医疗水平、安全质量、质控督查等）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及赋分体系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（对本专业进行排名，分析全市本专业高质量发展情况）。根据指标数量和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赋分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标准得分。</w:t>
            </w:r>
          </w:p>
          <w:p w:rsidR="001516B7" w:rsidRDefault="001516B7" w:rsidP="00D15B2F">
            <w:pPr>
              <w:pStyle w:val="1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2.每半年一次数据采集及分析，对全市本专业各医疗机构进行排名，分析全市本专业高质量发展情况，形成工作简报，根据简报质量得分。</w:t>
            </w:r>
          </w:p>
          <w:p w:rsidR="001516B7" w:rsidRDefault="001516B7" w:rsidP="00D15B2F">
            <w:pPr>
              <w:pStyle w:val="1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3.每年1月、7月底前形成工作简报，未按规定时间完成酌情扣分。</w:t>
            </w:r>
          </w:p>
        </w:tc>
      </w:tr>
      <w:tr w:rsidR="001516B7" w:rsidTr="00D15B2F">
        <w:tc>
          <w:tcPr>
            <w:tcW w:w="1242" w:type="dxa"/>
            <w:vMerge/>
            <w:vAlign w:val="center"/>
          </w:tcPr>
          <w:p w:rsidR="001516B7" w:rsidRDefault="001516B7" w:rsidP="00D15B2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发展成效</w:t>
            </w: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（5分）</w:t>
            </w:r>
          </w:p>
        </w:tc>
        <w:tc>
          <w:tcPr>
            <w:tcW w:w="6662" w:type="dxa"/>
          </w:tcPr>
          <w:p w:rsidR="001516B7" w:rsidRDefault="001516B7" w:rsidP="00D15B2F">
            <w:pPr>
              <w:pStyle w:val="1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质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控对象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在国家医疗质量改进目标、临床路径入组率等指标有明显改善或提升。</w:t>
            </w:r>
          </w:p>
        </w:tc>
      </w:tr>
      <w:tr w:rsidR="001516B7" w:rsidTr="00D15B2F">
        <w:tc>
          <w:tcPr>
            <w:tcW w:w="1242" w:type="dxa"/>
            <w:vMerge/>
            <w:vAlign w:val="center"/>
          </w:tcPr>
          <w:p w:rsidR="001516B7" w:rsidRDefault="001516B7" w:rsidP="00D15B2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经费管控</w:t>
            </w: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（5分）</w:t>
            </w:r>
          </w:p>
        </w:tc>
        <w:tc>
          <w:tcPr>
            <w:tcW w:w="6662" w:type="dxa"/>
          </w:tcPr>
          <w:p w:rsidR="001516B7" w:rsidRDefault="001516B7" w:rsidP="00D15B2F">
            <w:pPr>
              <w:pStyle w:val="1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质控中心严格执行年度经费运行管理，年度预算执行率达到90%以上。未达到标准酌情扣分。</w:t>
            </w:r>
          </w:p>
        </w:tc>
      </w:tr>
      <w:tr w:rsidR="001516B7" w:rsidTr="00D15B2F">
        <w:tc>
          <w:tcPr>
            <w:tcW w:w="1242" w:type="dxa"/>
            <w:vAlign w:val="center"/>
          </w:tcPr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加分项</w:t>
            </w:r>
          </w:p>
        </w:tc>
        <w:tc>
          <w:tcPr>
            <w:tcW w:w="1560" w:type="dxa"/>
            <w:vAlign w:val="center"/>
          </w:tcPr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成果应用</w:t>
            </w:r>
          </w:p>
          <w:p w:rsidR="001516B7" w:rsidRDefault="001516B7" w:rsidP="00D15B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（10分）</w:t>
            </w:r>
          </w:p>
        </w:tc>
        <w:tc>
          <w:tcPr>
            <w:tcW w:w="6662" w:type="dxa"/>
          </w:tcPr>
          <w:p w:rsidR="001516B7" w:rsidRDefault="001516B7" w:rsidP="00D15B2F">
            <w:pPr>
              <w:pStyle w:val="1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质控中心相关工作取得科技成果、奖励或者工作模式得到上级卫生健康行政部门推广的，给予适当加分。其中国家层面5分，省级层面3分，市级层面2分，不重复得分。</w:t>
            </w:r>
          </w:p>
        </w:tc>
      </w:tr>
    </w:tbl>
    <w:p w:rsidR="001516B7" w:rsidRDefault="001516B7" w:rsidP="001516B7">
      <w:pPr>
        <w:spacing w:line="560" w:lineRule="exact"/>
        <w:rPr>
          <w:rFonts w:ascii="仿宋_GB2312" w:eastAsia="仿宋_GB2312" w:hAnsi="等线"/>
          <w:sz w:val="32"/>
          <w:szCs w:val="32"/>
        </w:rPr>
      </w:pPr>
    </w:p>
    <w:p w:rsidR="001516B7" w:rsidRDefault="001516B7" w:rsidP="001516B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51486E" w:rsidRPr="001516B7" w:rsidRDefault="0051486E">
      <w:bookmarkStart w:id="0" w:name="_GoBack"/>
      <w:bookmarkEnd w:id="0"/>
    </w:p>
    <w:sectPr w:rsidR="0051486E" w:rsidRPr="001516B7" w:rsidSect="001516B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6E" w:rsidRDefault="0062586E" w:rsidP="001516B7">
      <w:r>
        <w:separator/>
      </w:r>
    </w:p>
  </w:endnote>
  <w:endnote w:type="continuationSeparator" w:id="0">
    <w:p w:rsidR="0062586E" w:rsidRDefault="0062586E" w:rsidP="0015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6E" w:rsidRDefault="0062586E" w:rsidP="001516B7">
      <w:r>
        <w:separator/>
      </w:r>
    </w:p>
  </w:footnote>
  <w:footnote w:type="continuationSeparator" w:id="0">
    <w:p w:rsidR="0062586E" w:rsidRDefault="0062586E" w:rsidP="00151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B0"/>
    <w:rsid w:val="001516B7"/>
    <w:rsid w:val="0051486E"/>
    <w:rsid w:val="0062586E"/>
    <w:rsid w:val="0093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6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6B7"/>
    <w:rPr>
      <w:sz w:val="18"/>
      <w:szCs w:val="18"/>
    </w:rPr>
  </w:style>
  <w:style w:type="table" w:styleId="a5">
    <w:name w:val="Table Grid"/>
    <w:basedOn w:val="a1"/>
    <w:uiPriority w:val="39"/>
    <w:qFormat/>
    <w:rsid w:val="001516B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516B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6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6B7"/>
    <w:rPr>
      <w:sz w:val="18"/>
      <w:szCs w:val="18"/>
    </w:rPr>
  </w:style>
  <w:style w:type="table" w:styleId="a5">
    <w:name w:val="Table Grid"/>
    <w:basedOn w:val="a1"/>
    <w:uiPriority w:val="39"/>
    <w:qFormat/>
    <w:rsid w:val="001516B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516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青岛市卫生健康委员会</dc:creator>
  <cp:keywords/>
  <dc:description/>
  <cp:lastModifiedBy>青岛市卫生健康委员会</cp:lastModifiedBy>
  <cp:revision>2</cp:revision>
  <dcterms:created xsi:type="dcterms:W3CDTF">2023-07-26T03:49:00Z</dcterms:created>
  <dcterms:modified xsi:type="dcterms:W3CDTF">2023-07-26T03:49:00Z</dcterms:modified>
</cp:coreProperties>
</file>