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E2" w:rsidRPr="00ED08E2" w:rsidRDefault="00ED08E2" w:rsidP="00ED08E2">
      <w:pPr>
        <w:spacing w:line="580" w:lineRule="exact"/>
        <w:jc w:val="center"/>
        <w:rPr>
          <w:rFonts w:ascii="微软雅黑" w:eastAsia="微软雅黑" w:hAnsi="微软雅黑" w:cs="方正小标宋_GBK" w:hint="eastAsia"/>
          <w:sz w:val="44"/>
          <w:szCs w:val="44"/>
        </w:rPr>
      </w:pPr>
      <w:r w:rsidRPr="00ED08E2">
        <w:rPr>
          <w:rFonts w:ascii="微软雅黑" w:eastAsia="微软雅黑" w:hAnsi="微软雅黑" w:hint="eastAsia"/>
          <w:sz w:val="44"/>
          <w:szCs w:val="44"/>
        </w:rPr>
        <w:t>关于进一步促进文化和旅游消费的若干措施</w:t>
      </w:r>
      <w:r w:rsidRPr="00ED08E2">
        <w:rPr>
          <w:rFonts w:ascii="微软雅黑" w:eastAsia="微软雅黑" w:hAnsi="微软雅黑" w:cs="方正小标宋_GBK" w:hint="eastAsia"/>
          <w:sz w:val="44"/>
          <w:szCs w:val="44"/>
        </w:rPr>
        <w:t>青岛市文化和旅游局任务分工清单</w:t>
      </w:r>
    </w:p>
    <w:p w:rsidR="00ED08E2" w:rsidRPr="00ED08E2" w:rsidRDefault="00ED08E2" w:rsidP="00ED08E2">
      <w:pPr>
        <w:pStyle w:val="20"/>
        <w:spacing w:line="20" w:lineRule="exact"/>
        <w:rPr>
          <w:rFonts w:ascii="微软雅黑" w:eastAsia="微软雅黑" w:hAnsi="微软雅黑" w:cs="宋体" w:hint="eastAsia"/>
          <w:sz w:val="36"/>
          <w:szCs w:val="36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2"/>
        <w:gridCol w:w="3541"/>
        <w:gridCol w:w="1498"/>
        <w:gridCol w:w="3029"/>
      </w:tblGrid>
      <w:tr w:rsidR="00ED08E2" w:rsidRPr="00ED08E2" w:rsidTr="00ED08E2">
        <w:trPr>
          <w:trHeight w:val="567"/>
          <w:tblHeader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黑体"/>
                <w:sz w:val="28"/>
                <w:szCs w:val="28"/>
              </w:rPr>
            </w:pPr>
            <w:r w:rsidRPr="00ED08E2">
              <w:rPr>
                <w:rFonts w:ascii="微软雅黑" w:eastAsia="微软雅黑" w:hAnsi="微软雅黑" w:cs="黑体" w:hint="eastAsia"/>
                <w:sz w:val="28"/>
                <w:szCs w:val="28"/>
              </w:rPr>
              <w:t>大项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黑体"/>
                <w:sz w:val="28"/>
                <w:szCs w:val="28"/>
              </w:rPr>
            </w:pPr>
            <w:r w:rsidRPr="00ED08E2">
              <w:rPr>
                <w:rFonts w:ascii="微软雅黑" w:eastAsia="微软雅黑" w:hAnsi="微软雅黑" w:cs="黑体" w:hint="eastAsia"/>
                <w:sz w:val="28"/>
                <w:szCs w:val="28"/>
              </w:rPr>
              <w:t>领域/举措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黑体"/>
                <w:sz w:val="28"/>
                <w:szCs w:val="28"/>
              </w:rPr>
            </w:pPr>
            <w:r w:rsidRPr="00ED08E2">
              <w:rPr>
                <w:rFonts w:ascii="微软雅黑" w:eastAsia="微软雅黑" w:hAnsi="微软雅黑" w:cs="黑体" w:hint="eastAsia"/>
                <w:sz w:val="28"/>
                <w:szCs w:val="28"/>
              </w:rPr>
              <w:t>牵头处室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黑体"/>
                <w:sz w:val="28"/>
                <w:szCs w:val="28"/>
              </w:rPr>
            </w:pPr>
            <w:r w:rsidRPr="00ED08E2">
              <w:rPr>
                <w:rFonts w:ascii="微软雅黑" w:eastAsia="微软雅黑" w:hAnsi="微软雅黑" w:cs="黑体" w:hint="eastAsia"/>
                <w:sz w:val="28"/>
                <w:szCs w:val="28"/>
              </w:rPr>
              <w:t>责任处室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Cs w:val="32"/>
              </w:rPr>
              <w:t>一、强化客源引流</w:t>
            </w:r>
          </w:p>
          <w:p w:rsidR="00ED08E2" w:rsidRPr="00ED08E2" w:rsidRDefault="00ED08E2">
            <w:pPr>
              <w:pStyle w:val="3"/>
              <w:ind w:left="720"/>
              <w:rPr>
                <w:rFonts w:ascii="微软雅黑" w:eastAsia="微软雅黑" w:hAnsi="微软雅黑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1.扩大市外境外客</w:t>
            </w:r>
            <w:bookmarkStart w:id="0" w:name="_GoBack"/>
            <w:bookmarkEnd w:id="0"/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源招徕。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市场推广处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对外交流处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/>
                <w:b/>
                <w:bCs/>
                <w:sz w:val="24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2.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加强自驾客源引入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市场推广处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资源开发处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/>
                <w:b/>
                <w:bCs/>
                <w:sz w:val="24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3.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促进市内客源流动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人事处，革命文物处、资源开发处、产业发展处、机关党委、办公室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按分工负责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Cs w:val="32"/>
              </w:rPr>
              <w:t>二、</w:t>
            </w:r>
            <w:proofErr w:type="gramStart"/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Cs w:val="32"/>
              </w:rPr>
              <w:t>统筹文旅活动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4.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强化活动拉动效应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市场推广处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非物质文化遗产处、资源开发处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5.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推出一批“网红打卡地”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市场推广处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资源开发处、市场管理处、产业发展处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Cs w:val="32"/>
              </w:rPr>
              <w:t>三、激发夜游潜力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6.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打造夜间</w:t>
            </w:r>
            <w:proofErr w:type="gramStart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文旅消费</w:t>
            </w:r>
            <w:proofErr w:type="gramEnd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集聚区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产业发展处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资源开发处、印刷发行管理处、市场管理处、艺术处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7.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优化夜间</w:t>
            </w:r>
            <w:proofErr w:type="gramStart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文旅消费</w:t>
            </w:r>
            <w:proofErr w:type="gramEnd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环境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产业发展处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资源开发处、市场推广处、公共服务处、艺术处、博物馆处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Cs w:val="32"/>
              </w:rPr>
              <w:t>四、创新宣传推广</w:t>
            </w:r>
          </w:p>
          <w:p w:rsidR="00ED08E2" w:rsidRPr="00ED08E2" w:rsidRDefault="00ED08E2">
            <w:pPr>
              <w:pStyle w:val="3"/>
              <w:ind w:left="720"/>
              <w:rPr>
                <w:rFonts w:ascii="微软雅黑" w:eastAsia="微软雅黑" w:hAnsi="微软雅黑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lastRenderedPageBreak/>
              <w:t>8.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加强“活力海洋之都 精彩宜人之城”品牌宣传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市场推广处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/>
                <w:b/>
                <w:bCs/>
                <w:sz w:val="24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9.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用好新媒体传播平台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市场推广处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文物保护与考古处，公共服务中心、市城市文化遗产保护中心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/>
                <w:b/>
                <w:bCs/>
                <w:sz w:val="24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10.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强化航空、高铁旅游宣传。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市场推广处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/>
                <w:b/>
                <w:bCs/>
                <w:sz w:val="24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11.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创新海外宣传营销。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市场推广处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公共服务中心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Cs w:val="32"/>
              </w:rPr>
              <w:t>五、改进地接服务</w:t>
            </w:r>
          </w:p>
          <w:p w:rsidR="00ED08E2" w:rsidRPr="00ED08E2" w:rsidRDefault="00ED08E2">
            <w:pPr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12.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加大旅行社支持力度。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市场管理处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13.</w:t>
            </w:r>
            <w:proofErr w:type="gramStart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强化线</w:t>
            </w:r>
            <w:proofErr w:type="gramEnd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上线下对接服务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市场管理处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Cs w:val="32"/>
              </w:rPr>
              <w:t>六、开发必购商品</w:t>
            </w:r>
          </w:p>
          <w:p w:rsidR="00ED08E2" w:rsidRPr="00ED08E2" w:rsidRDefault="00ED08E2">
            <w:pPr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14.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丰富青岛旅游商品。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资源开发处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市场管理处、市场推广处、非物质文化遗产处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15.</w:t>
            </w:r>
            <w:proofErr w:type="gramStart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完善线</w:t>
            </w:r>
            <w:proofErr w:type="gramEnd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上线下联动的旅游购物销售体系。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资源开发处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市场推广处、市场管理处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Cs w:val="32"/>
              </w:rPr>
              <w:t>七、提升食宿质量</w:t>
            </w:r>
          </w:p>
          <w:p w:rsidR="00ED08E2" w:rsidRPr="00ED08E2" w:rsidRDefault="00ED08E2">
            <w:pPr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16.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挖掘推广青岛美食。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市场管理处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非物质文化遗产处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17.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提升旅游住宿品质。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市场管理处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18.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加大旅游住宿</w:t>
            </w:r>
            <w:proofErr w:type="gramStart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业支持</w:t>
            </w:r>
            <w:proofErr w:type="gramEnd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力度。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市场配置促进和招商引资处、市场管理处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按分工负责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Cs w:val="32"/>
              </w:rPr>
              <w:t>八、丰富产品业态</w:t>
            </w:r>
          </w:p>
          <w:p w:rsidR="00ED08E2" w:rsidRPr="00ED08E2" w:rsidRDefault="00ED08E2">
            <w:pPr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19.</w:t>
            </w:r>
            <w:r w:rsidRPr="00ED08E2">
              <w:rPr>
                <w:rFonts w:ascii="微软雅黑" w:eastAsia="微软雅黑" w:hAnsi="微软雅黑" w:cs="仿宋_GB2312" w:hint="eastAsia"/>
                <w:sz w:val="24"/>
                <w:szCs w:val="24"/>
              </w:rPr>
              <w:t>大力发展旅游演艺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sz w:val="24"/>
                <w:szCs w:val="24"/>
              </w:rPr>
              <w:t>市场管理处、市场配置促进与招商引资处、资源开发处、艺术处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按分工负责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20.</w:t>
            </w:r>
            <w:proofErr w:type="gramStart"/>
            <w:r w:rsidRPr="00ED08E2">
              <w:rPr>
                <w:rFonts w:ascii="微软雅黑" w:eastAsia="微软雅黑" w:hAnsi="微软雅黑" w:cs="仿宋_GB2312" w:hint="eastAsia"/>
                <w:sz w:val="24"/>
                <w:szCs w:val="24"/>
              </w:rPr>
              <w:t>推动文旅跨界</w:t>
            </w:r>
            <w:proofErr w:type="gramEnd"/>
            <w:r w:rsidRPr="00ED08E2">
              <w:rPr>
                <w:rFonts w:ascii="微软雅黑" w:eastAsia="微软雅黑" w:hAnsi="微软雅黑" w:cs="仿宋_GB2312" w:hint="eastAsia"/>
                <w:sz w:val="24"/>
                <w:szCs w:val="24"/>
              </w:rPr>
              <w:t>融合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sz w:val="24"/>
                <w:szCs w:val="24"/>
              </w:rPr>
              <w:t>产业发展处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sz w:val="24"/>
                <w:szCs w:val="24"/>
              </w:rPr>
              <w:t>资源开发处、市场配置促进和招商引资处、市场推广处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21.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实施海洋旅游提升计划。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资源开发处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市场管理处、市场推广处、产业发展处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22.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提升乡村旅游发展品质。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资源开发处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23.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打造数字</w:t>
            </w:r>
            <w:proofErr w:type="gramStart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文旅消费</w:t>
            </w:r>
            <w:proofErr w:type="gramEnd"/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新场景。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市场管理处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产业发展处、艺术处、资源开发处、市场推广处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Cs w:val="32"/>
              </w:rPr>
              <w:t>九、提升“好客”服务</w:t>
            </w:r>
          </w:p>
          <w:p w:rsidR="00ED08E2" w:rsidRPr="00ED08E2" w:rsidRDefault="00ED08E2">
            <w:pPr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24.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擦亮“好客”服务品牌。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市场管理处、法规与执法监督处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按分工负责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25.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开展“文旅消费执法护航”专项行动。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文化市场综合执法局、市场管理处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按分工负责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E2" w:rsidRPr="00ED08E2" w:rsidRDefault="00ED08E2">
            <w:pPr>
              <w:jc w:val="center"/>
              <w:rPr>
                <w:rFonts w:ascii="微软雅黑" w:eastAsia="微软雅黑" w:hAnsi="微软雅黑" w:cs="仿宋_GB2312"/>
                <w:bCs/>
                <w:color w:val="000000"/>
                <w:szCs w:val="32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Cs w:val="32"/>
              </w:rPr>
              <w:t>十、强化发展保障</w:t>
            </w:r>
          </w:p>
          <w:p w:rsidR="00ED08E2" w:rsidRPr="00ED08E2" w:rsidRDefault="00ED08E2">
            <w:pPr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26.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强化用地保障。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市场配置促进和招商引资处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27.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强化财政金融保障。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产业发展处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28.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强化基础设施保障。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资源开发处、产业发展处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按分工负责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29.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强化人才保障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人事处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资源开发处、市场管理处、产业发展处</w:t>
            </w:r>
          </w:p>
        </w:tc>
      </w:tr>
      <w:tr w:rsidR="00ED08E2" w:rsidRPr="00ED08E2" w:rsidTr="00ED08E2">
        <w:trPr>
          <w:trHeight w:val="907"/>
          <w:tblHeader/>
          <w:jc w:val="center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widowControl/>
              <w:jc w:val="left"/>
              <w:rPr>
                <w:rFonts w:ascii="微软雅黑" w:eastAsia="微软雅黑" w:hAnsi="微软雅黑" w:cs="楷体_GB2312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30.</w:t>
            </w:r>
            <w:r w:rsidRPr="00ED08E2">
              <w:rPr>
                <w:rFonts w:ascii="微软雅黑" w:eastAsia="微软雅黑" w:hAnsi="微软雅黑" w:cs="楷体_GB2312" w:hint="eastAsia"/>
                <w:sz w:val="24"/>
                <w:szCs w:val="24"/>
              </w:rPr>
              <w:t>强化组织保障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。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8E2" w:rsidRPr="00ED08E2" w:rsidRDefault="00ED08E2">
            <w:pPr>
              <w:rPr>
                <w:rFonts w:ascii="微软雅黑" w:eastAsia="微软雅黑" w:hAnsi="微软雅黑" w:cs="仿宋_GB2312"/>
                <w:bCs/>
                <w:color w:val="000000"/>
                <w:sz w:val="24"/>
                <w:szCs w:val="24"/>
              </w:rPr>
            </w:pPr>
            <w:r w:rsidRPr="00ED08E2">
              <w:rPr>
                <w:rFonts w:ascii="微软雅黑" w:eastAsia="微软雅黑" w:hAnsi="微软雅黑" w:hint="eastAsia"/>
                <w:sz w:val="24"/>
                <w:szCs w:val="24"/>
              </w:rPr>
              <w:t>市场配置促进和招商引资处、产业发展处、政策调研处、市场管理处</w:t>
            </w:r>
            <w:r w:rsidRPr="00ED08E2">
              <w:rPr>
                <w:rFonts w:ascii="微软雅黑" w:eastAsia="微软雅黑" w:hAnsi="微软雅黑" w:cs="仿宋_GB2312" w:hint="eastAsia"/>
                <w:bCs/>
                <w:color w:val="000000"/>
                <w:sz w:val="24"/>
                <w:szCs w:val="24"/>
              </w:rPr>
              <w:t>按分工负责</w:t>
            </w:r>
          </w:p>
        </w:tc>
      </w:tr>
    </w:tbl>
    <w:p w:rsidR="004B757E" w:rsidRPr="00ED08E2" w:rsidRDefault="004B757E">
      <w:pPr>
        <w:rPr>
          <w:rFonts w:ascii="微软雅黑" w:eastAsia="微软雅黑" w:hAnsi="微软雅黑"/>
        </w:rPr>
      </w:pPr>
    </w:p>
    <w:sectPr w:rsidR="004B757E" w:rsidRPr="00ED0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DD" w:rsidRDefault="009961DD" w:rsidP="0012231C">
      <w:r>
        <w:separator/>
      </w:r>
    </w:p>
  </w:endnote>
  <w:endnote w:type="continuationSeparator" w:id="0">
    <w:p w:rsidR="009961DD" w:rsidRDefault="009961DD" w:rsidP="0012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DD" w:rsidRDefault="009961DD" w:rsidP="0012231C">
      <w:r>
        <w:separator/>
      </w:r>
    </w:p>
  </w:footnote>
  <w:footnote w:type="continuationSeparator" w:id="0">
    <w:p w:rsidR="009961DD" w:rsidRDefault="009961DD" w:rsidP="0012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1D"/>
    <w:rsid w:val="0012231C"/>
    <w:rsid w:val="004B757E"/>
    <w:rsid w:val="009961DD"/>
    <w:rsid w:val="00CB201D"/>
    <w:rsid w:val="00E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D08E2"/>
    <w:pPr>
      <w:widowControl w:val="0"/>
      <w:jc w:val="both"/>
    </w:pPr>
    <w:rPr>
      <w:rFonts w:ascii="Calibri" w:eastAsia="宋体" w:hAnsi="Calibri" w:cs="Times New Roman"/>
      <w:sz w:val="32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ED08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link w:val="3Char"/>
    <w:uiPriority w:val="9"/>
    <w:qFormat/>
    <w:rsid w:val="0012231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31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2231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0"/>
    <w:uiPriority w:val="9"/>
    <w:semiHidden/>
    <w:rsid w:val="00ED08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Char1"/>
    <w:uiPriority w:val="99"/>
    <w:semiHidden/>
    <w:unhideWhenUsed/>
    <w:rsid w:val="00ED08E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D08E2"/>
    <w:rPr>
      <w:rFonts w:ascii="Calibri" w:eastAsia="宋体" w:hAnsi="Calibri" w:cs="Times New Roman"/>
      <w:sz w:val="32"/>
    </w:rPr>
  </w:style>
  <w:style w:type="paragraph" w:styleId="2">
    <w:name w:val="Body Text First Indent 2"/>
    <w:basedOn w:val="a5"/>
    <w:link w:val="2Char0"/>
    <w:uiPriority w:val="99"/>
    <w:semiHidden/>
    <w:unhideWhenUsed/>
    <w:rsid w:val="00ED08E2"/>
    <w:pPr>
      <w:ind w:firstLineChars="200" w:firstLine="420"/>
    </w:pPr>
  </w:style>
  <w:style w:type="character" w:customStyle="1" w:styleId="2Char0">
    <w:name w:val="正文首行缩进 2 Char"/>
    <w:basedOn w:val="Char1"/>
    <w:link w:val="2"/>
    <w:uiPriority w:val="99"/>
    <w:semiHidden/>
    <w:rsid w:val="00ED08E2"/>
    <w:rPr>
      <w:rFonts w:ascii="Calibri" w:eastAsia="宋体" w:hAnsi="Calibri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D08E2"/>
    <w:pPr>
      <w:widowControl w:val="0"/>
      <w:jc w:val="both"/>
    </w:pPr>
    <w:rPr>
      <w:rFonts w:ascii="Calibri" w:eastAsia="宋体" w:hAnsi="Calibri" w:cs="Times New Roman"/>
      <w:sz w:val="32"/>
    </w:rPr>
  </w:style>
  <w:style w:type="paragraph" w:styleId="20">
    <w:name w:val="heading 2"/>
    <w:basedOn w:val="a"/>
    <w:next w:val="a"/>
    <w:link w:val="2Char"/>
    <w:uiPriority w:val="9"/>
    <w:semiHidden/>
    <w:unhideWhenUsed/>
    <w:qFormat/>
    <w:rsid w:val="00ED08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link w:val="3Char"/>
    <w:uiPriority w:val="9"/>
    <w:qFormat/>
    <w:rsid w:val="0012231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3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3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31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2231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0"/>
    <w:uiPriority w:val="9"/>
    <w:semiHidden/>
    <w:rsid w:val="00ED08E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Char1"/>
    <w:uiPriority w:val="99"/>
    <w:semiHidden/>
    <w:unhideWhenUsed/>
    <w:rsid w:val="00ED08E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D08E2"/>
    <w:rPr>
      <w:rFonts w:ascii="Calibri" w:eastAsia="宋体" w:hAnsi="Calibri" w:cs="Times New Roman"/>
      <w:sz w:val="32"/>
    </w:rPr>
  </w:style>
  <w:style w:type="paragraph" w:styleId="2">
    <w:name w:val="Body Text First Indent 2"/>
    <w:basedOn w:val="a5"/>
    <w:link w:val="2Char0"/>
    <w:uiPriority w:val="99"/>
    <w:semiHidden/>
    <w:unhideWhenUsed/>
    <w:rsid w:val="00ED08E2"/>
    <w:pPr>
      <w:ind w:firstLineChars="200" w:firstLine="420"/>
    </w:pPr>
  </w:style>
  <w:style w:type="character" w:customStyle="1" w:styleId="2Char0">
    <w:name w:val="正文首行缩进 2 Char"/>
    <w:basedOn w:val="Char1"/>
    <w:link w:val="2"/>
    <w:uiPriority w:val="99"/>
    <w:semiHidden/>
    <w:rsid w:val="00ED08E2"/>
    <w:rPr>
      <w:rFonts w:ascii="Calibri" w:eastAsia="宋体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183</Words>
  <Characters>1045</Characters>
  <Application>Microsoft Office Word</Application>
  <DocSecurity>0</DocSecurity>
  <Lines>8</Lines>
  <Paragraphs>2</Paragraphs>
  <ScaleCrop>false</ScaleCrop>
  <Company>P R 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2023-10-26T03:06:00Z</dcterms:created>
  <dcterms:modified xsi:type="dcterms:W3CDTF">2023-10-26T03:31:00Z</dcterms:modified>
</cp:coreProperties>
</file>