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tbl>
      <w:tblPr>
        <w:tblW w:w="910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39"/>
        <w:gridCol w:w="1974"/>
        <w:gridCol w:w="870"/>
        <w:gridCol w:w="390"/>
        <w:gridCol w:w="1076"/>
        <w:gridCol w:w="1635"/>
        <w:gridCol w:w="1819"/>
        <w:gridCol w:w="900"/>
      </w:tblGrid>
      <w:tr w:rsidR="00CC2808">
        <w:trPr>
          <w:trHeight w:val="720"/>
        </w:trPr>
        <w:tc>
          <w:tcPr>
            <w:tcW w:w="9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808" w:rsidRDefault="00CC2808">
            <w:pPr>
              <w:spacing w:line="520" w:lineRule="exact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spacing w:val="-6"/>
                <w:sz w:val="36"/>
                <w:szCs w:val="36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sz w:val="36"/>
                <w:szCs w:val="36"/>
              </w:rPr>
              <w:t>年度青岛市艺术专业职务中级资格评审通过人员名单</w:t>
            </w:r>
          </w:p>
        </w:tc>
      </w:tr>
      <w:tr w:rsidR="00CC2808">
        <w:trPr>
          <w:trHeight w:val="312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现专业技术职务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  <w:bookmarkStart w:id="0" w:name="_GoBack"/>
        <w:bookmarkEnd w:id="0"/>
      </w:tr>
      <w:tr w:rsidR="00CC2808">
        <w:trPr>
          <w:trHeight w:val="312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王孜卓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婵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晨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坤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青岛广电综艺传播有限公司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青岛广电综艺传播有限公司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荃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青岛广电综艺传播有限公司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王艺霖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青岛广电综艺传播有限公司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四级导演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三级导演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录音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四级录音师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三级录音师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摄影（摄像）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四级摄像师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三级摄像师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青岛市李沧区文化馆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舞台美术设计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四级舞美设计师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三级舞美设计师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胶州市茂腔秧歌艺术传承保护中心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改系列</w:t>
            </w: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胶州市茂腔秧歌艺术传承保护中心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刘忠刚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改系列</w:t>
            </w: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平度市文化和旅游局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四级舞台技术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莱西市吕剧团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四级舞台技术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王滕飞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四级舞台技术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四级舞台技术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7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现专业技术职务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CC2808">
        <w:trPr>
          <w:trHeight w:val="6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青岛市话剧院有限公司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黄宗耀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四级舞台技术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四级舞台技术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苏好雨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舞台技术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四级舞台技术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三级舞台技术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青岛德汇启程服务外包有限公司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青岛市黄岛区茂腔艺术传承中心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青岛德汇启程服务外包有限公司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青岛市黄岛区茂腔艺术传承中心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青岛市即墨区柳腔艺术中心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宋雁州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青岛市即墨区柳腔艺术中心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青岛市即墨区柳腔艺术中心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青岛市话剧院有限公司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话剧表演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青岛市话剧院有限公司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陈若茜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话剧表演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王正浩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青岛市话剧院有限公司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许孟洁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话剧表演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晓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现专业技术职务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CC2808">
        <w:trPr>
          <w:trHeight w:val="7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潘亭志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7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蕴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王吉正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陈潇琳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司开亮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商豪文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朱甜甜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绚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李壮亮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张昌琳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青岛市话剧院有限公司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话剧表演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青岛市话剧院有限公司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张月玲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话剧表演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苏鹏辉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张博文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青岛演艺文化艺术教育有限公司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顾赛赛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逄力连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现专业技术职务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平度市文化和旅游局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戏曲伴奏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青岛市黄岛区茂腔艺术传承中心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改系列</w:t>
            </w: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青岛市即墨区柳腔艺术中心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闫筱月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戏曲伴奏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9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盟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71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景欣欣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改系列</w:t>
            </w: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钒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青岛市歌舞剧院有限公司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娜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李信芳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王云龙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现专业技术职务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彭浩淼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帅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青岛交响乐团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帆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器乐演（伴）奏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四级演奏员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三级演奏员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5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青岛市人力资源管理服务有限公司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郝梦岩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 w:rsidP="00E718D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四级动漫游戏师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 w:rsidP="00E718D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三级艺术创意设计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胶州市茂腔秧歌艺术传承保护中心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陈海磊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音乐作曲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四级作曲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三级作曲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9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胶州市茂腔秧歌艺术传承保护中心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蔡鹿露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音乐作曲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四级作曲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三级作曲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7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青岛市京剧院有限公司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牟善良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戏曲作曲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四级作曲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三级作曲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tbl>
      <w:tblPr>
        <w:tblW w:w="884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79"/>
        <w:gridCol w:w="2770"/>
        <w:gridCol w:w="885"/>
        <w:gridCol w:w="555"/>
        <w:gridCol w:w="1290"/>
        <w:gridCol w:w="1125"/>
        <w:gridCol w:w="930"/>
        <w:gridCol w:w="810"/>
      </w:tblGrid>
      <w:tr w:rsidR="00CC2808">
        <w:trPr>
          <w:trHeight w:val="845"/>
        </w:trPr>
        <w:tc>
          <w:tcPr>
            <w:tcW w:w="88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808" w:rsidRDefault="00CC280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pacing w:val="-6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spacing w:val="-6"/>
                <w:sz w:val="36"/>
                <w:szCs w:val="36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sz w:val="36"/>
                <w:szCs w:val="36"/>
              </w:rPr>
              <w:t>年度青岛市图书资料专业职务中级资格</w:t>
            </w:r>
          </w:p>
          <w:p w:rsidR="00CC2808" w:rsidRDefault="00CC2808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6"/>
                <w:sz w:val="36"/>
                <w:szCs w:val="36"/>
              </w:rPr>
              <w:t>评审通过人员名单</w:t>
            </w:r>
          </w:p>
        </w:tc>
      </w:tr>
      <w:tr w:rsidR="00CC2808">
        <w:trPr>
          <w:trHeight w:val="6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现专业技术职务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申报</w:t>
            </w:r>
          </w:p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山东省青岛第二十四中学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张增华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山东省青岛第五中学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山东省莱西市实验学校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张凤叶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莱西市第二实验小学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孙丽华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山东省莱西市第一中学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青岛市即墨区图书馆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于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青岛市即墨区德馨小学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青岛市即墨区第二中学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青岛市图书馆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李基正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青岛市图书馆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高停停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青岛市图书馆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丁汝青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青岛市图书馆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青岛市图书馆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青岛市图书馆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C2808" w:rsidRDefault="00CC2808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tbl>
      <w:tblPr>
        <w:tblW w:w="9049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531"/>
        <w:gridCol w:w="2578"/>
        <w:gridCol w:w="930"/>
        <w:gridCol w:w="570"/>
        <w:gridCol w:w="1665"/>
        <w:gridCol w:w="1170"/>
        <w:gridCol w:w="780"/>
        <w:gridCol w:w="825"/>
      </w:tblGrid>
      <w:tr w:rsidR="00CC2808">
        <w:trPr>
          <w:trHeight w:val="880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2808" w:rsidRDefault="00CC280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pacing w:val="-6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spacing w:val="-6"/>
                <w:sz w:val="36"/>
                <w:szCs w:val="36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sz w:val="36"/>
                <w:szCs w:val="36"/>
              </w:rPr>
              <w:t>年度青岛市文物博物专业职务中级资格</w:t>
            </w:r>
          </w:p>
          <w:p w:rsidR="00CC2808" w:rsidRDefault="00CC280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6"/>
                <w:sz w:val="36"/>
                <w:szCs w:val="36"/>
              </w:rPr>
              <w:t>评审通过人员名单</w:t>
            </w:r>
          </w:p>
        </w:tc>
      </w:tr>
      <w:tr w:rsidR="00CC2808">
        <w:trPr>
          <w:trHeight w:val="6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 w:rsidP="00E718D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 w:rsidP="00E718D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从事专业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现专业技术资格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申报</w:t>
            </w:r>
          </w:p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注</w:t>
            </w:r>
          </w:p>
        </w:tc>
      </w:tr>
      <w:tr w:rsidR="00CC2808">
        <w:trPr>
          <w:trHeight w:val="6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平度市文化和旅游局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马龙腾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文物技术保护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助理馆员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馆员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2808">
        <w:trPr>
          <w:trHeight w:val="63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平度市文化和旅游局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王君平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文物考古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助理馆员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馆员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2808">
        <w:trPr>
          <w:trHeight w:val="6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平度市文化和旅游局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付丽荀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文物技术保护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助理馆员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馆员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2808">
        <w:trPr>
          <w:trHeight w:val="6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平度市文化和旅游局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曲爱君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博物馆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助理馆员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馆员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2808">
        <w:trPr>
          <w:trHeight w:val="7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青岛市革命烈士纪念馆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博物馆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助理馆员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馆员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tbl>
      <w:tblPr>
        <w:tblpPr w:leftFromText="180" w:rightFromText="180" w:vertAnchor="text" w:horzAnchor="page" w:tblpX="1570" w:tblpY="541"/>
        <w:tblOverlap w:val="never"/>
        <w:tblW w:w="9383" w:type="dxa"/>
        <w:tblLayout w:type="fixed"/>
        <w:tblLook w:val="00A0" w:firstRow="1" w:lastRow="0" w:firstColumn="1" w:lastColumn="0" w:noHBand="0" w:noVBand="0"/>
      </w:tblPr>
      <w:tblGrid>
        <w:gridCol w:w="533"/>
        <w:gridCol w:w="3195"/>
        <w:gridCol w:w="900"/>
        <w:gridCol w:w="660"/>
        <w:gridCol w:w="1140"/>
        <w:gridCol w:w="1140"/>
        <w:gridCol w:w="930"/>
        <w:gridCol w:w="885"/>
      </w:tblGrid>
      <w:tr w:rsidR="00CC2808">
        <w:trPr>
          <w:trHeight w:val="930"/>
        </w:trPr>
        <w:tc>
          <w:tcPr>
            <w:tcW w:w="93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2808" w:rsidRDefault="00CC280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pacing w:val="-6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spacing w:val="-6"/>
                <w:sz w:val="36"/>
                <w:szCs w:val="36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sz w:val="36"/>
                <w:szCs w:val="36"/>
              </w:rPr>
              <w:t>年度青岛市群众文化专业职务中级资格</w:t>
            </w:r>
          </w:p>
          <w:p w:rsidR="00CC2808" w:rsidRDefault="00CC2808">
            <w:pPr>
              <w:widowControl/>
              <w:spacing w:line="560" w:lineRule="exact"/>
              <w:jc w:val="center"/>
              <w:textAlignment w:val="bottom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6"/>
                <w:sz w:val="36"/>
                <w:szCs w:val="36"/>
              </w:rPr>
              <w:t>评审通过人员名单</w:t>
            </w:r>
          </w:p>
        </w:tc>
      </w:tr>
      <w:tr w:rsidR="00CC2808">
        <w:trPr>
          <w:trHeight w:val="7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从事专业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现专业技术职务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申报</w:t>
            </w:r>
          </w:p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</w:t>
            </w:r>
          </w:p>
        </w:tc>
      </w:tr>
      <w:tr w:rsidR="00CC2808">
        <w:trPr>
          <w:trHeight w:val="5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青岛市文化馆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舞蹈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三级演员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改系列</w:t>
            </w:r>
          </w:p>
        </w:tc>
      </w:tr>
      <w:tr w:rsidR="00CC2808">
        <w:trPr>
          <w:trHeight w:val="6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青岛市即墨区文化馆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青岛市文化馆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李国荣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群文其他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6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青岛市文化馆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刘宗琦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曲艺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7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青岛海洋科技馆（青岛海产博物馆、青岛水族馆）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荆春杰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群文其他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7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青岛市市北区登州路街道经济文化服务中心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牟元超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群文其他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平度市新河镇人民政府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张月香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群文其他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8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青岛市城阳区文化市场服务中心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张李颖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群文其他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助理馆员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馆员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tbl>
      <w:tblPr>
        <w:tblW w:w="912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77"/>
        <w:gridCol w:w="2636"/>
        <w:gridCol w:w="885"/>
        <w:gridCol w:w="570"/>
        <w:gridCol w:w="975"/>
        <w:gridCol w:w="1275"/>
        <w:gridCol w:w="1293"/>
        <w:gridCol w:w="809"/>
      </w:tblGrid>
      <w:tr w:rsidR="00CC2808">
        <w:trPr>
          <w:trHeight w:val="76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spacing w:val="-6"/>
                <w:sz w:val="36"/>
                <w:szCs w:val="36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spacing w:val="-6"/>
                <w:sz w:val="36"/>
                <w:szCs w:val="36"/>
              </w:rPr>
              <w:t>年度青岛市播音专业职务中级资格评审通过人员名单</w:t>
            </w:r>
          </w:p>
        </w:tc>
      </w:tr>
      <w:tr w:rsidR="00CC2808">
        <w:trPr>
          <w:trHeight w:val="31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 w:rsidP="00E718D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现专业技术职务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CC2808">
        <w:trPr>
          <w:trHeight w:val="312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米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周建辉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贾晓茹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谷克豪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于菲菲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闫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旭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李芳晨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邹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冯彩虹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徐博然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宫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孙晓雷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 w:rsidP="00E718D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现专业技术职务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青岛市广播电视台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马蕾箫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青岛广播电视广告传媒有限公司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姜文文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莱西市融媒体中心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刘斐斐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青岛市城阳区广播电视中心（非事业编）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08">
        <w:trPr>
          <w:trHeight w:val="5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青岛市人力资源集团有限公司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孟祥松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播音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二级播音员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一级播音员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808" w:rsidRDefault="00CC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C2808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page" w:horzAnchor="margin" w:tblpY="14237"/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CC2808" w:rsidTr="001A2B9C">
        <w:trPr>
          <w:trHeight w:val="544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C2808" w:rsidRDefault="00CC2808" w:rsidP="00E718D2">
            <w:pPr>
              <w:spacing w:line="400" w:lineRule="exact"/>
              <w:ind w:leftChars="50" w:left="105" w:rightChars="50" w:right="105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青岛市</w:t>
            </w:r>
            <w:r>
              <w:rPr>
                <w:rFonts w:ascii="仿宋_GB2312" w:eastAsia="仿宋_GB2312" w:cs="仿宋_GB2312" w:hint="eastAsia"/>
                <w:spacing w:val="-4"/>
                <w:sz w:val="28"/>
                <w:szCs w:val="28"/>
              </w:rPr>
              <w:t>文化和旅游局办公室</w:t>
            </w:r>
            <w:r>
              <w:rPr>
                <w:rFonts w:ascii="仿宋_GB2312" w:eastAsia="仿宋_GB2312" w:hAnsi="楷体" w:cs="仿宋_GB2312"/>
                <w:color w:val="000000"/>
                <w:sz w:val="28"/>
                <w:szCs w:val="28"/>
              </w:rPr>
              <w:t xml:space="preserve">                 2021</w:t>
            </w:r>
            <w:r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cs="仿宋_GB2312"/>
                <w:sz w:val="28"/>
                <w:szCs w:val="28"/>
              </w:rPr>
              <w:t>29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楷体" w:cs="仿宋_GB2312" w:hint="eastAsia"/>
                <w:color w:val="000000"/>
                <w:sz w:val="28"/>
                <w:szCs w:val="28"/>
              </w:rPr>
              <w:t>印发</w:t>
            </w:r>
          </w:p>
        </w:tc>
      </w:tr>
    </w:tbl>
    <w:p w:rsidR="00CC2808" w:rsidRPr="009160D5" w:rsidRDefault="00CC2808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sectPr w:rsidR="00CC2808" w:rsidRPr="009160D5" w:rsidSect="009160D5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DA" w:rsidRDefault="009652DA">
      <w:r>
        <w:separator/>
      </w:r>
    </w:p>
  </w:endnote>
  <w:endnote w:type="continuationSeparator" w:id="0">
    <w:p w:rsidR="009652DA" w:rsidRDefault="0096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08" w:rsidRDefault="00CC2808" w:rsidP="00560FA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2808" w:rsidRDefault="00CC2808" w:rsidP="009160D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08" w:rsidRPr="009160D5" w:rsidRDefault="00CC2808" w:rsidP="009160D5">
    <w:pPr>
      <w:pStyle w:val="a5"/>
      <w:framePr w:w="899" w:wrap="around" w:vAnchor="text" w:hAnchor="margin" w:xAlign="outside" w:y="5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>—</w:t>
    </w:r>
    <w:r w:rsidRPr="009160D5">
      <w:rPr>
        <w:rStyle w:val="a6"/>
        <w:rFonts w:ascii="宋体" w:hAnsi="宋体"/>
        <w:sz w:val="28"/>
        <w:szCs w:val="28"/>
      </w:rPr>
      <w:fldChar w:fldCharType="begin"/>
    </w:r>
    <w:r w:rsidRPr="009160D5">
      <w:rPr>
        <w:rStyle w:val="a6"/>
        <w:rFonts w:ascii="宋体" w:hAnsi="宋体"/>
        <w:sz w:val="28"/>
        <w:szCs w:val="28"/>
      </w:rPr>
      <w:instrText xml:space="preserve">PAGE  </w:instrText>
    </w:r>
    <w:r w:rsidRPr="009160D5">
      <w:rPr>
        <w:rStyle w:val="a6"/>
        <w:rFonts w:ascii="宋体" w:hAnsi="宋体"/>
        <w:sz w:val="28"/>
        <w:szCs w:val="28"/>
      </w:rPr>
      <w:fldChar w:fldCharType="separate"/>
    </w:r>
    <w:r w:rsidR="00E718D2">
      <w:rPr>
        <w:rStyle w:val="a6"/>
        <w:rFonts w:ascii="宋体" w:hAnsi="宋体"/>
        <w:noProof/>
        <w:sz w:val="28"/>
        <w:szCs w:val="28"/>
      </w:rPr>
      <w:t>1</w:t>
    </w:r>
    <w:r w:rsidRPr="009160D5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>—</w:t>
    </w:r>
  </w:p>
  <w:p w:rsidR="00CC2808" w:rsidRDefault="00CC2808" w:rsidP="009160D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DA" w:rsidRDefault="009652DA">
      <w:r>
        <w:separator/>
      </w:r>
    </w:p>
  </w:footnote>
  <w:footnote w:type="continuationSeparator" w:id="0">
    <w:p w:rsidR="009652DA" w:rsidRDefault="0096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E68100E"/>
    <w:rsid w:val="001A2B9C"/>
    <w:rsid w:val="00364B0E"/>
    <w:rsid w:val="00560FA4"/>
    <w:rsid w:val="00694390"/>
    <w:rsid w:val="0078274D"/>
    <w:rsid w:val="008144F1"/>
    <w:rsid w:val="009160D5"/>
    <w:rsid w:val="009652DA"/>
    <w:rsid w:val="009974FF"/>
    <w:rsid w:val="00A63A35"/>
    <w:rsid w:val="00CC2808"/>
    <w:rsid w:val="00E55625"/>
    <w:rsid w:val="00E64509"/>
    <w:rsid w:val="00E718D2"/>
    <w:rsid w:val="1D9D047D"/>
    <w:rsid w:val="1E68100E"/>
    <w:rsid w:val="39A9712D"/>
    <w:rsid w:val="456327D6"/>
    <w:rsid w:val="579D2DFE"/>
    <w:rsid w:val="5FE11685"/>
    <w:rsid w:val="6BCF0E3B"/>
    <w:rsid w:val="715F3430"/>
    <w:rsid w:val="7800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645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4509"/>
    <w:pPr>
      <w:spacing w:beforeAutospacing="1" w:afterAutospacing="1"/>
      <w:jc w:val="left"/>
    </w:pPr>
    <w:rPr>
      <w:kern w:val="0"/>
      <w:sz w:val="24"/>
    </w:rPr>
  </w:style>
  <w:style w:type="paragraph" w:styleId="a4">
    <w:name w:val="Date"/>
    <w:basedOn w:val="a"/>
    <w:next w:val="a"/>
    <w:link w:val="Char"/>
    <w:uiPriority w:val="99"/>
    <w:rsid w:val="009160D5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C51EAB"/>
    <w:rPr>
      <w:rFonts w:ascii="Calibri" w:hAnsi="Calibri"/>
    </w:rPr>
  </w:style>
  <w:style w:type="paragraph" w:styleId="a5">
    <w:name w:val="footer"/>
    <w:basedOn w:val="a"/>
    <w:link w:val="Char0"/>
    <w:uiPriority w:val="99"/>
    <w:rsid w:val="00916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C51EAB"/>
    <w:rPr>
      <w:rFonts w:ascii="Calibri" w:hAnsi="Calibri"/>
      <w:sz w:val="18"/>
      <w:szCs w:val="18"/>
    </w:rPr>
  </w:style>
  <w:style w:type="character" w:styleId="a6">
    <w:name w:val="page number"/>
    <w:uiPriority w:val="99"/>
    <w:rsid w:val="009160D5"/>
    <w:rPr>
      <w:rFonts w:cs="Times New Roman"/>
    </w:rPr>
  </w:style>
  <w:style w:type="paragraph" w:styleId="a7">
    <w:name w:val="header"/>
    <w:basedOn w:val="a"/>
    <w:link w:val="Char1"/>
    <w:uiPriority w:val="99"/>
    <w:rsid w:val="00916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semiHidden/>
    <w:rsid w:val="00C51EAB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乐乐艳</dc:creator>
  <cp:keywords/>
  <dc:description/>
  <cp:lastModifiedBy>Windows User</cp:lastModifiedBy>
  <cp:revision>5</cp:revision>
  <cp:lastPrinted>2021-10-22T08:48:00Z</cp:lastPrinted>
  <dcterms:created xsi:type="dcterms:W3CDTF">2021-10-20T15:08:00Z</dcterms:created>
  <dcterms:modified xsi:type="dcterms:W3CDTF">2023-11-08T02:30:00Z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1E61057D9BF6482F9693FCBAE6ACC045</vt:lpwstr>
  </property>
</Properties>
</file>