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6DB8A">
      <w:pPr>
        <w:rPr>
          <w:rFonts w:ascii="黑体" w:hAnsi="黑体" w:eastAsia="黑体" w:cs="宋体"/>
          <w:sz w:val="32"/>
          <w:szCs w:val="32"/>
        </w:rPr>
      </w:pPr>
      <w:r>
        <w:rPr>
          <w:rFonts w:hint="eastAsia" w:ascii="黑体" w:hAnsi="黑体" w:eastAsia="黑体" w:cs="宋体"/>
          <w:sz w:val="32"/>
          <w:szCs w:val="32"/>
        </w:rPr>
        <w:t>附件1</w:t>
      </w:r>
    </w:p>
    <w:p w14:paraId="29972020">
      <w:pPr>
        <w:jc w:val="center"/>
        <w:rPr>
          <w:rFonts w:ascii="方正小标宋简体" w:hAnsi="方正小标宋简体" w:eastAsia="方正小标宋简体" w:cs="宋体"/>
          <w:sz w:val="44"/>
          <w:szCs w:val="44"/>
          <w:u w:val="single"/>
        </w:rPr>
      </w:pPr>
    </w:p>
    <w:p w14:paraId="0909E87F">
      <w:pPr>
        <w:jc w:val="center"/>
        <w:rPr>
          <w:rFonts w:ascii="方正小标宋简体" w:hAnsi="方正小标宋简体" w:eastAsia="方正小标宋简体" w:cs="宋体"/>
          <w:sz w:val="72"/>
          <w:szCs w:val="44"/>
        </w:rPr>
      </w:pPr>
      <w:r>
        <w:rPr>
          <w:rFonts w:hint="eastAsia" w:ascii="方正小标宋简体" w:hAnsi="方正小标宋简体" w:eastAsia="方正小标宋简体" w:cs="宋体"/>
          <w:sz w:val="72"/>
          <w:szCs w:val="44"/>
        </w:rPr>
        <w:t>政府采购项目</w:t>
      </w:r>
    </w:p>
    <w:p w14:paraId="22E9AA48">
      <w:pPr>
        <w:jc w:val="center"/>
        <w:rPr>
          <w:rFonts w:ascii="方正小标宋简体" w:hAnsi="方正小标宋简体" w:eastAsia="方正小标宋简体" w:cs="宋体"/>
          <w:sz w:val="72"/>
          <w:szCs w:val="44"/>
        </w:rPr>
      </w:pPr>
      <w:r>
        <w:rPr>
          <w:rFonts w:hint="eastAsia" w:ascii="方正小标宋简体" w:hAnsi="方正小标宋简体" w:eastAsia="方正小标宋简体" w:cs="宋体"/>
          <w:sz w:val="72"/>
          <w:szCs w:val="44"/>
        </w:rPr>
        <w:t>采购需求</w:t>
      </w:r>
    </w:p>
    <w:p w14:paraId="0F8724ED">
      <w:pPr>
        <w:jc w:val="center"/>
        <w:rPr>
          <w:rFonts w:ascii="方正小标宋简体" w:hAnsi="方正小标宋简体" w:eastAsia="方正小标宋简体"/>
          <w:sz w:val="44"/>
          <w:szCs w:val="44"/>
        </w:rPr>
      </w:pPr>
    </w:p>
    <w:p w14:paraId="6E8416C9">
      <w:pPr>
        <w:ind w:firstLine="1440" w:firstLineChars="450"/>
        <w:rPr>
          <w:rFonts w:ascii="黑体" w:hAnsi="黑体" w:eastAsia="黑体" w:cs="黑体"/>
          <w:sz w:val="32"/>
          <w:szCs w:val="32"/>
        </w:rPr>
      </w:pPr>
      <w:r>
        <w:rPr>
          <w:rFonts w:hint="eastAsia" w:ascii="黑体" w:hAnsi="黑体" w:eastAsia="黑体" w:cs="黑体"/>
          <w:sz w:val="32"/>
          <w:szCs w:val="32"/>
        </w:rPr>
        <w:t>项目名称：青岛历史城区申报世界文化遗产价值深化研究项目</w:t>
      </w:r>
    </w:p>
    <w:p w14:paraId="2507A05A">
      <w:pPr>
        <w:ind w:firstLine="1440" w:firstLineChars="450"/>
        <w:rPr>
          <w:rFonts w:ascii="黑体" w:hAnsi="黑体" w:eastAsia="黑体" w:cs="黑体"/>
          <w:sz w:val="32"/>
          <w:szCs w:val="32"/>
        </w:rPr>
      </w:pPr>
    </w:p>
    <w:p w14:paraId="1D7217D1">
      <w:pPr>
        <w:ind w:firstLine="1440" w:firstLineChars="450"/>
        <w:rPr>
          <w:rFonts w:ascii="黑体" w:hAnsi="黑体" w:eastAsia="黑体" w:cs="黑体"/>
          <w:sz w:val="32"/>
          <w:szCs w:val="32"/>
        </w:rPr>
      </w:pPr>
      <w:r>
        <w:rPr>
          <w:rFonts w:hint="eastAsia" w:ascii="黑体" w:hAnsi="黑体" w:eastAsia="黑体" w:cs="黑体"/>
          <w:sz w:val="32"/>
          <w:szCs w:val="32"/>
        </w:rPr>
        <w:t>采购单位：青岛市城市文化遗产保护中心</w:t>
      </w:r>
    </w:p>
    <w:p w14:paraId="54F06E08">
      <w:pPr>
        <w:ind w:firstLine="1440" w:firstLineChars="450"/>
        <w:rPr>
          <w:rFonts w:ascii="黑体" w:hAnsi="黑体" w:eastAsia="黑体" w:cs="黑体"/>
          <w:sz w:val="32"/>
          <w:szCs w:val="32"/>
          <w:u w:val="single"/>
        </w:rPr>
      </w:pPr>
      <w:r>
        <w:rPr>
          <w:rFonts w:hint="eastAsia" w:ascii="黑体" w:hAnsi="黑体" w:eastAsia="黑体" w:cs="黑体"/>
          <w:sz w:val="32"/>
          <w:szCs w:val="32"/>
        </w:rPr>
        <w:t>编制单位：青岛市城市文化遗产保护中心</w:t>
      </w:r>
    </w:p>
    <w:p w14:paraId="69A94F6A">
      <w:pPr>
        <w:ind w:firstLine="1440" w:firstLineChars="450"/>
        <w:rPr>
          <w:rFonts w:ascii="方正小标宋简体" w:hAnsi="方正小标宋简体" w:eastAsia="方正小标宋简体"/>
          <w:sz w:val="32"/>
          <w:szCs w:val="32"/>
          <w:u w:val="single"/>
        </w:rPr>
      </w:pPr>
      <w:r>
        <w:rPr>
          <w:rFonts w:hint="eastAsia" w:ascii="黑体" w:hAnsi="黑体" w:eastAsia="黑体" w:cs="黑体"/>
          <w:sz w:val="32"/>
          <w:szCs w:val="32"/>
        </w:rPr>
        <w:t>编制时间：</w:t>
      </w:r>
      <w:bookmarkStart w:id="0" w:name="orgDate"/>
      <w:r>
        <w:rPr>
          <w:rFonts w:hint="eastAsia" w:ascii="黑体" w:hAnsi="黑体" w:eastAsia="黑体" w:cs="黑体"/>
          <w:sz w:val="32"/>
          <w:szCs w:val="32"/>
        </w:rPr>
        <w:t>2026年5月</w:t>
      </w:r>
      <w:r>
        <w:rPr>
          <w:rFonts w:hint="eastAsia" w:ascii="黑体" w:hAnsi="黑体" w:eastAsia="黑体" w:cs="黑体"/>
          <w:sz w:val="32"/>
          <w:szCs w:val="32"/>
          <w:lang w:val="en-US" w:eastAsia="zh-CN"/>
        </w:rPr>
        <w:t>18</w:t>
      </w:r>
      <w:r>
        <w:rPr>
          <w:rFonts w:hint="eastAsia" w:ascii="黑体" w:hAnsi="黑体" w:eastAsia="黑体" w:cs="黑体"/>
          <w:sz w:val="32"/>
          <w:szCs w:val="32"/>
        </w:rPr>
        <w:t>日</w:t>
      </w:r>
      <w:bookmarkEnd w:id="0"/>
    </w:p>
    <w:p w14:paraId="3031A056">
      <w:pPr>
        <w:rPr>
          <w:rFonts w:ascii="方正小标宋简体" w:hAnsi="方正小标宋简体" w:eastAsia="方正小标宋简体"/>
          <w:sz w:val="44"/>
          <w:szCs w:val="44"/>
        </w:rPr>
      </w:pPr>
    </w:p>
    <w:p w14:paraId="1958E59D">
      <w:pPr>
        <w:rPr>
          <w:rFonts w:ascii="方正小标宋简体" w:hAnsi="方正小标宋简体" w:eastAsia="方正小标宋简体"/>
          <w:sz w:val="44"/>
          <w:szCs w:val="44"/>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720" w:num="1"/>
          <w:docGrid w:type="lines" w:linePitch="312" w:charSpace="0"/>
        </w:sectPr>
      </w:pPr>
    </w:p>
    <w:p w14:paraId="0645272C">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编制</w:t>
      </w:r>
      <w:r>
        <w:rPr>
          <w:rFonts w:ascii="方正小标宋简体" w:hAnsi="方正小标宋简体" w:eastAsia="方正小标宋简体"/>
          <w:sz w:val="44"/>
          <w:szCs w:val="44"/>
        </w:rPr>
        <w:t>说明</w:t>
      </w:r>
    </w:p>
    <w:p w14:paraId="75EF3B10">
      <w:pPr>
        <w:spacing w:line="560" w:lineRule="exact"/>
        <w:ind w:firstLine="640" w:firstLineChars="200"/>
        <w:rPr>
          <w:rFonts w:ascii="仿宋" w:hAnsi="仿宋" w:eastAsia="仿宋"/>
          <w:sz w:val="32"/>
          <w:szCs w:val="32"/>
        </w:rPr>
      </w:pPr>
    </w:p>
    <w:p w14:paraId="26E73A58">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一、</w:t>
      </w:r>
      <w:r>
        <w:rPr>
          <w:rFonts w:hint="eastAsia" w:ascii="仿宋_GB2312" w:hAnsi="仿宋" w:eastAsia="仿宋_GB2312"/>
          <w:sz w:val="32"/>
          <w:szCs w:val="32"/>
        </w:rPr>
        <w:t>采购单位可以自行组织编制采购需求，也可以委托采购代理机构或者其他第三方机构编制。</w:t>
      </w:r>
    </w:p>
    <w:p w14:paraId="02BEF884">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二、</w:t>
      </w:r>
      <w:r>
        <w:rPr>
          <w:rFonts w:hint="eastAsia" w:ascii="仿宋_GB2312" w:hAnsi="仿宋" w:eastAsia="仿宋_GB2312"/>
          <w:sz w:val="32"/>
          <w:szCs w:val="32"/>
        </w:rPr>
        <w:t>编制的采购需求应当符合《财政部关于印发政府采购需求管理办法的通知》（财库〔2021〕22号）要求及政府采购的相关规定。</w:t>
      </w:r>
    </w:p>
    <w:p w14:paraId="2BDA9C5F">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三、</w:t>
      </w:r>
      <w:r>
        <w:rPr>
          <w:rFonts w:hint="eastAsia" w:ascii="仿宋_GB2312" w:hAnsi="仿宋" w:eastAsia="仿宋_GB2312"/>
          <w:sz w:val="32"/>
          <w:szCs w:val="32"/>
        </w:rPr>
        <w:t>斜体字部分属于提醒内容，编制时应删除。</w:t>
      </w:r>
    </w:p>
    <w:p w14:paraId="2411DDBD">
      <w:pPr>
        <w:spacing w:line="560" w:lineRule="exact"/>
        <w:ind w:firstLine="640" w:firstLineChars="200"/>
        <w:rPr>
          <w:rFonts w:ascii="仿宋_GB2312" w:hAnsi="仿宋" w:eastAsia="仿宋_GB2312"/>
          <w:sz w:val="32"/>
          <w:szCs w:val="32"/>
        </w:rPr>
      </w:pPr>
      <w:r>
        <w:rPr>
          <w:rFonts w:hint="eastAsia" w:ascii="黑体" w:hAnsi="仿宋" w:eastAsia="黑体"/>
          <w:sz w:val="32"/>
          <w:szCs w:val="32"/>
        </w:rPr>
        <w:t>四、</w:t>
      </w:r>
      <w:r>
        <w:rPr>
          <w:rFonts w:hint="eastAsia" w:ascii="仿宋_GB2312" w:hAnsi="仿宋" w:eastAsia="仿宋_GB2312"/>
          <w:sz w:val="32"/>
          <w:szCs w:val="32"/>
        </w:rPr>
        <w:t>对不适用的内容应删除，并调整相应序号。</w:t>
      </w:r>
    </w:p>
    <w:p w14:paraId="443557BB">
      <w:pPr>
        <w:spacing w:line="560" w:lineRule="exact"/>
        <w:rPr>
          <w:rFonts w:ascii="仿宋_GB2312" w:hAnsi="Calibri" w:eastAsia="仿宋_GB2312"/>
          <w:sz w:val="32"/>
          <w:szCs w:val="32"/>
        </w:rPr>
        <w:sectPr>
          <w:footerReference r:id="rId7" w:type="default"/>
          <w:pgSz w:w="11906" w:h="16838"/>
          <w:pgMar w:top="1440" w:right="1800" w:bottom="1440" w:left="1800" w:header="851" w:footer="992" w:gutter="0"/>
          <w:cols w:space="720" w:num="1"/>
          <w:docGrid w:type="lines" w:linePitch="312" w:charSpace="0"/>
        </w:sectPr>
      </w:pPr>
    </w:p>
    <w:p w14:paraId="281855F4">
      <w:pPr>
        <w:spacing w:line="560" w:lineRule="exact"/>
        <w:ind w:firstLine="640" w:firstLineChars="200"/>
        <w:jc w:val="left"/>
        <w:rPr>
          <w:rFonts w:eastAsia="黑体"/>
          <w:sz w:val="32"/>
          <w:szCs w:val="32"/>
        </w:rPr>
      </w:pPr>
      <w:r>
        <w:rPr>
          <w:rFonts w:hint="eastAsia" w:eastAsia="黑体"/>
          <w:sz w:val="32"/>
          <w:szCs w:val="32"/>
        </w:rPr>
        <w:t>一、需求调查情况</w:t>
      </w:r>
    </w:p>
    <w:p w14:paraId="1267BE79">
      <w:pPr>
        <w:spacing w:line="560" w:lineRule="exact"/>
        <w:ind w:firstLine="640" w:firstLineChars="200"/>
        <w:jc w:val="left"/>
        <w:rPr>
          <w:rFonts w:eastAsia="仿宋"/>
          <w:iCs/>
          <w:sz w:val="32"/>
          <w:szCs w:val="32"/>
        </w:rPr>
      </w:pPr>
      <w:r>
        <w:rPr>
          <w:rFonts w:hint="eastAsia" w:eastAsia="仿宋"/>
          <w:iCs/>
          <w:sz w:val="32"/>
          <w:szCs w:val="32"/>
        </w:rPr>
        <w:t>（一）是否开展需求调查</w:t>
      </w:r>
    </w:p>
    <w:p w14:paraId="69F07D4A">
      <w:pPr>
        <w:spacing w:line="560" w:lineRule="exact"/>
        <w:ind w:firstLine="640" w:firstLineChars="200"/>
        <w:jc w:val="left"/>
        <w:rPr>
          <w:rFonts w:eastAsia="仿宋"/>
          <w:iCs/>
          <w:sz w:val="32"/>
          <w:szCs w:val="32"/>
        </w:rPr>
      </w:pPr>
      <w:r>
        <w:rPr>
          <w:rFonts w:hint="eastAsia" w:eastAsia="仿宋"/>
          <w:iCs/>
          <w:sz w:val="32"/>
          <w:szCs w:val="32"/>
        </w:rPr>
        <w:t>无</w:t>
      </w:r>
    </w:p>
    <w:p w14:paraId="6988C427">
      <w:pPr>
        <w:spacing w:line="560" w:lineRule="exact"/>
        <w:ind w:firstLine="640" w:firstLineChars="200"/>
        <w:jc w:val="left"/>
        <w:rPr>
          <w:rFonts w:eastAsia="仿宋"/>
          <w:iCs/>
          <w:sz w:val="32"/>
          <w:szCs w:val="32"/>
        </w:rPr>
      </w:pPr>
      <w:r>
        <w:rPr>
          <w:rFonts w:hint="eastAsia" w:eastAsia="仿宋"/>
          <w:iCs/>
          <w:sz w:val="32"/>
          <w:szCs w:val="32"/>
        </w:rPr>
        <w:t>（二）需求调查方式</w:t>
      </w:r>
    </w:p>
    <w:p w14:paraId="48E94A1D">
      <w:pPr>
        <w:spacing w:line="560" w:lineRule="exact"/>
        <w:ind w:firstLine="640" w:firstLineChars="200"/>
        <w:jc w:val="left"/>
        <w:rPr>
          <w:rFonts w:eastAsia="仿宋"/>
          <w:iCs/>
          <w:sz w:val="32"/>
          <w:szCs w:val="32"/>
        </w:rPr>
      </w:pPr>
      <w:r>
        <w:rPr>
          <w:rFonts w:hint="eastAsia" w:eastAsia="仿宋"/>
          <w:iCs/>
          <w:sz w:val="32"/>
          <w:szCs w:val="32"/>
        </w:rPr>
        <w:t>无</w:t>
      </w:r>
    </w:p>
    <w:p w14:paraId="27BD57A6">
      <w:pPr>
        <w:spacing w:line="560" w:lineRule="exact"/>
        <w:ind w:firstLine="640" w:firstLineChars="200"/>
        <w:jc w:val="left"/>
        <w:rPr>
          <w:rFonts w:eastAsia="仿宋"/>
          <w:iCs/>
          <w:sz w:val="32"/>
          <w:szCs w:val="32"/>
        </w:rPr>
      </w:pPr>
      <w:r>
        <w:rPr>
          <w:rFonts w:hint="eastAsia" w:eastAsia="仿宋"/>
          <w:iCs/>
          <w:sz w:val="32"/>
          <w:szCs w:val="32"/>
        </w:rPr>
        <w:t>（三）需求调查对象</w:t>
      </w:r>
    </w:p>
    <w:p w14:paraId="7ADFA3B3">
      <w:pPr>
        <w:spacing w:line="560" w:lineRule="exact"/>
        <w:ind w:firstLine="640" w:firstLineChars="200"/>
        <w:jc w:val="left"/>
        <w:rPr>
          <w:rFonts w:eastAsia="仿宋"/>
          <w:iCs/>
          <w:sz w:val="32"/>
          <w:szCs w:val="32"/>
        </w:rPr>
      </w:pPr>
      <w:r>
        <w:rPr>
          <w:rFonts w:hint="eastAsia" w:eastAsia="仿宋"/>
          <w:iCs/>
          <w:sz w:val="32"/>
          <w:szCs w:val="32"/>
        </w:rPr>
        <w:t>无</w:t>
      </w:r>
    </w:p>
    <w:p w14:paraId="3C3A316D">
      <w:pPr>
        <w:spacing w:line="560" w:lineRule="exact"/>
        <w:ind w:firstLine="640" w:firstLineChars="200"/>
        <w:jc w:val="left"/>
        <w:rPr>
          <w:rFonts w:eastAsia="仿宋"/>
          <w:iCs/>
          <w:sz w:val="32"/>
          <w:szCs w:val="32"/>
        </w:rPr>
      </w:pPr>
      <w:r>
        <w:rPr>
          <w:rFonts w:hint="eastAsia" w:eastAsia="仿宋"/>
          <w:iCs/>
          <w:sz w:val="32"/>
          <w:szCs w:val="32"/>
        </w:rPr>
        <w:t>（四）需求调查结果</w:t>
      </w:r>
    </w:p>
    <w:p w14:paraId="0740DAEC">
      <w:pPr>
        <w:spacing w:line="560" w:lineRule="exact"/>
        <w:ind w:firstLine="640" w:firstLineChars="200"/>
        <w:jc w:val="left"/>
        <w:rPr>
          <w:rFonts w:eastAsia="仿宋"/>
          <w:iCs/>
          <w:sz w:val="32"/>
          <w:szCs w:val="32"/>
          <w:u w:val="single"/>
        </w:rPr>
      </w:pPr>
      <w:r>
        <w:rPr>
          <w:rFonts w:hint="eastAsia" w:eastAsia="仿宋"/>
          <w:iCs/>
          <w:sz w:val="32"/>
          <w:szCs w:val="32"/>
        </w:rPr>
        <w:t>无</w:t>
      </w:r>
    </w:p>
    <w:p w14:paraId="23765318">
      <w:pPr>
        <w:spacing w:line="560" w:lineRule="exact"/>
        <w:ind w:firstLine="640" w:firstLineChars="200"/>
        <w:jc w:val="left"/>
        <w:rPr>
          <w:rFonts w:eastAsia="仿宋"/>
          <w:iCs/>
          <w:sz w:val="32"/>
          <w:szCs w:val="32"/>
        </w:rPr>
      </w:pPr>
      <w:r>
        <w:rPr>
          <w:rFonts w:hint="eastAsia" w:eastAsia="仿宋"/>
          <w:iCs/>
          <w:sz w:val="32"/>
          <w:szCs w:val="32"/>
        </w:rPr>
        <w:t>5.其他相关情况</w:t>
      </w:r>
    </w:p>
    <w:p w14:paraId="79BEA32C">
      <w:pPr>
        <w:spacing w:line="560" w:lineRule="exact"/>
        <w:ind w:firstLine="640" w:firstLineChars="200"/>
        <w:jc w:val="left"/>
        <w:rPr>
          <w:rFonts w:eastAsia="仿宋"/>
          <w:iCs/>
          <w:sz w:val="32"/>
          <w:szCs w:val="32"/>
        </w:rPr>
      </w:pPr>
      <w:r>
        <w:rPr>
          <w:rFonts w:hint="eastAsia" w:eastAsia="仿宋"/>
          <w:iCs/>
          <w:sz w:val="32"/>
          <w:szCs w:val="32"/>
          <w:u w:val="single"/>
        </w:rPr>
        <w:t>无</w:t>
      </w:r>
    </w:p>
    <w:p w14:paraId="77D44C59">
      <w:pPr>
        <w:spacing w:line="560" w:lineRule="exact"/>
        <w:ind w:firstLine="640" w:firstLineChars="200"/>
        <w:jc w:val="left"/>
        <w:rPr>
          <w:rFonts w:eastAsia="黑体"/>
          <w:sz w:val="32"/>
          <w:szCs w:val="32"/>
        </w:rPr>
      </w:pPr>
      <w:r>
        <w:rPr>
          <w:rFonts w:eastAsia="黑体"/>
          <w:sz w:val="32"/>
          <w:szCs w:val="32"/>
        </w:rPr>
        <w:t>二</w:t>
      </w:r>
      <w:r>
        <w:rPr>
          <w:rFonts w:hint="eastAsia" w:eastAsia="黑体"/>
          <w:sz w:val="32"/>
          <w:szCs w:val="32"/>
        </w:rPr>
        <w:t>、需求清单</w:t>
      </w:r>
    </w:p>
    <w:p w14:paraId="66D447FD">
      <w:pPr>
        <w:spacing w:line="560" w:lineRule="exact"/>
        <w:ind w:firstLine="640" w:firstLineChars="200"/>
        <w:jc w:val="left"/>
        <w:rPr>
          <w:rFonts w:eastAsia="楷体"/>
          <w:sz w:val="32"/>
          <w:szCs w:val="32"/>
        </w:rPr>
      </w:pPr>
      <w:r>
        <w:rPr>
          <w:rFonts w:hint="eastAsia" w:eastAsia="楷体"/>
          <w:sz w:val="32"/>
          <w:szCs w:val="32"/>
        </w:rPr>
        <w:t>（一）项目概况</w:t>
      </w:r>
    </w:p>
    <w:p w14:paraId="288C916D">
      <w:pPr>
        <w:pStyle w:val="9"/>
        <w:widowControl/>
        <w:spacing w:beforeAutospacing="0" w:afterAutospacing="0" w:line="560" w:lineRule="exact"/>
        <w:ind w:firstLine="640" w:firstLineChars="200"/>
        <w:jc w:val="both"/>
        <w:rPr>
          <w:rFonts w:ascii="仿宋_GB2312" w:hAnsi="仿宋_GB2312" w:eastAsia="仿宋_GB2312" w:cs="仿宋_GB2312"/>
          <w:sz w:val="32"/>
          <w:szCs w:val="32"/>
        </w:rPr>
      </w:pPr>
      <w:bookmarkStart w:id="1" w:name="OLE_LINK1"/>
      <w:bookmarkStart w:id="2" w:name="OLE_LINK2"/>
      <w:r>
        <w:rPr>
          <w:rFonts w:hint="eastAsia" w:ascii="仿宋_GB2312" w:hAnsi="仿宋_GB2312" w:eastAsia="仿宋_GB2312" w:cs="仿宋_GB2312"/>
          <w:sz w:val="32"/>
          <w:szCs w:val="32"/>
        </w:rPr>
        <w:t>青岛历史城区</w:t>
      </w:r>
      <w:bookmarkEnd w:id="1"/>
      <w:bookmarkEnd w:id="2"/>
      <w:r>
        <w:rPr>
          <w:rFonts w:hint="eastAsia" w:ascii="仿宋_GB2312" w:hAnsi="仿宋_GB2312" w:eastAsia="仿宋_GB2312" w:cs="仿宋_GB2312"/>
          <w:sz w:val="32"/>
          <w:szCs w:val="32"/>
        </w:rPr>
        <w:t>于2024年12月成功列入《中国世界文化遗产预备名单》，国家文物局批复明确要求加强文物考古基础研究，深入挖掘遗产历史文化内涵，挖掘阐释遗产潜在突出价值。为落实相关工作要求，本项目委托具备世界文化遗产申报与学术研究经验的专业机构，全面开展资料梳理、现场踏勘、价值提炼、报告编制等工作，形成研究成果，助力青岛历史城区申报世界文化遗产申遗文本及相关材料编制。</w:t>
      </w:r>
    </w:p>
    <w:p w14:paraId="017F6430">
      <w:pPr>
        <w:ind w:firstLine="640" w:firstLineChars="200"/>
        <w:jc w:val="left"/>
        <w:rPr>
          <w:rFonts w:eastAsia="楷体"/>
          <w:sz w:val="32"/>
          <w:szCs w:val="32"/>
        </w:rPr>
      </w:pPr>
      <w:r>
        <w:rPr>
          <w:rFonts w:hint="eastAsia" w:eastAsia="楷体"/>
          <w:sz w:val="32"/>
          <w:szCs w:val="32"/>
        </w:rPr>
        <w:t>（二）采购内容</w:t>
      </w:r>
      <w:bookmarkStart w:id="10" w:name="_GoBack"/>
      <w:bookmarkEnd w:id="10"/>
    </w:p>
    <w:p w14:paraId="24FF6C7D">
      <w:pPr>
        <w:pStyle w:val="9"/>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1.总体目标</w:t>
      </w:r>
    </w:p>
    <w:p w14:paraId="042F24DA">
      <w:pPr>
        <w:pStyle w:val="9"/>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32"/>
        </w:rPr>
        <w:t>严格按照《保护世界文化和自然遗产公约》</w:t>
      </w:r>
      <w:bookmarkStart w:id="3" w:name="OLE_LINK4"/>
      <w:bookmarkStart w:id="4" w:name="OLE_LINK3"/>
      <w:r>
        <w:rPr>
          <w:rFonts w:hint="eastAsia" w:ascii="仿宋_GB2312" w:eastAsia="仿宋_GB2312"/>
          <w:sz w:val="32"/>
          <w:szCs w:val="32"/>
        </w:rPr>
        <w:t>及其《操作指南》</w:t>
      </w:r>
      <w:bookmarkEnd w:id="3"/>
      <w:bookmarkEnd w:id="4"/>
      <w:r>
        <w:rPr>
          <w:rFonts w:hint="eastAsia" w:ascii="仿宋_GB2312" w:eastAsia="仿宋_GB2312"/>
          <w:sz w:val="32"/>
          <w:szCs w:val="32"/>
        </w:rPr>
        <w:t>的标准和要求，遵循</w:t>
      </w:r>
      <w:bookmarkStart w:id="5" w:name="OLE_LINK5"/>
      <w:bookmarkStart w:id="6" w:name="OLE_LINK6"/>
      <w:r>
        <w:rPr>
          <w:rFonts w:hint="eastAsia" w:ascii="仿宋_GB2312" w:eastAsia="仿宋_GB2312"/>
          <w:sz w:val="32"/>
          <w:szCs w:val="32"/>
        </w:rPr>
        <w:t>“保护第一、加强管理、挖掘价值、有效利用、让文物活起来”</w:t>
      </w:r>
      <w:bookmarkEnd w:id="5"/>
      <w:bookmarkEnd w:id="6"/>
      <w:r>
        <w:rPr>
          <w:rFonts w:hint="eastAsia" w:ascii="仿宋_GB2312" w:eastAsia="仿宋_GB2312"/>
          <w:sz w:val="32"/>
          <w:szCs w:val="32"/>
        </w:rPr>
        <w:t>的文物工作要求和“三个有利于”原则。</w:t>
      </w:r>
      <w:r>
        <w:rPr>
          <w:rFonts w:hint="eastAsia" w:ascii="仿宋_GB2312" w:hAnsi="宋体" w:eastAsia="仿宋_GB2312" w:cs="宋体"/>
          <w:sz w:val="32"/>
          <w:szCs w:val="32"/>
        </w:rPr>
        <w:t>突出普遍价值研究，编制青岛历史城区申报世界文化遗产价值深化研究报告，主要包含进一步明确遗产构成和遗产区划、对比分析、价值标准论述、“三个有利于”论述、真实性完整性评估等内容。为青岛历史城区申报世界文化遗产提供研究基础</w:t>
      </w:r>
      <w:r>
        <w:rPr>
          <w:rFonts w:hint="eastAsia" w:ascii="仿宋_GB2312" w:eastAsia="仿宋_GB2312"/>
          <w:sz w:val="32"/>
          <w:szCs w:val="32"/>
        </w:rPr>
        <w:t>，继而带动青岛历史城区的保护、管理、利用与研究，实现青岛历史城区的可持续发展。</w:t>
      </w:r>
    </w:p>
    <w:p w14:paraId="1B6386F4">
      <w:pPr>
        <w:pStyle w:val="9"/>
        <w:tabs>
          <w:tab w:val="center" w:pos="4742"/>
        </w:tabs>
        <w:spacing w:beforeAutospacing="0" w:afterAutospacing="0" w:line="56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2.服务要求</w:t>
      </w:r>
      <w:r>
        <w:rPr>
          <w:rFonts w:ascii="仿宋_GB2312" w:hAnsi="仿宋_GB2312" w:eastAsia="仿宋_GB2312" w:cs="仿宋_GB2312"/>
          <w:sz w:val="32"/>
          <w:szCs w:val="32"/>
          <w:lang w:bidi="ar"/>
        </w:rPr>
        <w:tab/>
      </w:r>
    </w:p>
    <w:p w14:paraId="0C884B88">
      <w:pPr>
        <w:pStyle w:val="9"/>
        <w:spacing w:beforeAutospacing="0" w:afterAutospacing="0" w:line="56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lang w:bidi="ar"/>
        </w:rPr>
        <w:t>2.1</w:t>
      </w:r>
      <w:r>
        <w:rPr>
          <w:rFonts w:hint="eastAsia" w:ascii="仿宋_GB2312" w:eastAsia="仿宋_GB2312"/>
          <w:sz w:val="32"/>
          <w:szCs w:val="32"/>
        </w:rPr>
        <w:t>对青岛历史城区申遗相关资料进行全面梳理，开展</w:t>
      </w:r>
      <w:r>
        <w:rPr>
          <w:rFonts w:hint="eastAsia" w:ascii="仿宋_GB2312" w:hAnsi="宋体" w:eastAsia="仿宋_GB2312" w:cs="宋体"/>
          <w:sz w:val="32"/>
          <w:szCs w:val="32"/>
        </w:rPr>
        <w:t>调研工作，深入挖掘遗产潜在突出价值。</w:t>
      </w:r>
    </w:p>
    <w:p w14:paraId="15C0439E">
      <w:pPr>
        <w:pStyle w:val="9"/>
        <w:spacing w:beforeAutospacing="0" w:afterAutospacing="0" w:line="56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lang w:bidi="ar"/>
        </w:rPr>
        <w:t>2.</w:t>
      </w:r>
      <w:r>
        <w:rPr>
          <w:rFonts w:ascii="仿宋_GB2312" w:hAnsi="仿宋_GB2312" w:eastAsia="仿宋_GB2312" w:cs="仿宋_GB2312"/>
          <w:sz w:val="32"/>
          <w:szCs w:val="32"/>
          <w:lang w:bidi="ar"/>
        </w:rPr>
        <w:t>2</w:t>
      </w:r>
      <w:r>
        <w:rPr>
          <w:rFonts w:hint="eastAsia" w:ascii="仿宋_GB2312" w:eastAsia="仿宋_GB2312"/>
          <w:sz w:val="32"/>
          <w:szCs w:val="32"/>
        </w:rPr>
        <w:t>严格对照《保护世界文化和自然遗产公约》及其《操作指南》及国家文物局规定的申报规范，对标标准，系统论证遗产突出普遍价值，完成《青岛历史城区申报世界文化遗产价值深化研究报告》的编制工作，确保逻辑严密、论据充分、结论可靠。</w:t>
      </w:r>
    </w:p>
    <w:p w14:paraId="14EB9FC1">
      <w:pPr>
        <w:pStyle w:val="9"/>
        <w:spacing w:beforeAutospacing="0" w:afterAutospacing="0" w:line="56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lang w:bidi="ar"/>
        </w:rPr>
        <w:t>2.</w:t>
      </w:r>
      <w:r>
        <w:rPr>
          <w:rFonts w:ascii="仿宋_GB2312" w:hAnsi="仿宋_GB2312" w:eastAsia="仿宋_GB2312" w:cs="仿宋_GB2312"/>
          <w:sz w:val="32"/>
          <w:szCs w:val="32"/>
          <w:lang w:bidi="ar"/>
        </w:rPr>
        <w:t>3</w:t>
      </w:r>
      <w:r>
        <w:rPr>
          <w:rFonts w:hint="eastAsia" w:ascii="仿宋_GB2312" w:eastAsia="仿宋_GB2312"/>
          <w:sz w:val="32"/>
          <w:szCs w:val="32"/>
        </w:rPr>
        <w:t>研究工作需严格遵循世界文化遗产申报相关规范、文物保护相关法律法规，确保研究成果的专业性、科学性和权威性。</w:t>
      </w:r>
    </w:p>
    <w:p w14:paraId="6B1979F1">
      <w:pPr>
        <w:pStyle w:val="9"/>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3.专业技术要求</w:t>
      </w:r>
    </w:p>
    <w:p w14:paraId="197C64FC">
      <w:pPr>
        <w:pStyle w:val="9"/>
        <w:spacing w:beforeAutospacing="0" w:afterAutospacing="0" w:line="56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lang w:bidi="ar"/>
        </w:rPr>
        <w:t>3.1</w:t>
      </w:r>
      <w:r>
        <w:rPr>
          <w:rFonts w:hint="eastAsia" w:ascii="仿宋_GB2312" w:eastAsia="仿宋_GB2312"/>
          <w:sz w:val="32"/>
          <w:szCs w:val="32"/>
        </w:rPr>
        <w:t>服务单位须具备世界文化遗产申报实践与学术研究经验，拥有成熟的申遗文本编制、遗产价值研究、保护管理规划编制、以及遗产申报成功案例，能够独立承担本项目全部研究、论证、报告编制及成果完善工作；</w:t>
      </w:r>
    </w:p>
    <w:p w14:paraId="47483934">
      <w:pPr>
        <w:pStyle w:val="9"/>
        <w:spacing w:beforeAutospacing="0" w:afterAutospacing="0" w:line="56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lang w:bidi="ar"/>
        </w:rPr>
        <w:t>3.2</w:t>
      </w:r>
      <w:r>
        <w:rPr>
          <w:rFonts w:hint="eastAsia" w:ascii="仿宋_GB2312" w:eastAsia="仿宋_GB2312"/>
          <w:sz w:val="32"/>
          <w:szCs w:val="32"/>
        </w:rPr>
        <w:t>研究资料挖掘深入、学术论证透彻，价值提炼对标世界遗产标准要求。</w:t>
      </w:r>
    </w:p>
    <w:p w14:paraId="00F8B64D">
      <w:pPr>
        <w:pStyle w:val="9"/>
        <w:spacing w:beforeAutospacing="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项目团队须满足专业配置要求：项目负责人须具备副高级及以上职称，且主持过世界文化遗产申报研究或文本编制项目；</w:t>
      </w:r>
      <w:r>
        <w:rPr>
          <w:rFonts w:ascii="仿宋_GB2312" w:eastAsia="仿宋_GB2312"/>
          <w:sz w:val="32"/>
          <w:szCs w:val="32"/>
        </w:rPr>
        <w:t>团队成员</w:t>
      </w:r>
      <w:r>
        <w:rPr>
          <w:rFonts w:hint="eastAsia" w:ascii="仿宋_GB2312" w:eastAsia="仿宋_GB2312"/>
          <w:sz w:val="32"/>
          <w:szCs w:val="32"/>
        </w:rPr>
        <w:t>须</w:t>
      </w:r>
      <w:r>
        <w:rPr>
          <w:rFonts w:ascii="仿宋_GB2312" w:eastAsia="仿宋_GB2312"/>
          <w:sz w:val="32"/>
          <w:szCs w:val="32"/>
        </w:rPr>
        <w:t>涵盖</w:t>
      </w:r>
      <w:r>
        <w:rPr>
          <w:rFonts w:hint="eastAsia" w:ascii="仿宋_GB2312" w:eastAsia="仿宋_GB2312"/>
          <w:sz w:val="32"/>
          <w:szCs w:val="32"/>
        </w:rPr>
        <w:t>价值研究、</w:t>
      </w:r>
      <w:r>
        <w:rPr>
          <w:rFonts w:ascii="仿宋_GB2312" w:eastAsia="仿宋_GB2312"/>
          <w:sz w:val="32"/>
          <w:szCs w:val="32"/>
        </w:rPr>
        <w:t>遗产</w:t>
      </w:r>
      <w:r>
        <w:rPr>
          <w:rFonts w:hint="eastAsia" w:ascii="仿宋_GB2312" w:eastAsia="仿宋_GB2312"/>
          <w:sz w:val="32"/>
          <w:szCs w:val="32"/>
        </w:rPr>
        <w:t>申报</w:t>
      </w:r>
      <w:r>
        <w:rPr>
          <w:rFonts w:ascii="仿宋_GB2312" w:eastAsia="仿宋_GB2312"/>
          <w:sz w:val="32"/>
          <w:szCs w:val="32"/>
        </w:rPr>
        <w:t>、规划编制、文物保护、监测管理等相关专业领域</w:t>
      </w:r>
      <w:r>
        <w:rPr>
          <w:rFonts w:hint="eastAsia" w:ascii="仿宋_GB2312" w:eastAsia="仿宋_GB2312"/>
          <w:sz w:val="32"/>
          <w:szCs w:val="32"/>
        </w:rPr>
        <w:t>。《青岛历史城区申报世界文化遗产价值深化研究报告》须严格遵循世界文化遗产申报要求、内容框架与技术标准，成果须通过专家评审；</w:t>
      </w:r>
    </w:p>
    <w:p w14:paraId="4868AA0F">
      <w:pPr>
        <w:pStyle w:val="9"/>
        <w:spacing w:beforeAutospacing="0" w:afterAutospacing="0" w:line="560" w:lineRule="exact"/>
        <w:ind w:firstLine="640" w:firstLineChars="200"/>
        <w:jc w:val="both"/>
        <w:rPr>
          <w:rFonts w:hint="default"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★3.3人员要求：</w:t>
      </w:r>
      <w:r>
        <w:rPr>
          <w:rFonts w:hint="eastAsia" w:ascii="仿宋_GB2312" w:hAnsi="Times New Roman" w:eastAsia="仿宋_GB2312" w:cs="Times New Roman"/>
          <w:sz w:val="32"/>
          <w:szCs w:val="32"/>
          <w:lang w:val="en-US" w:eastAsia="zh-CN"/>
        </w:rPr>
        <w:t>项目初期调研阶段，2人以上驻场团队现场调研7天以上；项目初期、中期、最终成果评审的关键节点现场汇报、驻场修改。</w:t>
      </w:r>
    </w:p>
    <w:p w14:paraId="778D6F26">
      <w:pPr>
        <w:pStyle w:val="9"/>
        <w:spacing w:beforeAutospacing="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4</w:t>
      </w:r>
      <w:r>
        <w:rPr>
          <w:rFonts w:hint="eastAsia" w:ascii="仿宋_GB2312" w:eastAsia="仿宋_GB2312"/>
          <w:sz w:val="32"/>
          <w:szCs w:val="32"/>
        </w:rPr>
        <w:t>项目完成后，须向采购人交付纸质版报告3份，满足成果汇报、存档备查、专家评审等使用需求；完整移交项目全套电子和纸质资料，并提供必要的专业咨询，确保项目成果切实服务于青岛历史城区申遗工作。</w:t>
      </w:r>
    </w:p>
    <w:p w14:paraId="4EEDC02C">
      <w:pPr>
        <w:spacing w:line="560" w:lineRule="exact"/>
        <w:ind w:firstLine="640" w:firstLineChars="200"/>
        <w:jc w:val="left"/>
        <w:rPr>
          <w:rFonts w:eastAsia="楷体"/>
          <w:sz w:val="32"/>
          <w:szCs w:val="32"/>
        </w:rPr>
      </w:pPr>
      <w:r>
        <w:rPr>
          <w:rFonts w:hint="eastAsia" w:eastAsia="楷体"/>
          <w:sz w:val="32"/>
          <w:szCs w:val="32"/>
        </w:rPr>
        <w:t>（二）采购项目预（概）算</w:t>
      </w:r>
    </w:p>
    <w:p w14:paraId="21B6048A">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本项目预算金额为120万元。</w:t>
      </w:r>
    </w:p>
    <w:p w14:paraId="309E8065">
      <w:pPr>
        <w:spacing w:line="560" w:lineRule="exact"/>
        <w:ind w:firstLine="640" w:firstLineChars="200"/>
        <w:jc w:val="left"/>
        <w:rPr>
          <w:rFonts w:eastAsia="楷体"/>
          <w:sz w:val="32"/>
          <w:szCs w:val="32"/>
        </w:rPr>
      </w:pPr>
      <w:r>
        <w:rPr>
          <w:rFonts w:hint="eastAsia" w:eastAsia="楷体"/>
          <w:sz w:val="32"/>
          <w:szCs w:val="32"/>
        </w:rPr>
        <w:t>（三）采购标的汇总表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3158"/>
        <w:gridCol w:w="1357"/>
        <w:gridCol w:w="1583"/>
        <w:gridCol w:w="1472"/>
      </w:tblGrid>
      <w:tr w14:paraId="2694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13" w:type="pct"/>
            <w:vAlign w:val="center"/>
          </w:tcPr>
          <w:p w14:paraId="63DDC5C1">
            <w:pPr>
              <w:spacing w:line="560" w:lineRule="exact"/>
              <w:jc w:val="center"/>
              <w:rPr>
                <w:rFonts w:eastAsia="仿宋"/>
                <w:b/>
                <w:sz w:val="28"/>
                <w:szCs w:val="28"/>
              </w:rPr>
            </w:pPr>
            <w:r>
              <w:rPr>
                <w:rFonts w:hint="eastAsia" w:eastAsia="仿宋"/>
                <w:b/>
                <w:sz w:val="28"/>
                <w:szCs w:val="28"/>
              </w:rPr>
              <w:t>包号</w:t>
            </w:r>
          </w:p>
        </w:tc>
        <w:tc>
          <w:tcPr>
            <w:tcW w:w="1787" w:type="pct"/>
            <w:vAlign w:val="center"/>
          </w:tcPr>
          <w:p w14:paraId="50F94B72">
            <w:pPr>
              <w:spacing w:line="560" w:lineRule="exact"/>
              <w:jc w:val="center"/>
              <w:rPr>
                <w:rFonts w:eastAsia="仿宋"/>
                <w:b/>
                <w:sz w:val="28"/>
                <w:szCs w:val="28"/>
              </w:rPr>
            </w:pPr>
            <w:r>
              <w:rPr>
                <w:rFonts w:hint="eastAsia" w:eastAsia="仿宋"/>
                <w:b/>
                <w:sz w:val="28"/>
                <w:szCs w:val="28"/>
              </w:rPr>
              <w:t>标的名称</w:t>
            </w:r>
          </w:p>
        </w:tc>
        <w:tc>
          <w:tcPr>
            <w:tcW w:w="768" w:type="pct"/>
            <w:vAlign w:val="center"/>
          </w:tcPr>
          <w:p w14:paraId="3B87A101">
            <w:pPr>
              <w:spacing w:line="560" w:lineRule="exact"/>
              <w:jc w:val="center"/>
              <w:rPr>
                <w:rFonts w:eastAsia="仿宋"/>
                <w:b/>
                <w:sz w:val="28"/>
                <w:szCs w:val="28"/>
              </w:rPr>
            </w:pPr>
            <w:r>
              <w:rPr>
                <w:rFonts w:hint="eastAsia" w:eastAsia="仿宋"/>
                <w:b/>
                <w:sz w:val="28"/>
                <w:szCs w:val="28"/>
              </w:rPr>
              <w:t>计量</w:t>
            </w:r>
          </w:p>
          <w:p w14:paraId="01C8790A">
            <w:pPr>
              <w:spacing w:line="560" w:lineRule="exact"/>
              <w:jc w:val="center"/>
              <w:rPr>
                <w:rFonts w:eastAsia="仿宋"/>
                <w:b/>
                <w:sz w:val="28"/>
                <w:szCs w:val="28"/>
              </w:rPr>
            </w:pPr>
            <w:r>
              <w:rPr>
                <w:rFonts w:hint="eastAsia" w:eastAsia="仿宋"/>
                <w:b/>
                <w:sz w:val="28"/>
                <w:szCs w:val="28"/>
              </w:rPr>
              <w:t>单位</w:t>
            </w:r>
          </w:p>
        </w:tc>
        <w:tc>
          <w:tcPr>
            <w:tcW w:w="896" w:type="pct"/>
            <w:vAlign w:val="center"/>
          </w:tcPr>
          <w:p w14:paraId="2EB25C4A">
            <w:pPr>
              <w:spacing w:line="560" w:lineRule="exact"/>
              <w:jc w:val="center"/>
              <w:rPr>
                <w:rFonts w:eastAsia="仿宋"/>
                <w:b/>
                <w:sz w:val="28"/>
                <w:szCs w:val="28"/>
              </w:rPr>
            </w:pPr>
            <w:r>
              <w:rPr>
                <w:rFonts w:hint="eastAsia" w:eastAsia="仿宋"/>
                <w:b/>
                <w:sz w:val="28"/>
                <w:szCs w:val="28"/>
              </w:rPr>
              <w:t>数量</w:t>
            </w:r>
          </w:p>
        </w:tc>
        <w:tc>
          <w:tcPr>
            <w:tcW w:w="833" w:type="pct"/>
            <w:vAlign w:val="center"/>
          </w:tcPr>
          <w:p w14:paraId="48B5DC45">
            <w:pPr>
              <w:spacing w:line="560" w:lineRule="exact"/>
              <w:jc w:val="center"/>
              <w:rPr>
                <w:rFonts w:eastAsia="仿宋"/>
                <w:b/>
                <w:sz w:val="28"/>
                <w:szCs w:val="28"/>
              </w:rPr>
            </w:pPr>
            <w:r>
              <w:rPr>
                <w:rFonts w:hint="eastAsia" w:eastAsia="仿宋"/>
                <w:b/>
                <w:sz w:val="28"/>
                <w:szCs w:val="28"/>
              </w:rPr>
              <w:t>预算金额</w:t>
            </w:r>
          </w:p>
          <w:p w14:paraId="42386C83">
            <w:pPr>
              <w:spacing w:line="560" w:lineRule="exact"/>
              <w:jc w:val="center"/>
              <w:rPr>
                <w:rFonts w:eastAsia="仿宋"/>
                <w:b/>
                <w:sz w:val="28"/>
                <w:szCs w:val="28"/>
              </w:rPr>
            </w:pPr>
            <w:r>
              <w:rPr>
                <w:rFonts w:hint="eastAsia" w:eastAsia="仿宋"/>
                <w:b/>
                <w:sz w:val="28"/>
                <w:szCs w:val="28"/>
              </w:rPr>
              <w:t>（万元）</w:t>
            </w:r>
          </w:p>
        </w:tc>
      </w:tr>
      <w:tr w14:paraId="686E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713" w:type="pct"/>
            <w:vAlign w:val="center"/>
          </w:tcPr>
          <w:p w14:paraId="7B369CD2">
            <w:pPr>
              <w:adjustRightInd w:val="0"/>
              <w:snapToGrid w:val="0"/>
              <w:spacing w:line="560" w:lineRule="exact"/>
              <w:jc w:val="center"/>
              <w:rPr>
                <w:rFonts w:eastAsia="仿宋"/>
                <w:sz w:val="28"/>
                <w:szCs w:val="28"/>
              </w:rPr>
            </w:pPr>
            <w:r>
              <w:rPr>
                <w:rFonts w:hint="eastAsia" w:eastAsia="仿宋"/>
                <w:sz w:val="28"/>
                <w:szCs w:val="28"/>
              </w:rPr>
              <w:t>1</w:t>
            </w:r>
          </w:p>
        </w:tc>
        <w:tc>
          <w:tcPr>
            <w:tcW w:w="1787" w:type="pct"/>
            <w:vAlign w:val="center"/>
          </w:tcPr>
          <w:p w14:paraId="1199F650">
            <w:pPr>
              <w:adjustRightInd w:val="0"/>
              <w:snapToGrid w:val="0"/>
              <w:spacing w:line="560" w:lineRule="exact"/>
              <w:jc w:val="center"/>
              <w:rPr>
                <w:rFonts w:eastAsia="仿宋"/>
                <w:sz w:val="28"/>
                <w:szCs w:val="28"/>
              </w:rPr>
            </w:pPr>
            <w:r>
              <w:rPr>
                <w:rFonts w:hint="eastAsia" w:ascii="仿宋" w:hAnsi="仿宋" w:eastAsia="仿宋" w:cs="仿宋"/>
                <w:sz w:val="28"/>
                <w:szCs w:val="28"/>
              </w:rPr>
              <w:t>青岛历史城区申报世界文化遗产价值深化研究</w:t>
            </w:r>
          </w:p>
        </w:tc>
        <w:tc>
          <w:tcPr>
            <w:tcW w:w="768" w:type="pct"/>
            <w:vAlign w:val="center"/>
          </w:tcPr>
          <w:p w14:paraId="07755537">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项</w:t>
            </w:r>
          </w:p>
        </w:tc>
        <w:tc>
          <w:tcPr>
            <w:tcW w:w="896" w:type="pct"/>
            <w:vAlign w:val="center"/>
          </w:tcPr>
          <w:p w14:paraId="2CA71501">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1</w:t>
            </w:r>
          </w:p>
        </w:tc>
        <w:tc>
          <w:tcPr>
            <w:tcW w:w="833" w:type="pct"/>
            <w:vAlign w:val="center"/>
          </w:tcPr>
          <w:p w14:paraId="337DE7FB">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120</w:t>
            </w:r>
          </w:p>
        </w:tc>
      </w:tr>
    </w:tbl>
    <w:p w14:paraId="69DAEB12">
      <w:pPr>
        <w:spacing w:line="560" w:lineRule="exact"/>
        <w:ind w:firstLine="640" w:firstLineChars="200"/>
        <w:jc w:val="left"/>
        <w:rPr>
          <w:rFonts w:eastAsia="仿宋"/>
          <w:sz w:val="32"/>
          <w:szCs w:val="32"/>
        </w:rPr>
      </w:pPr>
      <w:r>
        <w:rPr>
          <w:rFonts w:hint="eastAsia" w:eastAsia="楷体"/>
          <w:sz w:val="32"/>
          <w:szCs w:val="32"/>
        </w:rPr>
        <w:t>（四）商务要求</w:t>
      </w:r>
      <w:bookmarkStart w:id="7" w:name="_Toc25054"/>
      <w:bookmarkStart w:id="8" w:name="_Toc28221"/>
      <w:bookmarkStart w:id="9" w:name="c__506004055_"/>
    </w:p>
    <w:bookmarkEnd w:id="7"/>
    <w:bookmarkEnd w:id="8"/>
    <w:p w14:paraId="7FD70486">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1.服务期限：自合同签订之日起15个月。</w:t>
      </w:r>
    </w:p>
    <w:p w14:paraId="11766357">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2.服务地点：采购人指定。</w:t>
      </w:r>
    </w:p>
    <w:p w14:paraId="5B8EE569">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3.付款方式</w:t>
      </w:r>
    </w:p>
    <w:p w14:paraId="0BD645CB">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第一次付费：合同签订后付款20%，第二次付费（2026年10月底之前）：初步成果通过评审后付款30%，第三次付费：通过中期成果专家评审后付款30%，第四次付费：最终成果通过专家评审，移交材料后付款20%。</w:t>
      </w:r>
    </w:p>
    <w:p w14:paraId="2ACBB626">
      <w:pPr>
        <w:spacing w:line="560" w:lineRule="exact"/>
        <w:ind w:firstLine="640" w:firstLineChars="200"/>
        <w:jc w:val="left"/>
        <w:rPr>
          <w:rFonts w:eastAsia="仿宋"/>
          <w:sz w:val="32"/>
          <w:szCs w:val="32"/>
        </w:rPr>
      </w:pPr>
      <w:r>
        <w:rPr>
          <w:rFonts w:hint="eastAsia" w:eastAsia="仿宋"/>
          <w:sz w:val="32"/>
          <w:szCs w:val="32"/>
        </w:rPr>
        <w:t>4.服务成果验收</w:t>
      </w:r>
    </w:p>
    <w:p w14:paraId="3AFC6470">
      <w:pPr>
        <w:spacing w:line="560" w:lineRule="exact"/>
        <w:ind w:firstLine="640" w:firstLineChars="200"/>
        <w:jc w:val="left"/>
        <w:rPr>
          <w:rFonts w:eastAsia="仿宋"/>
          <w:sz w:val="32"/>
          <w:szCs w:val="32"/>
        </w:rPr>
      </w:pPr>
      <w:r>
        <w:rPr>
          <w:rFonts w:hint="eastAsia" w:eastAsia="仿宋"/>
          <w:sz w:val="32"/>
          <w:szCs w:val="32"/>
          <w:lang w:val="zh-CN"/>
        </w:rPr>
        <w:t>采购人有权要求供应商整改并达到服务质量要求，由采购人组织专家验收。</w:t>
      </w:r>
    </w:p>
    <w:p w14:paraId="004C1D7A">
      <w:pPr>
        <w:spacing w:line="560" w:lineRule="exact"/>
        <w:ind w:firstLine="640" w:firstLineChars="200"/>
        <w:jc w:val="left"/>
        <w:rPr>
          <w:rFonts w:eastAsia="仿宋"/>
          <w:sz w:val="32"/>
          <w:szCs w:val="32"/>
        </w:rPr>
      </w:pPr>
      <w:r>
        <w:rPr>
          <w:rFonts w:hint="eastAsia" w:eastAsia="仿宋"/>
          <w:sz w:val="32"/>
          <w:szCs w:val="32"/>
        </w:rPr>
        <w:t>5</w:t>
      </w:r>
      <w:r>
        <w:rPr>
          <w:rFonts w:hint="eastAsia" w:eastAsia="仿宋"/>
          <w:sz w:val="32"/>
          <w:szCs w:val="32"/>
          <w:lang w:val="en-US" w:eastAsia="zh-CN"/>
        </w:rPr>
        <w:t>.</w:t>
      </w:r>
      <w:r>
        <w:rPr>
          <w:rFonts w:hint="eastAsia" w:eastAsia="仿宋"/>
          <w:sz w:val="32"/>
          <w:szCs w:val="32"/>
        </w:rPr>
        <w:t>服务保障</w:t>
      </w:r>
    </w:p>
    <w:p w14:paraId="048250B8">
      <w:pPr>
        <w:spacing w:line="560" w:lineRule="exact"/>
        <w:ind w:firstLine="640" w:firstLineChars="200"/>
        <w:jc w:val="left"/>
        <w:rPr>
          <w:rFonts w:eastAsia="仿宋"/>
          <w:sz w:val="32"/>
          <w:szCs w:val="32"/>
        </w:rPr>
      </w:pPr>
      <w:r>
        <w:rPr>
          <w:rFonts w:hint="eastAsia" w:eastAsia="仿宋"/>
          <w:sz w:val="32"/>
          <w:szCs w:val="32"/>
          <w:lang w:val="zh-CN"/>
        </w:rPr>
        <w:t>中标人应提供及时周到的服务，并提供有效的服务保障措施，保障项目顺利开展。</w:t>
      </w:r>
    </w:p>
    <w:p w14:paraId="5DD590B3">
      <w:pPr>
        <w:spacing w:line="560" w:lineRule="exact"/>
        <w:ind w:firstLine="640" w:firstLineChars="200"/>
        <w:jc w:val="left"/>
        <w:rPr>
          <w:rFonts w:eastAsia="仿宋"/>
          <w:sz w:val="32"/>
          <w:szCs w:val="32"/>
        </w:rPr>
      </w:pPr>
      <w:r>
        <w:rPr>
          <w:rFonts w:hint="eastAsia" w:eastAsia="仿宋"/>
          <w:sz w:val="32"/>
          <w:szCs w:val="32"/>
        </w:rPr>
        <w:t>注：上述要求以及标注中：</w:t>
      </w:r>
    </w:p>
    <w:p w14:paraId="18E9B62C">
      <w:pPr>
        <w:spacing w:line="560" w:lineRule="exact"/>
        <w:ind w:firstLine="640" w:firstLineChars="200"/>
        <w:jc w:val="left"/>
        <w:rPr>
          <w:rFonts w:eastAsia="仿宋"/>
          <w:sz w:val="32"/>
          <w:szCs w:val="32"/>
        </w:rPr>
      </w:pPr>
      <w:r>
        <w:rPr>
          <w:rFonts w:hint="eastAsia" w:eastAsia="仿宋"/>
          <w:sz w:val="32"/>
          <w:szCs w:val="32"/>
        </w:rPr>
        <w:t>带“★”条款为实质性条款，供应商必须按照招标文件的要求做出实质性响应。</w:t>
      </w:r>
    </w:p>
    <w:bookmarkEnd w:id="9"/>
    <w:p w14:paraId="12127E1D">
      <w:pPr>
        <w:spacing w:line="400" w:lineRule="exact"/>
        <w:ind w:firstLine="640" w:firstLineChars="200"/>
        <w:rPr>
          <w:rFonts w:eastAsia="黑体"/>
          <w:sz w:val="32"/>
          <w:szCs w:val="32"/>
        </w:rPr>
      </w:pPr>
    </w:p>
    <w:p w14:paraId="46CBF301">
      <w:pPr>
        <w:spacing w:line="400" w:lineRule="exact"/>
        <w:ind w:firstLine="640" w:firstLineChars="200"/>
        <w:rPr>
          <w:rFonts w:eastAsia="黑体"/>
          <w:sz w:val="32"/>
          <w:szCs w:val="32"/>
        </w:rPr>
      </w:pPr>
      <w:r>
        <w:rPr>
          <w:rFonts w:hint="eastAsia" w:eastAsia="黑体"/>
          <w:sz w:val="32"/>
          <w:szCs w:val="32"/>
        </w:rPr>
        <w:t>三、政府采购政策：</w:t>
      </w:r>
    </w:p>
    <w:p w14:paraId="555B8A81">
      <w:pPr>
        <w:spacing w:line="560" w:lineRule="exact"/>
        <w:ind w:firstLine="640" w:firstLineChars="200"/>
        <w:jc w:val="left"/>
        <w:rPr>
          <w:rFonts w:eastAsia="仿宋"/>
          <w:sz w:val="32"/>
          <w:szCs w:val="32"/>
        </w:rPr>
      </w:pPr>
      <w:r>
        <w:rPr>
          <w:rFonts w:hint="eastAsia" w:eastAsia="仿宋"/>
          <w:sz w:val="32"/>
          <w:szCs w:val="32"/>
        </w:rPr>
        <w:t>无。</w:t>
      </w:r>
    </w:p>
    <w:p w14:paraId="6A823397">
      <w:pPr>
        <w:spacing w:line="560" w:lineRule="exact"/>
        <w:ind w:firstLine="640" w:firstLineChars="200"/>
        <w:jc w:val="left"/>
        <w:rPr>
          <w:rFonts w:eastAsia="黑体"/>
          <w:sz w:val="32"/>
          <w:szCs w:val="32"/>
        </w:rPr>
      </w:pPr>
      <w:r>
        <w:rPr>
          <w:rFonts w:hint="eastAsia" w:eastAsia="黑体"/>
          <w:sz w:val="32"/>
          <w:szCs w:val="32"/>
        </w:rPr>
        <w:t>四、意见反馈方式</w:t>
      </w:r>
    </w:p>
    <w:p w14:paraId="345E3AB6">
      <w:pPr>
        <w:spacing w:line="560" w:lineRule="exact"/>
        <w:ind w:firstLine="640" w:firstLineChars="200"/>
        <w:jc w:val="left"/>
        <w:rPr>
          <w:rFonts w:eastAsia="仿宋"/>
          <w:sz w:val="32"/>
          <w:szCs w:val="32"/>
        </w:rPr>
      </w:pPr>
      <w:r>
        <w:rPr>
          <w:rFonts w:hint="eastAsia" w:eastAsia="仿宋"/>
          <w:sz w:val="32"/>
          <w:szCs w:val="32"/>
        </w:rPr>
        <w:t>本项目采购需求公示期间接受社会公众及潜在供应商的监督。潜在供应商有异议的，应当在公示时间截止前将书面意见反馈给采购人或者采购代理机构。书面意见包括采购需求的相关意见建议以及适用法律法规和行业标准等相关证明资料。</w:t>
      </w:r>
    </w:p>
    <w:p w14:paraId="03CCB1E4">
      <w:pPr>
        <w:numPr>
          <w:ilvl w:val="0"/>
          <w:numId w:val="1"/>
        </w:numPr>
        <w:spacing w:line="560" w:lineRule="exact"/>
        <w:ind w:firstLine="640" w:firstLineChars="200"/>
        <w:jc w:val="left"/>
        <w:rPr>
          <w:rFonts w:eastAsia="黑体"/>
          <w:sz w:val="32"/>
          <w:szCs w:val="32"/>
        </w:rPr>
      </w:pPr>
      <w:r>
        <w:rPr>
          <w:rFonts w:hint="eastAsia" w:eastAsia="黑体"/>
          <w:sz w:val="32"/>
          <w:szCs w:val="32"/>
        </w:rPr>
        <w:t>项目联系方式</w:t>
      </w:r>
    </w:p>
    <w:p w14:paraId="3A16BC4A">
      <w:pPr>
        <w:ind w:firstLine="640" w:firstLineChars="200"/>
        <w:jc w:val="left"/>
        <w:rPr>
          <w:rFonts w:eastAsia="仿宋"/>
          <w:sz w:val="32"/>
          <w:szCs w:val="32"/>
        </w:rPr>
      </w:pPr>
      <w:r>
        <w:rPr>
          <w:rFonts w:hint="eastAsia" w:eastAsia="仿宋"/>
          <w:sz w:val="32"/>
          <w:szCs w:val="32"/>
        </w:rPr>
        <w:t>采购人名称：</w:t>
      </w:r>
      <w:r>
        <w:rPr>
          <w:rFonts w:hint="eastAsia" w:ascii="仿宋_GB2312" w:hAnsi="仿宋_GB2312" w:eastAsia="仿宋_GB2312" w:cs="仿宋_GB2312"/>
          <w:sz w:val="32"/>
          <w:szCs w:val="32"/>
        </w:rPr>
        <w:t>青岛市城市文化遗产保护中心</w:t>
      </w:r>
    </w:p>
    <w:p w14:paraId="4B361807">
      <w:pPr>
        <w:spacing w:line="560" w:lineRule="exact"/>
        <w:ind w:firstLine="640" w:firstLineChars="200"/>
        <w:jc w:val="left"/>
        <w:rPr>
          <w:rFonts w:eastAsia="仿宋"/>
          <w:sz w:val="32"/>
          <w:szCs w:val="32"/>
        </w:rPr>
      </w:pPr>
      <w:r>
        <w:rPr>
          <w:rFonts w:hint="eastAsia" w:eastAsia="仿宋"/>
          <w:sz w:val="32"/>
          <w:szCs w:val="32"/>
        </w:rPr>
        <w:t>地址：青岛市市南区太平路19号</w:t>
      </w:r>
    </w:p>
    <w:p w14:paraId="5CBEB7A0">
      <w:pPr>
        <w:spacing w:line="560" w:lineRule="exact"/>
        <w:ind w:firstLine="640" w:firstLineChars="200"/>
        <w:jc w:val="left"/>
        <w:rPr>
          <w:rFonts w:eastAsia="仿宋"/>
          <w:sz w:val="32"/>
          <w:szCs w:val="32"/>
        </w:rPr>
      </w:pPr>
      <w:r>
        <w:rPr>
          <w:rFonts w:hint="eastAsia" w:eastAsia="仿宋"/>
          <w:sz w:val="32"/>
          <w:szCs w:val="32"/>
        </w:rPr>
        <w:t>联系方式：</w:t>
      </w:r>
      <w:r>
        <w:rPr>
          <w:rFonts w:hint="eastAsia" w:ascii="仿宋_GB2312" w:hAnsi="仿宋_GB2312" w:eastAsia="仿宋_GB2312" w:cs="仿宋_GB2312"/>
          <w:sz w:val="32"/>
          <w:szCs w:val="32"/>
        </w:rPr>
        <w:t>0532-82877656</w:t>
      </w:r>
    </w:p>
    <w:p w14:paraId="6EDA66A5">
      <w:pPr>
        <w:spacing w:line="560" w:lineRule="exact"/>
        <w:ind w:firstLine="640" w:firstLineChars="200"/>
        <w:jc w:val="left"/>
        <w:rPr>
          <w:rFonts w:eastAsia="仿宋"/>
          <w:sz w:val="32"/>
          <w:szCs w:val="32"/>
        </w:rPr>
      </w:pPr>
      <w:r>
        <w:rPr>
          <w:rFonts w:hint="eastAsia" w:eastAsia="仿宋"/>
          <w:sz w:val="32"/>
          <w:szCs w:val="32"/>
        </w:rPr>
        <w:t>代理机构：众兴工程项目管理咨询（山东）有限公司</w:t>
      </w:r>
    </w:p>
    <w:p w14:paraId="47E4A4A5">
      <w:pPr>
        <w:spacing w:line="560" w:lineRule="exact"/>
        <w:ind w:firstLine="640" w:firstLineChars="200"/>
        <w:jc w:val="left"/>
        <w:rPr>
          <w:rFonts w:eastAsia="仿宋"/>
          <w:sz w:val="32"/>
          <w:szCs w:val="32"/>
        </w:rPr>
      </w:pPr>
      <w:r>
        <w:rPr>
          <w:rFonts w:hint="eastAsia" w:eastAsia="仿宋"/>
          <w:sz w:val="32"/>
          <w:szCs w:val="32"/>
        </w:rPr>
        <w:t>地址：青岛市崂山区新锦路青岛国际创新园E座9楼</w:t>
      </w:r>
    </w:p>
    <w:p w14:paraId="00596308">
      <w:pPr>
        <w:spacing w:line="560" w:lineRule="exact"/>
        <w:ind w:firstLine="640" w:firstLineChars="200"/>
        <w:jc w:val="left"/>
        <w:rPr>
          <w:rFonts w:eastAsia="仿宋"/>
          <w:sz w:val="32"/>
          <w:szCs w:val="32"/>
        </w:rPr>
      </w:pPr>
      <w:r>
        <w:rPr>
          <w:rFonts w:hint="eastAsia" w:eastAsia="仿宋"/>
          <w:sz w:val="32"/>
          <w:szCs w:val="32"/>
        </w:rPr>
        <w:t>联系方式：15966887797</w:t>
      </w:r>
    </w:p>
    <w:p w14:paraId="639C7A9E">
      <w:pPr>
        <w:spacing w:line="560" w:lineRule="exact"/>
        <w:ind w:firstLine="640" w:firstLineChars="200"/>
        <w:jc w:val="left"/>
        <w:rPr>
          <w:rFonts w:eastAsia="黑体"/>
          <w:sz w:val="32"/>
          <w:szCs w:val="32"/>
        </w:rPr>
      </w:pPr>
      <w:r>
        <w:rPr>
          <w:rFonts w:hint="eastAsia" w:eastAsia="黑体"/>
          <w:sz w:val="32"/>
          <w:szCs w:val="32"/>
        </w:rPr>
        <w:t>六、需求公示时间</w:t>
      </w:r>
    </w:p>
    <w:p w14:paraId="7A533FF8">
      <w:pPr>
        <w:spacing w:line="560" w:lineRule="exact"/>
        <w:ind w:firstLine="640" w:firstLineChars="200"/>
        <w:jc w:val="left"/>
        <w:rPr>
          <w:rFonts w:eastAsia="仿宋"/>
          <w:sz w:val="32"/>
          <w:szCs w:val="32"/>
        </w:rPr>
      </w:pPr>
      <w:r>
        <w:rPr>
          <w:rFonts w:hint="eastAsia" w:eastAsia="仿宋"/>
          <w:sz w:val="32"/>
          <w:szCs w:val="32"/>
        </w:rPr>
        <w:t>该项目采购需求公示期3日。</w:t>
      </w:r>
    </w:p>
    <w:p w14:paraId="2BBE495E">
      <w:pPr>
        <w:spacing w:line="560" w:lineRule="exact"/>
        <w:ind w:firstLine="640" w:firstLineChars="200"/>
        <w:jc w:val="left"/>
        <w:rPr>
          <w:rFonts w:eastAsia="黑体"/>
          <w:sz w:val="32"/>
          <w:szCs w:val="32"/>
        </w:rPr>
      </w:pPr>
      <w:r>
        <w:rPr>
          <w:rFonts w:hint="eastAsia" w:eastAsia="黑体"/>
          <w:sz w:val="32"/>
          <w:szCs w:val="32"/>
        </w:rPr>
        <w:t>七、采购需求最终以采购公告、采购文件为准。</w:t>
      </w:r>
    </w:p>
    <w:p w14:paraId="21B21929">
      <w:pPr>
        <w:spacing w:line="560" w:lineRule="exact"/>
        <w:ind w:firstLine="640" w:firstLineChars="200"/>
        <w:jc w:val="left"/>
        <w:rPr>
          <w:rFonts w:eastAsia="黑体"/>
          <w:sz w:val="32"/>
          <w:szCs w:val="32"/>
        </w:rPr>
      </w:pPr>
    </w:p>
    <w:p w14:paraId="165415F1">
      <w:pPr>
        <w:spacing w:line="560" w:lineRule="exact"/>
        <w:ind w:firstLine="640" w:firstLineChars="200"/>
        <w:jc w:val="left"/>
        <w:rPr>
          <w:rFonts w:eastAsia="黑体"/>
          <w:sz w:val="32"/>
          <w:szCs w:val="32"/>
        </w:rPr>
      </w:pPr>
    </w:p>
    <w:p w14:paraId="4BD53842">
      <w:pPr>
        <w:rPr>
          <w:rFonts w:ascii="仿宋_GB2312" w:eastAsia="仿宋_GB2312"/>
          <w:sz w:val="32"/>
          <w:szCs w:val="32"/>
        </w:rPr>
      </w:pPr>
    </w:p>
    <w:sectPr>
      <w:footerReference r:id="rId8" w:type="default"/>
      <w:footerReference r:id="rId9"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FA1E53-3F2F-4DAC-88BD-8257D651E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46F88A6-EF4B-4BC5-8564-3C1DD417B991}"/>
  </w:font>
  <w:font w:name="仿宋">
    <w:panose1 w:val="02010609060101010101"/>
    <w:charset w:val="86"/>
    <w:family w:val="modern"/>
    <w:pitch w:val="default"/>
    <w:sig w:usb0="800002BF" w:usb1="38CF7CFA" w:usb2="00000016" w:usb3="00000000" w:csb0="00040001" w:csb1="00000000"/>
    <w:embedRegular r:id="rId3" w:fontKey="{70616EB8-B13C-4D40-9BBD-99ABFA0B49ED}"/>
  </w:font>
  <w:font w:name="方正小标宋简体">
    <w:altName w:val="方正舒体"/>
    <w:panose1 w:val="02010601030101010101"/>
    <w:charset w:val="86"/>
    <w:family w:val="script"/>
    <w:pitch w:val="default"/>
    <w:sig w:usb0="00000000" w:usb1="00000000" w:usb2="00000000" w:usb3="00000000" w:csb0="00040000" w:csb1="00000000"/>
    <w:embedRegular r:id="rId4" w:fontKey="{D7F8963E-DB6D-4C93-9B43-B0A872B000E9}"/>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D85665AC-030D-4DD5-9284-C184F3DFF1C6}"/>
  </w:font>
  <w:font w:name="楷体">
    <w:panose1 w:val="02010609060101010101"/>
    <w:charset w:val="86"/>
    <w:family w:val="modern"/>
    <w:pitch w:val="default"/>
    <w:sig w:usb0="800002BF" w:usb1="38CF7CFA" w:usb2="00000016" w:usb3="00000000" w:csb0="00040001" w:csb1="00000000"/>
    <w:embedRegular r:id="rId6" w:fontKey="{443736D6-F10A-4220-A096-95E759E96887}"/>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65D0">
    <w:pPr>
      <w:pStyle w:val="7"/>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8E11">
    <w:pPr>
      <w:pStyle w:val="7"/>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9E9E">
    <w:pPr>
      <w:pStyle w:val="7"/>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2765">
    <w:pPr>
      <w:pStyle w:val="7"/>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7</w:t>
    </w:r>
    <w:r>
      <w:rPr>
        <w:rStyle w:val="14"/>
        <w:rFonts w:ascii="宋体" w:hAnsi="宋体"/>
        <w:sz w:val="28"/>
        <w:szCs w:val="28"/>
      </w:rPr>
      <w:fldChar w:fldCharType="end"/>
    </w:r>
    <w:r>
      <w:rPr>
        <w:rStyle w:val="14"/>
        <w:rFonts w:hint="eastAsia" w:ascii="宋体" w:hAnsi="宋体"/>
        <w:sz w:val="28"/>
        <w:szCs w:val="28"/>
      </w:rPr>
      <w:t>—</w:t>
    </w:r>
  </w:p>
  <w:p w14:paraId="57935427">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D0FB3">
    <w:pPr>
      <w:pStyle w:val="7"/>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4</w:t>
    </w:r>
    <w:r>
      <w:rPr>
        <w:rStyle w:val="14"/>
        <w:rFonts w:ascii="宋体" w:hAnsi="宋体"/>
        <w:sz w:val="28"/>
        <w:szCs w:val="28"/>
      </w:rPr>
      <w:fldChar w:fldCharType="end"/>
    </w:r>
    <w:r>
      <w:rPr>
        <w:rStyle w:val="14"/>
        <w:rFonts w:hint="eastAsia" w:ascii="宋体" w:hAnsi="宋体"/>
        <w:sz w:val="28"/>
        <w:szCs w:val="28"/>
      </w:rPr>
      <w:t>—</w:t>
    </w:r>
  </w:p>
  <w:p w14:paraId="3D2965F1">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9586">
    <w:pPr>
      <w:pStyle w:val="8"/>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9040" cy="10728960"/>
          <wp:effectExtent l="0" t="0" r="3810" b="15240"/>
          <wp:wrapNone/>
          <wp:docPr id="4" name="WordPictureWatermark10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04204"/>
                  <pic:cNvPicPr>
                    <a:picLocks noChangeAspect="1"/>
                  </pic:cNvPicPr>
                </pic:nvPicPr>
                <pic:blipFill>
                  <a:blip r:embed="rId1">
                    <a:lum/>
                  </a:blip>
                  <a:stretch>
                    <a:fillRect/>
                  </a:stretch>
                </pic:blipFill>
                <pic:spPr>
                  <a:xfrm>
                    <a:off x="0" y="0"/>
                    <a:ext cx="7559040" cy="1072896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9854">
    <w:pPr>
      <w:pStyle w:val="8"/>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559040" cy="10728960"/>
          <wp:effectExtent l="0" t="0" r="3810" b="15240"/>
          <wp:wrapNone/>
          <wp:docPr id="3"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6"/>
                  <pic:cNvPicPr>
                    <a:picLocks noChangeAspect="1"/>
                  </pic:cNvPicPr>
                </pic:nvPicPr>
                <pic:blipFill>
                  <a:blip r:embed="rId1">
                    <a:lum/>
                  </a:blip>
                  <a:stretch>
                    <a:fillRect/>
                  </a:stretch>
                </pic:blipFill>
                <pic:spPr>
                  <a:xfrm>
                    <a:off x="0" y="0"/>
                    <a:ext cx="7559040" cy="107289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10168"/>
    <w:multiLevelType w:val="singleLevel"/>
    <w:tmpl w:val="3D51016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6A"/>
    <w:rsid w:val="00027CCA"/>
    <w:rsid w:val="000335B4"/>
    <w:rsid w:val="00062C23"/>
    <w:rsid w:val="0006501C"/>
    <w:rsid w:val="00065ADD"/>
    <w:rsid w:val="00084C32"/>
    <w:rsid w:val="000929E3"/>
    <w:rsid w:val="000A017B"/>
    <w:rsid w:val="000A6B45"/>
    <w:rsid w:val="000C2203"/>
    <w:rsid w:val="000D3526"/>
    <w:rsid w:val="000D751D"/>
    <w:rsid w:val="000F355B"/>
    <w:rsid w:val="0010401A"/>
    <w:rsid w:val="00105B19"/>
    <w:rsid w:val="0015609A"/>
    <w:rsid w:val="00167D75"/>
    <w:rsid w:val="001806EF"/>
    <w:rsid w:val="0018739F"/>
    <w:rsid w:val="001912CB"/>
    <w:rsid w:val="00191D33"/>
    <w:rsid w:val="001B516C"/>
    <w:rsid w:val="001C5F82"/>
    <w:rsid w:val="001F6B19"/>
    <w:rsid w:val="0020004C"/>
    <w:rsid w:val="002014C3"/>
    <w:rsid w:val="00216EB2"/>
    <w:rsid w:val="002214AC"/>
    <w:rsid w:val="002216FC"/>
    <w:rsid w:val="00221742"/>
    <w:rsid w:val="00224EDF"/>
    <w:rsid w:val="00227E03"/>
    <w:rsid w:val="00232E94"/>
    <w:rsid w:val="00244E2E"/>
    <w:rsid w:val="00253730"/>
    <w:rsid w:val="002565C0"/>
    <w:rsid w:val="00294663"/>
    <w:rsid w:val="002B6763"/>
    <w:rsid w:val="002E3039"/>
    <w:rsid w:val="003052AF"/>
    <w:rsid w:val="00310FC8"/>
    <w:rsid w:val="00334346"/>
    <w:rsid w:val="00342350"/>
    <w:rsid w:val="003525AD"/>
    <w:rsid w:val="00354EC0"/>
    <w:rsid w:val="00365E6A"/>
    <w:rsid w:val="003767BB"/>
    <w:rsid w:val="003801DC"/>
    <w:rsid w:val="00391548"/>
    <w:rsid w:val="003C3872"/>
    <w:rsid w:val="00401852"/>
    <w:rsid w:val="00401904"/>
    <w:rsid w:val="00407778"/>
    <w:rsid w:val="0041001A"/>
    <w:rsid w:val="00430B2A"/>
    <w:rsid w:val="00444E78"/>
    <w:rsid w:val="0044639F"/>
    <w:rsid w:val="0045394E"/>
    <w:rsid w:val="00493D40"/>
    <w:rsid w:val="00495B1F"/>
    <w:rsid w:val="004B5358"/>
    <w:rsid w:val="004E77F9"/>
    <w:rsid w:val="004F1998"/>
    <w:rsid w:val="004F7BF1"/>
    <w:rsid w:val="005114FF"/>
    <w:rsid w:val="00514F8C"/>
    <w:rsid w:val="00550BDA"/>
    <w:rsid w:val="00561379"/>
    <w:rsid w:val="005669A0"/>
    <w:rsid w:val="005713DE"/>
    <w:rsid w:val="005826D7"/>
    <w:rsid w:val="00582D64"/>
    <w:rsid w:val="005951F7"/>
    <w:rsid w:val="005A3485"/>
    <w:rsid w:val="005A7D09"/>
    <w:rsid w:val="005B0FFF"/>
    <w:rsid w:val="005B1517"/>
    <w:rsid w:val="005B5028"/>
    <w:rsid w:val="00652B95"/>
    <w:rsid w:val="00654E9B"/>
    <w:rsid w:val="006602C3"/>
    <w:rsid w:val="0069246C"/>
    <w:rsid w:val="006A3FA3"/>
    <w:rsid w:val="006C25BB"/>
    <w:rsid w:val="006D3DFE"/>
    <w:rsid w:val="006D404D"/>
    <w:rsid w:val="006E2793"/>
    <w:rsid w:val="00713278"/>
    <w:rsid w:val="00730A67"/>
    <w:rsid w:val="00731DDD"/>
    <w:rsid w:val="00766DB0"/>
    <w:rsid w:val="0077010F"/>
    <w:rsid w:val="007B4B78"/>
    <w:rsid w:val="007F4329"/>
    <w:rsid w:val="0080723F"/>
    <w:rsid w:val="0081081C"/>
    <w:rsid w:val="00831FB3"/>
    <w:rsid w:val="009032D9"/>
    <w:rsid w:val="00904AC3"/>
    <w:rsid w:val="00906266"/>
    <w:rsid w:val="00913AC0"/>
    <w:rsid w:val="00917A7F"/>
    <w:rsid w:val="009252CB"/>
    <w:rsid w:val="00930502"/>
    <w:rsid w:val="00942249"/>
    <w:rsid w:val="00987409"/>
    <w:rsid w:val="009A7CC0"/>
    <w:rsid w:val="009A7E5F"/>
    <w:rsid w:val="009C640E"/>
    <w:rsid w:val="009E16B7"/>
    <w:rsid w:val="009F2F95"/>
    <w:rsid w:val="009F7231"/>
    <w:rsid w:val="00A46A6C"/>
    <w:rsid w:val="00A54944"/>
    <w:rsid w:val="00A5673F"/>
    <w:rsid w:val="00A776C7"/>
    <w:rsid w:val="00A80465"/>
    <w:rsid w:val="00A92775"/>
    <w:rsid w:val="00A94FE7"/>
    <w:rsid w:val="00AB11D4"/>
    <w:rsid w:val="00AC2FBB"/>
    <w:rsid w:val="00AD1CE3"/>
    <w:rsid w:val="00AF3BB3"/>
    <w:rsid w:val="00B06B67"/>
    <w:rsid w:val="00B2666F"/>
    <w:rsid w:val="00B35664"/>
    <w:rsid w:val="00B40FCD"/>
    <w:rsid w:val="00B62E62"/>
    <w:rsid w:val="00B64817"/>
    <w:rsid w:val="00BD170C"/>
    <w:rsid w:val="00C06716"/>
    <w:rsid w:val="00C4495B"/>
    <w:rsid w:val="00CB4A59"/>
    <w:rsid w:val="00CE6C78"/>
    <w:rsid w:val="00CF6511"/>
    <w:rsid w:val="00D23391"/>
    <w:rsid w:val="00D4449B"/>
    <w:rsid w:val="00D53607"/>
    <w:rsid w:val="00D714AB"/>
    <w:rsid w:val="00D72E26"/>
    <w:rsid w:val="00D77A21"/>
    <w:rsid w:val="00D84F72"/>
    <w:rsid w:val="00D86A3C"/>
    <w:rsid w:val="00D95A38"/>
    <w:rsid w:val="00DC7067"/>
    <w:rsid w:val="00DE259B"/>
    <w:rsid w:val="00DF5611"/>
    <w:rsid w:val="00E03332"/>
    <w:rsid w:val="00E0743E"/>
    <w:rsid w:val="00E078EF"/>
    <w:rsid w:val="00E07F57"/>
    <w:rsid w:val="00E12CCE"/>
    <w:rsid w:val="00E17219"/>
    <w:rsid w:val="00E2791D"/>
    <w:rsid w:val="00E27C4E"/>
    <w:rsid w:val="00E5225E"/>
    <w:rsid w:val="00E82007"/>
    <w:rsid w:val="00E91948"/>
    <w:rsid w:val="00EA268D"/>
    <w:rsid w:val="00EA47E3"/>
    <w:rsid w:val="00EB44AE"/>
    <w:rsid w:val="00EB7419"/>
    <w:rsid w:val="00EC0EBE"/>
    <w:rsid w:val="00ED28FD"/>
    <w:rsid w:val="00ED5104"/>
    <w:rsid w:val="00F00DC2"/>
    <w:rsid w:val="00F20C23"/>
    <w:rsid w:val="00F25682"/>
    <w:rsid w:val="00F40003"/>
    <w:rsid w:val="00F806D5"/>
    <w:rsid w:val="00F82505"/>
    <w:rsid w:val="00F93EDB"/>
    <w:rsid w:val="00FD6DE3"/>
    <w:rsid w:val="02791FBA"/>
    <w:rsid w:val="0AF618DB"/>
    <w:rsid w:val="13BA3073"/>
    <w:rsid w:val="15D20FA1"/>
    <w:rsid w:val="169F376F"/>
    <w:rsid w:val="16DB5053"/>
    <w:rsid w:val="1AC27A2C"/>
    <w:rsid w:val="1B8E159D"/>
    <w:rsid w:val="1CA93E9B"/>
    <w:rsid w:val="214B22B8"/>
    <w:rsid w:val="2685584E"/>
    <w:rsid w:val="273D278F"/>
    <w:rsid w:val="277D341D"/>
    <w:rsid w:val="304E7940"/>
    <w:rsid w:val="30507B4D"/>
    <w:rsid w:val="308E24CA"/>
    <w:rsid w:val="31CA3917"/>
    <w:rsid w:val="33AA2B5B"/>
    <w:rsid w:val="33F00D0E"/>
    <w:rsid w:val="35C23747"/>
    <w:rsid w:val="3CF861BB"/>
    <w:rsid w:val="4C667599"/>
    <w:rsid w:val="4D07114B"/>
    <w:rsid w:val="4E102082"/>
    <w:rsid w:val="54A81CCD"/>
    <w:rsid w:val="56D142D5"/>
    <w:rsid w:val="5B337F97"/>
    <w:rsid w:val="5D884150"/>
    <w:rsid w:val="62427A30"/>
    <w:rsid w:val="65C35382"/>
    <w:rsid w:val="6B3057ED"/>
    <w:rsid w:val="6EEC3E21"/>
    <w:rsid w:val="6F9A1F04"/>
    <w:rsid w:val="766B6BAB"/>
    <w:rsid w:val="76E25A2F"/>
    <w:rsid w:val="78A3642E"/>
    <w:rsid w:val="7BBDC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line="560" w:lineRule="atLeast"/>
      <w:ind w:left="420" w:leftChars="200" w:right="420" w:rightChars="200"/>
      <w:outlineLvl w:val="0"/>
    </w:pPr>
    <w:rPr>
      <w:rFonts w:eastAsia="黑体"/>
      <w:kern w:val="44"/>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ody Text"/>
    <w:basedOn w:val="1"/>
    <w:semiHidden/>
    <w:qFormat/>
    <w:uiPriority w:val="0"/>
    <w:rPr>
      <w:rFonts w:ascii="仿宋" w:hAnsi="仿宋" w:eastAsia="仿宋" w:cs="仿宋"/>
      <w:sz w:val="31"/>
      <w:szCs w:val="31"/>
      <w:lang w:eastAsia="en-US"/>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0"/>
    <w:qFormat/>
    <w:uiPriority w:val="0"/>
    <w:rPr>
      <w:b/>
      <w:bCs/>
    </w:rPr>
  </w:style>
  <w:style w:type="character" w:styleId="13">
    <w:name w:val="Strong"/>
    <w:basedOn w:val="12"/>
    <w:qFormat/>
    <w:uiPriority w:val="0"/>
    <w:rPr>
      <w:b/>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6">
    <w:name w:val="列出段落1"/>
    <w:basedOn w:val="1"/>
    <w:qFormat/>
    <w:uiPriority w:val="0"/>
    <w:pPr>
      <w:ind w:firstLine="420" w:firstLineChars="200"/>
    </w:pPr>
    <w:rPr>
      <w:rFonts w:ascii="Calibri" w:hAnsi="Calibri"/>
      <w:kern w:val="0"/>
      <w:sz w:val="28"/>
    </w:rPr>
  </w:style>
  <w:style w:type="character" w:customStyle="1" w:styleId="17">
    <w:name w:val="页脚 Char"/>
    <w:link w:val="7"/>
    <w:qFormat/>
    <w:uiPriority w:val="99"/>
    <w:rPr>
      <w:kern w:val="2"/>
      <w:sz w:val="18"/>
      <w:szCs w:val="18"/>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Char"/>
    <w:basedOn w:val="12"/>
    <w:link w:val="3"/>
    <w:qFormat/>
    <w:uiPriority w:val="0"/>
    <w:rPr>
      <w:kern w:val="2"/>
      <w:sz w:val="21"/>
      <w:szCs w:val="24"/>
    </w:rPr>
  </w:style>
  <w:style w:type="character" w:customStyle="1" w:styleId="20">
    <w:name w:val="批注主题 Char"/>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39B51-80F1-42E4-8970-5E535B09649B}">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7</Pages>
  <Words>1971</Words>
  <Characters>2045</Characters>
  <Lines>14</Lines>
  <Paragraphs>4</Paragraphs>
  <TotalTime>1</TotalTime>
  <ScaleCrop>false</ScaleCrop>
  <LinksUpToDate>false</LinksUpToDate>
  <CharactersWithSpaces>2046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2026-04-30T02:13:00Z</dcterms:created>
  <dc:creator>MC SYSTEM</dc:creator>
  <cp:lastModifiedBy>蒙奇奇</cp:lastModifiedBy>
  <cp:lastPrinted>2021-07-23T09:17:00Z</cp:lastPrinted>
  <dcterms:modified xsi:type="dcterms:W3CDTF">2026-05-18T03:12:30Z</dcterms:modified>
  <dc:title>厦财采〔2021〕9号</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54A51698977743CE94AB7A8419B1BC25_13</vt:lpwstr>
  </property>
  <property fmtid="{D5CDD505-2E9C-101B-9397-08002B2CF9AE}" pid="4" name="KSOTemplateDocerSaveRecord">
    <vt:lpwstr>eyJoZGlkIjoiMzEwNTM5NzYwMDRjMzkwZTVkZjY2ODkwMGIxNGU0OTUiLCJ1c2VySWQiOiIyMjc4MjcxOTcifQ==</vt:lpwstr>
  </property>
</Properties>
</file>