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F5" w:rsidRPr="009B3DF5" w:rsidRDefault="0005625C" w:rsidP="009B3DF5">
      <w:pPr>
        <w:widowControl/>
        <w:shd w:val="clear" w:color="auto" w:fill="FFFFFF"/>
        <w:jc w:val="center"/>
        <w:rPr>
          <w:rFonts w:ascii="宋体" w:eastAsia="宋体" w:hAnsi="宋体" w:cs="宋体"/>
          <w:b/>
          <w:bCs/>
          <w:color w:val="333333"/>
          <w:kern w:val="0"/>
          <w:sz w:val="44"/>
          <w:szCs w:val="44"/>
        </w:rPr>
      </w:pPr>
      <w:r>
        <w:rPr>
          <w:rFonts w:ascii="宋体" w:eastAsia="宋体" w:hAnsi="宋体" w:cs="宋体" w:hint="eastAsia"/>
          <w:b/>
          <w:bCs/>
          <w:color w:val="333333"/>
          <w:kern w:val="0"/>
          <w:sz w:val="44"/>
          <w:szCs w:val="44"/>
        </w:rPr>
        <w:t>青岛市</w:t>
      </w:r>
      <w:r>
        <w:rPr>
          <w:rFonts w:ascii="宋体" w:eastAsia="宋体" w:hAnsi="宋体" w:cs="宋体"/>
          <w:b/>
          <w:bCs/>
          <w:color w:val="333333"/>
          <w:kern w:val="0"/>
          <w:sz w:val="44"/>
          <w:szCs w:val="44"/>
        </w:rPr>
        <w:t>文化和旅游局（</w:t>
      </w:r>
      <w:r w:rsidR="009B3DF5" w:rsidRPr="009B3DF5">
        <w:rPr>
          <w:rFonts w:ascii="宋体" w:eastAsia="宋体" w:hAnsi="宋体" w:cs="宋体" w:hint="eastAsia"/>
          <w:b/>
          <w:bCs/>
          <w:color w:val="333333"/>
          <w:kern w:val="0"/>
          <w:sz w:val="44"/>
          <w:szCs w:val="44"/>
        </w:rPr>
        <w:t>原</w:t>
      </w:r>
      <w:r w:rsidR="009B3DF5" w:rsidRPr="009B3DF5">
        <w:rPr>
          <w:rFonts w:ascii="宋体" w:eastAsia="宋体" w:hAnsi="宋体" w:cs="宋体"/>
          <w:b/>
          <w:bCs/>
          <w:color w:val="333333"/>
          <w:kern w:val="0"/>
          <w:sz w:val="44"/>
          <w:szCs w:val="44"/>
        </w:rPr>
        <w:t>市旅发委</w:t>
      </w:r>
      <w:r>
        <w:rPr>
          <w:rFonts w:ascii="宋体" w:eastAsia="宋体" w:hAnsi="宋体" w:cs="宋体" w:hint="eastAsia"/>
          <w:b/>
          <w:bCs/>
          <w:color w:val="333333"/>
          <w:kern w:val="0"/>
          <w:sz w:val="44"/>
          <w:szCs w:val="44"/>
        </w:rPr>
        <w:t>）</w:t>
      </w:r>
      <w:r w:rsidR="009B3DF5" w:rsidRPr="009B3DF5">
        <w:rPr>
          <w:rFonts w:ascii="宋体" w:eastAsia="宋体" w:hAnsi="宋体" w:cs="宋体" w:hint="eastAsia"/>
          <w:b/>
          <w:bCs/>
          <w:color w:val="333333"/>
          <w:kern w:val="0"/>
          <w:sz w:val="44"/>
          <w:szCs w:val="44"/>
        </w:rPr>
        <w:t>2019年</w:t>
      </w:r>
      <w:r w:rsidR="009B3DF5" w:rsidRPr="009B3DF5">
        <w:rPr>
          <w:rFonts w:ascii="宋体" w:eastAsia="宋体" w:hAnsi="宋体" w:cs="宋体"/>
          <w:b/>
          <w:bCs/>
          <w:color w:val="333333"/>
          <w:kern w:val="0"/>
          <w:sz w:val="44"/>
          <w:szCs w:val="44"/>
        </w:rPr>
        <w:t>预算公开情况说明</w:t>
      </w:r>
    </w:p>
    <w:p w:rsidR="009B3DF5" w:rsidRDefault="009B3DF5" w:rsidP="000D0C86">
      <w:pPr>
        <w:widowControl/>
        <w:shd w:val="clear" w:color="auto" w:fill="FFFFFF"/>
        <w:jc w:val="left"/>
        <w:rPr>
          <w:rFonts w:ascii="宋体" w:eastAsia="宋体" w:hAnsi="宋体" w:cs="宋体"/>
          <w:b/>
          <w:bCs/>
          <w:color w:val="333333"/>
          <w:kern w:val="0"/>
          <w:sz w:val="24"/>
          <w:szCs w:val="24"/>
        </w:rPr>
      </w:pPr>
    </w:p>
    <w:p w:rsidR="009B3DF5" w:rsidRDefault="009B3DF5" w:rsidP="000D0C86">
      <w:pPr>
        <w:widowControl/>
        <w:shd w:val="clear" w:color="auto" w:fill="FFFFFF"/>
        <w:jc w:val="left"/>
        <w:rPr>
          <w:rFonts w:ascii="宋体" w:eastAsia="宋体" w:hAnsi="宋体" w:cs="宋体"/>
          <w:b/>
          <w:bCs/>
          <w:color w:val="333333"/>
          <w:kern w:val="0"/>
          <w:sz w:val="24"/>
          <w:szCs w:val="24"/>
        </w:rPr>
      </w:pPr>
    </w:p>
    <w:p w:rsidR="00E63818" w:rsidRPr="003D2A07" w:rsidRDefault="00E63818" w:rsidP="00E63818">
      <w:pPr>
        <w:spacing w:line="580" w:lineRule="exact"/>
        <w:jc w:val="center"/>
        <w:rPr>
          <w:rFonts w:ascii="仿宋" w:eastAsia="仿宋" w:hAnsi="仿宋"/>
          <w:b/>
          <w:sz w:val="44"/>
          <w:szCs w:val="44"/>
        </w:rPr>
      </w:pPr>
      <w:r w:rsidRPr="003D2A07">
        <w:rPr>
          <w:rFonts w:ascii="仿宋" w:eastAsia="仿宋" w:hAnsi="仿宋" w:hint="eastAsia"/>
          <w:b/>
          <w:sz w:val="44"/>
          <w:szCs w:val="44"/>
        </w:rPr>
        <w:t>目录</w:t>
      </w:r>
    </w:p>
    <w:p w:rsidR="00E63818" w:rsidRPr="002E1A51" w:rsidRDefault="00E63818" w:rsidP="00E63818">
      <w:pPr>
        <w:spacing w:line="580" w:lineRule="exact"/>
        <w:jc w:val="center"/>
        <w:rPr>
          <w:rFonts w:ascii="仿宋" w:eastAsia="仿宋" w:hAnsi="仿宋"/>
          <w:sz w:val="44"/>
          <w:szCs w:val="44"/>
        </w:rPr>
      </w:pPr>
    </w:p>
    <w:p w:rsidR="00E63818" w:rsidRPr="003D2A07" w:rsidRDefault="00E63818" w:rsidP="00E63818">
      <w:pPr>
        <w:spacing w:line="580" w:lineRule="exact"/>
        <w:rPr>
          <w:rFonts w:ascii="仿宋" w:eastAsia="仿宋" w:hAnsi="仿宋"/>
          <w:sz w:val="32"/>
          <w:szCs w:val="32"/>
        </w:rPr>
      </w:pPr>
      <w:r w:rsidRPr="003D2A07">
        <w:rPr>
          <w:rFonts w:ascii="仿宋" w:eastAsia="仿宋" w:hAnsi="仿宋" w:hint="eastAsia"/>
          <w:sz w:val="32"/>
          <w:szCs w:val="32"/>
        </w:rPr>
        <w:t>第一部分部门概况</w:t>
      </w:r>
    </w:p>
    <w:p w:rsidR="00E63818" w:rsidRPr="003D2A07" w:rsidRDefault="00E63818" w:rsidP="00E63818">
      <w:pPr>
        <w:spacing w:line="580" w:lineRule="exact"/>
        <w:ind w:left="640"/>
        <w:rPr>
          <w:rFonts w:ascii="仿宋" w:eastAsia="仿宋" w:hAnsi="仿宋"/>
          <w:sz w:val="32"/>
          <w:szCs w:val="32"/>
        </w:rPr>
      </w:pPr>
      <w:r w:rsidRPr="003D2A07">
        <w:rPr>
          <w:rFonts w:ascii="仿宋" w:eastAsia="仿宋" w:hAnsi="仿宋" w:hint="eastAsia"/>
          <w:sz w:val="32"/>
          <w:szCs w:val="32"/>
        </w:rPr>
        <w:t>一、主要职能</w:t>
      </w:r>
    </w:p>
    <w:p w:rsidR="00E63818" w:rsidRPr="003D2A07" w:rsidRDefault="00E63818" w:rsidP="00E63818">
      <w:pPr>
        <w:spacing w:line="580" w:lineRule="exact"/>
        <w:ind w:left="640"/>
        <w:rPr>
          <w:rFonts w:ascii="仿宋" w:eastAsia="仿宋" w:hAnsi="仿宋"/>
          <w:sz w:val="32"/>
          <w:szCs w:val="32"/>
        </w:rPr>
      </w:pPr>
      <w:r w:rsidRPr="003D2A07">
        <w:rPr>
          <w:rFonts w:ascii="仿宋" w:eastAsia="仿宋" w:hAnsi="仿宋" w:hint="eastAsia"/>
          <w:sz w:val="32"/>
          <w:szCs w:val="32"/>
        </w:rPr>
        <w:t>二、部门预算单位构成</w:t>
      </w:r>
    </w:p>
    <w:p w:rsidR="00E63818" w:rsidRPr="003D2A07" w:rsidRDefault="00E63818" w:rsidP="00E63818">
      <w:pPr>
        <w:spacing w:line="580" w:lineRule="exact"/>
        <w:rPr>
          <w:rFonts w:ascii="仿宋" w:eastAsia="仿宋" w:hAnsi="仿宋"/>
          <w:sz w:val="32"/>
          <w:szCs w:val="32"/>
        </w:rPr>
      </w:pPr>
      <w:r w:rsidRPr="003D2A07">
        <w:rPr>
          <w:rFonts w:ascii="仿宋" w:eastAsia="仿宋" w:hAnsi="仿宋" w:hint="eastAsia"/>
          <w:sz w:val="32"/>
          <w:szCs w:val="32"/>
        </w:rPr>
        <w:t>第二部分</w:t>
      </w:r>
      <w:r w:rsidRPr="003D2A07">
        <w:rPr>
          <w:rFonts w:ascii="仿宋" w:eastAsia="仿宋" w:hAnsi="仿宋"/>
          <w:sz w:val="32"/>
          <w:szCs w:val="32"/>
        </w:rPr>
        <w:t xml:space="preserve"> 201</w:t>
      </w:r>
      <w:r w:rsidR="005A543B">
        <w:rPr>
          <w:rFonts w:ascii="仿宋" w:eastAsia="仿宋" w:hAnsi="仿宋" w:hint="eastAsia"/>
          <w:sz w:val="32"/>
          <w:szCs w:val="32"/>
        </w:rPr>
        <w:t>9</w:t>
      </w:r>
      <w:r w:rsidRPr="003D2A07">
        <w:rPr>
          <w:rFonts w:ascii="仿宋" w:eastAsia="仿宋" w:hAnsi="仿宋" w:hint="eastAsia"/>
          <w:sz w:val="32"/>
          <w:szCs w:val="32"/>
        </w:rPr>
        <w:t>年度部门预算表</w:t>
      </w:r>
      <w:r>
        <w:rPr>
          <w:rFonts w:ascii="仿宋" w:eastAsia="仿宋" w:hAnsi="仿宋" w:hint="eastAsia"/>
          <w:sz w:val="32"/>
          <w:szCs w:val="32"/>
        </w:rPr>
        <w:t>(见表格)</w:t>
      </w:r>
    </w:p>
    <w:p w:rsidR="00E63818" w:rsidRPr="003D2A07" w:rsidRDefault="00E63818" w:rsidP="00E63818">
      <w:pPr>
        <w:spacing w:line="580" w:lineRule="exact"/>
        <w:ind w:firstLineChars="200" w:firstLine="640"/>
        <w:rPr>
          <w:rFonts w:ascii="仿宋" w:eastAsia="仿宋" w:hAnsi="仿宋"/>
          <w:sz w:val="32"/>
          <w:szCs w:val="32"/>
        </w:rPr>
      </w:pPr>
      <w:r w:rsidRPr="003D2A07">
        <w:rPr>
          <w:rFonts w:ascii="仿宋" w:eastAsia="仿宋" w:hAnsi="仿宋" w:hint="eastAsia"/>
          <w:sz w:val="32"/>
          <w:szCs w:val="32"/>
        </w:rPr>
        <w:t>一、财政拨款收支总表</w:t>
      </w:r>
      <w:r w:rsidR="005A543B">
        <w:rPr>
          <w:rFonts w:ascii="仿宋" w:eastAsia="仿宋" w:hAnsi="仿宋" w:hint="eastAsia"/>
          <w:sz w:val="32"/>
          <w:szCs w:val="32"/>
        </w:rPr>
        <w:t>（表1）</w:t>
      </w:r>
    </w:p>
    <w:p w:rsidR="00E63818" w:rsidRPr="003D2A07" w:rsidRDefault="00E63818" w:rsidP="00E63818">
      <w:pPr>
        <w:spacing w:line="580" w:lineRule="exact"/>
        <w:ind w:firstLineChars="200" w:firstLine="640"/>
        <w:rPr>
          <w:rFonts w:ascii="仿宋" w:eastAsia="仿宋" w:hAnsi="仿宋"/>
          <w:sz w:val="32"/>
          <w:szCs w:val="32"/>
        </w:rPr>
      </w:pPr>
      <w:r w:rsidRPr="003D2A07">
        <w:rPr>
          <w:rFonts w:ascii="仿宋" w:eastAsia="仿宋" w:hAnsi="仿宋" w:hint="eastAsia"/>
          <w:sz w:val="32"/>
          <w:szCs w:val="32"/>
        </w:rPr>
        <w:t>二、一般公共预算支出表</w:t>
      </w:r>
      <w:r w:rsidR="005A543B">
        <w:rPr>
          <w:rFonts w:ascii="仿宋" w:eastAsia="仿宋" w:hAnsi="仿宋" w:hint="eastAsia"/>
          <w:sz w:val="32"/>
          <w:szCs w:val="32"/>
        </w:rPr>
        <w:t>（表2）</w:t>
      </w:r>
    </w:p>
    <w:p w:rsidR="00E63818" w:rsidRPr="003D2A07" w:rsidRDefault="00E63818" w:rsidP="00E63818">
      <w:pPr>
        <w:spacing w:line="580" w:lineRule="exact"/>
        <w:ind w:firstLineChars="200" w:firstLine="640"/>
        <w:rPr>
          <w:rFonts w:ascii="仿宋" w:eastAsia="仿宋" w:hAnsi="仿宋"/>
          <w:sz w:val="32"/>
          <w:szCs w:val="32"/>
        </w:rPr>
      </w:pPr>
      <w:r w:rsidRPr="003D2A07">
        <w:rPr>
          <w:rFonts w:ascii="仿宋" w:eastAsia="仿宋" w:hAnsi="仿宋" w:hint="eastAsia"/>
          <w:sz w:val="32"/>
          <w:szCs w:val="32"/>
        </w:rPr>
        <w:t>三、一般公共预算基本支出表（</w:t>
      </w:r>
      <w:r w:rsidR="005A543B">
        <w:rPr>
          <w:rFonts w:ascii="仿宋" w:eastAsia="仿宋" w:hAnsi="仿宋" w:hint="eastAsia"/>
          <w:sz w:val="32"/>
          <w:szCs w:val="32"/>
        </w:rPr>
        <w:t>表3</w:t>
      </w:r>
      <w:r w:rsidRPr="003D2A07">
        <w:rPr>
          <w:rFonts w:ascii="仿宋" w:eastAsia="仿宋" w:hAnsi="仿宋" w:hint="eastAsia"/>
          <w:sz w:val="32"/>
          <w:szCs w:val="32"/>
        </w:rPr>
        <w:t>部门经济分类）</w:t>
      </w:r>
    </w:p>
    <w:p w:rsidR="00E63818" w:rsidRPr="003D2A07" w:rsidRDefault="00E63818" w:rsidP="00E63818">
      <w:pPr>
        <w:spacing w:line="580" w:lineRule="exact"/>
        <w:ind w:firstLineChars="200" w:firstLine="640"/>
        <w:rPr>
          <w:rFonts w:ascii="仿宋" w:eastAsia="仿宋" w:hAnsi="仿宋"/>
          <w:sz w:val="32"/>
          <w:szCs w:val="32"/>
        </w:rPr>
      </w:pPr>
      <w:r w:rsidRPr="003D2A07">
        <w:rPr>
          <w:rFonts w:ascii="仿宋" w:eastAsia="仿宋" w:hAnsi="仿宋" w:hint="eastAsia"/>
          <w:sz w:val="32"/>
          <w:szCs w:val="32"/>
        </w:rPr>
        <w:t>四、一般公共预算基本支出表（</w:t>
      </w:r>
      <w:r w:rsidR="005A543B">
        <w:rPr>
          <w:rFonts w:ascii="仿宋" w:eastAsia="仿宋" w:hAnsi="仿宋" w:hint="eastAsia"/>
          <w:sz w:val="32"/>
          <w:szCs w:val="32"/>
        </w:rPr>
        <w:t>表4</w:t>
      </w:r>
      <w:r w:rsidRPr="003D2A07">
        <w:rPr>
          <w:rFonts w:ascii="仿宋" w:eastAsia="仿宋" w:hAnsi="仿宋" w:hint="eastAsia"/>
          <w:sz w:val="32"/>
          <w:szCs w:val="32"/>
        </w:rPr>
        <w:t>政府经济分类）</w:t>
      </w:r>
    </w:p>
    <w:p w:rsidR="00E63818" w:rsidRPr="003D2A07" w:rsidRDefault="00E63818" w:rsidP="00E63818">
      <w:pPr>
        <w:spacing w:line="580" w:lineRule="exact"/>
        <w:ind w:firstLineChars="200" w:firstLine="640"/>
        <w:rPr>
          <w:rFonts w:ascii="仿宋" w:eastAsia="仿宋" w:hAnsi="仿宋"/>
          <w:sz w:val="32"/>
          <w:szCs w:val="32"/>
        </w:rPr>
      </w:pPr>
      <w:r w:rsidRPr="003D2A07">
        <w:rPr>
          <w:rFonts w:ascii="仿宋" w:eastAsia="仿宋" w:hAnsi="仿宋" w:hint="eastAsia"/>
          <w:sz w:val="32"/>
          <w:szCs w:val="32"/>
        </w:rPr>
        <w:t>五、政府性基金支出预算表</w:t>
      </w:r>
      <w:r w:rsidR="005A543B">
        <w:rPr>
          <w:rFonts w:ascii="仿宋" w:eastAsia="仿宋" w:hAnsi="仿宋" w:hint="eastAsia"/>
          <w:sz w:val="32"/>
          <w:szCs w:val="32"/>
        </w:rPr>
        <w:t>（表5）</w:t>
      </w:r>
    </w:p>
    <w:p w:rsidR="00E63818" w:rsidRPr="003D2A07" w:rsidRDefault="00E63818" w:rsidP="00E63818">
      <w:pPr>
        <w:spacing w:line="580" w:lineRule="exact"/>
        <w:ind w:firstLineChars="200" w:firstLine="640"/>
        <w:rPr>
          <w:rFonts w:ascii="仿宋" w:eastAsia="仿宋" w:hAnsi="仿宋"/>
          <w:sz w:val="32"/>
          <w:szCs w:val="32"/>
        </w:rPr>
      </w:pPr>
      <w:r w:rsidRPr="003D2A07">
        <w:rPr>
          <w:rFonts w:ascii="仿宋" w:eastAsia="仿宋" w:hAnsi="仿宋" w:hint="eastAsia"/>
          <w:sz w:val="32"/>
          <w:szCs w:val="32"/>
        </w:rPr>
        <w:t>六、部门收支总表</w:t>
      </w:r>
      <w:r w:rsidR="005A543B">
        <w:rPr>
          <w:rFonts w:ascii="仿宋" w:eastAsia="仿宋" w:hAnsi="仿宋" w:hint="eastAsia"/>
          <w:sz w:val="32"/>
          <w:szCs w:val="32"/>
        </w:rPr>
        <w:t>（表6）</w:t>
      </w:r>
    </w:p>
    <w:p w:rsidR="00E63818" w:rsidRPr="003D2A07" w:rsidRDefault="00E63818" w:rsidP="00E63818">
      <w:pPr>
        <w:spacing w:line="580" w:lineRule="exact"/>
        <w:ind w:firstLineChars="200" w:firstLine="640"/>
        <w:rPr>
          <w:rFonts w:ascii="仿宋" w:eastAsia="仿宋" w:hAnsi="仿宋"/>
          <w:sz w:val="32"/>
          <w:szCs w:val="32"/>
        </w:rPr>
      </w:pPr>
      <w:r w:rsidRPr="003D2A07">
        <w:rPr>
          <w:rFonts w:ascii="仿宋" w:eastAsia="仿宋" w:hAnsi="仿宋" w:hint="eastAsia"/>
          <w:sz w:val="32"/>
          <w:szCs w:val="32"/>
        </w:rPr>
        <w:t>七、部门收入总表</w:t>
      </w:r>
      <w:r w:rsidR="005A543B">
        <w:rPr>
          <w:rFonts w:ascii="仿宋" w:eastAsia="仿宋" w:hAnsi="仿宋" w:hint="eastAsia"/>
          <w:sz w:val="32"/>
          <w:szCs w:val="32"/>
        </w:rPr>
        <w:t>（表7）</w:t>
      </w:r>
    </w:p>
    <w:p w:rsidR="00E63818" w:rsidRPr="003D2A07" w:rsidRDefault="00E63818" w:rsidP="00E63818">
      <w:pPr>
        <w:spacing w:line="580" w:lineRule="exact"/>
        <w:ind w:firstLineChars="200" w:firstLine="640"/>
        <w:rPr>
          <w:rFonts w:ascii="仿宋" w:eastAsia="仿宋" w:hAnsi="仿宋"/>
          <w:sz w:val="32"/>
          <w:szCs w:val="32"/>
        </w:rPr>
      </w:pPr>
      <w:r w:rsidRPr="003D2A07">
        <w:rPr>
          <w:rFonts w:ascii="仿宋" w:eastAsia="仿宋" w:hAnsi="仿宋" w:hint="eastAsia"/>
          <w:sz w:val="32"/>
          <w:szCs w:val="32"/>
        </w:rPr>
        <w:t>八、部门支出总表</w:t>
      </w:r>
      <w:r w:rsidR="005A543B">
        <w:rPr>
          <w:rFonts w:ascii="仿宋" w:eastAsia="仿宋" w:hAnsi="仿宋" w:hint="eastAsia"/>
          <w:sz w:val="32"/>
          <w:szCs w:val="32"/>
        </w:rPr>
        <w:t>（表8）</w:t>
      </w:r>
    </w:p>
    <w:p w:rsidR="00E63818" w:rsidRPr="003D2A07" w:rsidRDefault="00E63818" w:rsidP="00E63818">
      <w:pPr>
        <w:spacing w:line="580" w:lineRule="exact"/>
        <w:ind w:firstLineChars="200" w:firstLine="640"/>
        <w:rPr>
          <w:rFonts w:ascii="仿宋" w:eastAsia="仿宋" w:hAnsi="仿宋"/>
          <w:sz w:val="32"/>
          <w:szCs w:val="32"/>
        </w:rPr>
      </w:pPr>
      <w:r w:rsidRPr="003D2A07">
        <w:rPr>
          <w:rFonts w:ascii="仿宋" w:eastAsia="仿宋" w:hAnsi="仿宋" w:hint="eastAsia"/>
          <w:sz w:val="32"/>
          <w:szCs w:val="32"/>
        </w:rPr>
        <w:t>九、部门“三公”经费预算</w:t>
      </w:r>
      <w:r w:rsidR="005A543B">
        <w:rPr>
          <w:rFonts w:ascii="仿宋" w:eastAsia="仿宋" w:hAnsi="仿宋" w:hint="eastAsia"/>
          <w:sz w:val="32"/>
          <w:szCs w:val="32"/>
        </w:rPr>
        <w:t>（表9）</w:t>
      </w:r>
    </w:p>
    <w:p w:rsidR="00E63818" w:rsidRPr="003D2A07" w:rsidRDefault="00E63818" w:rsidP="00E63818">
      <w:pPr>
        <w:spacing w:line="580" w:lineRule="exact"/>
        <w:ind w:left="1424" w:hangingChars="445" w:hanging="1424"/>
        <w:rPr>
          <w:rFonts w:ascii="仿宋" w:eastAsia="仿宋" w:hAnsi="仿宋"/>
          <w:sz w:val="32"/>
          <w:szCs w:val="32"/>
        </w:rPr>
      </w:pPr>
      <w:r w:rsidRPr="003D2A07">
        <w:rPr>
          <w:rFonts w:ascii="仿宋" w:eastAsia="仿宋" w:hAnsi="仿宋" w:hint="eastAsia"/>
          <w:sz w:val="32"/>
          <w:szCs w:val="32"/>
        </w:rPr>
        <w:t>第三部分</w:t>
      </w:r>
      <w:r>
        <w:rPr>
          <w:rFonts w:ascii="仿宋" w:eastAsia="仿宋" w:hAnsi="仿宋" w:hint="eastAsia"/>
          <w:sz w:val="32"/>
          <w:szCs w:val="32"/>
        </w:rPr>
        <w:t xml:space="preserve">　</w:t>
      </w:r>
      <w:r w:rsidR="00754D0A">
        <w:rPr>
          <w:rFonts w:ascii="仿宋" w:eastAsia="仿宋" w:hAnsi="仿宋" w:hint="eastAsia"/>
          <w:sz w:val="32"/>
          <w:szCs w:val="32"/>
        </w:rPr>
        <w:t>2019</w:t>
      </w:r>
      <w:r w:rsidRPr="003D2A07">
        <w:rPr>
          <w:rFonts w:ascii="仿宋" w:eastAsia="仿宋" w:hAnsi="仿宋" w:hint="eastAsia"/>
          <w:sz w:val="32"/>
          <w:szCs w:val="32"/>
        </w:rPr>
        <w:t>年部门管理的专项资金计划表</w:t>
      </w:r>
      <w:r>
        <w:rPr>
          <w:rFonts w:ascii="仿宋" w:eastAsia="仿宋" w:hAnsi="仿宋" w:hint="eastAsia"/>
          <w:sz w:val="32"/>
          <w:szCs w:val="32"/>
        </w:rPr>
        <w:t>（见表格）</w:t>
      </w:r>
    </w:p>
    <w:p w:rsidR="00E63818" w:rsidRPr="003D2A07" w:rsidRDefault="00E63818" w:rsidP="00E63818">
      <w:pPr>
        <w:spacing w:line="580" w:lineRule="exact"/>
        <w:ind w:left="1424" w:hangingChars="445" w:hanging="1424"/>
        <w:rPr>
          <w:rFonts w:ascii="仿宋" w:eastAsia="仿宋" w:hAnsi="仿宋"/>
          <w:sz w:val="32"/>
          <w:szCs w:val="32"/>
        </w:rPr>
      </w:pPr>
      <w:r w:rsidRPr="003D2A07">
        <w:rPr>
          <w:rFonts w:ascii="仿宋" w:eastAsia="仿宋" w:hAnsi="仿宋" w:hint="eastAsia"/>
          <w:sz w:val="32"/>
          <w:szCs w:val="32"/>
        </w:rPr>
        <w:t>第四部分</w:t>
      </w:r>
      <w:r>
        <w:rPr>
          <w:rFonts w:ascii="仿宋" w:eastAsia="仿宋" w:hAnsi="仿宋" w:hint="eastAsia"/>
          <w:sz w:val="32"/>
          <w:szCs w:val="32"/>
        </w:rPr>
        <w:t xml:space="preserve">　</w:t>
      </w:r>
      <w:r w:rsidR="00754D0A">
        <w:rPr>
          <w:rFonts w:ascii="仿宋" w:eastAsia="仿宋" w:hAnsi="仿宋" w:hint="eastAsia"/>
          <w:sz w:val="32"/>
          <w:szCs w:val="32"/>
        </w:rPr>
        <w:t>2019</w:t>
      </w:r>
      <w:r w:rsidRPr="003D2A07">
        <w:rPr>
          <w:rFonts w:ascii="仿宋" w:eastAsia="仿宋" w:hAnsi="仿宋" w:hint="eastAsia"/>
          <w:sz w:val="32"/>
          <w:szCs w:val="32"/>
        </w:rPr>
        <w:t>年部门预算相关说明</w:t>
      </w:r>
    </w:p>
    <w:p w:rsidR="00E63818" w:rsidRDefault="00E63818" w:rsidP="00E63818">
      <w:pPr>
        <w:widowControl/>
        <w:shd w:val="clear" w:color="auto" w:fill="FFFFFF"/>
        <w:spacing w:line="560" w:lineRule="exact"/>
        <w:rPr>
          <w:rFonts w:ascii="仿宋" w:eastAsia="仿宋" w:hAnsi="仿宋" w:cs="宋体"/>
          <w:kern w:val="0"/>
          <w:sz w:val="32"/>
          <w:szCs w:val="32"/>
        </w:rPr>
      </w:pPr>
      <w:r>
        <w:rPr>
          <w:rFonts w:ascii="仿宋" w:eastAsia="仿宋" w:hAnsi="仿宋" w:cs="宋体" w:hint="eastAsia"/>
          <w:kern w:val="0"/>
          <w:sz w:val="32"/>
          <w:szCs w:val="32"/>
        </w:rPr>
        <w:t>第五部分　名词解释</w:t>
      </w:r>
    </w:p>
    <w:p w:rsidR="00E63818" w:rsidRDefault="00E63818" w:rsidP="00E63818">
      <w:pPr>
        <w:widowControl/>
        <w:shd w:val="clear" w:color="auto" w:fill="FFFFFF"/>
        <w:spacing w:line="560" w:lineRule="exact"/>
        <w:jc w:val="center"/>
        <w:rPr>
          <w:rFonts w:ascii="仿宋" w:eastAsia="仿宋" w:hAnsi="仿宋" w:cs="宋体"/>
          <w:kern w:val="0"/>
          <w:sz w:val="32"/>
          <w:szCs w:val="32"/>
        </w:rPr>
      </w:pPr>
    </w:p>
    <w:p w:rsidR="00E63818" w:rsidRDefault="00E63818" w:rsidP="00E63818">
      <w:pPr>
        <w:widowControl/>
        <w:shd w:val="clear" w:color="auto" w:fill="FFFFFF"/>
        <w:spacing w:line="560" w:lineRule="exact"/>
        <w:jc w:val="center"/>
        <w:rPr>
          <w:rFonts w:ascii="仿宋" w:eastAsia="仿宋" w:hAnsi="仿宋" w:cs="宋体"/>
          <w:kern w:val="0"/>
          <w:sz w:val="32"/>
          <w:szCs w:val="32"/>
        </w:rPr>
      </w:pPr>
    </w:p>
    <w:p w:rsidR="00E63818" w:rsidRDefault="00E63818" w:rsidP="00E63818">
      <w:pPr>
        <w:widowControl/>
        <w:shd w:val="clear" w:color="auto" w:fill="FFFFFF"/>
        <w:spacing w:line="560" w:lineRule="exact"/>
        <w:jc w:val="center"/>
        <w:rPr>
          <w:rFonts w:ascii="仿宋" w:eastAsia="仿宋" w:hAnsi="仿宋" w:cs="宋体"/>
          <w:kern w:val="0"/>
          <w:sz w:val="32"/>
          <w:szCs w:val="32"/>
        </w:rPr>
      </w:pPr>
    </w:p>
    <w:p w:rsidR="00E63818" w:rsidRDefault="00E63818" w:rsidP="00E63818">
      <w:pPr>
        <w:widowControl/>
        <w:shd w:val="clear" w:color="auto" w:fill="FFFFFF"/>
        <w:spacing w:line="560" w:lineRule="exact"/>
        <w:jc w:val="center"/>
        <w:rPr>
          <w:rFonts w:ascii="仿宋" w:eastAsia="仿宋" w:hAnsi="仿宋" w:cs="宋体"/>
          <w:kern w:val="0"/>
          <w:sz w:val="32"/>
          <w:szCs w:val="32"/>
        </w:rPr>
      </w:pPr>
    </w:p>
    <w:p w:rsidR="00E63818" w:rsidRDefault="00E63818" w:rsidP="00E63818">
      <w:pPr>
        <w:widowControl/>
        <w:shd w:val="clear" w:color="auto" w:fill="FFFFFF"/>
        <w:spacing w:line="560" w:lineRule="exact"/>
        <w:jc w:val="center"/>
        <w:rPr>
          <w:rFonts w:ascii="仿宋" w:eastAsia="仿宋" w:hAnsi="仿宋" w:cs="宋体"/>
          <w:kern w:val="0"/>
          <w:sz w:val="32"/>
          <w:szCs w:val="32"/>
        </w:rPr>
      </w:pPr>
      <w:r w:rsidRPr="002E1A51">
        <w:rPr>
          <w:rFonts w:ascii="仿宋" w:eastAsia="仿宋" w:hAnsi="仿宋" w:cs="宋体" w:hint="eastAsia"/>
          <w:kern w:val="0"/>
          <w:sz w:val="32"/>
          <w:szCs w:val="32"/>
        </w:rPr>
        <w:t>第一部分</w:t>
      </w:r>
    </w:p>
    <w:p w:rsidR="00E63818" w:rsidRDefault="00E63818" w:rsidP="00E63818">
      <w:pPr>
        <w:widowControl/>
        <w:shd w:val="clear" w:color="auto" w:fill="FFFFFF"/>
        <w:spacing w:line="560" w:lineRule="exact"/>
        <w:jc w:val="center"/>
        <w:rPr>
          <w:rFonts w:ascii="仿宋" w:eastAsia="仿宋" w:hAnsi="仿宋" w:cs="宋体"/>
          <w:kern w:val="0"/>
          <w:sz w:val="32"/>
          <w:szCs w:val="32"/>
        </w:rPr>
      </w:pPr>
      <w:r w:rsidRPr="002E1A51">
        <w:rPr>
          <w:rFonts w:ascii="仿宋" w:eastAsia="仿宋" w:hAnsi="仿宋" w:cs="宋体" w:hint="eastAsia"/>
          <w:kern w:val="0"/>
          <w:sz w:val="32"/>
          <w:szCs w:val="32"/>
        </w:rPr>
        <w:t>部门概况</w:t>
      </w:r>
    </w:p>
    <w:p w:rsidR="00E63818" w:rsidRDefault="00E63818" w:rsidP="00E63818">
      <w:pPr>
        <w:widowControl/>
        <w:shd w:val="clear" w:color="auto" w:fill="FFFFFF"/>
        <w:spacing w:line="560" w:lineRule="exact"/>
        <w:rPr>
          <w:rFonts w:ascii="仿宋" w:eastAsia="仿宋" w:hAnsi="仿宋" w:cs="宋体"/>
          <w:kern w:val="0"/>
          <w:sz w:val="32"/>
          <w:szCs w:val="32"/>
        </w:rPr>
      </w:pPr>
      <w:r>
        <w:rPr>
          <w:rFonts w:ascii="仿宋" w:eastAsia="仿宋" w:hAnsi="仿宋" w:cs="宋体" w:hint="eastAsia"/>
          <w:kern w:val="0"/>
          <w:sz w:val="32"/>
          <w:szCs w:val="32"/>
        </w:rPr>
        <w:t>主要职能：</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根据《中共青岛委、青岛市人民政府关于青岛市人民政府职能转变和机构改革的意见》（青发【2014】12号）和《山东省机构编制委员会关于青岛市旅游局更名的批复》（鲁编【2016】18号），设立青岛市旅游发展委员会，为市政府工作部门。</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一、职能转变</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（一）取消、下放的职责</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１.将旅游行政执法职责下放给区（市）政府。</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２.取消、下放已由国务院、省政府、市政府公布取消、下放的行政审批事项。</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（二）增加的职责</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承接国家、省旅游行政主管部门下放的行政审批事项。</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（三）加强的职责</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１.加强旅游综合协调，推进旅游业与相关产业融合发展；加强统筹规划，协调解决旅游业发展中的重大问题，推进旅游规划与“多规合一”的有效衔接。</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２．加强旅游市场监管和行政审批事项事中事后监管，规范旅游企业和从业人员的经营和服务行为，加强旅游住宿业及新兴旅游业监管。</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lastRenderedPageBreak/>
        <w:t>３.加强旅游行业安全应急管理，依法制定旅游应急预案，建立突发事件的应对机制，强化旅游应急救援职责。</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４．加强公共服务体系建设，构建集体咨询服务、信息推送、大数据分析研判与一体的旅游公共服务系统。</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二、主要职责</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（一）贯彻执法旅游法律法规规章与方针政策，起草旅游地方性法规、规章草案、组织实施地方性法规、规章，对旅游法律、法规、政策执行情况进行监督检查。</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（二）拟定旅游产业发展战略规划，并组织实施；拟定海洋游、休闲度假游等专项旅游规划并组织实施；推进旅游规划与“多规合一”的有效衔接。</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（三）组织旅游资源普查，统筹协调旅游资源的保护、开发与利用；指导重点旅游区域、旅游目的地、旅游线路的规划开发；监测旅游经济运行，负责行业信息统计和发布。</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（四）统筹引导、培育规范旅游业发展，推进与相关产业融合；拟定旅游产业促进政策，协调重大旅游项目开发建设；协调指导乡村旅游、红色旅游、生态旅游、假日旅游等相关工作；参与重大旅游节会活动。</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（五）负责旅游行业管理、旅游行业标准化工作，组织实施旅游企业等级评定，指导协调旅游住宿业行业管理；指导行业精神文明和诚信体系建设。</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（六）负责旅游市场、旅游住宿业及旅游新兴业态监管；规范旅游企业和从业人员的经营和服务行为；规范旅游市场秩序，监督管理旅游服务质量；承担跨区域重大执法活动的</w:t>
      </w:r>
      <w:r>
        <w:rPr>
          <w:rFonts w:ascii="仿宋" w:eastAsia="仿宋" w:hAnsi="仿宋" w:cs="宋体" w:hint="eastAsia"/>
          <w:kern w:val="0"/>
          <w:sz w:val="32"/>
          <w:szCs w:val="32"/>
        </w:rPr>
        <w:lastRenderedPageBreak/>
        <w:t>协调调度、执法监督等职责，维护旅游消费者和旅游经营者的合法权益。</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七）强化旅游综合协调，协调推进部门合作，推动旅游基础设施建设管理，优化旅游公共服务；推进公共服务体系建设，构建集体咨询服务、信息推送、大数据分析研判与一体的旅游公共服务体系；承担市旅游工作领导小组日常工作。</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（八）负责旅游行业安全应急工作，制定行业突发事件应急预案，组织协调应急处置和应急救援工作，负责对旅游行业安全生产进行监督管理。</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（九）负责旅游对外交流与合作，宣传推广城市旅游形象；研究制定并组织实施旅游人才规划。</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（十）承办市委、市政府交办的其他事项。</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三、内设机构</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根据上述职责，市政府发展委员会设置８个职能处室：</w:t>
      </w:r>
    </w:p>
    <w:p w:rsidR="00E63818" w:rsidRDefault="00E63818" w:rsidP="00E63818">
      <w:pPr>
        <w:widowControl/>
        <w:numPr>
          <w:ilvl w:val="0"/>
          <w:numId w:val="1"/>
        </w:numPr>
        <w:shd w:val="clear" w:color="auto" w:fill="FFFFFF"/>
        <w:spacing w:line="560" w:lineRule="exact"/>
        <w:rPr>
          <w:rFonts w:ascii="仿宋" w:eastAsia="仿宋" w:hAnsi="仿宋" w:cs="宋体"/>
          <w:kern w:val="0"/>
          <w:sz w:val="32"/>
          <w:szCs w:val="32"/>
        </w:rPr>
      </w:pPr>
      <w:r>
        <w:rPr>
          <w:rFonts w:ascii="仿宋" w:eastAsia="仿宋" w:hAnsi="仿宋" w:cs="宋体" w:hint="eastAsia"/>
          <w:kern w:val="0"/>
          <w:sz w:val="32"/>
          <w:szCs w:val="32"/>
        </w:rPr>
        <w:t>办公室</w:t>
      </w:r>
    </w:p>
    <w:p w:rsidR="00E63818" w:rsidRDefault="00E63818" w:rsidP="00E63818">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负责文电、会务、机票、政务督查、档案管理、安全保卫、后勤保障、督查信访、信息宣传、提案办理等工作；负责委机关财务及国有资产管理，指导监督委所属单位财务和国有资产管理及内部审计等工作。</w:t>
      </w:r>
    </w:p>
    <w:p w:rsidR="00E63818" w:rsidRDefault="00E63818" w:rsidP="00E63818">
      <w:pPr>
        <w:widowControl/>
        <w:numPr>
          <w:ilvl w:val="0"/>
          <w:numId w:val="1"/>
        </w:numPr>
        <w:shd w:val="clear" w:color="auto" w:fill="FFFFFF"/>
        <w:spacing w:line="560" w:lineRule="exact"/>
        <w:rPr>
          <w:rFonts w:ascii="仿宋" w:eastAsia="仿宋" w:hAnsi="仿宋" w:cs="宋体"/>
          <w:kern w:val="0"/>
          <w:sz w:val="32"/>
          <w:szCs w:val="32"/>
        </w:rPr>
      </w:pPr>
      <w:r>
        <w:rPr>
          <w:rFonts w:ascii="仿宋" w:eastAsia="仿宋" w:hAnsi="仿宋" w:cs="宋体" w:hint="eastAsia"/>
          <w:kern w:val="0"/>
          <w:sz w:val="32"/>
          <w:szCs w:val="32"/>
        </w:rPr>
        <w:t>人事处</w:t>
      </w:r>
    </w:p>
    <w:p w:rsidR="00E63818" w:rsidRDefault="00E63818" w:rsidP="00E63818">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负责委机关组织人事、机构编制等工作；组织指导旅游行业人才队伍建设和教育培训；承担委机关、指导所属单位离退休人员服务管理工作；负责旅游智库建设等工作。</w:t>
      </w:r>
    </w:p>
    <w:p w:rsidR="00D22C79" w:rsidRPr="00D22C79" w:rsidRDefault="00E63818" w:rsidP="00D22C79">
      <w:pPr>
        <w:pStyle w:val="a5"/>
        <w:widowControl/>
        <w:numPr>
          <w:ilvl w:val="0"/>
          <w:numId w:val="1"/>
        </w:numPr>
        <w:shd w:val="clear" w:color="auto" w:fill="FFFFFF"/>
        <w:spacing w:line="560" w:lineRule="exact"/>
        <w:ind w:firstLineChars="0"/>
        <w:jc w:val="left"/>
        <w:rPr>
          <w:rFonts w:ascii="仿宋" w:eastAsia="仿宋" w:hAnsi="仿宋" w:cs="宋体"/>
          <w:kern w:val="0"/>
          <w:sz w:val="32"/>
          <w:szCs w:val="32"/>
        </w:rPr>
      </w:pPr>
      <w:r w:rsidRPr="00D22C79">
        <w:rPr>
          <w:rFonts w:ascii="仿宋" w:eastAsia="仿宋" w:hAnsi="仿宋" w:cs="宋体" w:hint="eastAsia"/>
          <w:kern w:val="0"/>
          <w:sz w:val="32"/>
          <w:szCs w:val="32"/>
        </w:rPr>
        <w:lastRenderedPageBreak/>
        <w:t>规划发展处</w:t>
      </w:r>
    </w:p>
    <w:p w:rsidR="00E63818" w:rsidRPr="00D22C79" w:rsidRDefault="00E63818" w:rsidP="00D22C79">
      <w:pPr>
        <w:widowControl/>
        <w:shd w:val="clear" w:color="auto" w:fill="FFFFFF"/>
        <w:spacing w:line="560" w:lineRule="exact"/>
        <w:ind w:firstLineChars="200" w:firstLine="640"/>
        <w:rPr>
          <w:rFonts w:ascii="仿宋" w:eastAsia="仿宋" w:hAnsi="仿宋" w:cs="宋体"/>
          <w:kern w:val="0"/>
          <w:sz w:val="32"/>
          <w:szCs w:val="32"/>
        </w:rPr>
      </w:pPr>
      <w:r w:rsidRPr="00D22C79">
        <w:rPr>
          <w:rFonts w:ascii="仿宋" w:eastAsia="仿宋" w:hAnsi="仿宋" w:cs="宋体" w:hint="eastAsia"/>
          <w:kern w:val="0"/>
          <w:sz w:val="32"/>
          <w:szCs w:val="32"/>
        </w:rPr>
        <w:t>统筹协调全域旅游发展，拟定旅游业发展战略性规划并组织实施；拟定海洋旅游、休闲度假游等专项规划并组织实施；推进旅游规划与“多规合一”的有效衔接；组织开展旅游资源的普查、保护与开发利用工作；负责乡村旅游、红色旅游、生态旅游等特色旅游相关工作；指导旅游景区、旅游度假区、旅游厕所的建设管理、等级评定及旅游景区开放等工作；负责旅游对口支援和旅游帮扶工作。</w:t>
      </w:r>
    </w:p>
    <w:p w:rsidR="00E63818" w:rsidRDefault="00E63818" w:rsidP="00E63818">
      <w:pPr>
        <w:widowControl/>
        <w:numPr>
          <w:ilvl w:val="0"/>
          <w:numId w:val="1"/>
        </w:numPr>
        <w:shd w:val="clear" w:color="auto" w:fill="FFFFFF"/>
        <w:spacing w:line="560" w:lineRule="exact"/>
        <w:rPr>
          <w:rFonts w:ascii="仿宋" w:eastAsia="仿宋" w:hAnsi="仿宋" w:cs="宋体"/>
          <w:kern w:val="0"/>
          <w:sz w:val="32"/>
          <w:szCs w:val="32"/>
        </w:rPr>
      </w:pPr>
      <w:r>
        <w:rPr>
          <w:rFonts w:ascii="仿宋" w:eastAsia="仿宋" w:hAnsi="仿宋" w:cs="宋体" w:hint="eastAsia"/>
          <w:kern w:val="0"/>
          <w:sz w:val="32"/>
          <w:szCs w:val="32"/>
        </w:rPr>
        <w:t>产业促进处</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拟定旅游产业促进政策，推动旅游业与相关产业深度融合；研究和推进旅游业综合改革工作；协调推进旅游新业态发展，培育高端特色旅游业态，优化产品结构和产业结构；壮大旅游市场主体，协调推进并参与重大旅游项目的规划、论证和开发、建设；指导旅游投融资工作，引导金融机构、基金等资本投资旅游业；组织实施旅游惠民工作；负责旅游经济运行监测和统计、分析及信息发布；推动旅游基础设施建设管理，优化旅游公共服务，推进旅游集散、咨询、标识体系建设，构建集体咨询服务、信息推送、大数据分析研判与一体的旅游公共服务体系；负责旅游综合协调和督察督办，承担旅游工作领导小组办公室具体工作。</w:t>
      </w:r>
    </w:p>
    <w:p w:rsidR="00E63818" w:rsidRDefault="00E63818" w:rsidP="00E63818">
      <w:pPr>
        <w:widowControl/>
        <w:numPr>
          <w:ilvl w:val="0"/>
          <w:numId w:val="1"/>
        </w:numPr>
        <w:shd w:val="clear" w:color="auto" w:fill="FFFFFF"/>
        <w:spacing w:line="560" w:lineRule="exact"/>
        <w:rPr>
          <w:rFonts w:ascii="仿宋" w:eastAsia="仿宋" w:hAnsi="仿宋" w:cs="宋体"/>
          <w:kern w:val="0"/>
          <w:sz w:val="32"/>
          <w:szCs w:val="32"/>
        </w:rPr>
      </w:pPr>
      <w:r>
        <w:rPr>
          <w:rFonts w:ascii="仿宋" w:eastAsia="仿宋" w:hAnsi="仿宋" w:cs="宋体" w:hint="eastAsia"/>
          <w:kern w:val="0"/>
          <w:sz w:val="32"/>
          <w:szCs w:val="32"/>
        </w:rPr>
        <w:t>市场开发处</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贯彻执行国家出国（境）旅游政策，拟定旅游市场开发战略并组织实施；负责旅游市场调研、分析、旅游产品、旅</w:t>
      </w:r>
      <w:r>
        <w:rPr>
          <w:rFonts w:ascii="仿宋" w:eastAsia="仿宋" w:hAnsi="仿宋" w:cs="宋体" w:hint="eastAsia"/>
          <w:kern w:val="0"/>
          <w:sz w:val="32"/>
          <w:szCs w:val="32"/>
        </w:rPr>
        <w:lastRenderedPageBreak/>
        <w:t>游线路宣传推广工作；负责旅游对外交流合作，城市旅游形象推广等工作；参与组织重大旅游节会活动。</w:t>
      </w:r>
    </w:p>
    <w:p w:rsidR="00E63818" w:rsidRDefault="00E63818" w:rsidP="00E63818">
      <w:pPr>
        <w:widowControl/>
        <w:numPr>
          <w:ilvl w:val="0"/>
          <w:numId w:val="1"/>
        </w:numPr>
        <w:shd w:val="clear" w:color="auto" w:fill="FFFFFF"/>
        <w:spacing w:line="560" w:lineRule="exact"/>
        <w:rPr>
          <w:rFonts w:ascii="仿宋" w:eastAsia="仿宋" w:hAnsi="仿宋" w:cs="宋体"/>
          <w:kern w:val="0"/>
          <w:sz w:val="32"/>
          <w:szCs w:val="32"/>
        </w:rPr>
      </w:pPr>
      <w:r>
        <w:rPr>
          <w:rFonts w:ascii="仿宋" w:eastAsia="仿宋" w:hAnsi="仿宋" w:cs="宋体" w:hint="eastAsia"/>
          <w:kern w:val="0"/>
          <w:sz w:val="32"/>
          <w:szCs w:val="32"/>
        </w:rPr>
        <w:t>行业监管处</w:t>
      </w:r>
    </w:p>
    <w:p w:rsidR="00E63818" w:rsidRDefault="00E63818" w:rsidP="00E63818">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负责旅游行业监管，规范旅游市场秩序；贯彻落实国家、省旅游行业标准，拟定旅游行业相关标准并组织实施；指导、协调旅游住宿业行业管理，负责星级酒店、星级餐馆、民宿、主题酒店等级评定的审核、申报；负责旅行社、导游员服务质量管理和等级认定工作；负责行业精神文明和诚信体系建设，组织开展行业满意度测评，承担委机关行政审批相关工作。</w:t>
      </w:r>
    </w:p>
    <w:p w:rsidR="00E63818" w:rsidRDefault="00E63818" w:rsidP="00E63818">
      <w:pPr>
        <w:widowControl/>
        <w:numPr>
          <w:ilvl w:val="0"/>
          <w:numId w:val="1"/>
        </w:numPr>
        <w:shd w:val="clear" w:color="auto" w:fill="FFFFFF"/>
        <w:spacing w:line="560" w:lineRule="exact"/>
        <w:rPr>
          <w:rFonts w:ascii="仿宋" w:eastAsia="仿宋" w:hAnsi="仿宋" w:cs="宋体"/>
          <w:kern w:val="0"/>
          <w:sz w:val="32"/>
          <w:szCs w:val="32"/>
        </w:rPr>
      </w:pPr>
      <w:r>
        <w:rPr>
          <w:rFonts w:ascii="仿宋" w:eastAsia="仿宋" w:hAnsi="仿宋" w:cs="宋体" w:hint="eastAsia"/>
          <w:kern w:val="0"/>
          <w:sz w:val="32"/>
          <w:szCs w:val="32"/>
        </w:rPr>
        <w:t>安全应急处（挂政策法规处牌子）</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负责旅游行业安全应急工作，分析和预测旅游行业安全生产形势；拟定旅游安全应急预案并组织实施；组织督导旅游行业安全检查、教育培训；组织指导旅游突发事件处置及应急救援工作；承担假日旅游相关工作。组织起草地方性法规、规章、政策草案，负责委机关规范性文件的合法性审查；负责对旅游法律、法规。政策执行情况进行监督检查。</w:t>
      </w:r>
    </w:p>
    <w:p w:rsidR="00E63818" w:rsidRDefault="00E63818" w:rsidP="00E63818">
      <w:pPr>
        <w:widowControl/>
        <w:numPr>
          <w:ilvl w:val="0"/>
          <w:numId w:val="1"/>
        </w:numPr>
        <w:shd w:val="clear" w:color="auto" w:fill="FFFFFF"/>
        <w:spacing w:line="560" w:lineRule="exact"/>
        <w:rPr>
          <w:rFonts w:ascii="仿宋" w:eastAsia="仿宋" w:hAnsi="仿宋" w:cs="宋体"/>
          <w:kern w:val="0"/>
          <w:sz w:val="32"/>
          <w:szCs w:val="32"/>
        </w:rPr>
      </w:pPr>
      <w:r>
        <w:rPr>
          <w:rFonts w:ascii="仿宋" w:eastAsia="仿宋" w:hAnsi="仿宋" w:cs="宋体" w:hint="eastAsia"/>
          <w:kern w:val="0"/>
          <w:sz w:val="32"/>
          <w:szCs w:val="32"/>
        </w:rPr>
        <w:t>执法监督处</w:t>
      </w:r>
    </w:p>
    <w:p w:rsidR="00E63818" w:rsidRDefault="00E63818" w:rsidP="00E63818">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统筹负责旅游行政执法工作；配合上级旅游部门处理跨区域旅游案件，负责我市跨区域、重大旅游案件的协调调度、执法监督工作，指导监督区（市）旅游执法工作；负责区（市）旅游行政执法监督、考核等工作；承担旅游服务投诉、举报的办理工作。</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按规定设置机关党委。</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lastRenderedPageBreak/>
        <w:t>四、人员编制</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市旅游发展委员会机关行政编制52名。其中：主任1名，副主任4名；正处级领导职数9名（含机关党委专职副书记1名），副处级领导职数7名。</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五、部门职责分工</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（一）关于海上旅游职责分工按照《青岛市人民政府关于建立海上旅游监管工作体制机制的通知》（青政字｛2015｝80号）执行。</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（二）关于行政复议工作。市政府法制办负责统一受理、审理市级行政复议案件。市旅游发展委员会负责依法提交作出原行政行为的相关证据及行政复议答复材料，履行行政复议决定。</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六、其他事项</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工勤人员管理按市公车改革政策执行。</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七、附则</w:t>
      </w:r>
    </w:p>
    <w:p w:rsidR="00E63818" w:rsidRDefault="00E63818" w:rsidP="00E63818">
      <w:pPr>
        <w:widowControl/>
        <w:shd w:val="clear" w:color="auto" w:fill="FFFFFF"/>
        <w:spacing w:line="560" w:lineRule="exact"/>
        <w:ind w:firstLine="648"/>
        <w:rPr>
          <w:rFonts w:ascii="仿宋" w:eastAsia="仿宋" w:hAnsi="仿宋" w:cs="宋体"/>
          <w:kern w:val="0"/>
          <w:sz w:val="32"/>
          <w:szCs w:val="32"/>
        </w:rPr>
      </w:pPr>
      <w:r>
        <w:rPr>
          <w:rFonts w:ascii="仿宋" w:eastAsia="仿宋" w:hAnsi="仿宋" w:cs="宋体" w:hint="eastAsia"/>
          <w:kern w:val="0"/>
          <w:sz w:val="32"/>
          <w:szCs w:val="32"/>
        </w:rPr>
        <w:t>本规定由市机构编制委员会办公室负责解释，其调整由市机构编制委员会办公室按规定程序办理。</w:t>
      </w:r>
    </w:p>
    <w:p w:rsidR="00E63818" w:rsidRDefault="00E63818" w:rsidP="00D22C79">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部门预算单位构成：</w:t>
      </w:r>
    </w:p>
    <w:p w:rsidR="00E63818" w:rsidRPr="002E1A51" w:rsidRDefault="00E63818" w:rsidP="00E63818">
      <w:pPr>
        <w:widowControl/>
        <w:shd w:val="clear" w:color="auto" w:fill="FFFFFF"/>
        <w:spacing w:line="560" w:lineRule="exact"/>
        <w:ind w:firstLineChars="200" w:firstLine="640"/>
        <w:rPr>
          <w:rFonts w:ascii="仿宋" w:eastAsia="仿宋" w:hAnsi="仿宋" w:cs="宋体"/>
          <w:kern w:val="0"/>
          <w:sz w:val="32"/>
          <w:szCs w:val="32"/>
        </w:rPr>
      </w:pPr>
      <w:r w:rsidRPr="002E1A51">
        <w:rPr>
          <w:rFonts w:ascii="仿宋" w:eastAsia="仿宋" w:hAnsi="仿宋" w:cs="宋体" w:hint="eastAsia"/>
          <w:kern w:val="0"/>
          <w:sz w:val="32"/>
          <w:szCs w:val="32"/>
        </w:rPr>
        <w:t>市旅游发展委员会部门</w:t>
      </w:r>
      <w:r>
        <w:rPr>
          <w:rFonts w:ascii="仿宋" w:eastAsia="仿宋" w:hAnsi="仿宋" w:cs="宋体" w:hint="eastAsia"/>
          <w:kern w:val="0"/>
          <w:sz w:val="32"/>
          <w:szCs w:val="32"/>
        </w:rPr>
        <w:t>预算含市旅游发展委员会本级、市旅游信息中心和市旅游监察大队。</w:t>
      </w:r>
    </w:p>
    <w:p w:rsidR="00E63818" w:rsidRPr="002E1A51" w:rsidRDefault="00E63818" w:rsidP="00E63818">
      <w:pPr>
        <w:widowControl/>
        <w:shd w:val="clear" w:color="auto" w:fill="FFFFFF"/>
        <w:spacing w:line="560" w:lineRule="exact"/>
        <w:jc w:val="left"/>
        <w:rPr>
          <w:rFonts w:ascii="仿宋" w:eastAsia="仿宋" w:hAnsi="仿宋" w:cs="宋体"/>
          <w:kern w:val="0"/>
          <w:sz w:val="32"/>
          <w:szCs w:val="32"/>
        </w:rPr>
      </w:pPr>
    </w:p>
    <w:p w:rsidR="00E63818" w:rsidRPr="002E1A51" w:rsidRDefault="00E63818" w:rsidP="00E63818">
      <w:pPr>
        <w:widowControl/>
        <w:shd w:val="clear" w:color="auto" w:fill="FFFFFF"/>
        <w:spacing w:line="560" w:lineRule="exact"/>
        <w:jc w:val="center"/>
        <w:rPr>
          <w:rFonts w:ascii="仿宋" w:eastAsia="仿宋" w:hAnsi="仿宋" w:cs="宋体"/>
          <w:kern w:val="0"/>
          <w:sz w:val="32"/>
          <w:szCs w:val="32"/>
        </w:rPr>
      </w:pPr>
      <w:r w:rsidRPr="002E1A51">
        <w:rPr>
          <w:rFonts w:ascii="仿宋" w:eastAsia="仿宋" w:hAnsi="仿宋" w:cs="宋体" w:hint="eastAsia"/>
          <w:kern w:val="0"/>
          <w:sz w:val="32"/>
          <w:szCs w:val="32"/>
        </w:rPr>
        <w:t>第二部分</w:t>
      </w:r>
    </w:p>
    <w:p w:rsidR="00E63818" w:rsidRPr="002E1A51" w:rsidRDefault="00E63818" w:rsidP="00E63818">
      <w:pPr>
        <w:widowControl/>
        <w:shd w:val="clear" w:color="auto" w:fill="FFFFFF"/>
        <w:spacing w:line="560" w:lineRule="exact"/>
        <w:jc w:val="center"/>
        <w:rPr>
          <w:rFonts w:ascii="仿宋" w:eastAsia="仿宋" w:hAnsi="仿宋" w:cs="宋体"/>
          <w:kern w:val="0"/>
          <w:sz w:val="32"/>
          <w:szCs w:val="32"/>
        </w:rPr>
      </w:pPr>
    </w:p>
    <w:p w:rsidR="00E63818" w:rsidRDefault="00E63818" w:rsidP="00E63818">
      <w:pPr>
        <w:widowControl/>
        <w:shd w:val="clear" w:color="auto" w:fill="FFFFFF"/>
        <w:spacing w:line="560" w:lineRule="exact"/>
        <w:jc w:val="center"/>
        <w:rPr>
          <w:rFonts w:ascii="仿宋" w:eastAsia="仿宋" w:hAnsi="仿宋" w:cs="宋体"/>
          <w:kern w:val="0"/>
          <w:sz w:val="32"/>
          <w:szCs w:val="32"/>
        </w:rPr>
      </w:pPr>
      <w:r>
        <w:rPr>
          <w:rFonts w:ascii="仿宋" w:eastAsia="仿宋" w:hAnsi="仿宋" w:cs="宋体"/>
          <w:kern w:val="0"/>
          <w:sz w:val="32"/>
          <w:szCs w:val="32"/>
        </w:rPr>
        <w:t>201</w:t>
      </w:r>
      <w:r w:rsidR="00D22C79">
        <w:rPr>
          <w:rFonts w:ascii="仿宋" w:eastAsia="仿宋" w:hAnsi="仿宋" w:cs="宋体" w:hint="eastAsia"/>
          <w:kern w:val="0"/>
          <w:sz w:val="32"/>
          <w:szCs w:val="32"/>
        </w:rPr>
        <w:t>9</w:t>
      </w:r>
      <w:r>
        <w:rPr>
          <w:rFonts w:ascii="仿宋" w:eastAsia="仿宋" w:hAnsi="仿宋" w:cs="宋体" w:hint="eastAsia"/>
          <w:kern w:val="0"/>
          <w:sz w:val="32"/>
          <w:szCs w:val="32"/>
        </w:rPr>
        <w:t>年部门预</w:t>
      </w:r>
      <w:r w:rsidRPr="002E1A51">
        <w:rPr>
          <w:rFonts w:ascii="仿宋" w:eastAsia="仿宋" w:hAnsi="仿宋" w:cs="宋体" w:hint="eastAsia"/>
          <w:kern w:val="0"/>
          <w:sz w:val="32"/>
          <w:szCs w:val="32"/>
        </w:rPr>
        <w:t>算表</w:t>
      </w:r>
    </w:p>
    <w:tbl>
      <w:tblPr>
        <w:tblW w:w="9040" w:type="dxa"/>
        <w:tblLook w:val="04A0"/>
      </w:tblPr>
      <w:tblGrid>
        <w:gridCol w:w="1331"/>
        <w:gridCol w:w="169"/>
        <w:gridCol w:w="240"/>
        <w:gridCol w:w="57"/>
        <w:gridCol w:w="897"/>
        <w:gridCol w:w="466"/>
        <w:gridCol w:w="760"/>
        <w:gridCol w:w="49"/>
        <w:gridCol w:w="651"/>
        <w:gridCol w:w="257"/>
        <w:gridCol w:w="108"/>
        <w:gridCol w:w="655"/>
        <w:gridCol w:w="405"/>
        <w:gridCol w:w="88"/>
        <w:gridCol w:w="87"/>
        <w:gridCol w:w="148"/>
        <w:gridCol w:w="972"/>
        <w:gridCol w:w="102"/>
        <w:gridCol w:w="198"/>
        <w:gridCol w:w="815"/>
        <w:gridCol w:w="334"/>
        <w:gridCol w:w="244"/>
        <w:gridCol w:w="7"/>
      </w:tblGrid>
      <w:tr w:rsidR="0040469E" w:rsidRPr="0040469E" w:rsidTr="003679AB">
        <w:trPr>
          <w:gridAfter w:val="3"/>
          <w:wAfter w:w="585" w:type="dxa"/>
          <w:trHeight w:val="516"/>
        </w:trPr>
        <w:tc>
          <w:tcPr>
            <w:tcW w:w="8455" w:type="dxa"/>
            <w:gridSpan w:val="20"/>
            <w:tcBorders>
              <w:top w:val="nil"/>
              <w:left w:val="nil"/>
              <w:bottom w:val="nil"/>
              <w:right w:val="nil"/>
            </w:tcBorders>
            <w:shd w:val="clear" w:color="auto" w:fill="auto"/>
            <w:vAlign w:val="center"/>
            <w:hideMark/>
          </w:tcPr>
          <w:p w:rsidR="0040469E" w:rsidRPr="0040469E" w:rsidRDefault="0040469E" w:rsidP="0040469E">
            <w:pPr>
              <w:widowControl/>
              <w:jc w:val="center"/>
              <w:rPr>
                <w:rFonts w:ascii="仿宋" w:eastAsia="仿宋" w:hAnsi="仿宋" w:cs="宋体"/>
                <w:bCs/>
                <w:color w:val="000000"/>
                <w:kern w:val="0"/>
                <w:sz w:val="32"/>
                <w:szCs w:val="32"/>
              </w:rPr>
            </w:pPr>
            <w:r w:rsidRPr="0040469E">
              <w:rPr>
                <w:rFonts w:ascii="仿宋" w:eastAsia="仿宋" w:hAnsi="仿宋" w:cs="宋体" w:hint="eastAsia"/>
                <w:bCs/>
                <w:color w:val="000000"/>
                <w:kern w:val="0"/>
                <w:sz w:val="32"/>
                <w:szCs w:val="32"/>
              </w:rPr>
              <w:lastRenderedPageBreak/>
              <w:t>2019年财政拨款收支总表（表1）</w:t>
            </w:r>
          </w:p>
        </w:tc>
      </w:tr>
      <w:tr w:rsidR="0040469E" w:rsidRPr="0040469E" w:rsidTr="003679AB">
        <w:trPr>
          <w:gridAfter w:val="3"/>
          <w:wAfter w:w="585" w:type="dxa"/>
          <w:trHeight w:val="300"/>
        </w:trPr>
        <w:tc>
          <w:tcPr>
            <w:tcW w:w="6045" w:type="dxa"/>
            <w:gridSpan w:val="13"/>
            <w:tcBorders>
              <w:top w:val="nil"/>
              <w:left w:val="nil"/>
              <w:bottom w:val="nil"/>
              <w:right w:val="nil"/>
            </w:tcBorders>
            <w:shd w:val="clear" w:color="auto" w:fill="auto"/>
            <w:noWrap/>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单位:青岛市文化和旅游局（原青岛市旅游发展委员会）部门</w:t>
            </w:r>
          </w:p>
        </w:tc>
        <w:tc>
          <w:tcPr>
            <w:tcW w:w="2410" w:type="dxa"/>
            <w:gridSpan w:val="7"/>
            <w:tcBorders>
              <w:top w:val="nil"/>
              <w:left w:val="nil"/>
              <w:bottom w:val="nil"/>
              <w:right w:val="nil"/>
            </w:tcBorders>
            <w:shd w:val="clear" w:color="auto" w:fill="auto"/>
            <w:noWrap/>
            <w:vAlign w:val="center"/>
            <w:hideMark/>
          </w:tcPr>
          <w:p w:rsidR="0040469E" w:rsidRPr="0040469E" w:rsidRDefault="0040469E" w:rsidP="0040469E">
            <w:pPr>
              <w:widowControl/>
              <w:jc w:val="right"/>
              <w:rPr>
                <w:rFonts w:ascii="Calibri" w:eastAsia="宋体" w:hAnsi="Calibri" w:cs="宋体"/>
                <w:color w:val="000000"/>
                <w:kern w:val="0"/>
                <w:sz w:val="20"/>
                <w:szCs w:val="20"/>
              </w:rPr>
            </w:pPr>
            <w:r w:rsidRPr="0040469E">
              <w:rPr>
                <w:rFonts w:ascii="Calibri" w:eastAsia="宋体" w:hAnsi="Calibri" w:cs="宋体"/>
                <w:color w:val="000000"/>
                <w:kern w:val="0"/>
                <w:sz w:val="20"/>
                <w:szCs w:val="20"/>
              </w:rPr>
              <w:t>单位：万元</w:t>
            </w:r>
          </w:p>
        </w:tc>
      </w:tr>
      <w:tr w:rsidR="0040469E" w:rsidRPr="0040469E" w:rsidTr="003679AB">
        <w:trPr>
          <w:gridAfter w:val="3"/>
          <w:wAfter w:w="585" w:type="dxa"/>
          <w:trHeight w:val="288"/>
        </w:trPr>
        <w:tc>
          <w:tcPr>
            <w:tcW w:w="396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69E" w:rsidRPr="0040469E" w:rsidRDefault="0040469E" w:rsidP="0040469E">
            <w:pPr>
              <w:widowControl/>
              <w:jc w:val="center"/>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收    入</w:t>
            </w:r>
          </w:p>
        </w:tc>
        <w:tc>
          <w:tcPr>
            <w:tcW w:w="4486" w:type="dxa"/>
            <w:gridSpan w:val="12"/>
            <w:tcBorders>
              <w:top w:val="single" w:sz="4" w:space="0" w:color="000000"/>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center"/>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支    出</w:t>
            </w:r>
          </w:p>
        </w:tc>
      </w:tr>
      <w:tr w:rsidR="0040469E" w:rsidRPr="0040469E" w:rsidTr="003679AB">
        <w:trPr>
          <w:gridAfter w:val="3"/>
          <w:wAfter w:w="585" w:type="dxa"/>
          <w:trHeight w:val="288"/>
        </w:trPr>
        <w:tc>
          <w:tcPr>
            <w:tcW w:w="2694" w:type="dxa"/>
            <w:gridSpan w:val="5"/>
            <w:tcBorders>
              <w:top w:val="nil"/>
              <w:left w:val="single" w:sz="4" w:space="0" w:color="000000"/>
              <w:bottom w:val="single" w:sz="4" w:space="0" w:color="000000"/>
              <w:right w:val="single" w:sz="4" w:space="0" w:color="000000"/>
            </w:tcBorders>
            <w:shd w:val="clear" w:color="auto" w:fill="auto"/>
            <w:vAlign w:val="center"/>
            <w:hideMark/>
          </w:tcPr>
          <w:p w:rsidR="0040469E" w:rsidRPr="0040469E" w:rsidRDefault="0040469E" w:rsidP="0040469E">
            <w:pPr>
              <w:widowControl/>
              <w:jc w:val="center"/>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项    目</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center"/>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2019年预算</w:t>
            </w:r>
          </w:p>
        </w:tc>
        <w:tc>
          <w:tcPr>
            <w:tcW w:w="2076" w:type="dxa"/>
            <w:gridSpan w:val="5"/>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center"/>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项    目</w:t>
            </w:r>
          </w:p>
        </w:tc>
        <w:tc>
          <w:tcPr>
            <w:tcW w:w="2410" w:type="dxa"/>
            <w:gridSpan w:val="7"/>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center"/>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2019年预算</w:t>
            </w:r>
          </w:p>
        </w:tc>
      </w:tr>
      <w:tr w:rsidR="0040469E" w:rsidRPr="0040469E" w:rsidTr="003679AB">
        <w:trPr>
          <w:gridAfter w:val="3"/>
          <w:wAfter w:w="585" w:type="dxa"/>
          <w:trHeight w:val="288"/>
        </w:trPr>
        <w:tc>
          <w:tcPr>
            <w:tcW w:w="2694" w:type="dxa"/>
            <w:gridSpan w:val="5"/>
            <w:tcBorders>
              <w:top w:val="nil"/>
              <w:left w:val="single" w:sz="4" w:space="0" w:color="000000"/>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一、一般公共预算</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5,963.62</w:t>
            </w:r>
          </w:p>
        </w:tc>
        <w:tc>
          <w:tcPr>
            <w:tcW w:w="2076" w:type="dxa"/>
            <w:gridSpan w:val="5"/>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一、人员经费</w:t>
            </w:r>
          </w:p>
        </w:tc>
        <w:tc>
          <w:tcPr>
            <w:tcW w:w="2410" w:type="dxa"/>
            <w:gridSpan w:val="7"/>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1,999.47</w:t>
            </w:r>
          </w:p>
        </w:tc>
      </w:tr>
      <w:tr w:rsidR="0040469E" w:rsidRPr="0040469E" w:rsidTr="003679AB">
        <w:trPr>
          <w:gridAfter w:val="3"/>
          <w:wAfter w:w="585" w:type="dxa"/>
          <w:trHeight w:val="480"/>
        </w:trPr>
        <w:tc>
          <w:tcPr>
            <w:tcW w:w="2694" w:type="dxa"/>
            <w:gridSpan w:val="5"/>
            <w:tcBorders>
              <w:top w:val="nil"/>
              <w:left w:val="single" w:sz="4" w:space="0" w:color="000000"/>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经费拨款（补助）</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5,963.62</w:t>
            </w:r>
          </w:p>
        </w:tc>
        <w:tc>
          <w:tcPr>
            <w:tcW w:w="2076" w:type="dxa"/>
            <w:gridSpan w:val="5"/>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工资福利支出</w:t>
            </w:r>
          </w:p>
        </w:tc>
        <w:tc>
          <w:tcPr>
            <w:tcW w:w="2410" w:type="dxa"/>
            <w:gridSpan w:val="7"/>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1,901.72</w:t>
            </w:r>
          </w:p>
        </w:tc>
      </w:tr>
      <w:tr w:rsidR="0040469E" w:rsidRPr="0040469E" w:rsidTr="003679AB">
        <w:trPr>
          <w:gridAfter w:val="3"/>
          <w:wAfter w:w="585" w:type="dxa"/>
          <w:trHeight w:val="480"/>
        </w:trPr>
        <w:tc>
          <w:tcPr>
            <w:tcW w:w="2694" w:type="dxa"/>
            <w:gridSpan w:val="5"/>
            <w:tcBorders>
              <w:top w:val="nil"/>
              <w:left w:val="single" w:sz="4" w:space="0" w:color="000000"/>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纳入预算管理的其他政府非税收入</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2076" w:type="dxa"/>
            <w:gridSpan w:val="5"/>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对个人和家庭的补助</w:t>
            </w:r>
          </w:p>
        </w:tc>
        <w:tc>
          <w:tcPr>
            <w:tcW w:w="2410" w:type="dxa"/>
            <w:gridSpan w:val="7"/>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97.75</w:t>
            </w:r>
          </w:p>
        </w:tc>
      </w:tr>
      <w:tr w:rsidR="0040469E" w:rsidRPr="0040469E" w:rsidTr="003679AB">
        <w:trPr>
          <w:gridAfter w:val="3"/>
          <w:wAfter w:w="585" w:type="dxa"/>
          <w:trHeight w:val="288"/>
        </w:trPr>
        <w:tc>
          <w:tcPr>
            <w:tcW w:w="2694" w:type="dxa"/>
            <w:gridSpan w:val="5"/>
            <w:tcBorders>
              <w:top w:val="nil"/>
              <w:left w:val="single" w:sz="4" w:space="0" w:color="000000"/>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二、政府性基金预算</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2076" w:type="dxa"/>
            <w:gridSpan w:val="5"/>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二、公用经费</w:t>
            </w:r>
          </w:p>
        </w:tc>
        <w:tc>
          <w:tcPr>
            <w:tcW w:w="2410" w:type="dxa"/>
            <w:gridSpan w:val="7"/>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927.66</w:t>
            </w:r>
          </w:p>
        </w:tc>
      </w:tr>
      <w:tr w:rsidR="0040469E" w:rsidRPr="0040469E" w:rsidTr="003679AB">
        <w:trPr>
          <w:gridAfter w:val="3"/>
          <w:wAfter w:w="585" w:type="dxa"/>
          <w:trHeight w:val="480"/>
        </w:trPr>
        <w:tc>
          <w:tcPr>
            <w:tcW w:w="2694" w:type="dxa"/>
            <w:gridSpan w:val="5"/>
            <w:tcBorders>
              <w:top w:val="nil"/>
              <w:left w:val="single" w:sz="4" w:space="0" w:color="000000"/>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2076" w:type="dxa"/>
            <w:gridSpan w:val="5"/>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商品和服务支出</w:t>
            </w:r>
          </w:p>
        </w:tc>
        <w:tc>
          <w:tcPr>
            <w:tcW w:w="2410" w:type="dxa"/>
            <w:gridSpan w:val="7"/>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907.61</w:t>
            </w:r>
          </w:p>
        </w:tc>
      </w:tr>
      <w:tr w:rsidR="0040469E" w:rsidRPr="0040469E" w:rsidTr="003679AB">
        <w:trPr>
          <w:gridAfter w:val="3"/>
          <w:wAfter w:w="585" w:type="dxa"/>
          <w:trHeight w:val="288"/>
        </w:trPr>
        <w:tc>
          <w:tcPr>
            <w:tcW w:w="2694" w:type="dxa"/>
            <w:gridSpan w:val="5"/>
            <w:tcBorders>
              <w:top w:val="nil"/>
              <w:left w:val="single" w:sz="4" w:space="0" w:color="000000"/>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2076" w:type="dxa"/>
            <w:gridSpan w:val="5"/>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资本性支出</w:t>
            </w:r>
          </w:p>
        </w:tc>
        <w:tc>
          <w:tcPr>
            <w:tcW w:w="2410" w:type="dxa"/>
            <w:gridSpan w:val="7"/>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2.85</w:t>
            </w:r>
          </w:p>
        </w:tc>
      </w:tr>
      <w:tr w:rsidR="0040469E" w:rsidRPr="0040469E" w:rsidTr="003679AB">
        <w:trPr>
          <w:gridAfter w:val="3"/>
          <w:wAfter w:w="585" w:type="dxa"/>
          <w:trHeight w:val="288"/>
        </w:trPr>
        <w:tc>
          <w:tcPr>
            <w:tcW w:w="2694" w:type="dxa"/>
            <w:gridSpan w:val="5"/>
            <w:tcBorders>
              <w:top w:val="nil"/>
              <w:left w:val="single" w:sz="4" w:space="0" w:color="000000"/>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2076" w:type="dxa"/>
            <w:gridSpan w:val="5"/>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其他支出</w:t>
            </w:r>
          </w:p>
        </w:tc>
        <w:tc>
          <w:tcPr>
            <w:tcW w:w="2410" w:type="dxa"/>
            <w:gridSpan w:val="7"/>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17.20</w:t>
            </w:r>
          </w:p>
        </w:tc>
      </w:tr>
      <w:tr w:rsidR="0040469E" w:rsidRPr="0040469E" w:rsidTr="003679AB">
        <w:trPr>
          <w:gridAfter w:val="3"/>
          <w:wAfter w:w="585" w:type="dxa"/>
          <w:trHeight w:val="288"/>
        </w:trPr>
        <w:tc>
          <w:tcPr>
            <w:tcW w:w="2694" w:type="dxa"/>
            <w:gridSpan w:val="5"/>
            <w:tcBorders>
              <w:top w:val="nil"/>
              <w:left w:val="single" w:sz="4" w:space="0" w:color="000000"/>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2076" w:type="dxa"/>
            <w:gridSpan w:val="5"/>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三、专项资金</w:t>
            </w:r>
          </w:p>
        </w:tc>
        <w:tc>
          <w:tcPr>
            <w:tcW w:w="2410" w:type="dxa"/>
            <w:gridSpan w:val="7"/>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3,036.49</w:t>
            </w:r>
          </w:p>
        </w:tc>
      </w:tr>
      <w:tr w:rsidR="0040469E" w:rsidRPr="0040469E" w:rsidTr="003679AB">
        <w:trPr>
          <w:gridAfter w:val="3"/>
          <w:wAfter w:w="585" w:type="dxa"/>
          <w:trHeight w:val="288"/>
        </w:trPr>
        <w:tc>
          <w:tcPr>
            <w:tcW w:w="2694" w:type="dxa"/>
            <w:gridSpan w:val="5"/>
            <w:tcBorders>
              <w:top w:val="nil"/>
              <w:left w:val="single" w:sz="4" w:space="0" w:color="000000"/>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2076" w:type="dxa"/>
            <w:gridSpan w:val="5"/>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c>
          <w:tcPr>
            <w:tcW w:w="2410" w:type="dxa"/>
            <w:gridSpan w:val="7"/>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 xml:space="preserve">　</w:t>
            </w:r>
          </w:p>
        </w:tc>
      </w:tr>
      <w:tr w:rsidR="0040469E" w:rsidRPr="0040469E" w:rsidTr="003679AB">
        <w:trPr>
          <w:gridAfter w:val="3"/>
          <w:wAfter w:w="585" w:type="dxa"/>
          <w:trHeight w:val="480"/>
        </w:trPr>
        <w:tc>
          <w:tcPr>
            <w:tcW w:w="2694" w:type="dxa"/>
            <w:gridSpan w:val="5"/>
            <w:tcBorders>
              <w:top w:val="nil"/>
              <w:left w:val="single" w:sz="4" w:space="0" w:color="000000"/>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本  年  收  入  合  计</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5,963.62</w:t>
            </w:r>
          </w:p>
        </w:tc>
        <w:tc>
          <w:tcPr>
            <w:tcW w:w="2076" w:type="dxa"/>
            <w:gridSpan w:val="5"/>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lef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本  年  支  出  合  计</w:t>
            </w:r>
          </w:p>
        </w:tc>
        <w:tc>
          <w:tcPr>
            <w:tcW w:w="2410" w:type="dxa"/>
            <w:gridSpan w:val="7"/>
            <w:tcBorders>
              <w:top w:val="nil"/>
              <w:left w:val="nil"/>
              <w:bottom w:val="single" w:sz="4" w:space="0" w:color="000000"/>
              <w:right w:val="single" w:sz="4" w:space="0" w:color="000000"/>
            </w:tcBorders>
            <w:shd w:val="clear" w:color="auto" w:fill="auto"/>
            <w:vAlign w:val="center"/>
            <w:hideMark/>
          </w:tcPr>
          <w:p w:rsidR="0040469E" w:rsidRPr="0040469E" w:rsidRDefault="0040469E" w:rsidP="0040469E">
            <w:pPr>
              <w:widowControl/>
              <w:jc w:val="right"/>
              <w:rPr>
                <w:rFonts w:ascii="宋体" w:eastAsia="宋体" w:hAnsi="宋体" w:cs="宋体"/>
                <w:color w:val="000000"/>
                <w:kern w:val="0"/>
                <w:sz w:val="20"/>
                <w:szCs w:val="20"/>
              </w:rPr>
            </w:pPr>
            <w:r w:rsidRPr="0040469E">
              <w:rPr>
                <w:rFonts w:ascii="宋体" w:eastAsia="宋体" w:hAnsi="宋体" w:cs="宋体" w:hint="eastAsia"/>
                <w:color w:val="000000"/>
                <w:kern w:val="0"/>
                <w:sz w:val="20"/>
                <w:szCs w:val="20"/>
              </w:rPr>
              <w:t>5,963.62</w:t>
            </w:r>
          </w:p>
        </w:tc>
      </w:tr>
      <w:tr w:rsidR="0039346A" w:rsidRPr="0039346A" w:rsidTr="003679AB">
        <w:trPr>
          <w:gridAfter w:val="1"/>
          <w:wAfter w:w="7" w:type="dxa"/>
          <w:trHeight w:val="516"/>
        </w:trPr>
        <w:tc>
          <w:tcPr>
            <w:tcW w:w="9033" w:type="dxa"/>
            <w:gridSpan w:val="22"/>
            <w:tcBorders>
              <w:top w:val="nil"/>
              <w:left w:val="nil"/>
              <w:bottom w:val="nil"/>
              <w:right w:val="nil"/>
            </w:tcBorders>
            <w:shd w:val="clear" w:color="auto" w:fill="auto"/>
            <w:noWrap/>
            <w:vAlign w:val="center"/>
            <w:hideMark/>
          </w:tcPr>
          <w:p w:rsidR="0039346A" w:rsidRPr="0039346A" w:rsidRDefault="0039346A" w:rsidP="0039346A">
            <w:pPr>
              <w:widowControl/>
              <w:jc w:val="center"/>
              <w:rPr>
                <w:rFonts w:ascii="仿宋" w:eastAsia="仿宋" w:hAnsi="仿宋" w:cs="宋体"/>
                <w:bCs/>
                <w:color w:val="000000"/>
                <w:kern w:val="0"/>
                <w:sz w:val="32"/>
                <w:szCs w:val="32"/>
              </w:rPr>
            </w:pPr>
            <w:r w:rsidRPr="0039346A">
              <w:rPr>
                <w:rFonts w:ascii="仿宋" w:eastAsia="仿宋" w:hAnsi="仿宋" w:cs="宋体" w:hint="eastAsia"/>
                <w:bCs/>
                <w:color w:val="000000"/>
                <w:kern w:val="0"/>
                <w:sz w:val="32"/>
                <w:szCs w:val="32"/>
              </w:rPr>
              <w:t>2019年一般公共预算支出表（表2）</w:t>
            </w:r>
          </w:p>
        </w:tc>
      </w:tr>
      <w:tr w:rsidR="0039346A" w:rsidRPr="0039346A" w:rsidTr="003679AB">
        <w:trPr>
          <w:gridAfter w:val="1"/>
          <w:wAfter w:w="7" w:type="dxa"/>
          <w:trHeight w:val="288"/>
        </w:trPr>
        <w:tc>
          <w:tcPr>
            <w:tcW w:w="6368" w:type="dxa"/>
            <w:gridSpan w:val="16"/>
            <w:tcBorders>
              <w:top w:val="nil"/>
              <w:left w:val="nil"/>
              <w:bottom w:val="nil"/>
              <w:right w:val="nil"/>
            </w:tcBorders>
            <w:shd w:val="clear" w:color="auto" w:fill="auto"/>
            <w:noWrap/>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单位: 青岛市文化和旅游局（原青岛市旅游发展委员会）部门</w:t>
            </w:r>
          </w:p>
        </w:tc>
        <w:tc>
          <w:tcPr>
            <w:tcW w:w="1272" w:type="dxa"/>
            <w:gridSpan w:val="3"/>
            <w:tcBorders>
              <w:top w:val="nil"/>
              <w:left w:val="nil"/>
              <w:bottom w:val="nil"/>
              <w:right w:val="nil"/>
            </w:tcBorders>
            <w:shd w:val="clear" w:color="auto" w:fill="auto"/>
            <w:noWrap/>
            <w:vAlign w:val="bottom"/>
            <w:hideMark/>
          </w:tcPr>
          <w:p w:rsidR="0039346A" w:rsidRPr="0039346A" w:rsidRDefault="0039346A" w:rsidP="0039346A">
            <w:pPr>
              <w:widowControl/>
              <w:jc w:val="left"/>
              <w:rPr>
                <w:rFonts w:ascii="宋体" w:eastAsia="宋体" w:hAnsi="宋体" w:cs="宋体"/>
                <w:color w:val="000000"/>
                <w:kern w:val="0"/>
                <w:sz w:val="20"/>
                <w:szCs w:val="20"/>
              </w:rPr>
            </w:pPr>
          </w:p>
        </w:tc>
        <w:tc>
          <w:tcPr>
            <w:tcW w:w="1393" w:type="dxa"/>
            <w:gridSpan w:val="3"/>
            <w:tcBorders>
              <w:top w:val="nil"/>
              <w:left w:val="nil"/>
              <w:bottom w:val="nil"/>
              <w:right w:val="nil"/>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单位：万元</w:t>
            </w:r>
          </w:p>
        </w:tc>
      </w:tr>
      <w:tr w:rsidR="0039346A" w:rsidRPr="0039346A" w:rsidTr="003679AB">
        <w:trPr>
          <w:gridAfter w:val="1"/>
          <w:wAfter w:w="7" w:type="dxa"/>
          <w:trHeight w:val="288"/>
        </w:trPr>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center"/>
              <w:rPr>
                <w:rFonts w:ascii="宋体" w:eastAsia="宋体" w:hAnsi="宋体" w:cs="宋体"/>
                <w:b/>
                <w:bCs/>
                <w:color w:val="000000"/>
                <w:kern w:val="0"/>
                <w:sz w:val="22"/>
              </w:rPr>
            </w:pPr>
            <w:r w:rsidRPr="0039346A">
              <w:rPr>
                <w:rFonts w:ascii="宋体" w:eastAsia="宋体" w:hAnsi="宋体" w:cs="宋体" w:hint="eastAsia"/>
                <w:b/>
                <w:bCs/>
                <w:color w:val="000000"/>
                <w:kern w:val="0"/>
                <w:sz w:val="22"/>
              </w:rPr>
              <w:t>功能分类科目编码</w:t>
            </w:r>
          </w:p>
        </w:tc>
        <w:tc>
          <w:tcPr>
            <w:tcW w:w="263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9346A" w:rsidRPr="0039346A" w:rsidRDefault="0039346A" w:rsidP="0039346A">
            <w:pPr>
              <w:widowControl/>
              <w:jc w:val="center"/>
              <w:rPr>
                <w:rFonts w:ascii="宋体" w:eastAsia="宋体" w:hAnsi="宋体" w:cs="宋体"/>
                <w:b/>
                <w:bCs/>
                <w:color w:val="000000"/>
                <w:kern w:val="0"/>
                <w:sz w:val="22"/>
              </w:rPr>
            </w:pPr>
            <w:r w:rsidRPr="0039346A">
              <w:rPr>
                <w:rFonts w:ascii="宋体" w:eastAsia="宋体" w:hAnsi="宋体" w:cs="宋体" w:hint="eastAsia"/>
                <w:b/>
                <w:bCs/>
                <w:color w:val="000000"/>
                <w:kern w:val="0"/>
                <w:sz w:val="22"/>
              </w:rPr>
              <w:t>功能分类科目名称</w:t>
            </w:r>
          </w:p>
        </w:tc>
        <w:tc>
          <w:tcPr>
            <w:tcW w:w="5064" w:type="dxa"/>
            <w:gridSpan w:val="14"/>
            <w:tcBorders>
              <w:top w:val="single" w:sz="4" w:space="0" w:color="000000"/>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center"/>
              <w:rPr>
                <w:rFonts w:ascii="宋体" w:eastAsia="宋体" w:hAnsi="宋体" w:cs="宋体"/>
                <w:b/>
                <w:bCs/>
                <w:color w:val="000000"/>
                <w:kern w:val="0"/>
                <w:sz w:val="22"/>
              </w:rPr>
            </w:pPr>
            <w:r w:rsidRPr="0039346A">
              <w:rPr>
                <w:rFonts w:ascii="宋体" w:eastAsia="宋体" w:hAnsi="宋体" w:cs="宋体" w:hint="eastAsia"/>
                <w:b/>
                <w:bCs/>
                <w:color w:val="000000"/>
                <w:kern w:val="0"/>
                <w:sz w:val="22"/>
              </w:rPr>
              <w:t>2019年预算</w:t>
            </w:r>
          </w:p>
        </w:tc>
      </w:tr>
      <w:tr w:rsidR="0039346A" w:rsidRPr="0039346A" w:rsidTr="003679AB">
        <w:trPr>
          <w:gridAfter w:val="1"/>
          <w:wAfter w:w="7" w:type="dxa"/>
          <w:trHeight w:val="288"/>
        </w:trPr>
        <w:tc>
          <w:tcPr>
            <w:tcW w:w="1331" w:type="dxa"/>
            <w:vMerge/>
            <w:tcBorders>
              <w:top w:val="single" w:sz="4" w:space="0" w:color="000000"/>
              <w:left w:val="single" w:sz="4" w:space="0" w:color="000000"/>
              <w:bottom w:val="single" w:sz="4" w:space="0" w:color="000000"/>
              <w:right w:val="single" w:sz="4" w:space="0" w:color="000000"/>
            </w:tcBorders>
            <w:vAlign w:val="center"/>
            <w:hideMark/>
          </w:tcPr>
          <w:p w:rsidR="0039346A" w:rsidRPr="0039346A" w:rsidRDefault="0039346A" w:rsidP="0039346A">
            <w:pPr>
              <w:widowControl/>
              <w:jc w:val="left"/>
              <w:rPr>
                <w:rFonts w:ascii="宋体" w:eastAsia="宋体" w:hAnsi="宋体" w:cs="宋体"/>
                <w:b/>
                <w:bCs/>
                <w:color w:val="000000"/>
                <w:kern w:val="0"/>
                <w:sz w:val="22"/>
              </w:rPr>
            </w:pPr>
          </w:p>
        </w:tc>
        <w:tc>
          <w:tcPr>
            <w:tcW w:w="2638" w:type="dxa"/>
            <w:gridSpan w:val="7"/>
            <w:vMerge/>
            <w:tcBorders>
              <w:top w:val="single" w:sz="4" w:space="0" w:color="000000"/>
              <w:left w:val="single" w:sz="4" w:space="0" w:color="000000"/>
              <w:bottom w:val="single" w:sz="4" w:space="0" w:color="000000"/>
              <w:right w:val="single" w:sz="4" w:space="0" w:color="000000"/>
            </w:tcBorders>
            <w:vAlign w:val="center"/>
            <w:hideMark/>
          </w:tcPr>
          <w:p w:rsidR="0039346A" w:rsidRPr="0039346A" w:rsidRDefault="0039346A" w:rsidP="0039346A">
            <w:pPr>
              <w:widowControl/>
              <w:jc w:val="left"/>
              <w:rPr>
                <w:rFonts w:ascii="宋体" w:eastAsia="宋体" w:hAnsi="宋体" w:cs="宋体"/>
                <w:b/>
                <w:bCs/>
                <w:color w:val="000000"/>
                <w:kern w:val="0"/>
                <w:sz w:val="22"/>
              </w:rPr>
            </w:pP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center"/>
              <w:rPr>
                <w:rFonts w:ascii="宋体" w:eastAsia="宋体" w:hAnsi="宋体" w:cs="宋体"/>
                <w:b/>
                <w:bCs/>
                <w:color w:val="000000"/>
                <w:kern w:val="0"/>
                <w:sz w:val="22"/>
              </w:rPr>
            </w:pPr>
            <w:r w:rsidRPr="0039346A">
              <w:rPr>
                <w:rFonts w:ascii="宋体" w:eastAsia="宋体" w:hAnsi="宋体" w:cs="宋体" w:hint="eastAsia"/>
                <w:b/>
                <w:bCs/>
                <w:color w:val="000000"/>
                <w:kern w:val="0"/>
                <w:sz w:val="22"/>
              </w:rPr>
              <w:t>合计</w:t>
            </w:r>
          </w:p>
        </w:tc>
        <w:tc>
          <w:tcPr>
            <w:tcW w:w="1383" w:type="dxa"/>
            <w:gridSpan w:val="5"/>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center"/>
              <w:rPr>
                <w:rFonts w:ascii="宋体" w:eastAsia="宋体" w:hAnsi="宋体" w:cs="宋体"/>
                <w:b/>
                <w:bCs/>
                <w:color w:val="000000"/>
                <w:kern w:val="0"/>
                <w:sz w:val="22"/>
              </w:rPr>
            </w:pPr>
            <w:r w:rsidRPr="0039346A">
              <w:rPr>
                <w:rFonts w:ascii="宋体" w:eastAsia="宋体" w:hAnsi="宋体" w:cs="宋体" w:hint="eastAsia"/>
                <w:b/>
                <w:bCs/>
                <w:color w:val="000000"/>
                <w:kern w:val="0"/>
                <w:sz w:val="22"/>
              </w:rPr>
              <w:t>人员经费</w:t>
            </w:r>
          </w:p>
        </w:tc>
        <w:tc>
          <w:tcPr>
            <w:tcW w:w="1272"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center"/>
              <w:rPr>
                <w:rFonts w:ascii="宋体" w:eastAsia="宋体" w:hAnsi="宋体" w:cs="宋体"/>
                <w:b/>
                <w:bCs/>
                <w:color w:val="000000"/>
                <w:kern w:val="0"/>
                <w:sz w:val="22"/>
              </w:rPr>
            </w:pPr>
            <w:r w:rsidRPr="0039346A">
              <w:rPr>
                <w:rFonts w:ascii="宋体" w:eastAsia="宋体" w:hAnsi="宋体" w:cs="宋体" w:hint="eastAsia"/>
                <w:b/>
                <w:bCs/>
                <w:color w:val="000000"/>
                <w:kern w:val="0"/>
                <w:sz w:val="22"/>
              </w:rPr>
              <w:t>公用经费</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center"/>
              <w:rPr>
                <w:rFonts w:ascii="宋体" w:eastAsia="宋体" w:hAnsi="宋体" w:cs="宋体"/>
                <w:b/>
                <w:bCs/>
                <w:color w:val="000000"/>
                <w:kern w:val="0"/>
                <w:sz w:val="22"/>
              </w:rPr>
            </w:pPr>
            <w:r w:rsidRPr="0039346A">
              <w:rPr>
                <w:rFonts w:ascii="宋体" w:eastAsia="宋体" w:hAnsi="宋体" w:cs="宋体" w:hint="eastAsia"/>
                <w:b/>
                <w:bCs/>
                <w:color w:val="000000"/>
                <w:kern w:val="0"/>
                <w:sz w:val="22"/>
              </w:rPr>
              <w:t>专项资金</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合计</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5,963.62</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1,999.47</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927.66</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3,036.49</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207</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文化旅游体育与传媒支出</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5,563.75</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1,629.60</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927.66</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3,006.49</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20701</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文化和旅游</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5,563.75</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1,629.60</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927.66</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3,006.49</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2070199</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其他文化和旅游支出</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1,377.54</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250.76</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297.99</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828.79</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2070114</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旅游行业业务管理</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443.22</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443.22</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2070113</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旅游宣传</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1,734.48</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1,734.48</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2070101</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行政运行</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2,008.51</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1,378.84</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629.67</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208</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社会保障和就业支出</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215.32</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215.32</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20805</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行政事业单位离退休</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215.32</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215.32</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r>
      <w:tr w:rsidR="0039346A" w:rsidRPr="0039346A" w:rsidTr="003679AB">
        <w:trPr>
          <w:gridAfter w:val="1"/>
          <w:wAfter w:w="7" w:type="dxa"/>
          <w:trHeight w:val="480"/>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2080505</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机关事业单位基本养老保险缴费支出</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215.32</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215.32</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216</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商业服务业等支出</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30.00</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30.00</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21606</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涉外发展服务支出</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30.00</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30.00</w:t>
            </w:r>
          </w:p>
        </w:tc>
      </w:tr>
      <w:tr w:rsidR="0039346A" w:rsidRPr="0039346A" w:rsidTr="003679AB">
        <w:trPr>
          <w:gridAfter w:val="1"/>
          <w:wAfter w:w="7" w:type="dxa"/>
          <w:trHeight w:val="480"/>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2160699</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其他涉外发展服务支出</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30.00</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30.00</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221</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住房保障支出</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154.55</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154.55</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22102</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住房改革支出</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154.55</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154.55</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r>
      <w:tr w:rsidR="0039346A" w:rsidRPr="0039346A" w:rsidTr="003679AB">
        <w:trPr>
          <w:gridAfter w:val="1"/>
          <w:wAfter w:w="7" w:type="dxa"/>
          <w:trHeight w:val="288"/>
        </w:trPr>
        <w:tc>
          <w:tcPr>
            <w:tcW w:w="1331" w:type="dxa"/>
            <w:tcBorders>
              <w:top w:val="nil"/>
              <w:left w:val="single" w:sz="4" w:space="0" w:color="000000"/>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2210201</w:t>
            </w:r>
          </w:p>
        </w:tc>
        <w:tc>
          <w:tcPr>
            <w:tcW w:w="2638" w:type="dxa"/>
            <w:gridSpan w:val="7"/>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lef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住房公积金</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154.55</w:t>
            </w:r>
          </w:p>
        </w:tc>
        <w:tc>
          <w:tcPr>
            <w:tcW w:w="1383" w:type="dxa"/>
            <w:gridSpan w:val="5"/>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154.55</w:t>
            </w:r>
          </w:p>
        </w:tc>
        <w:tc>
          <w:tcPr>
            <w:tcW w:w="1272"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c>
          <w:tcPr>
            <w:tcW w:w="1393" w:type="dxa"/>
            <w:gridSpan w:val="3"/>
            <w:tcBorders>
              <w:top w:val="nil"/>
              <w:left w:val="nil"/>
              <w:bottom w:val="single" w:sz="4" w:space="0" w:color="000000"/>
              <w:right w:val="single" w:sz="4" w:space="0" w:color="000000"/>
            </w:tcBorders>
            <w:shd w:val="clear" w:color="auto" w:fill="auto"/>
            <w:vAlign w:val="center"/>
            <w:hideMark/>
          </w:tcPr>
          <w:p w:rsidR="0039346A" w:rsidRPr="0039346A" w:rsidRDefault="0039346A" w:rsidP="0039346A">
            <w:pPr>
              <w:widowControl/>
              <w:jc w:val="right"/>
              <w:rPr>
                <w:rFonts w:ascii="宋体" w:eastAsia="宋体" w:hAnsi="宋体" w:cs="宋体"/>
                <w:color w:val="000000"/>
                <w:kern w:val="0"/>
                <w:sz w:val="20"/>
                <w:szCs w:val="20"/>
              </w:rPr>
            </w:pPr>
            <w:r w:rsidRPr="0039346A">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408"/>
        </w:trPr>
        <w:tc>
          <w:tcPr>
            <w:tcW w:w="8789" w:type="dxa"/>
            <w:gridSpan w:val="21"/>
            <w:tcBorders>
              <w:top w:val="nil"/>
              <w:left w:val="nil"/>
              <w:bottom w:val="nil"/>
              <w:right w:val="nil"/>
            </w:tcBorders>
            <w:shd w:val="clear" w:color="auto" w:fill="auto"/>
            <w:noWrap/>
            <w:vAlign w:val="center"/>
            <w:hideMark/>
          </w:tcPr>
          <w:p w:rsidR="0035221C" w:rsidRDefault="0035221C" w:rsidP="0035221C">
            <w:pPr>
              <w:widowControl/>
              <w:jc w:val="center"/>
              <w:rPr>
                <w:rFonts w:ascii="宋体" w:eastAsia="宋体" w:hAnsi="宋体" w:cs="宋体"/>
                <w:b/>
                <w:bCs/>
                <w:color w:val="000000"/>
                <w:kern w:val="0"/>
                <w:sz w:val="32"/>
                <w:szCs w:val="32"/>
              </w:rPr>
            </w:pPr>
          </w:p>
          <w:p w:rsidR="0035221C" w:rsidRPr="0035221C" w:rsidRDefault="0035221C" w:rsidP="0035221C">
            <w:pPr>
              <w:widowControl/>
              <w:jc w:val="center"/>
              <w:rPr>
                <w:rFonts w:ascii="仿宋" w:eastAsia="仿宋" w:hAnsi="仿宋" w:cs="宋体"/>
                <w:bCs/>
                <w:color w:val="000000"/>
                <w:kern w:val="0"/>
                <w:sz w:val="32"/>
                <w:szCs w:val="32"/>
              </w:rPr>
            </w:pPr>
            <w:r w:rsidRPr="0035221C">
              <w:rPr>
                <w:rFonts w:ascii="仿宋" w:eastAsia="仿宋" w:hAnsi="仿宋" w:cs="宋体" w:hint="eastAsia"/>
                <w:bCs/>
                <w:color w:val="000000"/>
                <w:kern w:val="0"/>
                <w:sz w:val="32"/>
                <w:szCs w:val="32"/>
              </w:rPr>
              <w:lastRenderedPageBreak/>
              <w:t>2019年一般公共预算基本支出表（表3,部门经济分类）</w:t>
            </w:r>
          </w:p>
        </w:tc>
      </w:tr>
      <w:tr w:rsidR="0035221C" w:rsidRPr="0035221C" w:rsidTr="003679AB">
        <w:trPr>
          <w:gridAfter w:val="2"/>
          <w:wAfter w:w="251" w:type="dxa"/>
          <w:trHeight w:val="300"/>
        </w:trPr>
        <w:tc>
          <w:tcPr>
            <w:tcW w:w="6133" w:type="dxa"/>
            <w:gridSpan w:val="14"/>
            <w:tcBorders>
              <w:top w:val="nil"/>
              <w:left w:val="nil"/>
              <w:bottom w:val="nil"/>
              <w:right w:val="nil"/>
            </w:tcBorders>
            <w:shd w:val="clear" w:color="auto" w:fill="auto"/>
            <w:noWrap/>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lastRenderedPageBreak/>
              <w:t>单位: 青岛市文化和旅游局（原青岛市旅游发展委员会）部门</w:t>
            </w:r>
          </w:p>
        </w:tc>
        <w:tc>
          <w:tcPr>
            <w:tcW w:w="1309" w:type="dxa"/>
            <w:gridSpan w:val="4"/>
            <w:tcBorders>
              <w:top w:val="nil"/>
              <w:left w:val="nil"/>
              <w:bottom w:val="nil"/>
              <w:right w:val="nil"/>
            </w:tcBorders>
            <w:shd w:val="clear" w:color="auto" w:fill="auto"/>
            <w:noWrap/>
            <w:vAlign w:val="bottom"/>
            <w:hideMark/>
          </w:tcPr>
          <w:p w:rsidR="0035221C" w:rsidRPr="0035221C" w:rsidRDefault="0035221C" w:rsidP="0035221C">
            <w:pPr>
              <w:widowControl/>
              <w:jc w:val="left"/>
              <w:rPr>
                <w:rFonts w:ascii="宋体" w:eastAsia="宋体" w:hAnsi="宋体" w:cs="宋体"/>
                <w:color w:val="000000"/>
                <w:kern w:val="0"/>
                <w:sz w:val="20"/>
                <w:szCs w:val="20"/>
              </w:rPr>
            </w:pPr>
          </w:p>
        </w:tc>
        <w:tc>
          <w:tcPr>
            <w:tcW w:w="1347" w:type="dxa"/>
            <w:gridSpan w:val="3"/>
            <w:tcBorders>
              <w:top w:val="nil"/>
              <w:left w:val="nil"/>
              <w:bottom w:val="nil"/>
              <w:right w:val="nil"/>
            </w:tcBorders>
            <w:shd w:val="clear" w:color="auto" w:fill="auto"/>
            <w:noWrap/>
            <w:vAlign w:val="bottom"/>
            <w:hideMark/>
          </w:tcPr>
          <w:p w:rsidR="0035221C" w:rsidRPr="0035221C" w:rsidRDefault="0035221C" w:rsidP="0035221C">
            <w:pPr>
              <w:widowControl/>
              <w:jc w:val="right"/>
              <w:rPr>
                <w:rFonts w:ascii="Calibri" w:eastAsia="宋体" w:hAnsi="Calibri" w:cs="宋体"/>
                <w:color w:val="000000"/>
                <w:kern w:val="0"/>
                <w:sz w:val="20"/>
                <w:szCs w:val="20"/>
              </w:rPr>
            </w:pPr>
            <w:r w:rsidRPr="0035221C">
              <w:rPr>
                <w:rFonts w:ascii="Calibri" w:eastAsia="宋体" w:hAnsi="Calibri" w:cs="宋体"/>
                <w:color w:val="000000"/>
                <w:kern w:val="0"/>
                <w:sz w:val="20"/>
                <w:szCs w:val="20"/>
              </w:rPr>
              <w:t>单位：万元</w:t>
            </w:r>
          </w:p>
        </w:tc>
      </w:tr>
      <w:tr w:rsidR="0035221C" w:rsidRPr="0035221C" w:rsidTr="003679AB">
        <w:trPr>
          <w:gridAfter w:val="2"/>
          <w:wAfter w:w="251" w:type="dxa"/>
          <w:trHeight w:val="288"/>
        </w:trPr>
        <w:tc>
          <w:tcPr>
            <w:tcW w:w="179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5221C" w:rsidRPr="0035221C" w:rsidRDefault="0035221C" w:rsidP="0035221C">
            <w:pPr>
              <w:widowControl/>
              <w:jc w:val="center"/>
              <w:rPr>
                <w:rFonts w:ascii="宋体" w:eastAsia="宋体" w:hAnsi="宋体" w:cs="宋体"/>
                <w:b/>
                <w:bCs/>
                <w:color w:val="000000"/>
                <w:kern w:val="0"/>
                <w:sz w:val="22"/>
              </w:rPr>
            </w:pPr>
            <w:r w:rsidRPr="0035221C">
              <w:rPr>
                <w:rFonts w:ascii="宋体" w:eastAsia="宋体" w:hAnsi="宋体" w:cs="宋体" w:hint="eastAsia"/>
                <w:b/>
                <w:bCs/>
                <w:color w:val="000000"/>
                <w:kern w:val="0"/>
                <w:sz w:val="22"/>
              </w:rPr>
              <w:t>经济分类科目编码</w:t>
            </w:r>
          </w:p>
        </w:tc>
        <w:tc>
          <w:tcPr>
            <w:tcW w:w="30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5221C" w:rsidRPr="0035221C" w:rsidRDefault="0035221C" w:rsidP="0035221C">
            <w:pPr>
              <w:widowControl/>
              <w:jc w:val="center"/>
              <w:rPr>
                <w:rFonts w:ascii="宋体" w:eastAsia="宋体" w:hAnsi="宋体" w:cs="宋体"/>
                <w:b/>
                <w:bCs/>
                <w:color w:val="000000"/>
                <w:kern w:val="0"/>
                <w:sz w:val="22"/>
              </w:rPr>
            </w:pPr>
            <w:r w:rsidRPr="0035221C">
              <w:rPr>
                <w:rFonts w:ascii="宋体" w:eastAsia="宋体" w:hAnsi="宋体" w:cs="宋体" w:hint="eastAsia"/>
                <w:b/>
                <w:bCs/>
                <w:color w:val="000000"/>
                <w:kern w:val="0"/>
                <w:sz w:val="22"/>
              </w:rPr>
              <w:t>经济分类科目名称</w:t>
            </w:r>
          </w:p>
        </w:tc>
        <w:tc>
          <w:tcPr>
            <w:tcW w:w="3912"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35221C" w:rsidRPr="0035221C" w:rsidRDefault="0035221C" w:rsidP="0035221C">
            <w:pPr>
              <w:widowControl/>
              <w:jc w:val="center"/>
              <w:rPr>
                <w:rFonts w:ascii="宋体" w:eastAsia="宋体" w:hAnsi="宋体" w:cs="宋体"/>
                <w:b/>
                <w:bCs/>
                <w:color w:val="000000"/>
                <w:kern w:val="0"/>
                <w:sz w:val="22"/>
              </w:rPr>
            </w:pPr>
            <w:r w:rsidRPr="0035221C">
              <w:rPr>
                <w:rFonts w:ascii="宋体" w:eastAsia="宋体" w:hAnsi="宋体" w:cs="宋体" w:hint="eastAsia"/>
                <w:b/>
                <w:bCs/>
                <w:color w:val="000000"/>
                <w:kern w:val="0"/>
                <w:sz w:val="22"/>
              </w:rPr>
              <w:t>2019年预算</w:t>
            </w:r>
          </w:p>
        </w:tc>
      </w:tr>
      <w:tr w:rsidR="0035221C" w:rsidRPr="0035221C" w:rsidTr="003679AB">
        <w:trPr>
          <w:gridAfter w:val="2"/>
          <w:wAfter w:w="251" w:type="dxa"/>
          <w:trHeight w:val="288"/>
        </w:trPr>
        <w:tc>
          <w:tcPr>
            <w:tcW w:w="1797" w:type="dxa"/>
            <w:gridSpan w:val="4"/>
            <w:vMerge/>
            <w:tcBorders>
              <w:top w:val="single" w:sz="4" w:space="0" w:color="000000"/>
              <w:left w:val="single" w:sz="4" w:space="0" w:color="000000"/>
              <w:bottom w:val="single" w:sz="4" w:space="0" w:color="000000"/>
              <w:right w:val="single" w:sz="4" w:space="0" w:color="000000"/>
            </w:tcBorders>
            <w:vAlign w:val="center"/>
            <w:hideMark/>
          </w:tcPr>
          <w:p w:rsidR="0035221C" w:rsidRPr="0035221C" w:rsidRDefault="0035221C" w:rsidP="0035221C">
            <w:pPr>
              <w:widowControl/>
              <w:jc w:val="left"/>
              <w:rPr>
                <w:rFonts w:ascii="宋体" w:eastAsia="宋体" w:hAnsi="宋体" w:cs="宋体"/>
                <w:b/>
                <w:bCs/>
                <w:color w:val="000000"/>
                <w:kern w:val="0"/>
                <w:sz w:val="22"/>
              </w:rPr>
            </w:pPr>
          </w:p>
        </w:tc>
        <w:tc>
          <w:tcPr>
            <w:tcW w:w="3080" w:type="dxa"/>
            <w:gridSpan w:val="6"/>
            <w:vMerge/>
            <w:tcBorders>
              <w:top w:val="single" w:sz="4" w:space="0" w:color="000000"/>
              <w:left w:val="single" w:sz="4" w:space="0" w:color="000000"/>
              <w:bottom w:val="single" w:sz="4" w:space="0" w:color="000000"/>
              <w:right w:val="single" w:sz="4" w:space="0" w:color="000000"/>
            </w:tcBorders>
            <w:vAlign w:val="center"/>
            <w:hideMark/>
          </w:tcPr>
          <w:p w:rsidR="0035221C" w:rsidRPr="0035221C" w:rsidRDefault="0035221C" w:rsidP="0035221C">
            <w:pPr>
              <w:widowControl/>
              <w:jc w:val="left"/>
              <w:rPr>
                <w:rFonts w:ascii="宋体" w:eastAsia="宋体" w:hAnsi="宋体" w:cs="宋体"/>
                <w:b/>
                <w:bCs/>
                <w:color w:val="000000"/>
                <w:kern w:val="0"/>
                <w:sz w:val="22"/>
              </w:rPr>
            </w:pPr>
          </w:p>
        </w:tc>
        <w:tc>
          <w:tcPr>
            <w:tcW w:w="1256" w:type="dxa"/>
            <w:gridSpan w:val="4"/>
            <w:tcBorders>
              <w:top w:val="nil"/>
              <w:left w:val="nil"/>
              <w:bottom w:val="single" w:sz="4" w:space="0" w:color="000000"/>
              <w:right w:val="single" w:sz="4" w:space="0" w:color="000000"/>
            </w:tcBorders>
            <w:shd w:val="clear" w:color="auto" w:fill="auto"/>
            <w:noWrap/>
            <w:vAlign w:val="center"/>
            <w:hideMark/>
          </w:tcPr>
          <w:p w:rsidR="0035221C" w:rsidRPr="0035221C" w:rsidRDefault="0035221C" w:rsidP="0035221C">
            <w:pPr>
              <w:widowControl/>
              <w:jc w:val="center"/>
              <w:rPr>
                <w:rFonts w:ascii="宋体" w:eastAsia="宋体" w:hAnsi="宋体" w:cs="宋体"/>
                <w:b/>
                <w:bCs/>
                <w:color w:val="000000"/>
                <w:kern w:val="0"/>
                <w:sz w:val="22"/>
              </w:rPr>
            </w:pPr>
            <w:r w:rsidRPr="0035221C">
              <w:rPr>
                <w:rFonts w:ascii="宋体" w:eastAsia="宋体" w:hAnsi="宋体" w:cs="宋体" w:hint="eastAsia"/>
                <w:b/>
                <w:bCs/>
                <w:color w:val="000000"/>
                <w:kern w:val="0"/>
                <w:sz w:val="22"/>
              </w:rPr>
              <w:t>合计</w:t>
            </w:r>
          </w:p>
        </w:tc>
        <w:tc>
          <w:tcPr>
            <w:tcW w:w="1309" w:type="dxa"/>
            <w:gridSpan w:val="4"/>
            <w:tcBorders>
              <w:top w:val="nil"/>
              <w:left w:val="nil"/>
              <w:bottom w:val="single" w:sz="4" w:space="0" w:color="000000"/>
              <w:right w:val="single" w:sz="4" w:space="0" w:color="000000"/>
            </w:tcBorders>
            <w:shd w:val="clear" w:color="auto" w:fill="auto"/>
            <w:noWrap/>
            <w:vAlign w:val="center"/>
            <w:hideMark/>
          </w:tcPr>
          <w:p w:rsidR="0035221C" w:rsidRPr="0035221C" w:rsidRDefault="0035221C" w:rsidP="0035221C">
            <w:pPr>
              <w:widowControl/>
              <w:jc w:val="center"/>
              <w:rPr>
                <w:rFonts w:ascii="宋体" w:eastAsia="宋体" w:hAnsi="宋体" w:cs="宋体"/>
                <w:b/>
                <w:bCs/>
                <w:color w:val="000000"/>
                <w:kern w:val="0"/>
                <w:sz w:val="22"/>
              </w:rPr>
            </w:pPr>
            <w:r w:rsidRPr="0035221C">
              <w:rPr>
                <w:rFonts w:ascii="宋体" w:eastAsia="宋体" w:hAnsi="宋体" w:cs="宋体" w:hint="eastAsia"/>
                <w:b/>
                <w:bCs/>
                <w:color w:val="000000"/>
                <w:kern w:val="0"/>
                <w:sz w:val="22"/>
              </w:rPr>
              <w:t>人员经费</w:t>
            </w:r>
          </w:p>
        </w:tc>
        <w:tc>
          <w:tcPr>
            <w:tcW w:w="1347" w:type="dxa"/>
            <w:gridSpan w:val="3"/>
            <w:tcBorders>
              <w:top w:val="nil"/>
              <w:left w:val="nil"/>
              <w:bottom w:val="single" w:sz="4" w:space="0" w:color="000000"/>
              <w:right w:val="single" w:sz="4" w:space="0" w:color="000000"/>
            </w:tcBorders>
            <w:shd w:val="clear" w:color="auto" w:fill="auto"/>
            <w:noWrap/>
            <w:vAlign w:val="center"/>
            <w:hideMark/>
          </w:tcPr>
          <w:p w:rsidR="0035221C" w:rsidRPr="0035221C" w:rsidRDefault="0035221C" w:rsidP="0035221C">
            <w:pPr>
              <w:widowControl/>
              <w:jc w:val="center"/>
              <w:rPr>
                <w:rFonts w:ascii="宋体" w:eastAsia="宋体" w:hAnsi="宋体" w:cs="宋体"/>
                <w:b/>
                <w:bCs/>
                <w:color w:val="000000"/>
                <w:kern w:val="0"/>
                <w:sz w:val="22"/>
              </w:rPr>
            </w:pPr>
            <w:r w:rsidRPr="0035221C">
              <w:rPr>
                <w:rFonts w:ascii="宋体" w:eastAsia="宋体" w:hAnsi="宋体" w:cs="宋体" w:hint="eastAsia"/>
                <w:b/>
                <w:bCs/>
                <w:color w:val="000000"/>
                <w:kern w:val="0"/>
                <w:sz w:val="22"/>
              </w:rPr>
              <w:t>公用经费</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2,927.13</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1,999.47</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927.66</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301</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工资福利支出</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1,901.72</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1,901.72</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30101</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基本工资</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465.22</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465.22</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30102</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津贴补贴</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557.74</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557.74</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30103</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奖金</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71.14</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71.14</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30107</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绩效工资</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281.23</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281.23</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30108</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机关事业单位基本养老保险缴费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215.32</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215.32</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30110</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职工基本医疗保险缴费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136.49</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136.49</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30112</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其他社会保障缴费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20.03</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20.03</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30113</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住房公积金</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154.55</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154.55</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302</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商品和服务支出</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924.81</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924.81</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30201</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办公费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37.60</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37.60</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30202</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印刷费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8.31</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8.31</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30207</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邮电费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9.94</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9.94</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30211</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差旅费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70.70</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70.70</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30212</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因公出国（境）费用</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60.65</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60.65</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30213</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维修（护）费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6.09</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6.09</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30214</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租赁费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77.00</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77.00</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30215</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会议费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4.91</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4.91</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30216</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培训费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5.76</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5.76</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30217</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公务接待费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24.25</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24.25</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30226</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劳务费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8.66</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8.66</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30227</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委托业务费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1.43</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1.43</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30228</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工会经费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17.20</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17.20</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30231</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公务用车运行维护费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11.97</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11.97</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30239</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其他交通费用</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100.15</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100.15</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30299</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其他商品和服务支出</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480.19</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480.19</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303</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对个人和家庭的补助</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97.75</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97.75</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30302</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退休费</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80.56</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80.56</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30305</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生活补助</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2.38</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2.38</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30307</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医疗费补助</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14.81</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14.81</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310</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资本性支出</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2.85</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2.85</w:t>
            </w:r>
          </w:p>
        </w:tc>
      </w:tr>
      <w:tr w:rsidR="0035221C" w:rsidRPr="0035221C" w:rsidTr="003679AB">
        <w:trPr>
          <w:gridAfter w:val="2"/>
          <w:wAfter w:w="251" w:type="dxa"/>
          <w:trHeight w:val="288"/>
        </w:trPr>
        <w:tc>
          <w:tcPr>
            <w:tcW w:w="1797" w:type="dxa"/>
            <w:gridSpan w:val="4"/>
            <w:tcBorders>
              <w:top w:val="nil"/>
              <w:left w:val="single" w:sz="4" w:space="0" w:color="000000"/>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31002</w:t>
            </w:r>
          </w:p>
        </w:tc>
        <w:tc>
          <w:tcPr>
            <w:tcW w:w="3080" w:type="dxa"/>
            <w:gridSpan w:val="6"/>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lef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办公设备购置</w:t>
            </w:r>
          </w:p>
        </w:tc>
        <w:tc>
          <w:tcPr>
            <w:tcW w:w="1256"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2.85</w:t>
            </w:r>
          </w:p>
        </w:tc>
        <w:tc>
          <w:tcPr>
            <w:tcW w:w="1309" w:type="dxa"/>
            <w:gridSpan w:val="4"/>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 xml:space="preserve">　</w:t>
            </w:r>
          </w:p>
        </w:tc>
        <w:tc>
          <w:tcPr>
            <w:tcW w:w="1347" w:type="dxa"/>
            <w:gridSpan w:val="3"/>
            <w:tcBorders>
              <w:top w:val="nil"/>
              <w:left w:val="nil"/>
              <w:bottom w:val="single" w:sz="4" w:space="0" w:color="000000"/>
              <w:right w:val="single" w:sz="4" w:space="0" w:color="000000"/>
            </w:tcBorders>
            <w:shd w:val="clear" w:color="auto" w:fill="auto"/>
            <w:vAlign w:val="center"/>
            <w:hideMark/>
          </w:tcPr>
          <w:p w:rsidR="0035221C" w:rsidRPr="0035221C" w:rsidRDefault="0035221C" w:rsidP="0035221C">
            <w:pPr>
              <w:widowControl/>
              <w:jc w:val="right"/>
              <w:rPr>
                <w:rFonts w:ascii="宋体" w:eastAsia="宋体" w:hAnsi="宋体" w:cs="宋体"/>
                <w:color w:val="000000"/>
                <w:kern w:val="0"/>
                <w:sz w:val="20"/>
                <w:szCs w:val="20"/>
              </w:rPr>
            </w:pPr>
            <w:r w:rsidRPr="0035221C">
              <w:rPr>
                <w:rFonts w:ascii="宋体" w:eastAsia="宋体" w:hAnsi="宋体" w:cs="宋体" w:hint="eastAsia"/>
                <w:color w:val="000000"/>
                <w:kern w:val="0"/>
                <w:sz w:val="20"/>
                <w:szCs w:val="20"/>
              </w:rPr>
              <w:t>2.85</w:t>
            </w:r>
          </w:p>
        </w:tc>
      </w:tr>
      <w:tr w:rsidR="00AD395F" w:rsidRPr="00AD395F" w:rsidTr="003679AB">
        <w:trPr>
          <w:trHeight w:val="408"/>
        </w:trPr>
        <w:tc>
          <w:tcPr>
            <w:tcW w:w="9040" w:type="dxa"/>
            <w:gridSpan w:val="23"/>
            <w:tcBorders>
              <w:top w:val="nil"/>
              <w:left w:val="nil"/>
              <w:bottom w:val="nil"/>
              <w:right w:val="nil"/>
            </w:tcBorders>
            <w:shd w:val="clear" w:color="auto" w:fill="auto"/>
            <w:noWrap/>
            <w:vAlign w:val="center"/>
            <w:hideMark/>
          </w:tcPr>
          <w:p w:rsidR="00AD395F" w:rsidRDefault="00AD395F" w:rsidP="00AD395F">
            <w:pPr>
              <w:widowControl/>
              <w:jc w:val="center"/>
              <w:rPr>
                <w:rFonts w:ascii="宋体" w:eastAsia="宋体" w:hAnsi="宋体" w:cs="宋体"/>
                <w:b/>
                <w:bCs/>
                <w:color w:val="000000"/>
                <w:kern w:val="0"/>
                <w:sz w:val="32"/>
                <w:szCs w:val="32"/>
              </w:rPr>
            </w:pPr>
          </w:p>
          <w:p w:rsidR="00AD395F" w:rsidRDefault="00AD395F" w:rsidP="00AD395F">
            <w:pPr>
              <w:widowControl/>
              <w:jc w:val="center"/>
              <w:rPr>
                <w:rFonts w:ascii="宋体" w:eastAsia="宋体" w:hAnsi="宋体" w:cs="宋体"/>
                <w:b/>
                <w:bCs/>
                <w:color w:val="000000"/>
                <w:kern w:val="0"/>
                <w:sz w:val="32"/>
                <w:szCs w:val="32"/>
              </w:rPr>
            </w:pPr>
          </w:p>
          <w:p w:rsidR="00AD395F" w:rsidRPr="00AD395F" w:rsidRDefault="00AD395F" w:rsidP="00AD395F">
            <w:pPr>
              <w:widowControl/>
              <w:jc w:val="center"/>
              <w:rPr>
                <w:rFonts w:ascii="仿宋" w:eastAsia="仿宋" w:hAnsi="仿宋" w:cs="宋体"/>
                <w:bCs/>
                <w:color w:val="000000"/>
                <w:kern w:val="0"/>
                <w:sz w:val="32"/>
                <w:szCs w:val="32"/>
              </w:rPr>
            </w:pPr>
            <w:r w:rsidRPr="00AD395F">
              <w:rPr>
                <w:rFonts w:ascii="仿宋" w:eastAsia="仿宋" w:hAnsi="仿宋" w:cs="宋体" w:hint="eastAsia"/>
                <w:bCs/>
                <w:color w:val="000000"/>
                <w:kern w:val="0"/>
                <w:sz w:val="32"/>
                <w:szCs w:val="32"/>
              </w:rPr>
              <w:lastRenderedPageBreak/>
              <w:t>2019年一般公共预算基本支出表（表4，政府经济分类）</w:t>
            </w:r>
          </w:p>
        </w:tc>
      </w:tr>
      <w:tr w:rsidR="00AD395F" w:rsidRPr="00AD395F" w:rsidTr="003679AB">
        <w:trPr>
          <w:trHeight w:val="300"/>
        </w:trPr>
        <w:tc>
          <w:tcPr>
            <w:tcW w:w="5640" w:type="dxa"/>
            <w:gridSpan w:val="12"/>
            <w:tcBorders>
              <w:top w:val="nil"/>
              <w:left w:val="nil"/>
              <w:bottom w:val="nil"/>
              <w:right w:val="nil"/>
            </w:tcBorders>
            <w:shd w:val="clear" w:color="auto" w:fill="auto"/>
            <w:noWrap/>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lastRenderedPageBreak/>
              <w:t>单位: 青岛市文化和旅游局（原青岛市旅游发展委员会）部门</w:t>
            </w:r>
          </w:p>
        </w:tc>
        <w:tc>
          <w:tcPr>
            <w:tcW w:w="1700" w:type="dxa"/>
            <w:gridSpan w:val="5"/>
            <w:tcBorders>
              <w:top w:val="nil"/>
              <w:left w:val="nil"/>
              <w:bottom w:val="nil"/>
              <w:right w:val="nil"/>
            </w:tcBorders>
            <w:shd w:val="clear" w:color="auto" w:fill="auto"/>
            <w:noWrap/>
            <w:vAlign w:val="bottom"/>
            <w:hideMark/>
          </w:tcPr>
          <w:p w:rsidR="00AD395F" w:rsidRPr="00AD395F" w:rsidRDefault="00AD395F" w:rsidP="00AD395F">
            <w:pPr>
              <w:widowControl/>
              <w:jc w:val="left"/>
              <w:rPr>
                <w:rFonts w:ascii="宋体" w:eastAsia="宋体" w:hAnsi="宋体" w:cs="宋体"/>
                <w:color w:val="000000"/>
                <w:kern w:val="0"/>
                <w:sz w:val="20"/>
                <w:szCs w:val="20"/>
              </w:rPr>
            </w:pPr>
          </w:p>
        </w:tc>
        <w:tc>
          <w:tcPr>
            <w:tcW w:w="1700" w:type="dxa"/>
            <w:gridSpan w:val="6"/>
            <w:tcBorders>
              <w:top w:val="nil"/>
              <w:left w:val="nil"/>
              <w:bottom w:val="nil"/>
              <w:right w:val="nil"/>
            </w:tcBorders>
            <w:shd w:val="clear" w:color="auto" w:fill="auto"/>
            <w:noWrap/>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单位：万元</w:t>
            </w:r>
          </w:p>
        </w:tc>
      </w:tr>
      <w:tr w:rsidR="00AD395F" w:rsidRPr="00AD395F" w:rsidTr="003679AB">
        <w:trPr>
          <w:trHeight w:val="288"/>
        </w:trPr>
        <w:tc>
          <w:tcPr>
            <w:tcW w:w="17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center"/>
              <w:rPr>
                <w:rFonts w:ascii="宋体" w:eastAsia="宋体" w:hAnsi="宋体" w:cs="宋体"/>
                <w:b/>
                <w:bCs/>
                <w:color w:val="000000"/>
                <w:kern w:val="0"/>
                <w:sz w:val="22"/>
              </w:rPr>
            </w:pPr>
            <w:r w:rsidRPr="00AD395F">
              <w:rPr>
                <w:rFonts w:ascii="宋体" w:eastAsia="宋体" w:hAnsi="宋体" w:cs="宋体" w:hint="eastAsia"/>
                <w:b/>
                <w:bCs/>
                <w:color w:val="000000"/>
                <w:kern w:val="0"/>
                <w:sz w:val="22"/>
              </w:rPr>
              <w:t>政府经济分类科目编码</w:t>
            </w:r>
          </w:p>
        </w:tc>
        <w:tc>
          <w:tcPr>
            <w:tcW w:w="21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center"/>
              <w:rPr>
                <w:rFonts w:ascii="宋体" w:eastAsia="宋体" w:hAnsi="宋体" w:cs="宋体"/>
                <w:b/>
                <w:bCs/>
                <w:color w:val="000000"/>
                <w:kern w:val="0"/>
                <w:sz w:val="22"/>
              </w:rPr>
            </w:pPr>
            <w:r w:rsidRPr="00AD395F">
              <w:rPr>
                <w:rFonts w:ascii="宋体" w:eastAsia="宋体" w:hAnsi="宋体" w:cs="宋体" w:hint="eastAsia"/>
                <w:b/>
                <w:bCs/>
                <w:color w:val="000000"/>
                <w:kern w:val="0"/>
                <w:sz w:val="22"/>
              </w:rPr>
              <w:t>政府经济分类科目名称</w:t>
            </w:r>
          </w:p>
        </w:tc>
        <w:tc>
          <w:tcPr>
            <w:tcW w:w="5120" w:type="dxa"/>
            <w:gridSpan w:val="16"/>
            <w:tcBorders>
              <w:top w:val="single" w:sz="4" w:space="0" w:color="000000"/>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center"/>
              <w:rPr>
                <w:rFonts w:ascii="宋体" w:eastAsia="宋体" w:hAnsi="宋体" w:cs="宋体"/>
                <w:b/>
                <w:bCs/>
                <w:color w:val="000000"/>
                <w:kern w:val="0"/>
                <w:sz w:val="22"/>
              </w:rPr>
            </w:pPr>
            <w:r w:rsidRPr="00AD395F">
              <w:rPr>
                <w:rFonts w:ascii="宋体" w:eastAsia="宋体" w:hAnsi="宋体" w:cs="宋体" w:hint="eastAsia"/>
                <w:b/>
                <w:bCs/>
                <w:color w:val="000000"/>
                <w:kern w:val="0"/>
                <w:sz w:val="22"/>
              </w:rPr>
              <w:t>2019年预算</w:t>
            </w:r>
          </w:p>
        </w:tc>
      </w:tr>
      <w:tr w:rsidR="00AD395F" w:rsidRPr="00AD395F" w:rsidTr="003679AB">
        <w:trPr>
          <w:trHeight w:val="288"/>
        </w:trPr>
        <w:tc>
          <w:tcPr>
            <w:tcW w:w="1740" w:type="dxa"/>
            <w:gridSpan w:val="3"/>
            <w:vMerge/>
            <w:tcBorders>
              <w:top w:val="single" w:sz="4" w:space="0" w:color="000000"/>
              <w:left w:val="single" w:sz="4" w:space="0" w:color="000000"/>
              <w:bottom w:val="single" w:sz="4" w:space="0" w:color="000000"/>
              <w:right w:val="single" w:sz="4" w:space="0" w:color="000000"/>
            </w:tcBorders>
            <w:vAlign w:val="center"/>
            <w:hideMark/>
          </w:tcPr>
          <w:p w:rsidR="00AD395F" w:rsidRPr="00AD395F" w:rsidRDefault="00AD395F" w:rsidP="00AD395F">
            <w:pPr>
              <w:widowControl/>
              <w:jc w:val="left"/>
              <w:rPr>
                <w:rFonts w:ascii="宋体" w:eastAsia="宋体" w:hAnsi="宋体" w:cs="宋体"/>
                <w:b/>
                <w:bCs/>
                <w:color w:val="000000"/>
                <w:kern w:val="0"/>
                <w:sz w:val="22"/>
              </w:rPr>
            </w:pPr>
          </w:p>
        </w:tc>
        <w:tc>
          <w:tcPr>
            <w:tcW w:w="2180" w:type="dxa"/>
            <w:gridSpan w:val="4"/>
            <w:vMerge/>
            <w:tcBorders>
              <w:top w:val="single" w:sz="4" w:space="0" w:color="000000"/>
              <w:left w:val="single" w:sz="4" w:space="0" w:color="000000"/>
              <w:bottom w:val="single" w:sz="4" w:space="0" w:color="000000"/>
              <w:right w:val="single" w:sz="4" w:space="0" w:color="000000"/>
            </w:tcBorders>
            <w:vAlign w:val="center"/>
            <w:hideMark/>
          </w:tcPr>
          <w:p w:rsidR="00AD395F" w:rsidRPr="00AD395F" w:rsidRDefault="00AD395F" w:rsidP="00AD395F">
            <w:pPr>
              <w:widowControl/>
              <w:jc w:val="left"/>
              <w:rPr>
                <w:rFonts w:ascii="宋体" w:eastAsia="宋体" w:hAnsi="宋体" w:cs="宋体"/>
                <w:b/>
                <w:bCs/>
                <w:color w:val="000000"/>
                <w:kern w:val="0"/>
                <w:sz w:val="22"/>
              </w:rPr>
            </w:pP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center"/>
              <w:rPr>
                <w:rFonts w:ascii="宋体" w:eastAsia="宋体" w:hAnsi="宋体" w:cs="宋体"/>
                <w:b/>
                <w:bCs/>
                <w:color w:val="000000"/>
                <w:kern w:val="0"/>
                <w:sz w:val="22"/>
              </w:rPr>
            </w:pPr>
            <w:r w:rsidRPr="00AD395F">
              <w:rPr>
                <w:rFonts w:ascii="宋体" w:eastAsia="宋体" w:hAnsi="宋体" w:cs="宋体" w:hint="eastAsia"/>
                <w:b/>
                <w:bCs/>
                <w:color w:val="000000"/>
                <w:kern w:val="0"/>
                <w:sz w:val="22"/>
              </w:rPr>
              <w:t>合计</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center"/>
              <w:rPr>
                <w:rFonts w:ascii="宋体" w:eastAsia="宋体" w:hAnsi="宋体" w:cs="宋体"/>
                <w:b/>
                <w:bCs/>
                <w:color w:val="000000"/>
                <w:kern w:val="0"/>
                <w:sz w:val="22"/>
              </w:rPr>
            </w:pPr>
            <w:r w:rsidRPr="00AD395F">
              <w:rPr>
                <w:rFonts w:ascii="宋体" w:eastAsia="宋体" w:hAnsi="宋体" w:cs="宋体" w:hint="eastAsia"/>
                <w:b/>
                <w:bCs/>
                <w:color w:val="000000"/>
                <w:kern w:val="0"/>
                <w:sz w:val="22"/>
              </w:rPr>
              <w:t>人员经费</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center"/>
              <w:rPr>
                <w:rFonts w:ascii="宋体" w:eastAsia="宋体" w:hAnsi="宋体" w:cs="宋体"/>
                <w:b/>
                <w:bCs/>
                <w:color w:val="000000"/>
                <w:kern w:val="0"/>
                <w:sz w:val="22"/>
              </w:rPr>
            </w:pPr>
            <w:r w:rsidRPr="00AD395F">
              <w:rPr>
                <w:rFonts w:ascii="宋体" w:eastAsia="宋体" w:hAnsi="宋体" w:cs="宋体" w:hint="eastAsia"/>
                <w:b/>
                <w:bCs/>
                <w:color w:val="000000"/>
                <w:kern w:val="0"/>
                <w:sz w:val="22"/>
              </w:rPr>
              <w:t>公用经费</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合计</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2,927.13</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1,999.47</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927.66</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501</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机关工资福利支出</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1,167.27</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1,167.27</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50101</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工资奖金津补贴</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850.19</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850.19</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50102</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社会保障缴费</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223.35</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223.35</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50103</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住房公积金</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93.73</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93.73</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502</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机关商品和服务支出</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707.10</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707.10</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50201</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办公经费</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275.96</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275.96</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50202</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会议费</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4.43</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4.43</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50203</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培训费</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5.00</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5.00</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50205</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委托业务费</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7.43</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7.43</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50206</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公务接待费</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23.43</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23.43</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50207</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因公出国(境)费用</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54.00</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54.00</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50208</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公务用车运行维护费</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7.22</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7.22</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50209</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维修（护）费</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1.43</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1.43</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50299</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其他商品和服务支出</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328.20</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328.20</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503</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机关资本性支出（一）</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2.85</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2.85</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50306</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设备购置</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2.85</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2.85</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505</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对事业单位经常性补助</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952.16</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734.45</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217.71</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50501</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工资福利支出</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734.45</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734.45</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50502</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商品和服务支出</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217.71</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217.71</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509</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对个人和家庭的补助</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97.75</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97.75</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50901</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社会福利和救助</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17.19</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17.19</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r>
      <w:tr w:rsidR="00AD395F" w:rsidRPr="00AD395F" w:rsidTr="003679AB">
        <w:trPr>
          <w:trHeight w:val="288"/>
        </w:trPr>
        <w:tc>
          <w:tcPr>
            <w:tcW w:w="1740" w:type="dxa"/>
            <w:gridSpan w:val="3"/>
            <w:tcBorders>
              <w:top w:val="nil"/>
              <w:left w:val="single" w:sz="4" w:space="0" w:color="000000"/>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50905</w:t>
            </w:r>
          </w:p>
        </w:tc>
        <w:tc>
          <w:tcPr>
            <w:tcW w:w="2180" w:type="dxa"/>
            <w:gridSpan w:val="4"/>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lef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离退休费</w:t>
            </w:r>
          </w:p>
        </w:tc>
        <w:tc>
          <w:tcPr>
            <w:tcW w:w="172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80.56</w:t>
            </w:r>
          </w:p>
        </w:tc>
        <w:tc>
          <w:tcPr>
            <w:tcW w:w="1700" w:type="dxa"/>
            <w:gridSpan w:val="5"/>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80.56</w:t>
            </w:r>
          </w:p>
        </w:tc>
        <w:tc>
          <w:tcPr>
            <w:tcW w:w="1700" w:type="dxa"/>
            <w:gridSpan w:val="6"/>
            <w:tcBorders>
              <w:top w:val="nil"/>
              <w:left w:val="nil"/>
              <w:bottom w:val="single" w:sz="4" w:space="0" w:color="000000"/>
              <w:right w:val="single" w:sz="4" w:space="0" w:color="000000"/>
            </w:tcBorders>
            <w:shd w:val="clear" w:color="auto" w:fill="auto"/>
            <w:vAlign w:val="center"/>
            <w:hideMark/>
          </w:tcPr>
          <w:p w:rsidR="00AD395F" w:rsidRPr="00AD395F" w:rsidRDefault="00AD395F" w:rsidP="00AD395F">
            <w:pPr>
              <w:widowControl/>
              <w:jc w:val="right"/>
              <w:rPr>
                <w:rFonts w:ascii="宋体" w:eastAsia="宋体" w:hAnsi="宋体" w:cs="宋体"/>
                <w:color w:val="000000"/>
                <w:kern w:val="0"/>
                <w:sz w:val="20"/>
                <w:szCs w:val="20"/>
              </w:rPr>
            </w:pPr>
            <w:r w:rsidRPr="00AD395F">
              <w:rPr>
                <w:rFonts w:ascii="宋体" w:eastAsia="宋体" w:hAnsi="宋体" w:cs="宋体" w:hint="eastAsia"/>
                <w:color w:val="000000"/>
                <w:kern w:val="0"/>
                <w:sz w:val="20"/>
                <w:szCs w:val="20"/>
              </w:rPr>
              <w:t xml:space="preserve">　</w:t>
            </w:r>
          </w:p>
        </w:tc>
      </w:tr>
      <w:tr w:rsidR="007A402D" w:rsidRPr="007A402D" w:rsidTr="003679AB">
        <w:trPr>
          <w:trHeight w:val="516"/>
        </w:trPr>
        <w:tc>
          <w:tcPr>
            <w:tcW w:w="9040" w:type="dxa"/>
            <w:gridSpan w:val="23"/>
            <w:tcBorders>
              <w:top w:val="nil"/>
              <w:left w:val="nil"/>
              <w:bottom w:val="nil"/>
              <w:right w:val="nil"/>
            </w:tcBorders>
            <w:shd w:val="clear" w:color="auto" w:fill="auto"/>
            <w:noWrap/>
            <w:vAlign w:val="center"/>
            <w:hideMark/>
          </w:tcPr>
          <w:p w:rsidR="007A402D" w:rsidRDefault="007A402D" w:rsidP="007A402D">
            <w:pPr>
              <w:widowControl/>
              <w:jc w:val="center"/>
              <w:rPr>
                <w:rFonts w:ascii="宋体" w:eastAsia="宋体" w:hAnsi="宋体" w:cs="宋体"/>
                <w:b/>
                <w:bCs/>
                <w:color w:val="000000"/>
                <w:kern w:val="0"/>
                <w:sz w:val="40"/>
                <w:szCs w:val="40"/>
              </w:rPr>
            </w:pPr>
          </w:p>
          <w:p w:rsidR="007A402D" w:rsidRPr="007A402D" w:rsidRDefault="007A402D" w:rsidP="007A402D">
            <w:pPr>
              <w:widowControl/>
              <w:jc w:val="center"/>
              <w:rPr>
                <w:rFonts w:ascii="仿宋" w:eastAsia="仿宋" w:hAnsi="仿宋" w:cs="宋体"/>
                <w:b/>
                <w:bCs/>
                <w:color w:val="000000"/>
                <w:kern w:val="0"/>
                <w:sz w:val="32"/>
                <w:szCs w:val="32"/>
              </w:rPr>
            </w:pPr>
            <w:r w:rsidRPr="007A402D">
              <w:rPr>
                <w:rFonts w:ascii="仿宋" w:eastAsia="仿宋" w:hAnsi="仿宋" w:cs="宋体" w:hint="eastAsia"/>
                <w:b/>
                <w:bCs/>
                <w:color w:val="000000"/>
                <w:kern w:val="0"/>
                <w:sz w:val="32"/>
                <w:szCs w:val="32"/>
              </w:rPr>
              <w:t>2019年政府性基金预算支出表（表5）</w:t>
            </w:r>
          </w:p>
        </w:tc>
      </w:tr>
      <w:tr w:rsidR="007A402D" w:rsidRPr="007A402D" w:rsidTr="003679AB">
        <w:trPr>
          <w:trHeight w:val="300"/>
        </w:trPr>
        <w:tc>
          <w:tcPr>
            <w:tcW w:w="6220" w:type="dxa"/>
            <w:gridSpan w:val="15"/>
            <w:tcBorders>
              <w:top w:val="nil"/>
              <w:left w:val="nil"/>
              <w:bottom w:val="nil"/>
              <w:right w:val="nil"/>
            </w:tcBorders>
            <w:shd w:val="clear" w:color="auto" w:fill="auto"/>
            <w:noWrap/>
            <w:vAlign w:val="center"/>
            <w:hideMark/>
          </w:tcPr>
          <w:p w:rsidR="007A402D" w:rsidRPr="007A402D" w:rsidRDefault="007A402D" w:rsidP="007A402D">
            <w:pPr>
              <w:widowControl/>
              <w:jc w:val="left"/>
              <w:rPr>
                <w:rFonts w:ascii="宋体" w:eastAsia="宋体" w:hAnsi="宋体" w:cs="宋体"/>
                <w:color w:val="000000"/>
                <w:kern w:val="0"/>
                <w:sz w:val="20"/>
                <w:szCs w:val="20"/>
              </w:rPr>
            </w:pPr>
            <w:r w:rsidRPr="007A402D">
              <w:rPr>
                <w:rFonts w:ascii="宋体" w:eastAsia="宋体" w:hAnsi="宋体" w:cs="宋体" w:hint="eastAsia"/>
                <w:color w:val="000000"/>
                <w:kern w:val="0"/>
                <w:sz w:val="20"/>
                <w:szCs w:val="20"/>
              </w:rPr>
              <w:t>单位: 青岛市文化和旅游局（原青岛市旅游发展委员会）部门</w:t>
            </w:r>
          </w:p>
        </w:tc>
        <w:tc>
          <w:tcPr>
            <w:tcW w:w="1420" w:type="dxa"/>
            <w:gridSpan w:val="4"/>
            <w:tcBorders>
              <w:top w:val="nil"/>
              <w:left w:val="nil"/>
              <w:bottom w:val="nil"/>
              <w:right w:val="nil"/>
            </w:tcBorders>
            <w:shd w:val="clear" w:color="auto" w:fill="auto"/>
            <w:noWrap/>
            <w:vAlign w:val="bottom"/>
            <w:hideMark/>
          </w:tcPr>
          <w:p w:rsidR="007A402D" w:rsidRPr="007A402D" w:rsidRDefault="007A402D" w:rsidP="007A402D">
            <w:pPr>
              <w:widowControl/>
              <w:jc w:val="left"/>
              <w:rPr>
                <w:rFonts w:ascii="宋体" w:eastAsia="宋体" w:hAnsi="宋体" w:cs="宋体"/>
                <w:color w:val="000000"/>
                <w:kern w:val="0"/>
                <w:sz w:val="20"/>
                <w:szCs w:val="20"/>
              </w:rPr>
            </w:pPr>
          </w:p>
        </w:tc>
        <w:tc>
          <w:tcPr>
            <w:tcW w:w="1400" w:type="dxa"/>
            <w:gridSpan w:val="4"/>
            <w:tcBorders>
              <w:top w:val="nil"/>
              <w:left w:val="nil"/>
              <w:bottom w:val="nil"/>
              <w:right w:val="nil"/>
            </w:tcBorders>
            <w:shd w:val="clear" w:color="auto" w:fill="auto"/>
            <w:noWrap/>
            <w:vAlign w:val="center"/>
            <w:hideMark/>
          </w:tcPr>
          <w:p w:rsidR="007A402D" w:rsidRPr="007A402D" w:rsidRDefault="007A402D" w:rsidP="007A402D">
            <w:pPr>
              <w:widowControl/>
              <w:jc w:val="right"/>
              <w:rPr>
                <w:rFonts w:ascii="宋体" w:eastAsia="宋体" w:hAnsi="宋体" w:cs="宋体"/>
                <w:color w:val="000000"/>
                <w:kern w:val="0"/>
                <w:sz w:val="20"/>
                <w:szCs w:val="20"/>
              </w:rPr>
            </w:pPr>
            <w:r w:rsidRPr="007A402D">
              <w:rPr>
                <w:rFonts w:ascii="宋体" w:eastAsia="宋体" w:hAnsi="宋体" w:cs="宋体" w:hint="eastAsia"/>
                <w:color w:val="000000"/>
                <w:kern w:val="0"/>
                <w:sz w:val="20"/>
                <w:szCs w:val="20"/>
              </w:rPr>
              <w:t>单位：万元</w:t>
            </w:r>
          </w:p>
        </w:tc>
      </w:tr>
      <w:tr w:rsidR="007A402D" w:rsidRPr="007A402D" w:rsidTr="003679AB">
        <w:trPr>
          <w:trHeight w:val="288"/>
        </w:trPr>
        <w:tc>
          <w:tcPr>
            <w:tcW w:w="15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402D" w:rsidRPr="007A402D" w:rsidRDefault="007A402D" w:rsidP="007A402D">
            <w:pPr>
              <w:widowControl/>
              <w:jc w:val="center"/>
              <w:rPr>
                <w:rFonts w:ascii="宋体" w:eastAsia="宋体" w:hAnsi="宋体" w:cs="宋体"/>
                <w:b/>
                <w:bCs/>
                <w:color w:val="000000"/>
                <w:kern w:val="0"/>
                <w:sz w:val="22"/>
              </w:rPr>
            </w:pPr>
            <w:r w:rsidRPr="007A402D">
              <w:rPr>
                <w:rFonts w:ascii="宋体" w:eastAsia="宋体" w:hAnsi="宋体" w:cs="宋体" w:hint="eastAsia"/>
                <w:b/>
                <w:bCs/>
                <w:color w:val="000000"/>
                <w:kern w:val="0"/>
                <w:sz w:val="22"/>
              </w:rPr>
              <w:t>功能分类科目编码</w:t>
            </w:r>
          </w:p>
        </w:tc>
        <w:tc>
          <w:tcPr>
            <w:tcW w:w="16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402D" w:rsidRPr="007A402D" w:rsidRDefault="007A402D" w:rsidP="007A402D">
            <w:pPr>
              <w:widowControl/>
              <w:jc w:val="center"/>
              <w:rPr>
                <w:rFonts w:ascii="宋体" w:eastAsia="宋体" w:hAnsi="宋体" w:cs="宋体"/>
                <w:b/>
                <w:bCs/>
                <w:color w:val="000000"/>
                <w:kern w:val="0"/>
                <w:sz w:val="22"/>
              </w:rPr>
            </w:pPr>
            <w:r w:rsidRPr="007A402D">
              <w:rPr>
                <w:rFonts w:ascii="宋体" w:eastAsia="宋体" w:hAnsi="宋体" w:cs="宋体" w:hint="eastAsia"/>
                <w:b/>
                <w:bCs/>
                <w:color w:val="000000"/>
                <w:kern w:val="0"/>
                <w:sz w:val="22"/>
              </w:rPr>
              <w:t>功能分类科目名称</w:t>
            </w:r>
          </w:p>
        </w:tc>
        <w:tc>
          <w:tcPr>
            <w:tcW w:w="5880" w:type="dxa"/>
            <w:gridSpan w:val="17"/>
            <w:tcBorders>
              <w:top w:val="single" w:sz="4" w:space="0" w:color="000000"/>
              <w:left w:val="nil"/>
              <w:bottom w:val="single" w:sz="4" w:space="0" w:color="000000"/>
              <w:right w:val="single" w:sz="4" w:space="0" w:color="000000"/>
            </w:tcBorders>
            <w:shd w:val="clear" w:color="auto" w:fill="auto"/>
            <w:vAlign w:val="center"/>
            <w:hideMark/>
          </w:tcPr>
          <w:p w:rsidR="007A402D" w:rsidRPr="007A402D" w:rsidRDefault="007A402D" w:rsidP="007A402D">
            <w:pPr>
              <w:widowControl/>
              <w:jc w:val="center"/>
              <w:rPr>
                <w:rFonts w:ascii="宋体" w:eastAsia="宋体" w:hAnsi="宋体" w:cs="宋体"/>
                <w:b/>
                <w:bCs/>
                <w:color w:val="000000"/>
                <w:kern w:val="0"/>
                <w:sz w:val="22"/>
              </w:rPr>
            </w:pPr>
            <w:r w:rsidRPr="007A402D">
              <w:rPr>
                <w:rFonts w:ascii="宋体" w:eastAsia="宋体" w:hAnsi="宋体" w:cs="宋体" w:hint="eastAsia"/>
                <w:b/>
                <w:bCs/>
                <w:color w:val="000000"/>
                <w:kern w:val="0"/>
                <w:sz w:val="22"/>
              </w:rPr>
              <w:t>2019年预算</w:t>
            </w:r>
          </w:p>
        </w:tc>
      </w:tr>
      <w:tr w:rsidR="007A402D" w:rsidRPr="007A402D" w:rsidTr="003679AB">
        <w:trPr>
          <w:trHeight w:val="288"/>
        </w:trPr>
        <w:tc>
          <w:tcPr>
            <w:tcW w:w="1500" w:type="dxa"/>
            <w:gridSpan w:val="2"/>
            <w:vMerge/>
            <w:tcBorders>
              <w:top w:val="single" w:sz="4" w:space="0" w:color="000000"/>
              <w:left w:val="single" w:sz="4" w:space="0" w:color="000000"/>
              <w:bottom w:val="single" w:sz="4" w:space="0" w:color="000000"/>
              <w:right w:val="single" w:sz="4" w:space="0" w:color="000000"/>
            </w:tcBorders>
            <w:vAlign w:val="center"/>
            <w:hideMark/>
          </w:tcPr>
          <w:p w:rsidR="007A402D" w:rsidRPr="007A402D" w:rsidRDefault="007A402D" w:rsidP="007A402D">
            <w:pPr>
              <w:widowControl/>
              <w:jc w:val="left"/>
              <w:rPr>
                <w:rFonts w:ascii="宋体" w:eastAsia="宋体" w:hAnsi="宋体" w:cs="宋体"/>
                <w:b/>
                <w:bCs/>
                <w:color w:val="000000"/>
                <w:kern w:val="0"/>
                <w:sz w:val="22"/>
              </w:rPr>
            </w:pPr>
          </w:p>
        </w:tc>
        <w:tc>
          <w:tcPr>
            <w:tcW w:w="1660" w:type="dxa"/>
            <w:gridSpan w:val="4"/>
            <w:vMerge/>
            <w:tcBorders>
              <w:top w:val="single" w:sz="4" w:space="0" w:color="000000"/>
              <w:left w:val="single" w:sz="4" w:space="0" w:color="000000"/>
              <w:bottom w:val="single" w:sz="4" w:space="0" w:color="000000"/>
              <w:right w:val="single" w:sz="4" w:space="0" w:color="000000"/>
            </w:tcBorders>
            <w:vAlign w:val="center"/>
            <w:hideMark/>
          </w:tcPr>
          <w:p w:rsidR="007A402D" w:rsidRPr="007A402D" w:rsidRDefault="007A402D" w:rsidP="007A402D">
            <w:pPr>
              <w:widowControl/>
              <w:jc w:val="left"/>
              <w:rPr>
                <w:rFonts w:ascii="宋体" w:eastAsia="宋体" w:hAnsi="宋体" w:cs="宋体"/>
                <w:b/>
                <w:bCs/>
                <w:color w:val="000000"/>
                <w:kern w:val="0"/>
                <w:sz w:val="22"/>
              </w:rPr>
            </w:pPr>
          </w:p>
        </w:tc>
        <w:tc>
          <w:tcPr>
            <w:tcW w:w="1460" w:type="dxa"/>
            <w:gridSpan w:val="3"/>
            <w:tcBorders>
              <w:top w:val="nil"/>
              <w:left w:val="nil"/>
              <w:bottom w:val="single" w:sz="4" w:space="0" w:color="000000"/>
              <w:right w:val="single" w:sz="4" w:space="0" w:color="000000"/>
            </w:tcBorders>
            <w:shd w:val="clear" w:color="auto" w:fill="auto"/>
            <w:vAlign w:val="center"/>
            <w:hideMark/>
          </w:tcPr>
          <w:p w:rsidR="007A402D" w:rsidRPr="007A402D" w:rsidRDefault="007A402D" w:rsidP="007A402D">
            <w:pPr>
              <w:widowControl/>
              <w:jc w:val="center"/>
              <w:rPr>
                <w:rFonts w:ascii="宋体" w:eastAsia="宋体" w:hAnsi="宋体" w:cs="宋体"/>
                <w:b/>
                <w:bCs/>
                <w:color w:val="000000"/>
                <w:kern w:val="0"/>
                <w:sz w:val="22"/>
              </w:rPr>
            </w:pPr>
            <w:r w:rsidRPr="007A402D">
              <w:rPr>
                <w:rFonts w:ascii="宋体" w:eastAsia="宋体" w:hAnsi="宋体" w:cs="宋体" w:hint="eastAsia"/>
                <w:b/>
                <w:bCs/>
                <w:color w:val="000000"/>
                <w:kern w:val="0"/>
                <w:sz w:val="22"/>
              </w:rPr>
              <w:t>合计</w:t>
            </w:r>
          </w:p>
        </w:tc>
        <w:tc>
          <w:tcPr>
            <w:tcW w:w="1600" w:type="dxa"/>
            <w:gridSpan w:val="6"/>
            <w:tcBorders>
              <w:top w:val="nil"/>
              <w:left w:val="nil"/>
              <w:bottom w:val="single" w:sz="4" w:space="0" w:color="000000"/>
              <w:right w:val="single" w:sz="4" w:space="0" w:color="000000"/>
            </w:tcBorders>
            <w:shd w:val="clear" w:color="auto" w:fill="auto"/>
            <w:vAlign w:val="center"/>
            <w:hideMark/>
          </w:tcPr>
          <w:p w:rsidR="007A402D" w:rsidRPr="007A402D" w:rsidRDefault="007A402D" w:rsidP="007A402D">
            <w:pPr>
              <w:widowControl/>
              <w:jc w:val="center"/>
              <w:rPr>
                <w:rFonts w:ascii="宋体" w:eastAsia="宋体" w:hAnsi="宋体" w:cs="宋体"/>
                <w:b/>
                <w:bCs/>
                <w:color w:val="000000"/>
                <w:kern w:val="0"/>
                <w:sz w:val="22"/>
              </w:rPr>
            </w:pPr>
            <w:r w:rsidRPr="007A402D">
              <w:rPr>
                <w:rFonts w:ascii="宋体" w:eastAsia="宋体" w:hAnsi="宋体" w:cs="宋体" w:hint="eastAsia"/>
                <w:b/>
                <w:bCs/>
                <w:color w:val="000000"/>
                <w:kern w:val="0"/>
                <w:sz w:val="22"/>
              </w:rPr>
              <w:t>人员经费</w:t>
            </w:r>
          </w:p>
        </w:tc>
        <w:tc>
          <w:tcPr>
            <w:tcW w:w="1420" w:type="dxa"/>
            <w:gridSpan w:val="4"/>
            <w:tcBorders>
              <w:top w:val="nil"/>
              <w:left w:val="nil"/>
              <w:bottom w:val="single" w:sz="4" w:space="0" w:color="000000"/>
              <w:right w:val="single" w:sz="4" w:space="0" w:color="000000"/>
            </w:tcBorders>
            <w:shd w:val="clear" w:color="auto" w:fill="auto"/>
            <w:vAlign w:val="center"/>
            <w:hideMark/>
          </w:tcPr>
          <w:p w:rsidR="007A402D" w:rsidRPr="007A402D" w:rsidRDefault="007A402D" w:rsidP="007A402D">
            <w:pPr>
              <w:widowControl/>
              <w:jc w:val="center"/>
              <w:rPr>
                <w:rFonts w:ascii="宋体" w:eastAsia="宋体" w:hAnsi="宋体" w:cs="宋体"/>
                <w:b/>
                <w:bCs/>
                <w:color w:val="000000"/>
                <w:kern w:val="0"/>
                <w:sz w:val="22"/>
              </w:rPr>
            </w:pPr>
            <w:r w:rsidRPr="007A402D">
              <w:rPr>
                <w:rFonts w:ascii="宋体" w:eastAsia="宋体" w:hAnsi="宋体" w:cs="宋体" w:hint="eastAsia"/>
                <w:b/>
                <w:bCs/>
                <w:color w:val="000000"/>
                <w:kern w:val="0"/>
                <w:sz w:val="22"/>
              </w:rPr>
              <w:t>公用经费</w:t>
            </w:r>
          </w:p>
        </w:tc>
        <w:tc>
          <w:tcPr>
            <w:tcW w:w="1400" w:type="dxa"/>
            <w:gridSpan w:val="4"/>
            <w:tcBorders>
              <w:top w:val="nil"/>
              <w:left w:val="nil"/>
              <w:bottom w:val="single" w:sz="4" w:space="0" w:color="000000"/>
              <w:right w:val="single" w:sz="4" w:space="0" w:color="000000"/>
            </w:tcBorders>
            <w:shd w:val="clear" w:color="auto" w:fill="auto"/>
            <w:vAlign w:val="center"/>
            <w:hideMark/>
          </w:tcPr>
          <w:p w:rsidR="007A402D" w:rsidRPr="007A402D" w:rsidRDefault="007A402D" w:rsidP="007A402D">
            <w:pPr>
              <w:widowControl/>
              <w:jc w:val="center"/>
              <w:rPr>
                <w:rFonts w:ascii="宋体" w:eastAsia="宋体" w:hAnsi="宋体" w:cs="宋体"/>
                <w:b/>
                <w:bCs/>
                <w:color w:val="000000"/>
                <w:kern w:val="0"/>
                <w:sz w:val="22"/>
              </w:rPr>
            </w:pPr>
            <w:r w:rsidRPr="007A402D">
              <w:rPr>
                <w:rFonts w:ascii="宋体" w:eastAsia="宋体" w:hAnsi="宋体" w:cs="宋体" w:hint="eastAsia"/>
                <w:b/>
                <w:bCs/>
                <w:color w:val="000000"/>
                <w:kern w:val="0"/>
                <w:sz w:val="22"/>
              </w:rPr>
              <w:t>专项资金</w:t>
            </w:r>
          </w:p>
        </w:tc>
      </w:tr>
      <w:tr w:rsidR="007A402D" w:rsidRPr="007A402D" w:rsidTr="003679AB">
        <w:trPr>
          <w:trHeight w:val="288"/>
        </w:trPr>
        <w:tc>
          <w:tcPr>
            <w:tcW w:w="1500" w:type="dxa"/>
            <w:gridSpan w:val="2"/>
            <w:tcBorders>
              <w:top w:val="nil"/>
              <w:left w:val="single" w:sz="4" w:space="0" w:color="000000"/>
              <w:bottom w:val="single" w:sz="4" w:space="0" w:color="000000"/>
              <w:right w:val="single" w:sz="4" w:space="0" w:color="000000"/>
            </w:tcBorders>
            <w:shd w:val="clear" w:color="auto" w:fill="auto"/>
            <w:vAlign w:val="center"/>
            <w:hideMark/>
          </w:tcPr>
          <w:p w:rsidR="007A402D" w:rsidRPr="007A402D" w:rsidRDefault="007A402D" w:rsidP="007A402D">
            <w:pPr>
              <w:widowControl/>
              <w:jc w:val="left"/>
              <w:rPr>
                <w:rFonts w:ascii="宋体" w:eastAsia="宋体" w:hAnsi="宋体" w:cs="宋体"/>
                <w:color w:val="000000"/>
                <w:kern w:val="0"/>
                <w:sz w:val="20"/>
                <w:szCs w:val="20"/>
              </w:rPr>
            </w:pPr>
            <w:r w:rsidRPr="007A402D">
              <w:rPr>
                <w:rFonts w:ascii="宋体" w:eastAsia="宋体" w:hAnsi="宋体" w:cs="宋体" w:hint="eastAsia"/>
                <w:color w:val="000000"/>
                <w:kern w:val="0"/>
                <w:sz w:val="20"/>
                <w:szCs w:val="20"/>
              </w:rPr>
              <w:t xml:space="preserve">　</w:t>
            </w:r>
          </w:p>
        </w:tc>
        <w:tc>
          <w:tcPr>
            <w:tcW w:w="1660" w:type="dxa"/>
            <w:gridSpan w:val="4"/>
            <w:tcBorders>
              <w:top w:val="nil"/>
              <w:left w:val="nil"/>
              <w:bottom w:val="single" w:sz="4" w:space="0" w:color="000000"/>
              <w:right w:val="single" w:sz="4" w:space="0" w:color="000000"/>
            </w:tcBorders>
            <w:shd w:val="clear" w:color="auto" w:fill="auto"/>
            <w:vAlign w:val="center"/>
            <w:hideMark/>
          </w:tcPr>
          <w:p w:rsidR="007A402D" w:rsidRPr="007A402D" w:rsidRDefault="007A402D" w:rsidP="007A402D">
            <w:pPr>
              <w:widowControl/>
              <w:jc w:val="left"/>
              <w:rPr>
                <w:rFonts w:ascii="宋体" w:eastAsia="宋体" w:hAnsi="宋体" w:cs="宋体"/>
                <w:color w:val="000000"/>
                <w:kern w:val="0"/>
                <w:sz w:val="20"/>
                <w:szCs w:val="20"/>
              </w:rPr>
            </w:pPr>
            <w:r w:rsidRPr="007A402D">
              <w:rPr>
                <w:rFonts w:ascii="宋体" w:eastAsia="宋体" w:hAnsi="宋体" w:cs="宋体" w:hint="eastAsia"/>
                <w:color w:val="000000"/>
                <w:kern w:val="0"/>
                <w:sz w:val="20"/>
                <w:szCs w:val="20"/>
              </w:rPr>
              <w:t xml:space="preserve">　</w:t>
            </w:r>
          </w:p>
        </w:tc>
        <w:tc>
          <w:tcPr>
            <w:tcW w:w="1460" w:type="dxa"/>
            <w:gridSpan w:val="3"/>
            <w:tcBorders>
              <w:top w:val="nil"/>
              <w:left w:val="nil"/>
              <w:bottom w:val="single" w:sz="4" w:space="0" w:color="000000"/>
              <w:right w:val="single" w:sz="4" w:space="0" w:color="000000"/>
            </w:tcBorders>
            <w:shd w:val="clear" w:color="auto" w:fill="auto"/>
            <w:vAlign w:val="center"/>
            <w:hideMark/>
          </w:tcPr>
          <w:p w:rsidR="007A402D" w:rsidRPr="007A402D" w:rsidRDefault="007A402D" w:rsidP="007A402D">
            <w:pPr>
              <w:widowControl/>
              <w:jc w:val="right"/>
              <w:rPr>
                <w:rFonts w:ascii="宋体" w:eastAsia="宋体" w:hAnsi="宋体" w:cs="宋体"/>
                <w:color w:val="000000"/>
                <w:kern w:val="0"/>
                <w:sz w:val="20"/>
                <w:szCs w:val="20"/>
              </w:rPr>
            </w:pPr>
            <w:r w:rsidRPr="007A402D">
              <w:rPr>
                <w:rFonts w:ascii="宋体" w:eastAsia="宋体" w:hAnsi="宋体" w:cs="宋体" w:hint="eastAsia"/>
                <w:color w:val="000000"/>
                <w:kern w:val="0"/>
                <w:sz w:val="20"/>
                <w:szCs w:val="20"/>
              </w:rPr>
              <w:t xml:space="preserve">　</w:t>
            </w:r>
          </w:p>
        </w:tc>
        <w:tc>
          <w:tcPr>
            <w:tcW w:w="1600" w:type="dxa"/>
            <w:gridSpan w:val="6"/>
            <w:tcBorders>
              <w:top w:val="nil"/>
              <w:left w:val="nil"/>
              <w:bottom w:val="single" w:sz="4" w:space="0" w:color="000000"/>
              <w:right w:val="single" w:sz="4" w:space="0" w:color="000000"/>
            </w:tcBorders>
            <w:shd w:val="clear" w:color="auto" w:fill="auto"/>
            <w:vAlign w:val="center"/>
            <w:hideMark/>
          </w:tcPr>
          <w:p w:rsidR="007A402D" w:rsidRPr="007A402D" w:rsidRDefault="007A402D" w:rsidP="007A402D">
            <w:pPr>
              <w:widowControl/>
              <w:jc w:val="right"/>
              <w:rPr>
                <w:rFonts w:ascii="宋体" w:eastAsia="宋体" w:hAnsi="宋体" w:cs="宋体"/>
                <w:color w:val="000000"/>
                <w:kern w:val="0"/>
                <w:sz w:val="20"/>
                <w:szCs w:val="20"/>
              </w:rPr>
            </w:pPr>
            <w:r w:rsidRPr="007A402D">
              <w:rPr>
                <w:rFonts w:ascii="宋体" w:eastAsia="宋体" w:hAnsi="宋体" w:cs="宋体" w:hint="eastAsia"/>
                <w:color w:val="000000"/>
                <w:kern w:val="0"/>
                <w:sz w:val="20"/>
                <w:szCs w:val="20"/>
              </w:rPr>
              <w:t xml:space="preserve">　</w:t>
            </w:r>
          </w:p>
        </w:tc>
        <w:tc>
          <w:tcPr>
            <w:tcW w:w="1420" w:type="dxa"/>
            <w:gridSpan w:val="4"/>
            <w:tcBorders>
              <w:top w:val="nil"/>
              <w:left w:val="nil"/>
              <w:bottom w:val="single" w:sz="4" w:space="0" w:color="000000"/>
              <w:right w:val="single" w:sz="4" w:space="0" w:color="000000"/>
            </w:tcBorders>
            <w:shd w:val="clear" w:color="auto" w:fill="auto"/>
            <w:vAlign w:val="center"/>
            <w:hideMark/>
          </w:tcPr>
          <w:p w:rsidR="007A402D" w:rsidRPr="007A402D" w:rsidRDefault="007A402D" w:rsidP="007A402D">
            <w:pPr>
              <w:widowControl/>
              <w:jc w:val="right"/>
              <w:rPr>
                <w:rFonts w:ascii="宋体" w:eastAsia="宋体" w:hAnsi="宋体" w:cs="宋体"/>
                <w:color w:val="000000"/>
                <w:kern w:val="0"/>
                <w:sz w:val="20"/>
                <w:szCs w:val="20"/>
              </w:rPr>
            </w:pPr>
            <w:r w:rsidRPr="007A402D">
              <w:rPr>
                <w:rFonts w:ascii="宋体" w:eastAsia="宋体" w:hAnsi="宋体" w:cs="宋体" w:hint="eastAsia"/>
                <w:color w:val="000000"/>
                <w:kern w:val="0"/>
                <w:sz w:val="20"/>
                <w:szCs w:val="20"/>
              </w:rPr>
              <w:t xml:space="preserve">　</w:t>
            </w:r>
          </w:p>
        </w:tc>
        <w:tc>
          <w:tcPr>
            <w:tcW w:w="1400" w:type="dxa"/>
            <w:gridSpan w:val="4"/>
            <w:tcBorders>
              <w:top w:val="nil"/>
              <w:left w:val="nil"/>
              <w:bottom w:val="single" w:sz="4" w:space="0" w:color="000000"/>
              <w:right w:val="single" w:sz="4" w:space="0" w:color="000000"/>
            </w:tcBorders>
            <w:shd w:val="clear" w:color="auto" w:fill="auto"/>
            <w:vAlign w:val="center"/>
            <w:hideMark/>
          </w:tcPr>
          <w:p w:rsidR="007A402D" w:rsidRPr="007A402D" w:rsidRDefault="007A402D" w:rsidP="007A402D">
            <w:pPr>
              <w:widowControl/>
              <w:jc w:val="right"/>
              <w:rPr>
                <w:rFonts w:ascii="宋体" w:eastAsia="宋体" w:hAnsi="宋体" w:cs="宋体"/>
                <w:color w:val="000000"/>
                <w:kern w:val="0"/>
                <w:sz w:val="20"/>
                <w:szCs w:val="20"/>
              </w:rPr>
            </w:pPr>
            <w:r w:rsidRPr="007A402D">
              <w:rPr>
                <w:rFonts w:ascii="宋体" w:eastAsia="宋体" w:hAnsi="宋体" w:cs="宋体" w:hint="eastAsia"/>
                <w:color w:val="000000"/>
                <w:kern w:val="0"/>
                <w:sz w:val="20"/>
                <w:szCs w:val="20"/>
              </w:rPr>
              <w:t xml:space="preserve">　</w:t>
            </w:r>
          </w:p>
        </w:tc>
      </w:tr>
    </w:tbl>
    <w:p w:rsidR="0005625C" w:rsidRDefault="0005625C" w:rsidP="00E63818">
      <w:pPr>
        <w:widowControl/>
        <w:shd w:val="clear" w:color="auto" w:fill="FFFFFF"/>
        <w:spacing w:line="560" w:lineRule="exact"/>
        <w:jc w:val="center"/>
        <w:rPr>
          <w:rFonts w:ascii="仿宋" w:eastAsia="仿宋" w:hAnsi="仿宋" w:cs="宋体"/>
          <w:kern w:val="0"/>
          <w:sz w:val="32"/>
          <w:szCs w:val="32"/>
        </w:rPr>
      </w:pPr>
    </w:p>
    <w:p w:rsidR="00E63818" w:rsidRDefault="00E63818" w:rsidP="00E63818">
      <w:pPr>
        <w:widowControl/>
        <w:shd w:val="clear" w:color="auto" w:fill="FFFFFF"/>
        <w:spacing w:line="560" w:lineRule="exact"/>
        <w:jc w:val="center"/>
        <w:rPr>
          <w:rFonts w:ascii="仿宋" w:eastAsia="仿宋" w:hAnsi="仿宋" w:cs="宋体"/>
          <w:kern w:val="0"/>
          <w:sz w:val="32"/>
          <w:szCs w:val="32"/>
        </w:rPr>
      </w:pPr>
    </w:p>
    <w:tbl>
      <w:tblPr>
        <w:tblW w:w="9278" w:type="dxa"/>
        <w:tblLook w:val="04A0"/>
      </w:tblPr>
      <w:tblGrid>
        <w:gridCol w:w="776"/>
        <w:gridCol w:w="264"/>
        <w:gridCol w:w="436"/>
        <w:gridCol w:w="860"/>
        <w:gridCol w:w="544"/>
        <w:gridCol w:w="120"/>
        <w:gridCol w:w="192"/>
        <w:gridCol w:w="856"/>
        <w:gridCol w:w="452"/>
        <w:gridCol w:w="321"/>
        <w:gridCol w:w="83"/>
        <w:gridCol w:w="377"/>
        <w:gridCol w:w="377"/>
        <w:gridCol w:w="202"/>
        <w:gridCol w:w="175"/>
        <w:gridCol w:w="377"/>
        <w:gridCol w:w="377"/>
        <w:gridCol w:w="271"/>
        <w:gridCol w:w="106"/>
        <w:gridCol w:w="117"/>
        <w:gridCol w:w="260"/>
        <w:gridCol w:w="377"/>
        <w:gridCol w:w="377"/>
        <w:gridCol w:w="183"/>
        <w:gridCol w:w="194"/>
        <w:gridCol w:w="377"/>
        <w:gridCol w:w="227"/>
      </w:tblGrid>
      <w:tr w:rsidR="003679AB" w:rsidRPr="003679AB" w:rsidTr="00E91974">
        <w:trPr>
          <w:trHeight w:val="516"/>
        </w:trPr>
        <w:tc>
          <w:tcPr>
            <w:tcW w:w="9278" w:type="dxa"/>
            <w:gridSpan w:val="27"/>
            <w:tcBorders>
              <w:top w:val="nil"/>
              <w:left w:val="nil"/>
              <w:bottom w:val="nil"/>
              <w:right w:val="nil"/>
            </w:tcBorders>
            <w:shd w:val="clear" w:color="auto" w:fill="auto"/>
            <w:noWrap/>
            <w:vAlign w:val="center"/>
            <w:hideMark/>
          </w:tcPr>
          <w:p w:rsidR="003679AB" w:rsidRPr="003679AB" w:rsidRDefault="003679AB" w:rsidP="003679AB">
            <w:pPr>
              <w:widowControl/>
              <w:jc w:val="center"/>
              <w:rPr>
                <w:rFonts w:ascii="仿宋" w:eastAsia="仿宋" w:hAnsi="仿宋" w:cs="宋体"/>
                <w:b/>
                <w:bCs/>
                <w:color w:val="000000"/>
                <w:kern w:val="0"/>
                <w:sz w:val="32"/>
                <w:szCs w:val="32"/>
              </w:rPr>
            </w:pPr>
            <w:r w:rsidRPr="003679AB">
              <w:rPr>
                <w:rFonts w:ascii="仿宋" w:eastAsia="仿宋" w:hAnsi="仿宋" w:cs="宋体" w:hint="eastAsia"/>
                <w:b/>
                <w:bCs/>
                <w:color w:val="000000"/>
                <w:kern w:val="0"/>
                <w:sz w:val="32"/>
                <w:szCs w:val="32"/>
              </w:rPr>
              <w:lastRenderedPageBreak/>
              <w:t>2019年部门收支总表（表6）</w:t>
            </w:r>
          </w:p>
        </w:tc>
      </w:tr>
      <w:tr w:rsidR="003679AB" w:rsidRPr="003679AB" w:rsidTr="00E91974">
        <w:trPr>
          <w:trHeight w:val="300"/>
        </w:trPr>
        <w:tc>
          <w:tcPr>
            <w:tcW w:w="7283" w:type="dxa"/>
            <w:gridSpan w:val="20"/>
            <w:tcBorders>
              <w:top w:val="nil"/>
              <w:left w:val="nil"/>
              <w:bottom w:val="nil"/>
              <w:right w:val="nil"/>
            </w:tcBorders>
            <w:shd w:val="clear" w:color="auto" w:fill="auto"/>
            <w:noWrap/>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单位: 青岛市文化和旅游局（原青岛市旅游发展委员会）部门</w:t>
            </w:r>
          </w:p>
        </w:tc>
        <w:tc>
          <w:tcPr>
            <w:tcW w:w="1995" w:type="dxa"/>
            <w:gridSpan w:val="7"/>
            <w:tcBorders>
              <w:top w:val="nil"/>
              <w:left w:val="nil"/>
              <w:bottom w:val="nil"/>
              <w:right w:val="nil"/>
            </w:tcBorders>
            <w:shd w:val="clear" w:color="auto" w:fill="auto"/>
            <w:noWrap/>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单位：万元</w:t>
            </w:r>
          </w:p>
        </w:tc>
      </w:tr>
      <w:tr w:rsidR="003679AB" w:rsidRPr="003679AB" w:rsidTr="00E91974">
        <w:trPr>
          <w:trHeight w:val="288"/>
        </w:trPr>
        <w:tc>
          <w:tcPr>
            <w:tcW w:w="482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center"/>
              <w:rPr>
                <w:rFonts w:ascii="宋体" w:eastAsia="宋体" w:hAnsi="宋体" w:cs="宋体"/>
                <w:color w:val="000000"/>
                <w:kern w:val="0"/>
                <w:sz w:val="22"/>
              </w:rPr>
            </w:pPr>
            <w:r w:rsidRPr="003679AB">
              <w:rPr>
                <w:rFonts w:ascii="宋体" w:eastAsia="宋体" w:hAnsi="宋体" w:cs="宋体" w:hint="eastAsia"/>
                <w:color w:val="000000"/>
                <w:kern w:val="0"/>
                <w:sz w:val="22"/>
              </w:rPr>
              <w:t>收    入</w:t>
            </w:r>
          </w:p>
        </w:tc>
        <w:tc>
          <w:tcPr>
            <w:tcW w:w="4457" w:type="dxa"/>
            <w:gridSpan w:val="17"/>
            <w:tcBorders>
              <w:top w:val="single" w:sz="4" w:space="0" w:color="000000"/>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center"/>
              <w:rPr>
                <w:rFonts w:ascii="宋体" w:eastAsia="宋体" w:hAnsi="宋体" w:cs="宋体"/>
                <w:color w:val="000000"/>
                <w:kern w:val="0"/>
                <w:sz w:val="22"/>
              </w:rPr>
            </w:pPr>
            <w:r w:rsidRPr="003679AB">
              <w:rPr>
                <w:rFonts w:ascii="宋体" w:eastAsia="宋体" w:hAnsi="宋体" w:cs="宋体" w:hint="eastAsia"/>
                <w:color w:val="000000"/>
                <w:kern w:val="0"/>
                <w:sz w:val="22"/>
              </w:rPr>
              <w:t>支    出</w:t>
            </w:r>
          </w:p>
        </w:tc>
      </w:tr>
      <w:tr w:rsidR="003679AB" w:rsidRPr="003679AB" w:rsidTr="00E91974">
        <w:trPr>
          <w:trHeight w:val="288"/>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center"/>
              <w:rPr>
                <w:rFonts w:ascii="宋体" w:eastAsia="宋体" w:hAnsi="宋体" w:cs="宋体"/>
                <w:color w:val="000000"/>
                <w:kern w:val="0"/>
                <w:sz w:val="22"/>
              </w:rPr>
            </w:pPr>
            <w:r w:rsidRPr="003679AB">
              <w:rPr>
                <w:rFonts w:ascii="宋体" w:eastAsia="宋体" w:hAnsi="宋体" w:cs="宋体" w:hint="eastAsia"/>
                <w:color w:val="000000"/>
                <w:kern w:val="0"/>
                <w:sz w:val="22"/>
              </w:rPr>
              <w:t>项    目</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center"/>
              <w:rPr>
                <w:rFonts w:ascii="宋体" w:eastAsia="宋体" w:hAnsi="宋体" w:cs="宋体"/>
                <w:color w:val="000000"/>
                <w:kern w:val="0"/>
                <w:sz w:val="22"/>
              </w:rPr>
            </w:pPr>
            <w:r w:rsidRPr="003679AB">
              <w:rPr>
                <w:rFonts w:ascii="宋体" w:eastAsia="宋体" w:hAnsi="宋体" w:cs="宋体" w:hint="eastAsia"/>
                <w:color w:val="000000"/>
                <w:kern w:val="0"/>
                <w:sz w:val="22"/>
              </w:rPr>
              <w:t>2019年预算</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center"/>
              <w:rPr>
                <w:rFonts w:ascii="宋体" w:eastAsia="宋体" w:hAnsi="宋体" w:cs="宋体"/>
                <w:color w:val="000000"/>
                <w:kern w:val="0"/>
                <w:sz w:val="22"/>
              </w:rPr>
            </w:pPr>
            <w:r w:rsidRPr="003679AB">
              <w:rPr>
                <w:rFonts w:ascii="宋体" w:eastAsia="宋体" w:hAnsi="宋体" w:cs="宋体" w:hint="eastAsia"/>
                <w:color w:val="000000"/>
                <w:kern w:val="0"/>
                <w:sz w:val="22"/>
              </w:rPr>
              <w:t>项    目</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center"/>
              <w:rPr>
                <w:rFonts w:ascii="宋体" w:eastAsia="宋体" w:hAnsi="宋体" w:cs="宋体"/>
                <w:color w:val="000000"/>
                <w:kern w:val="0"/>
                <w:sz w:val="22"/>
              </w:rPr>
            </w:pPr>
            <w:r w:rsidRPr="003679AB">
              <w:rPr>
                <w:rFonts w:ascii="宋体" w:eastAsia="宋体" w:hAnsi="宋体" w:cs="宋体" w:hint="eastAsia"/>
                <w:color w:val="000000"/>
                <w:kern w:val="0"/>
                <w:sz w:val="22"/>
              </w:rPr>
              <w:t>2019年预算</w:t>
            </w:r>
          </w:p>
        </w:tc>
      </w:tr>
      <w:tr w:rsidR="003679AB" w:rsidRPr="003679AB" w:rsidTr="00E91974">
        <w:trPr>
          <w:trHeight w:val="48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一、财政拨款</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5,963.62</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一、人员经费</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1,999.47</w:t>
            </w:r>
          </w:p>
        </w:tc>
      </w:tr>
      <w:tr w:rsidR="003679AB" w:rsidRPr="003679AB" w:rsidTr="00E91974">
        <w:trPr>
          <w:trHeight w:val="48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一般公共预算</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5,963.62</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工资福利支出</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1,901.72</w:t>
            </w:r>
          </w:p>
        </w:tc>
      </w:tr>
      <w:tr w:rsidR="003679AB" w:rsidRPr="003679AB" w:rsidTr="00E91974">
        <w:trPr>
          <w:trHeight w:val="72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经费拨款（补助）</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5,963.62</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对个人和家庭的补助</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97.75</w:t>
            </w:r>
          </w:p>
        </w:tc>
      </w:tr>
      <w:tr w:rsidR="003679AB" w:rsidRPr="003679AB" w:rsidTr="00E91974">
        <w:trPr>
          <w:trHeight w:val="72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纳入预算管理的其他政府非税收入</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二、公用经费</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927.66</w:t>
            </w:r>
          </w:p>
        </w:tc>
      </w:tr>
      <w:tr w:rsidR="003679AB" w:rsidRPr="003679AB" w:rsidTr="00E91974">
        <w:trPr>
          <w:trHeight w:val="48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政府性基金预算</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商品和服务支出</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907.61</w:t>
            </w:r>
          </w:p>
        </w:tc>
      </w:tr>
      <w:tr w:rsidR="003679AB" w:rsidRPr="003679AB" w:rsidTr="00E91974">
        <w:trPr>
          <w:trHeight w:val="72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二、纳入财政专户管理的政府非税收入</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Calibri" w:eastAsia="宋体" w:hAnsi="Calibri" w:cs="宋体"/>
                <w:color w:val="000000"/>
                <w:kern w:val="0"/>
                <w:sz w:val="20"/>
                <w:szCs w:val="20"/>
              </w:rPr>
            </w:pPr>
            <w:r w:rsidRPr="003679AB">
              <w:rPr>
                <w:rFonts w:ascii="Calibri" w:eastAsia="宋体" w:hAnsi="Calibri" w:cs="宋体"/>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资本性支出</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2.85</w:t>
            </w:r>
          </w:p>
        </w:tc>
      </w:tr>
      <w:tr w:rsidR="003679AB" w:rsidRPr="003679AB" w:rsidTr="00E91974">
        <w:trPr>
          <w:trHeight w:val="48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三、批准单位管理的政府非税收入</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Calibri" w:eastAsia="宋体" w:hAnsi="Calibri" w:cs="宋体"/>
                <w:color w:val="000000"/>
                <w:kern w:val="0"/>
                <w:sz w:val="20"/>
                <w:szCs w:val="20"/>
              </w:rPr>
            </w:pPr>
            <w:r w:rsidRPr="003679AB">
              <w:rPr>
                <w:rFonts w:ascii="Calibri" w:eastAsia="宋体" w:hAnsi="Calibri" w:cs="宋体"/>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其他支出</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17.20</w:t>
            </w:r>
          </w:p>
        </w:tc>
      </w:tr>
      <w:tr w:rsidR="003679AB" w:rsidRPr="003679AB" w:rsidTr="00E91974">
        <w:trPr>
          <w:trHeight w:val="48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四、事业收入</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三、专项资金</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3,036.49</w:t>
            </w:r>
          </w:p>
        </w:tc>
      </w:tr>
      <w:tr w:rsidR="003679AB" w:rsidRPr="003679AB" w:rsidTr="00E91974">
        <w:trPr>
          <w:trHeight w:val="48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五、事业单位经营收入</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Calibri" w:eastAsia="宋体" w:hAnsi="Calibri" w:cs="宋体"/>
                <w:color w:val="000000"/>
                <w:kern w:val="0"/>
                <w:sz w:val="20"/>
                <w:szCs w:val="20"/>
              </w:rPr>
            </w:pPr>
            <w:r w:rsidRPr="003679AB">
              <w:rPr>
                <w:rFonts w:ascii="Calibri" w:eastAsia="宋体" w:hAnsi="Calibri" w:cs="宋体"/>
                <w:color w:val="000000"/>
                <w:kern w:val="0"/>
                <w:sz w:val="20"/>
                <w:szCs w:val="20"/>
              </w:rPr>
              <w:t xml:space="preserve">　</w:t>
            </w:r>
          </w:p>
        </w:tc>
        <w:tc>
          <w:tcPr>
            <w:tcW w:w="1995" w:type="dxa"/>
            <w:gridSpan w:val="7"/>
            <w:tcBorders>
              <w:top w:val="nil"/>
              <w:left w:val="nil"/>
              <w:bottom w:val="single" w:sz="4" w:space="0" w:color="000000"/>
              <w:right w:val="single" w:sz="4" w:space="0" w:color="000000"/>
            </w:tcBorders>
            <w:shd w:val="clear" w:color="auto" w:fill="auto"/>
            <w:vAlign w:val="bottom"/>
            <w:hideMark/>
          </w:tcPr>
          <w:p w:rsidR="003679AB" w:rsidRPr="003679AB" w:rsidRDefault="003679AB" w:rsidP="003679AB">
            <w:pPr>
              <w:widowControl/>
              <w:jc w:val="left"/>
              <w:rPr>
                <w:rFonts w:ascii="Calibri" w:eastAsia="宋体" w:hAnsi="Calibri" w:cs="宋体"/>
                <w:color w:val="000000"/>
                <w:kern w:val="0"/>
                <w:sz w:val="20"/>
                <w:szCs w:val="20"/>
              </w:rPr>
            </w:pPr>
            <w:r w:rsidRPr="003679AB">
              <w:rPr>
                <w:rFonts w:ascii="Calibri" w:eastAsia="宋体" w:hAnsi="Calibri" w:cs="宋体"/>
                <w:color w:val="000000"/>
                <w:kern w:val="0"/>
                <w:sz w:val="20"/>
                <w:szCs w:val="20"/>
              </w:rPr>
              <w:t xml:space="preserve">　</w:t>
            </w:r>
          </w:p>
        </w:tc>
      </w:tr>
      <w:tr w:rsidR="003679AB" w:rsidRPr="003679AB" w:rsidTr="00E91974">
        <w:trPr>
          <w:trHeight w:val="30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六、上级补助收入</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1995" w:type="dxa"/>
            <w:gridSpan w:val="7"/>
            <w:tcBorders>
              <w:top w:val="nil"/>
              <w:left w:val="nil"/>
              <w:bottom w:val="single" w:sz="4" w:space="0" w:color="000000"/>
              <w:right w:val="single" w:sz="4" w:space="0" w:color="000000"/>
            </w:tcBorders>
            <w:shd w:val="clear" w:color="auto" w:fill="auto"/>
            <w:vAlign w:val="bottom"/>
            <w:hideMark/>
          </w:tcPr>
          <w:p w:rsidR="003679AB" w:rsidRPr="003679AB" w:rsidRDefault="003679AB" w:rsidP="003679AB">
            <w:pPr>
              <w:widowControl/>
              <w:jc w:val="left"/>
              <w:rPr>
                <w:rFonts w:ascii="Calibri" w:eastAsia="宋体" w:hAnsi="Calibri" w:cs="宋体"/>
                <w:color w:val="000000"/>
                <w:kern w:val="0"/>
                <w:sz w:val="20"/>
                <w:szCs w:val="20"/>
              </w:rPr>
            </w:pPr>
            <w:r w:rsidRPr="003679AB">
              <w:rPr>
                <w:rFonts w:ascii="Calibri" w:eastAsia="宋体" w:hAnsi="Calibri" w:cs="宋体"/>
                <w:color w:val="000000"/>
                <w:kern w:val="0"/>
                <w:sz w:val="20"/>
                <w:szCs w:val="20"/>
              </w:rPr>
              <w:t xml:space="preserve">　</w:t>
            </w:r>
          </w:p>
        </w:tc>
      </w:tr>
      <w:tr w:rsidR="003679AB" w:rsidRPr="003679AB" w:rsidTr="00E91974">
        <w:trPr>
          <w:trHeight w:val="48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七、附属单位上缴收入</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r>
      <w:tr w:rsidR="003679AB" w:rsidRPr="003679AB" w:rsidTr="00E91974">
        <w:trPr>
          <w:trHeight w:val="48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八、用事业基金弥补收支差额</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r>
      <w:tr w:rsidR="003679AB" w:rsidRPr="003679AB" w:rsidTr="00E91974">
        <w:trPr>
          <w:trHeight w:val="288"/>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九、银行贷款</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r>
      <w:tr w:rsidR="003679AB" w:rsidRPr="003679AB" w:rsidTr="00E91974">
        <w:trPr>
          <w:trHeight w:val="288"/>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十、其他收入</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r>
      <w:tr w:rsidR="003679AB" w:rsidRPr="003679AB" w:rsidTr="00E91974">
        <w:trPr>
          <w:trHeight w:val="288"/>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r>
      <w:tr w:rsidR="003679AB" w:rsidRPr="003679AB" w:rsidTr="00E91974">
        <w:trPr>
          <w:trHeight w:val="288"/>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 xml:space="preserve">　</w:t>
            </w:r>
          </w:p>
        </w:tc>
      </w:tr>
      <w:tr w:rsidR="003679AB" w:rsidRPr="003679AB" w:rsidTr="00E91974">
        <w:trPr>
          <w:trHeight w:val="480"/>
        </w:trPr>
        <w:tc>
          <w:tcPr>
            <w:tcW w:w="28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本  年  收  入  合  计</w:t>
            </w:r>
          </w:p>
        </w:tc>
        <w:tc>
          <w:tcPr>
            <w:tcW w:w="1941" w:type="dxa"/>
            <w:gridSpan w:val="5"/>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5,963.62</w:t>
            </w:r>
          </w:p>
        </w:tc>
        <w:tc>
          <w:tcPr>
            <w:tcW w:w="2462" w:type="dxa"/>
            <w:gridSpan w:val="10"/>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lef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本  年  支  出  合  计</w:t>
            </w:r>
          </w:p>
        </w:tc>
        <w:tc>
          <w:tcPr>
            <w:tcW w:w="1995" w:type="dxa"/>
            <w:gridSpan w:val="7"/>
            <w:tcBorders>
              <w:top w:val="nil"/>
              <w:left w:val="nil"/>
              <w:bottom w:val="single" w:sz="4" w:space="0" w:color="000000"/>
              <w:right w:val="single" w:sz="4" w:space="0" w:color="000000"/>
            </w:tcBorders>
            <w:shd w:val="clear" w:color="auto" w:fill="auto"/>
            <w:vAlign w:val="center"/>
            <w:hideMark/>
          </w:tcPr>
          <w:p w:rsidR="003679AB" w:rsidRPr="003679AB" w:rsidRDefault="003679AB" w:rsidP="003679AB">
            <w:pPr>
              <w:widowControl/>
              <w:jc w:val="right"/>
              <w:rPr>
                <w:rFonts w:ascii="宋体" w:eastAsia="宋体" w:hAnsi="宋体" w:cs="宋体"/>
                <w:color w:val="000000"/>
                <w:kern w:val="0"/>
                <w:sz w:val="20"/>
                <w:szCs w:val="20"/>
              </w:rPr>
            </w:pPr>
            <w:r w:rsidRPr="003679AB">
              <w:rPr>
                <w:rFonts w:ascii="宋体" w:eastAsia="宋体" w:hAnsi="宋体" w:cs="宋体" w:hint="eastAsia"/>
                <w:color w:val="000000"/>
                <w:kern w:val="0"/>
                <w:sz w:val="20"/>
                <w:szCs w:val="20"/>
              </w:rPr>
              <w:t>5,963.62</w:t>
            </w:r>
          </w:p>
        </w:tc>
      </w:tr>
      <w:tr w:rsidR="00350DC5" w:rsidRPr="00350DC5" w:rsidTr="00E91974">
        <w:trPr>
          <w:gridAfter w:val="1"/>
          <w:wAfter w:w="227" w:type="dxa"/>
          <w:trHeight w:val="408"/>
        </w:trPr>
        <w:tc>
          <w:tcPr>
            <w:tcW w:w="9051" w:type="dxa"/>
            <w:gridSpan w:val="26"/>
            <w:tcBorders>
              <w:top w:val="nil"/>
              <w:left w:val="nil"/>
              <w:bottom w:val="nil"/>
              <w:right w:val="nil"/>
            </w:tcBorders>
            <w:shd w:val="clear" w:color="auto" w:fill="auto"/>
            <w:noWrap/>
            <w:vAlign w:val="center"/>
            <w:hideMark/>
          </w:tcPr>
          <w:p w:rsidR="00350DC5" w:rsidRDefault="00350DC5" w:rsidP="00350DC5">
            <w:pPr>
              <w:widowControl/>
              <w:jc w:val="center"/>
              <w:rPr>
                <w:rFonts w:ascii="宋体" w:eastAsia="宋体" w:hAnsi="宋体" w:cs="宋体"/>
                <w:b/>
                <w:bCs/>
                <w:color w:val="000000"/>
                <w:kern w:val="0"/>
                <w:sz w:val="32"/>
                <w:szCs w:val="32"/>
              </w:rPr>
            </w:pPr>
          </w:p>
          <w:p w:rsidR="00350DC5" w:rsidRDefault="00350DC5" w:rsidP="00350DC5">
            <w:pPr>
              <w:widowControl/>
              <w:jc w:val="center"/>
              <w:rPr>
                <w:rFonts w:ascii="宋体" w:eastAsia="宋体" w:hAnsi="宋体" w:cs="宋体"/>
                <w:b/>
                <w:bCs/>
                <w:color w:val="000000"/>
                <w:kern w:val="0"/>
                <w:sz w:val="32"/>
                <w:szCs w:val="32"/>
              </w:rPr>
            </w:pPr>
          </w:p>
          <w:p w:rsidR="00350DC5" w:rsidRDefault="00350DC5" w:rsidP="00350DC5">
            <w:pPr>
              <w:widowControl/>
              <w:jc w:val="center"/>
              <w:rPr>
                <w:rFonts w:ascii="宋体" w:eastAsia="宋体" w:hAnsi="宋体" w:cs="宋体"/>
                <w:b/>
                <w:bCs/>
                <w:color w:val="000000"/>
                <w:kern w:val="0"/>
                <w:sz w:val="32"/>
                <w:szCs w:val="32"/>
              </w:rPr>
            </w:pPr>
          </w:p>
          <w:p w:rsidR="00350DC5" w:rsidRDefault="00350DC5" w:rsidP="00350DC5">
            <w:pPr>
              <w:widowControl/>
              <w:jc w:val="center"/>
              <w:rPr>
                <w:rFonts w:ascii="宋体" w:eastAsia="宋体" w:hAnsi="宋体" w:cs="宋体"/>
                <w:b/>
                <w:bCs/>
                <w:color w:val="000000"/>
                <w:kern w:val="0"/>
                <w:sz w:val="32"/>
                <w:szCs w:val="32"/>
              </w:rPr>
            </w:pPr>
          </w:p>
          <w:p w:rsidR="00350DC5" w:rsidRDefault="00350DC5" w:rsidP="00350DC5">
            <w:pPr>
              <w:widowControl/>
              <w:jc w:val="center"/>
              <w:rPr>
                <w:rFonts w:ascii="宋体" w:eastAsia="宋体" w:hAnsi="宋体" w:cs="宋体"/>
                <w:b/>
                <w:bCs/>
                <w:color w:val="000000"/>
                <w:kern w:val="0"/>
                <w:sz w:val="32"/>
                <w:szCs w:val="32"/>
              </w:rPr>
            </w:pPr>
          </w:p>
          <w:p w:rsidR="00350DC5" w:rsidRDefault="00350DC5" w:rsidP="00350DC5">
            <w:pPr>
              <w:widowControl/>
              <w:jc w:val="center"/>
              <w:rPr>
                <w:rFonts w:ascii="宋体" w:eastAsia="宋体" w:hAnsi="宋体" w:cs="宋体"/>
                <w:b/>
                <w:bCs/>
                <w:color w:val="000000"/>
                <w:kern w:val="0"/>
                <w:sz w:val="32"/>
                <w:szCs w:val="32"/>
              </w:rPr>
            </w:pPr>
          </w:p>
          <w:p w:rsidR="00350DC5" w:rsidRPr="00350DC5" w:rsidRDefault="00350DC5" w:rsidP="00350DC5">
            <w:pPr>
              <w:widowControl/>
              <w:jc w:val="center"/>
              <w:rPr>
                <w:rFonts w:ascii="仿宋" w:eastAsia="仿宋" w:hAnsi="仿宋" w:cs="宋体"/>
                <w:b/>
                <w:bCs/>
                <w:color w:val="000000"/>
                <w:kern w:val="0"/>
                <w:sz w:val="32"/>
                <w:szCs w:val="32"/>
              </w:rPr>
            </w:pPr>
            <w:r w:rsidRPr="00350DC5">
              <w:rPr>
                <w:rFonts w:ascii="仿宋" w:eastAsia="仿宋" w:hAnsi="仿宋" w:cs="宋体" w:hint="eastAsia"/>
                <w:b/>
                <w:bCs/>
                <w:color w:val="000000"/>
                <w:kern w:val="0"/>
                <w:sz w:val="32"/>
                <w:szCs w:val="32"/>
              </w:rPr>
              <w:lastRenderedPageBreak/>
              <w:t>2019年部门收入总表（表7）</w:t>
            </w:r>
          </w:p>
        </w:tc>
      </w:tr>
      <w:tr w:rsidR="00350DC5" w:rsidRPr="00350DC5" w:rsidTr="00E91974">
        <w:trPr>
          <w:gridAfter w:val="1"/>
          <w:wAfter w:w="227" w:type="dxa"/>
          <w:trHeight w:val="288"/>
        </w:trPr>
        <w:tc>
          <w:tcPr>
            <w:tcW w:w="6412" w:type="dxa"/>
            <w:gridSpan w:val="16"/>
            <w:tcBorders>
              <w:top w:val="nil"/>
              <w:left w:val="nil"/>
              <w:bottom w:val="nil"/>
              <w:right w:val="nil"/>
            </w:tcBorders>
            <w:shd w:val="clear" w:color="auto" w:fill="auto"/>
            <w:noWrap/>
            <w:vAlign w:val="center"/>
            <w:hideMark/>
          </w:tcPr>
          <w:p w:rsidR="00350DC5" w:rsidRPr="00350DC5" w:rsidRDefault="00350DC5" w:rsidP="00350DC5">
            <w:pPr>
              <w:widowControl/>
              <w:jc w:val="left"/>
              <w:rPr>
                <w:rFonts w:ascii="宋体" w:eastAsia="宋体" w:hAnsi="宋体" w:cs="宋体"/>
                <w:color w:val="000000"/>
                <w:kern w:val="0"/>
                <w:sz w:val="20"/>
                <w:szCs w:val="20"/>
              </w:rPr>
            </w:pPr>
            <w:r w:rsidRPr="00350DC5">
              <w:rPr>
                <w:rFonts w:ascii="宋体" w:eastAsia="宋体" w:hAnsi="宋体" w:cs="宋体" w:hint="eastAsia"/>
                <w:color w:val="000000"/>
                <w:kern w:val="0"/>
                <w:sz w:val="20"/>
                <w:szCs w:val="20"/>
              </w:rPr>
              <w:lastRenderedPageBreak/>
              <w:t>单位: 青岛市文化和旅游局（原青岛市旅游发展委员会）部门</w:t>
            </w:r>
          </w:p>
        </w:tc>
        <w:tc>
          <w:tcPr>
            <w:tcW w:w="377" w:type="dxa"/>
            <w:tcBorders>
              <w:top w:val="nil"/>
              <w:left w:val="nil"/>
              <w:bottom w:val="nil"/>
              <w:right w:val="nil"/>
            </w:tcBorders>
            <w:shd w:val="clear" w:color="auto" w:fill="auto"/>
            <w:noWrap/>
            <w:vAlign w:val="center"/>
            <w:hideMark/>
          </w:tcPr>
          <w:p w:rsidR="00350DC5" w:rsidRPr="00350DC5" w:rsidRDefault="00350DC5" w:rsidP="00350DC5">
            <w:pPr>
              <w:widowControl/>
              <w:jc w:val="left"/>
              <w:rPr>
                <w:rFonts w:ascii="宋体" w:eastAsia="宋体" w:hAnsi="宋体" w:cs="宋体"/>
                <w:color w:val="000000"/>
                <w:kern w:val="0"/>
                <w:sz w:val="20"/>
                <w:szCs w:val="20"/>
              </w:rPr>
            </w:pPr>
          </w:p>
        </w:tc>
        <w:tc>
          <w:tcPr>
            <w:tcW w:w="377" w:type="dxa"/>
            <w:gridSpan w:val="2"/>
            <w:tcBorders>
              <w:top w:val="nil"/>
              <w:left w:val="nil"/>
              <w:bottom w:val="nil"/>
              <w:right w:val="nil"/>
            </w:tcBorders>
            <w:shd w:val="clear" w:color="auto" w:fill="auto"/>
            <w:noWrap/>
            <w:vAlign w:val="center"/>
            <w:hideMark/>
          </w:tcPr>
          <w:p w:rsidR="00350DC5" w:rsidRPr="00350DC5" w:rsidRDefault="00350DC5" w:rsidP="00350DC5">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350DC5" w:rsidRPr="00350DC5" w:rsidRDefault="00350DC5" w:rsidP="00350DC5">
            <w:pPr>
              <w:widowControl/>
              <w:jc w:val="left"/>
              <w:rPr>
                <w:rFonts w:ascii="Times New Roman" w:eastAsia="Times New Roman" w:hAnsi="Times New Roman" w:cs="Times New Roman"/>
                <w:kern w:val="0"/>
                <w:sz w:val="20"/>
                <w:szCs w:val="20"/>
              </w:rPr>
            </w:pPr>
          </w:p>
        </w:tc>
        <w:tc>
          <w:tcPr>
            <w:tcW w:w="1508" w:type="dxa"/>
            <w:gridSpan w:val="5"/>
            <w:tcBorders>
              <w:top w:val="nil"/>
              <w:left w:val="nil"/>
              <w:bottom w:val="single" w:sz="4" w:space="0" w:color="000000"/>
              <w:right w:val="nil"/>
            </w:tcBorders>
            <w:shd w:val="clear" w:color="auto" w:fill="auto"/>
            <w:noWrap/>
            <w:vAlign w:val="center"/>
            <w:hideMark/>
          </w:tcPr>
          <w:p w:rsidR="00350DC5" w:rsidRPr="00350DC5" w:rsidRDefault="00350DC5" w:rsidP="00350DC5">
            <w:pPr>
              <w:widowControl/>
              <w:jc w:val="left"/>
              <w:rPr>
                <w:rFonts w:ascii="宋体" w:eastAsia="宋体" w:hAnsi="宋体" w:cs="宋体"/>
                <w:color w:val="000000"/>
                <w:kern w:val="0"/>
                <w:sz w:val="20"/>
                <w:szCs w:val="20"/>
              </w:rPr>
            </w:pPr>
            <w:r w:rsidRPr="00350DC5">
              <w:rPr>
                <w:rFonts w:ascii="宋体" w:eastAsia="宋体" w:hAnsi="宋体" w:cs="宋体" w:hint="eastAsia"/>
                <w:color w:val="000000"/>
                <w:kern w:val="0"/>
                <w:sz w:val="20"/>
                <w:szCs w:val="20"/>
              </w:rPr>
              <w:t>单位：万元</w:t>
            </w:r>
          </w:p>
        </w:tc>
      </w:tr>
      <w:tr w:rsidR="00350DC5" w:rsidRPr="00350DC5" w:rsidTr="00E91974">
        <w:trPr>
          <w:gridAfter w:val="1"/>
          <w:wAfter w:w="227" w:type="dxa"/>
          <w:trHeight w:val="288"/>
        </w:trPr>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功能分类科目编码</w:t>
            </w:r>
          </w:p>
        </w:tc>
        <w:tc>
          <w:tcPr>
            <w:tcW w:w="7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功能分类科目名称</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总计</w:t>
            </w:r>
          </w:p>
        </w:tc>
        <w:tc>
          <w:tcPr>
            <w:tcW w:w="3322" w:type="dxa"/>
            <w:gridSpan w:val="9"/>
            <w:tcBorders>
              <w:top w:val="single" w:sz="4" w:space="0" w:color="000000"/>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财政拨款</w:t>
            </w:r>
          </w:p>
        </w:tc>
        <w:tc>
          <w:tcPr>
            <w:tcW w:w="3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纳入财政专户管理的政府非税收入</w:t>
            </w:r>
          </w:p>
        </w:tc>
        <w:tc>
          <w:tcPr>
            <w:tcW w:w="3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批准单位管理的政府非税收入</w:t>
            </w:r>
          </w:p>
        </w:tc>
        <w:tc>
          <w:tcPr>
            <w:tcW w:w="3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事业收入</w:t>
            </w:r>
          </w:p>
        </w:tc>
        <w:tc>
          <w:tcPr>
            <w:tcW w:w="3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事业单位经营收入</w:t>
            </w:r>
          </w:p>
        </w:tc>
        <w:tc>
          <w:tcPr>
            <w:tcW w:w="3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上级补助收入</w:t>
            </w:r>
          </w:p>
        </w:tc>
        <w:tc>
          <w:tcPr>
            <w:tcW w:w="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附属单位上缴收入</w:t>
            </w:r>
          </w:p>
        </w:tc>
        <w:tc>
          <w:tcPr>
            <w:tcW w:w="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用事业基金弥补的收支差额</w:t>
            </w:r>
          </w:p>
        </w:tc>
        <w:tc>
          <w:tcPr>
            <w:tcW w:w="37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银行贷款</w:t>
            </w:r>
          </w:p>
        </w:tc>
        <w:tc>
          <w:tcPr>
            <w:tcW w:w="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其他收入</w:t>
            </w:r>
          </w:p>
        </w:tc>
      </w:tr>
      <w:tr w:rsidR="00350DC5" w:rsidRPr="00350DC5" w:rsidTr="00E91974">
        <w:trPr>
          <w:gridAfter w:val="1"/>
          <w:wAfter w:w="227" w:type="dxa"/>
          <w:trHeight w:val="288"/>
        </w:trPr>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700" w:type="dxa"/>
            <w:gridSpan w:val="2"/>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85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财政拨款小计</w:t>
            </w:r>
          </w:p>
        </w:tc>
        <w:tc>
          <w:tcPr>
            <w:tcW w:w="2089" w:type="dxa"/>
            <w:gridSpan w:val="5"/>
            <w:tcBorders>
              <w:top w:val="single" w:sz="4" w:space="0" w:color="000000"/>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一般公共预算</w:t>
            </w:r>
          </w:p>
        </w:tc>
        <w:tc>
          <w:tcPr>
            <w:tcW w:w="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政府性基金预算</w:t>
            </w:r>
          </w:p>
        </w:tc>
        <w:tc>
          <w:tcPr>
            <w:tcW w:w="377" w:type="dxa"/>
            <w:gridSpan w:val="2"/>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gridSpan w:val="2"/>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gridSpan w:val="2"/>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vMerge/>
            <w:tcBorders>
              <w:top w:val="nil"/>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vMerge/>
            <w:tcBorders>
              <w:top w:val="nil"/>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gridSpan w:val="2"/>
            <w:vMerge/>
            <w:tcBorders>
              <w:top w:val="nil"/>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vMerge/>
            <w:tcBorders>
              <w:top w:val="nil"/>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r>
      <w:tr w:rsidR="00350DC5" w:rsidRPr="00350DC5" w:rsidTr="00E91974">
        <w:trPr>
          <w:gridAfter w:val="1"/>
          <w:wAfter w:w="227" w:type="dxa"/>
          <w:trHeight w:val="4632"/>
        </w:trPr>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700" w:type="dxa"/>
            <w:gridSpan w:val="2"/>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856" w:type="dxa"/>
            <w:gridSpan w:val="3"/>
            <w:vMerge/>
            <w:tcBorders>
              <w:top w:val="nil"/>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一般公共预算小计</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经费拨款</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center"/>
              <w:rPr>
                <w:rFonts w:ascii="宋体" w:eastAsia="宋体" w:hAnsi="宋体" w:cs="宋体"/>
                <w:b/>
                <w:bCs/>
                <w:color w:val="000000"/>
                <w:kern w:val="0"/>
                <w:sz w:val="16"/>
                <w:szCs w:val="16"/>
              </w:rPr>
            </w:pPr>
            <w:r w:rsidRPr="00350DC5">
              <w:rPr>
                <w:rFonts w:ascii="宋体" w:eastAsia="宋体" w:hAnsi="宋体" w:cs="宋体" w:hint="eastAsia"/>
                <w:b/>
                <w:bCs/>
                <w:color w:val="000000"/>
                <w:kern w:val="0"/>
                <w:sz w:val="16"/>
                <w:szCs w:val="16"/>
              </w:rPr>
              <w:t>纳入预算管理的其他政府非税收入</w:t>
            </w:r>
          </w:p>
        </w:tc>
        <w:tc>
          <w:tcPr>
            <w:tcW w:w="377" w:type="dxa"/>
            <w:vMerge/>
            <w:tcBorders>
              <w:top w:val="nil"/>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gridSpan w:val="2"/>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gridSpan w:val="2"/>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gridSpan w:val="2"/>
            <w:vMerge/>
            <w:tcBorders>
              <w:top w:val="single" w:sz="4" w:space="0" w:color="000000"/>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vMerge/>
            <w:tcBorders>
              <w:top w:val="nil"/>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vMerge/>
            <w:tcBorders>
              <w:top w:val="nil"/>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gridSpan w:val="2"/>
            <w:vMerge/>
            <w:tcBorders>
              <w:top w:val="nil"/>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c>
          <w:tcPr>
            <w:tcW w:w="377" w:type="dxa"/>
            <w:vMerge/>
            <w:tcBorders>
              <w:top w:val="nil"/>
              <w:left w:val="single" w:sz="4" w:space="0" w:color="000000"/>
              <w:bottom w:val="single" w:sz="4" w:space="0" w:color="000000"/>
              <w:right w:val="single" w:sz="4" w:space="0" w:color="000000"/>
            </w:tcBorders>
            <w:vAlign w:val="center"/>
            <w:hideMark/>
          </w:tcPr>
          <w:p w:rsidR="00350DC5" w:rsidRPr="00350DC5" w:rsidRDefault="00350DC5" w:rsidP="00350DC5">
            <w:pPr>
              <w:widowControl/>
              <w:jc w:val="left"/>
              <w:rPr>
                <w:rFonts w:ascii="宋体" w:eastAsia="宋体" w:hAnsi="宋体" w:cs="宋体"/>
                <w:b/>
                <w:bCs/>
                <w:color w:val="000000"/>
                <w:kern w:val="0"/>
                <w:sz w:val="16"/>
                <w:szCs w:val="16"/>
              </w:rPr>
            </w:pPr>
          </w:p>
        </w:tc>
      </w:tr>
      <w:tr w:rsidR="00350DC5" w:rsidRPr="00350DC5" w:rsidTr="00E91974">
        <w:trPr>
          <w:gridAfter w:val="1"/>
          <w:wAfter w:w="227" w:type="dxa"/>
          <w:trHeight w:val="288"/>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合计</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5,963.62</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5,963.62</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5,963.62</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5,963.62</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528"/>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207</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行政运行</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5,563.75</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5,563.75</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5,563.75</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5,563.75</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768"/>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20701</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文化和旅游</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5,563.75</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5,563.75</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5,563.75</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5,563.75</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576"/>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2070199</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其他文化和旅游支出</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1,377.54</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1,377.54</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1,377.54</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1,377.54</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972"/>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2070114</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旅游行业业务管理</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443.22</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443.22</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443.22</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443.22</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888"/>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2070113</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旅游宣传</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1,734.48</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1,734.48</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1,734.48</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1,734.48</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384"/>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2070101</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行政运行</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2,008.51</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2,008.51</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2,008.51</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2,008.51</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768"/>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208</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机关事业单位基本养老保险缴费支出</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215.32</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215.32</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215.32</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215.32</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576"/>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lastRenderedPageBreak/>
              <w:t xml:space="preserve">　20805</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行政事业单位离退休</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215.32</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215.32</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215.32</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215.32</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1668"/>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2080505</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机关事业单位基本养老保险缴费支出</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215.32</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215.32</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215.32</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215.32</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768"/>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216</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其他涉外发展服务支出</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30.00</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30.00</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30.00</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30.00</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888"/>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21606</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涉外发展服务支出</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30.00</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30.00</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30.00</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30.00</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996"/>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2160699</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其他涉外发展服务支出</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30.00</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30.00</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30.00</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30.00</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600"/>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221</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住房公积金</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154.55</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154.55</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154.55</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154.55</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780"/>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22102</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住房改革支出</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154.55</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154.55</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154.55</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154.55</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350DC5" w:rsidRPr="00350DC5" w:rsidTr="00E91974">
        <w:trPr>
          <w:gridAfter w:val="1"/>
          <w:wAfter w:w="227" w:type="dxa"/>
          <w:trHeight w:val="1020"/>
        </w:trPr>
        <w:tc>
          <w:tcPr>
            <w:tcW w:w="776" w:type="dxa"/>
            <w:tcBorders>
              <w:top w:val="nil"/>
              <w:left w:val="single" w:sz="4" w:space="0" w:color="000000"/>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2210201</w:t>
            </w:r>
          </w:p>
        </w:tc>
        <w:tc>
          <w:tcPr>
            <w:tcW w:w="700"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lef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住房公积金</w:t>
            </w:r>
          </w:p>
        </w:tc>
        <w:tc>
          <w:tcPr>
            <w:tcW w:w="860"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154.55</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154.55</w:t>
            </w:r>
          </w:p>
        </w:tc>
        <w:tc>
          <w:tcPr>
            <w:tcW w:w="856"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154.55</w:t>
            </w:r>
          </w:p>
        </w:tc>
        <w:tc>
          <w:tcPr>
            <w:tcW w:w="856" w:type="dxa"/>
            <w:gridSpan w:val="3"/>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154.55</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gridSpan w:val="2"/>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auto" w:fill="auto"/>
            <w:vAlign w:val="center"/>
            <w:hideMark/>
          </w:tcPr>
          <w:p w:rsidR="00350DC5" w:rsidRPr="00350DC5" w:rsidRDefault="00350DC5" w:rsidP="00350DC5">
            <w:pPr>
              <w:widowControl/>
              <w:jc w:val="right"/>
              <w:rPr>
                <w:rFonts w:ascii="宋体" w:eastAsia="宋体" w:hAnsi="宋体" w:cs="宋体"/>
                <w:color w:val="000000"/>
                <w:kern w:val="0"/>
                <w:sz w:val="16"/>
                <w:szCs w:val="16"/>
              </w:rPr>
            </w:pPr>
            <w:r w:rsidRPr="00350DC5">
              <w:rPr>
                <w:rFonts w:ascii="宋体" w:eastAsia="宋体" w:hAnsi="宋体" w:cs="宋体" w:hint="eastAsia"/>
                <w:color w:val="000000"/>
                <w:kern w:val="0"/>
                <w:sz w:val="16"/>
                <w:szCs w:val="16"/>
              </w:rPr>
              <w:t xml:space="preserve">　</w:t>
            </w:r>
          </w:p>
        </w:tc>
      </w:tr>
      <w:tr w:rsidR="00E91974" w:rsidRPr="00E91974" w:rsidTr="00E91974">
        <w:trPr>
          <w:gridAfter w:val="3"/>
          <w:wAfter w:w="798" w:type="dxa"/>
          <w:trHeight w:val="516"/>
        </w:trPr>
        <w:tc>
          <w:tcPr>
            <w:tcW w:w="8480" w:type="dxa"/>
            <w:gridSpan w:val="24"/>
            <w:tcBorders>
              <w:top w:val="nil"/>
              <w:left w:val="nil"/>
              <w:bottom w:val="nil"/>
              <w:right w:val="nil"/>
            </w:tcBorders>
            <w:shd w:val="clear" w:color="auto" w:fill="auto"/>
            <w:noWrap/>
            <w:vAlign w:val="center"/>
            <w:hideMark/>
          </w:tcPr>
          <w:p w:rsidR="00E91974" w:rsidRDefault="00E91974" w:rsidP="00E91974">
            <w:pPr>
              <w:widowControl/>
              <w:jc w:val="center"/>
              <w:rPr>
                <w:rFonts w:ascii="宋体" w:eastAsia="宋体" w:hAnsi="宋体" w:cs="宋体"/>
                <w:b/>
                <w:bCs/>
                <w:color w:val="000000"/>
                <w:kern w:val="0"/>
                <w:sz w:val="40"/>
                <w:szCs w:val="40"/>
              </w:rPr>
            </w:pPr>
          </w:p>
          <w:p w:rsidR="00E91974" w:rsidRDefault="00E91974" w:rsidP="00E91974">
            <w:pPr>
              <w:widowControl/>
              <w:jc w:val="center"/>
              <w:rPr>
                <w:rFonts w:ascii="宋体" w:eastAsia="宋体" w:hAnsi="宋体" w:cs="宋体"/>
                <w:b/>
                <w:bCs/>
                <w:color w:val="000000"/>
                <w:kern w:val="0"/>
                <w:sz w:val="40"/>
                <w:szCs w:val="40"/>
              </w:rPr>
            </w:pPr>
          </w:p>
          <w:p w:rsidR="00E91974" w:rsidRDefault="00E91974" w:rsidP="00E91974">
            <w:pPr>
              <w:widowControl/>
              <w:jc w:val="center"/>
              <w:rPr>
                <w:rFonts w:ascii="宋体" w:eastAsia="宋体" w:hAnsi="宋体" w:cs="宋体"/>
                <w:b/>
                <w:bCs/>
                <w:color w:val="000000"/>
                <w:kern w:val="0"/>
                <w:sz w:val="40"/>
                <w:szCs w:val="40"/>
              </w:rPr>
            </w:pPr>
          </w:p>
          <w:p w:rsidR="00E91974" w:rsidRDefault="00E91974" w:rsidP="00E91974">
            <w:pPr>
              <w:widowControl/>
              <w:jc w:val="center"/>
              <w:rPr>
                <w:rFonts w:ascii="宋体" w:eastAsia="宋体" w:hAnsi="宋体" w:cs="宋体"/>
                <w:b/>
                <w:bCs/>
                <w:color w:val="000000"/>
                <w:kern w:val="0"/>
                <w:sz w:val="40"/>
                <w:szCs w:val="40"/>
              </w:rPr>
            </w:pPr>
          </w:p>
          <w:p w:rsidR="00E91974" w:rsidRDefault="00E91974" w:rsidP="00E91974">
            <w:pPr>
              <w:widowControl/>
              <w:jc w:val="center"/>
              <w:rPr>
                <w:rFonts w:ascii="宋体" w:eastAsia="宋体" w:hAnsi="宋体" w:cs="宋体"/>
                <w:b/>
                <w:bCs/>
                <w:color w:val="000000"/>
                <w:kern w:val="0"/>
                <w:sz w:val="40"/>
                <w:szCs w:val="40"/>
              </w:rPr>
            </w:pPr>
          </w:p>
          <w:p w:rsidR="00E91974" w:rsidRDefault="00E91974" w:rsidP="00E91974">
            <w:pPr>
              <w:widowControl/>
              <w:jc w:val="center"/>
              <w:rPr>
                <w:rFonts w:ascii="宋体" w:eastAsia="宋体" w:hAnsi="宋体" w:cs="宋体"/>
                <w:b/>
                <w:bCs/>
                <w:color w:val="000000"/>
                <w:kern w:val="0"/>
                <w:sz w:val="40"/>
                <w:szCs w:val="40"/>
              </w:rPr>
            </w:pPr>
          </w:p>
          <w:p w:rsidR="00E91974" w:rsidRDefault="00E91974" w:rsidP="00E91974">
            <w:pPr>
              <w:widowControl/>
              <w:jc w:val="center"/>
              <w:rPr>
                <w:rFonts w:ascii="宋体" w:eastAsia="宋体" w:hAnsi="宋体" w:cs="宋体"/>
                <w:b/>
                <w:bCs/>
                <w:color w:val="000000"/>
                <w:kern w:val="0"/>
                <w:sz w:val="40"/>
                <w:szCs w:val="40"/>
              </w:rPr>
            </w:pPr>
          </w:p>
          <w:p w:rsidR="00E91974" w:rsidRPr="00E91974" w:rsidRDefault="00E91974" w:rsidP="00E91974">
            <w:pPr>
              <w:widowControl/>
              <w:jc w:val="center"/>
              <w:rPr>
                <w:rFonts w:ascii="仿宋" w:eastAsia="仿宋" w:hAnsi="仿宋" w:cs="宋体"/>
                <w:b/>
                <w:bCs/>
                <w:color w:val="000000"/>
                <w:kern w:val="0"/>
                <w:sz w:val="32"/>
                <w:szCs w:val="32"/>
              </w:rPr>
            </w:pPr>
            <w:r w:rsidRPr="00E91974">
              <w:rPr>
                <w:rFonts w:ascii="仿宋" w:eastAsia="仿宋" w:hAnsi="仿宋" w:cs="宋体" w:hint="eastAsia"/>
                <w:b/>
                <w:bCs/>
                <w:color w:val="000000"/>
                <w:kern w:val="0"/>
                <w:sz w:val="32"/>
                <w:szCs w:val="32"/>
              </w:rPr>
              <w:lastRenderedPageBreak/>
              <w:t>2019年部门支出总表（表8）</w:t>
            </w:r>
          </w:p>
        </w:tc>
      </w:tr>
      <w:tr w:rsidR="00E91974" w:rsidRPr="00E91974" w:rsidTr="00E91974">
        <w:trPr>
          <w:gridAfter w:val="3"/>
          <w:wAfter w:w="798" w:type="dxa"/>
          <w:trHeight w:val="300"/>
        </w:trPr>
        <w:tc>
          <w:tcPr>
            <w:tcW w:w="5860" w:type="dxa"/>
            <w:gridSpan w:val="14"/>
            <w:tcBorders>
              <w:top w:val="nil"/>
              <w:left w:val="nil"/>
              <w:bottom w:val="nil"/>
              <w:right w:val="nil"/>
            </w:tcBorders>
            <w:shd w:val="clear" w:color="auto" w:fill="auto"/>
            <w:noWrap/>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lastRenderedPageBreak/>
              <w:t>单位: 青岛市文化和旅游局（原青岛市旅游发展委员会）部门</w:t>
            </w:r>
          </w:p>
        </w:tc>
        <w:tc>
          <w:tcPr>
            <w:tcW w:w="1200" w:type="dxa"/>
            <w:gridSpan w:val="4"/>
            <w:tcBorders>
              <w:top w:val="nil"/>
              <w:left w:val="nil"/>
              <w:bottom w:val="nil"/>
              <w:right w:val="nil"/>
            </w:tcBorders>
            <w:shd w:val="clear" w:color="auto" w:fill="auto"/>
            <w:noWrap/>
            <w:vAlign w:val="bottom"/>
            <w:hideMark/>
          </w:tcPr>
          <w:p w:rsidR="00E91974" w:rsidRPr="00E91974" w:rsidRDefault="00E91974" w:rsidP="00E91974">
            <w:pPr>
              <w:widowControl/>
              <w:jc w:val="left"/>
              <w:rPr>
                <w:rFonts w:ascii="宋体" w:eastAsia="宋体" w:hAnsi="宋体" w:cs="宋体"/>
                <w:color w:val="000000"/>
                <w:kern w:val="0"/>
                <w:sz w:val="20"/>
                <w:szCs w:val="20"/>
              </w:rPr>
            </w:pPr>
          </w:p>
        </w:tc>
        <w:tc>
          <w:tcPr>
            <w:tcW w:w="1420" w:type="dxa"/>
            <w:gridSpan w:val="6"/>
            <w:tcBorders>
              <w:top w:val="nil"/>
              <w:left w:val="nil"/>
              <w:bottom w:val="nil"/>
              <w:right w:val="nil"/>
            </w:tcBorders>
            <w:shd w:val="clear" w:color="auto" w:fill="auto"/>
            <w:noWrap/>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单位：万元</w:t>
            </w:r>
          </w:p>
        </w:tc>
      </w:tr>
      <w:tr w:rsidR="00E91974" w:rsidRPr="00E91974" w:rsidTr="00E91974">
        <w:trPr>
          <w:gridAfter w:val="3"/>
          <w:wAfter w:w="798" w:type="dxa"/>
          <w:trHeight w:val="288"/>
        </w:trPr>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center"/>
              <w:rPr>
                <w:rFonts w:ascii="宋体" w:eastAsia="宋体" w:hAnsi="宋体" w:cs="宋体"/>
                <w:b/>
                <w:bCs/>
                <w:color w:val="000000"/>
                <w:kern w:val="0"/>
                <w:sz w:val="22"/>
              </w:rPr>
            </w:pPr>
            <w:r w:rsidRPr="00E91974">
              <w:rPr>
                <w:rFonts w:ascii="宋体" w:eastAsia="宋体" w:hAnsi="宋体" w:cs="宋体" w:hint="eastAsia"/>
                <w:b/>
                <w:bCs/>
                <w:color w:val="000000"/>
                <w:kern w:val="0"/>
                <w:sz w:val="22"/>
              </w:rPr>
              <w:t>功能分类科目编码</w:t>
            </w:r>
          </w:p>
        </w:tc>
        <w:tc>
          <w:tcPr>
            <w:tcW w:w="19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center"/>
              <w:rPr>
                <w:rFonts w:ascii="宋体" w:eastAsia="宋体" w:hAnsi="宋体" w:cs="宋体"/>
                <w:b/>
                <w:bCs/>
                <w:color w:val="000000"/>
                <w:kern w:val="0"/>
                <w:sz w:val="22"/>
              </w:rPr>
            </w:pPr>
            <w:r w:rsidRPr="00E91974">
              <w:rPr>
                <w:rFonts w:ascii="宋体" w:eastAsia="宋体" w:hAnsi="宋体" w:cs="宋体" w:hint="eastAsia"/>
                <w:b/>
                <w:bCs/>
                <w:color w:val="000000"/>
                <w:kern w:val="0"/>
                <w:sz w:val="22"/>
              </w:rPr>
              <w:t>功能分类科目名称</w:t>
            </w:r>
          </w:p>
        </w:tc>
        <w:tc>
          <w:tcPr>
            <w:tcW w:w="5480" w:type="dxa"/>
            <w:gridSpan w:val="18"/>
            <w:tcBorders>
              <w:top w:val="single" w:sz="4" w:space="0" w:color="000000"/>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center"/>
              <w:rPr>
                <w:rFonts w:ascii="宋体" w:eastAsia="宋体" w:hAnsi="宋体" w:cs="宋体"/>
                <w:b/>
                <w:bCs/>
                <w:color w:val="000000"/>
                <w:kern w:val="0"/>
                <w:sz w:val="22"/>
              </w:rPr>
            </w:pPr>
            <w:r w:rsidRPr="00E91974">
              <w:rPr>
                <w:rFonts w:ascii="宋体" w:eastAsia="宋体" w:hAnsi="宋体" w:cs="宋体" w:hint="eastAsia"/>
                <w:b/>
                <w:bCs/>
                <w:color w:val="000000"/>
                <w:kern w:val="0"/>
                <w:sz w:val="22"/>
              </w:rPr>
              <w:t>2019年预算</w:t>
            </w:r>
          </w:p>
        </w:tc>
      </w:tr>
      <w:tr w:rsidR="00E91974" w:rsidRPr="00E91974" w:rsidTr="00E91974">
        <w:trPr>
          <w:gridAfter w:val="3"/>
          <w:wAfter w:w="798" w:type="dxa"/>
          <w:trHeight w:val="288"/>
        </w:trPr>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E91974" w:rsidRPr="00E91974" w:rsidRDefault="00E91974" w:rsidP="00E91974">
            <w:pPr>
              <w:widowControl/>
              <w:jc w:val="left"/>
              <w:rPr>
                <w:rFonts w:ascii="宋体" w:eastAsia="宋体" w:hAnsi="宋体" w:cs="宋体"/>
                <w:b/>
                <w:bCs/>
                <w:color w:val="000000"/>
                <w:kern w:val="0"/>
                <w:sz w:val="22"/>
              </w:rPr>
            </w:pPr>
          </w:p>
        </w:tc>
        <w:tc>
          <w:tcPr>
            <w:tcW w:w="1960" w:type="dxa"/>
            <w:gridSpan w:val="4"/>
            <w:vMerge/>
            <w:tcBorders>
              <w:top w:val="single" w:sz="4" w:space="0" w:color="000000"/>
              <w:left w:val="single" w:sz="4" w:space="0" w:color="000000"/>
              <w:bottom w:val="single" w:sz="4" w:space="0" w:color="000000"/>
              <w:right w:val="single" w:sz="4" w:space="0" w:color="000000"/>
            </w:tcBorders>
            <w:vAlign w:val="center"/>
            <w:hideMark/>
          </w:tcPr>
          <w:p w:rsidR="00E91974" w:rsidRPr="00E91974" w:rsidRDefault="00E91974" w:rsidP="00E91974">
            <w:pPr>
              <w:widowControl/>
              <w:jc w:val="left"/>
              <w:rPr>
                <w:rFonts w:ascii="宋体" w:eastAsia="宋体" w:hAnsi="宋体" w:cs="宋体"/>
                <w:b/>
                <w:bCs/>
                <w:color w:val="000000"/>
                <w:kern w:val="0"/>
                <w:sz w:val="22"/>
              </w:rPr>
            </w:pP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center"/>
              <w:rPr>
                <w:rFonts w:ascii="宋体" w:eastAsia="宋体" w:hAnsi="宋体" w:cs="宋体"/>
                <w:b/>
                <w:bCs/>
                <w:color w:val="000000"/>
                <w:kern w:val="0"/>
                <w:sz w:val="22"/>
              </w:rPr>
            </w:pPr>
            <w:r w:rsidRPr="00E91974">
              <w:rPr>
                <w:rFonts w:ascii="宋体" w:eastAsia="宋体" w:hAnsi="宋体" w:cs="宋体" w:hint="eastAsia"/>
                <w:b/>
                <w:bCs/>
                <w:color w:val="000000"/>
                <w:kern w:val="0"/>
                <w:sz w:val="22"/>
              </w:rPr>
              <w:t>合计</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center"/>
              <w:rPr>
                <w:rFonts w:ascii="宋体" w:eastAsia="宋体" w:hAnsi="宋体" w:cs="宋体"/>
                <w:b/>
                <w:bCs/>
                <w:color w:val="000000"/>
                <w:kern w:val="0"/>
                <w:sz w:val="22"/>
              </w:rPr>
            </w:pPr>
            <w:r w:rsidRPr="00E91974">
              <w:rPr>
                <w:rFonts w:ascii="宋体" w:eastAsia="宋体" w:hAnsi="宋体" w:cs="宋体" w:hint="eastAsia"/>
                <w:b/>
                <w:bCs/>
                <w:color w:val="000000"/>
                <w:kern w:val="0"/>
                <w:sz w:val="22"/>
              </w:rPr>
              <w:t>人员经费</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center"/>
              <w:rPr>
                <w:rFonts w:ascii="宋体" w:eastAsia="宋体" w:hAnsi="宋体" w:cs="宋体"/>
                <w:b/>
                <w:bCs/>
                <w:color w:val="000000"/>
                <w:kern w:val="0"/>
                <w:sz w:val="22"/>
              </w:rPr>
            </w:pPr>
            <w:r w:rsidRPr="00E91974">
              <w:rPr>
                <w:rFonts w:ascii="宋体" w:eastAsia="宋体" w:hAnsi="宋体" w:cs="宋体" w:hint="eastAsia"/>
                <w:b/>
                <w:bCs/>
                <w:color w:val="000000"/>
                <w:kern w:val="0"/>
                <w:sz w:val="22"/>
              </w:rPr>
              <w:t>公用经费</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center"/>
              <w:rPr>
                <w:rFonts w:ascii="宋体" w:eastAsia="宋体" w:hAnsi="宋体" w:cs="宋体"/>
                <w:b/>
                <w:bCs/>
                <w:color w:val="000000"/>
                <w:kern w:val="0"/>
                <w:sz w:val="22"/>
              </w:rPr>
            </w:pPr>
            <w:r w:rsidRPr="00E91974">
              <w:rPr>
                <w:rFonts w:ascii="宋体" w:eastAsia="宋体" w:hAnsi="宋体" w:cs="宋体" w:hint="eastAsia"/>
                <w:b/>
                <w:bCs/>
                <w:color w:val="000000"/>
                <w:kern w:val="0"/>
                <w:sz w:val="22"/>
              </w:rPr>
              <w:t>专项资金</w:t>
            </w:r>
          </w:p>
        </w:tc>
      </w:tr>
      <w:tr w:rsidR="00E91974" w:rsidRPr="00E91974" w:rsidTr="00E91974">
        <w:trPr>
          <w:gridAfter w:val="3"/>
          <w:wAfter w:w="798" w:type="dxa"/>
          <w:trHeight w:val="288"/>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合计</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5,963.62</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1,999.47</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927.66</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3,036.49</w:t>
            </w:r>
          </w:p>
        </w:tc>
      </w:tr>
      <w:tr w:rsidR="00E91974" w:rsidRPr="00E91974" w:rsidTr="00E91974">
        <w:trPr>
          <w:gridAfter w:val="3"/>
          <w:wAfter w:w="798" w:type="dxa"/>
          <w:trHeight w:val="288"/>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207</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行政运行</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5,563.75</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1,629.60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927.66</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3,006.49</w:t>
            </w:r>
          </w:p>
        </w:tc>
      </w:tr>
      <w:tr w:rsidR="00E91974" w:rsidRPr="00E91974" w:rsidTr="00E91974">
        <w:trPr>
          <w:gridAfter w:val="3"/>
          <w:wAfter w:w="798" w:type="dxa"/>
          <w:trHeight w:val="288"/>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20701</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文化和旅游</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5,563.75</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1,629.60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927.66</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3,006.49</w:t>
            </w:r>
          </w:p>
        </w:tc>
      </w:tr>
      <w:tr w:rsidR="00E91974" w:rsidRPr="00E91974" w:rsidTr="00E91974">
        <w:trPr>
          <w:gridAfter w:val="3"/>
          <w:wAfter w:w="798" w:type="dxa"/>
          <w:trHeight w:val="480"/>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2070199</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其他文化和旅游支出</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1,377.54</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250.76</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297.99</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828.79</w:t>
            </w:r>
          </w:p>
        </w:tc>
      </w:tr>
      <w:tr w:rsidR="00E91974" w:rsidRPr="00E91974" w:rsidTr="00E91974">
        <w:trPr>
          <w:gridAfter w:val="3"/>
          <w:wAfter w:w="798" w:type="dxa"/>
          <w:trHeight w:val="480"/>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2070114</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旅游行业业务管理</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443.22</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443.22</w:t>
            </w:r>
          </w:p>
        </w:tc>
      </w:tr>
      <w:tr w:rsidR="00E91974" w:rsidRPr="00E91974" w:rsidTr="00E91974">
        <w:trPr>
          <w:gridAfter w:val="3"/>
          <w:wAfter w:w="798" w:type="dxa"/>
          <w:trHeight w:val="480"/>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2070113</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旅游宣传</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1,734.48</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1,734.48</w:t>
            </w:r>
          </w:p>
        </w:tc>
      </w:tr>
      <w:tr w:rsidR="00E91974" w:rsidRPr="00E91974" w:rsidTr="00E91974">
        <w:trPr>
          <w:gridAfter w:val="3"/>
          <w:wAfter w:w="798" w:type="dxa"/>
          <w:trHeight w:val="480"/>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2070101</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行政运行</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2,008.51</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1,378.84</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629.67</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r>
      <w:tr w:rsidR="00E91974" w:rsidRPr="00E91974" w:rsidTr="00E91974">
        <w:trPr>
          <w:gridAfter w:val="3"/>
          <w:wAfter w:w="798" w:type="dxa"/>
          <w:trHeight w:val="480"/>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208</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机关事业单位基本养老保险缴费支出</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215.32</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215.32</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r>
      <w:tr w:rsidR="00E91974" w:rsidRPr="00E91974" w:rsidTr="00E91974">
        <w:trPr>
          <w:gridAfter w:val="3"/>
          <w:wAfter w:w="798" w:type="dxa"/>
          <w:trHeight w:val="288"/>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20805</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行政事业单位离退休</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215.32</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215.32</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r>
      <w:tr w:rsidR="00E91974" w:rsidRPr="00E91974" w:rsidTr="00E91974">
        <w:trPr>
          <w:gridAfter w:val="3"/>
          <w:wAfter w:w="798" w:type="dxa"/>
          <w:trHeight w:val="480"/>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2080505</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机关事业单位基本养老保险缴费支出</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215.32</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215.32</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r>
      <w:tr w:rsidR="00E91974" w:rsidRPr="00E91974" w:rsidTr="00E91974">
        <w:trPr>
          <w:gridAfter w:val="3"/>
          <w:wAfter w:w="798" w:type="dxa"/>
          <w:trHeight w:val="444"/>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216</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其他涉外发展服务支出</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30.00</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30.00</w:t>
            </w:r>
          </w:p>
        </w:tc>
      </w:tr>
      <w:tr w:rsidR="00E91974" w:rsidRPr="00E91974" w:rsidTr="00E91974">
        <w:trPr>
          <w:gridAfter w:val="3"/>
          <w:wAfter w:w="798" w:type="dxa"/>
          <w:trHeight w:val="288"/>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21606</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涉外发展服务支出</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30.00</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30.00</w:t>
            </w:r>
          </w:p>
        </w:tc>
      </w:tr>
      <w:tr w:rsidR="00E91974" w:rsidRPr="00E91974" w:rsidTr="00E91974">
        <w:trPr>
          <w:gridAfter w:val="3"/>
          <w:wAfter w:w="798" w:type="dxa"/>
          <w:trHeight w:val="480"/>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2160699</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其他涉外发展服务支出</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30.00</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30.00</w:t>
            </w:r>
          </w:p>
        </w:tc>
      </w:tr>
      <w:tr w:rsidR="00E91974" w:rsidRPr="00E91974" w:rsidTr="00E91974">
        <w:trPr>
          <w:gridAfter w:val="3"/>
          <w:wAfter w:w="798" w:type="dxa"/>
          <w:trHeight w:val="288"/>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221</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住房公积金</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154.55</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154.55</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r>
      <w:tr w:rsidR="00E91974" w:rsidRPr="00E91974" w:rsidTr="00E91974">
        <w:trPr>
          <w:gridAfter w:val="3"/>
          <w:wAfter w:w="798" w:type="dxa"/>
          <w:trHeight w:val="288"/>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22102</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住房改革支出</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154.55</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154.55</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r>
      <w:tr w:rsidR="00E91974" w:rsidRPr="00E91974" w:rsidTr="00E91974">
        <w:trPr>
          <w:gridAfter w:val="3"/>
          <w:wAfter w:w="798" w:type="dxa"/>
          <w:trHeight w:val="480"/>
        </w:trPr>
        <w:tc>
          <w:tcPr>
            <w:tcW w:w="1040" w:type="dxa"/>
            <w:gridSpan w:val="2"/>
            <w:tcBorders>
              <w:top w:val="nil"/>
              <w:left w:val="single" w:sz="4" w:space="0" w:color="000000"/>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2210201</w:t>
            </w:r>
          </w:p>
        </w:tc>
        <w:tc>
          <w:tcPr>
            <w:tcW w:w="196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lef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住房公积金</w:t>
            </w:r>
          </w:p>
        </w:tc>
        <w:tc>
          <w:tcPr>
            <w:tcW w:w="1500" w:type="dxa"/>
            <w:gridSpan w:val="3"/>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154.55</w:t>
            </w:r>
          </w:p>
        </w:tc>
        <w:tc>
          <w:tcPr>
            <w:tcW w:w="1360" w:type="dxa"/>
            <w:gridSpan w:val="5"/>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154.55</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c>
          <w:tcPr>
            <w:tcW w:w="1420" w:type="dxa"/>
            <w:gridSpan w:val="6"/>
            <w:tcBorders>
              <w:top w:val="nil"/>
              <w:left w:val="nil"/>
              <w:bottom w:val="single" w:sz="4" w:space="0" w:color="000000"/>
              <w:right w:val="single" w:sz="4" w:space="0" w:color="000000"/>
            </w:tcBorders>
            <w:shd w:val="clear" w:color="auto" w:fill="auto"/>
            <w:vAlign w:val="center"/>
            <w:hideMark/>
          </w:tcPr>
          <w:p w:rsidR="00E91974" w:rsidRPr="00E91974" w:rsidRDefault="00E91974" w:rsidP="00E91974">
            <w:pPr>
              <w:widowControl/>
              <w:jc w:val="right"/>
              <w:rPr>
                <w:rFonts w:ascii="宋体" w:eastAsia="宋体" w:hAnsi="宋体" w:cs="宋体"/>
                <w:color w:val="000000"/>
                <w:kern w:val="0"/>
                <w:sz w:val="20"/>
                <w:szCs w:val="20"/>
              </w:rPr>
            </w:pPr>
            <w:r w:rsidRPr="00E91974">
              <w:rPr>
                <w:rFonts w:ascii="宋体" w:eastAsia="宋体" w:hAnsi="宋体" w:cs="宋体" w:hint="eastAsia"/>
                <w:color w:val="000000"/>
                <w:kern w:val="0"/>
                <w:sz w:val="20"/>
                <w:szCs w:val="20"/>
              </w:rPr>
              <w:t xml:space="preserve">　</w:t>
            </w:r>
          </w:p>
        </w:tc>
      </w:tr>
    </w:tbl>
    <w:p w:rsidR="003679AB" w:rsidRDefault="003679AB" w:rsidP="00E63818">
      <w:pPr>
        <w:widowControl/>
        <w:shd w:val="clear" w:color="auto" w:fill="FFFFFF"/>
        <w:spacing w:line="560" w:lineRule="exact"/>
        <w:jc w:val="center"/>
        <w:rPr>
          <w:rFonts w:ascii="仿宋" w:eastAsia="仿宋" w:hAnsi="仿宋" w:cs="宋体"/>
          <w:kern w:val="0"/>
          <w:sz w:val="32"/>
          <w:szCs w:val="32"/>
        </w:rPr>
      </w:pPr>
    </w:p>
    <w:p w:rsidR="00861455" w:rsidRDefault="00861455" w:rsidP="00E63818">
      <w:pPr>
        <w:widowControl/>
        <w:shd w:val="clear" w:color="auto" w:fill="FFFFFF"/>
        <w:spacing w:line="560" w:lineRule="exact"/>
        <w:jc w:val="center"/>
        <w:rPr>
          <w:rFonts w:ascii="仿宋" w:eastAsia="仿宋" w:hAnsi="仿宋" w:cs="宋体"/>
          <w:kern w:val="0"/>
          <w:sz w:val="32"/>
          <w:szCs w:val="32"/>
        </w:rPr>
      </w:pPr>
    </w:p>
    <w:p w:rsidR="00861455" w:rsidRDefault="00861455" w:rsidP="00E63818">
      <w:pPr>
        <w:widowControl/>
        <w:shd w:val="clear" w:color="auto" w:fill="FFFFFF"/>
        <w:spacing w:line="560" w:lineRule="exact"/>
        <w:jc w:val="center"/>
        <w:rPr>
          <w:rFonts w:ascii="仿宋" w:eastAsia="仿宋" w:hAnsi="仿宋" w:cs="宋体"/>
          <w:kern w:val="0"/>
          <w:sz w:val="32"/>
          <w:szCs w:val="32"/>
        </w:rPr>
      </w:pPr>
    </w:p>
    <w:p w:rsidR="00861455" w:rsidRDefault="00861455" w:rsidP="00E63818">
      <w:pPr>
        <w:widowControl/>
        <w:shd w:val="clear" w:color="auto" w:fill="FFFFFF"/>
        <w:spacing w:line="560" w:lineRule="exact"/>
        <w:jc w:val="center"/>
        <w:rPr>
          <w:rFonts w:ascii="仿宋" w:eastAsia="仿宋" w:hAnsi="仿宋" w:cs="宋体"/>
          <w:kern w:val="0"/>
          <w:sz w:val="32"/>
          <w:szCs w:val="32"/>
        </w:rPr>
      </w:pPr>
    </w:p>
    <w:p w:rsidR="00861455" w:rsidRDefault="00861455" w:rsidP="00E63818">
      <w:pPr>
        <w:widowControl/>
        <w:shd w:val="clear" w:color="auto" w:fill="FFFFFF"/>
        <w:spacing w:line="560" w:lineRule="exact"/>
        <w:jc w:val="center"/>
        <w:rPr>
          <w:rFonts w:ascii="仿宋" w:eastAsia="仿宋" w:hAnsi="仿宋" w:cs="宋体"/>
          <w:kern w:val="0"/>
          <w:sz w:val="32"/>
          <w:szCs w:val="32"/>
        </w:rPr>
      </w:pPr>
    </w:p>
    <w:tbl>
      <w:tblPr>
        <w:tblW w:w="9280" w:type="dxa"/>
        <w:tblLook w:val="04A0"/>
      </w:tblPr>
      <w:tblGrid>
        <w:gridCol w:w="2560"/>
        <w:gridCol w:w="1160"/>
        <w:gridCol w:w="1500"/>
        <w:gridCol w:w="940"/>
        <w:gridCol w:w="1360"/>
        <w:gridCol w:w="1760"/>
      </w:tblGrid>
      <w:tr w:rsidR="00861455" w:rsidRPr="00861455" w:rsidTr="00861455">
        <w:trPr>
          <w:trHeight w:val="516"/>
        </w:trPr>
        <w:tc>
          <w:tcPr>
            <w:tcW w:w="9280" w:type="dxa"/>
            <w:gridSpan w:val="6"/>
            <w:tcBorders>
              <w:top w:val="nil"/>
              <w:left w:val="nil"/>
              <w:bottom w:val="nil"/>
              <w:right w:val="nil"/>
            </w:tcBorders>
            <w:shd w:val="clear" w:color="auto" w:fill="auto"/>
            <w:noWrap/>
            <w:vAlign w:val="center"/>
            <w:hideMark/>
          </w:tcPr>
          <w:p w:rsidR="00861455" w:rsidRPr="00861455" w:rsidRDefault="00861455" w:rsidP="00861455">
            <w:pPr>
              <w:widowControl/>
              <w:jc w:val="center"/>
              <w:rPr>
                <w:rFonts w:ascii="仿宋" w:eastAsia="仿宋" w:hAnsi="仿宋" w:cs="宋体"/>
                <w:b/>
                <w:bCs/>
                <w:color w:val="000000"/>
                <w:kern w:val="0"/>
                <w:sz w:val="32"/>
                <w:szCs w:val="32"/>
              </w:rPr>
            </w:pPr>
            <w:r w:rsidRPr="00861455">
              <w:rPr>
                <w:rFonts w:ascii="仿宋" w:eastAsia="仿宋" w:hAnsi="仿宋" w:cs="宋体" w:hint="eastAsia"/>
                <w:b/>
                <w:bCs/>
                <w:color w:val="000000"/>
                <w:kern w:val="0"/>
                <w:sz w:val="32"/>
                <w:szCs w:val="32"/>
              </w:rPr>
              <w:lastRenderedPageBreak/>
              <w:t>2019年部门“三公”经费预算表（表9）</w:t>
            </w:r>
          </w:p>
        </w:tc>
      </w:tr>
      <w:tr w:rsidR="00861455" w:rsidRPr="00861455" w:rsidTr="00861455">
        <w:trPr>
          <w:trHeight w:val="300"/>
        </w:trPr>
        <w:tc>
          <w:tcPr>
            <w:tcW w:w="6160" w:type="dxa"/>
            <w:gridSpan w:val="4"/>
            <w:tcBorders>
              <w:top w:val="nil"/>
              <w:left w:val="nil"/>
              <w:bottom w:val="nil"/>
              <w:right w:val="nil"/>
            </w:tcBorders>
            <w:shd w:val="clear" w:color="auto" w:fill="auto"/>
            <w:noWrap/>
            <w:vAlign w:val="center"/>
            <w:hideMark/>
          </w:tcPr>
          <w:p w:rsidR="00861455" w:rsidRPr="00861455" w:rsidRDefault="00861455" w:rsidP="00861455">
            <w:pPr>
              <w:widowControl/>
              <w:jc w:val="lef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单位: 青岛市文化和旅游局（原青岛市旅游发展委员会）部门</w:t>
            </w:r>
          </w:p>
        </w:tc>
        <w:tc>
          <w:tcPr>
            <w:tcW w:w="1360" w:type="dxa"/>
            <w:tcBorders>
              <w:top w:val="nil"/>
              <w:left w:val="nil"/>
              <w:bottom w:val="nil"/>
              <w:right w:val="nil"/>
            </w:tcBorders>
            <w:shd w:val="clear" w:color="auto" w:fill="auto"/>
            <w:noWrap/>
            <w:vAlign w:val="bottom"/>
            <w:hideMark/>
          </w:tcPr>
          <w:p w:rsidR="00861455" w:rsidRPr="00861455" w:rsidRDefault="00861455" w:rsidP="00861455">
            <w:pPr>
              <w:widowControl/>
              <w:jc w:val="left"/>
              <w:rPr>
                <w:rFonts w:ascii="宋体" w:eastAsia="宋体" w:hAnsi="宋体" w:cs="宋体"/>
                <w:color w:val="000000"/>
                <w:kern w:val="0"/>
                <w:sz w:val="20"/>
                <w:szCs w:val="20"/>
              </w:rPr>
            </w:pPr>
          </w:p>
        </w:tc>
        <w:tc>
          <w:tcPr>
            <w:tcW w:w="1760" w:type="dxa"/>
            <w:tcBorders>
              <w:top w:val="nil"/>
              <w:left w:val="nil"/>
              <w:bottom w:val="nil"/>
              <w:right w:val="nil"/>
            </w:tcBorders>
            <w:shd w:val="clear" w:color="auto" w:fill="auto"/>
            <w:noWrap/>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单位：万元</w:t>
            </w:r>
          </w:p>
        </w:tc>
      </w:tr>
      <w:tr w:rsidR="00861455" w:rsidRPr="00861455" w:rsidTr="00861455">
        <w:trPr>
          <w:trHeight w:val="288"/>
        </w:trPr>
        <w:tc>
          <w:tcPr>
            <w:tcW w:w="2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1455" w:rsidRPr="00861455" w:rsidRDefault="00861455" w:rsidP="00861455">
            <w:pPr>
              <w:widowControl/>
              <w:jc w:val="center"/>
              <w:rPr>
                <w:rFonts w:ascii="宋体" w:eastAsia="宋体" w:hAnsi="宋体" w:cs="宋体"/>
                <w:b/>
                <w:bCs/>
                <w:color w:val="000000"/>
                <w:kern w:val="0"/>
                <w:sz w:val="22"/>
              </w:rPr>
            </w:pPr>
            <w:r w:rsidRPr="00861455">
              <w:rPr>
                <w:rFonts w:ascii="宋体" w:eastAsia="宋体" w:hAnsi="宋体" w:cs="宋体" w:hint="eastAsia"/>
                <w:b/>
                <w:bCs/>
                <w:color w:val="000000"/>
                <w:kern w:val="0"/>
                <w:sz w:val="22"/>
              </w:rPr>
              <w:t>单位名称</w:t>
            </w:r>
          </w:p>
        </w:tc>
        <w:tc>
          <w:tcPr>
            <w:tcW w:w="6720" w:type="dxa"/>
            <w:gridSpan w:val="5"/>
            <w:tcBorders>
              <w:top w:val="single" w:sz="4" w:space="0" w:color="000000"/>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center"/>
              <w:rPr>
                <w:rFonts w:ascii="宋体" w:eastAsia="宋体" w:hAnsi="宋体" w:cs="宋体"/>
                <w:b/>
                <w:bCs/>
                <w:color w:val="000000"/>
                <w:kern w:val="0"/>
                <w:sz w:val="22"/>
              </w:rPr>
            </w:pPr>
            <w:r w:rsidRPr="00861455">
              <w:rPr>
                <w:rFonts w:ascii="宋体" w:eastAsia="宋体" w:hAnsi="宋体" w:cs="宋体" w:hint="eastAsia"/>
                <w:b/>
                <w:bCs/>
                <w:color w:val="000000"/>
                <w:kern w:val="0"/>
                <w:sz w:val="22"/>
              </w:rPr>
              <w:t>当年通过所有财政拨款安排的“三公”经费预算</w:t>
            </w:r>
          </w:p>
        </w:tc>
      </w:tr>
      <w:tr w:rsidR="00861455" w:rsidRPr="00861455" w:rsidTr="00861455">
        <w:trPr>
          <w:trHeight w:val="576"/>
        </w:trPr>
        <w:tc>
          <w:tcPr>
            <w:tcW w:w="2560" w:type="dxa"/>
            <w:vMerge/>
            <w:tcBorders>
              <w:top w:val="single" w:sz="4" w:space="0" w:color="000000"/>
              <w:left w:val="single" w:sz="4" w:space="0" w:color="000000"/>
              <w:bottom w:val="single" w:sz="4" w:space="0" w:color="000000"/>
              <w:right w:val="single" w:sz="4" w:space="0" w:color="000000"/>
            </w:tcBorders>
            <w:vAlign w:val="center"/>
            <w:hideMark/>
          </w:tcPr>
          <w:p w:rsidR="00861455" w:rsidRPr="00861455" w:rsidRDefault="00861455" w:rsidP="00861455">
            <w:pPr>
              <w:widowControl/>
              <w:jc w:val="left"/>
              <w:rPr>
                <w:rFonts w:ascii="宋体" w:eastAsia="宋体" w:hAnsi="宋体" w:cs="宋体"/>
                <w:b/>
                <w:bCs/>
                <w:color w:val="000000"/>
                <w:kern w:val="0"/>
                <w:sz w:val="22"/>
              </w:rPr>
            </w:pPr>
          </w:p>
        </w:tc>
        <w:tc>
          <w:tcPr>
            <w:tcW w:w="11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center"/>
              <w:rPr>
                <w:rFonts w:ascii="宋体" w:eastAsia="宋体" w:hAnsi="宋体" w:cs="宋体"/>
                <w:b/>
                <w:bCs/>
                <w:color w:val="000000"/>
                <w:kern w:val="0"/>
                <w:sz w:val="22"/>
              </w:rPr>
            </w:pPr>
            <w:r w:rsidRPr="00861455">
              <w:rPr>
                <w:rFonts w:ascii="宋体" w:eastAsia="宋体" w:hAnsi="宋体" w:cs="宋体" w:hint="eastAsia"/>
                <w:b/>
                <w:bCs/>
                <w:color w:val="000000"/>
                <w:kern w:val="0"/>
                <w:sz w:val="22"/>
              </w:rPr>
              <w:t>合计</w:t>
            </w:r>
          </w:p>
        </w:tc>
        <w:tc>
          <w:tcPr>
            <w:tcW w:w="150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center"/>
              <w:rPr>
                <w:rFonts w:ascii="宋体" w:eastAsia="宋体" w:hAnsi="宋体" w:cs="宋体"/>
                <w:b/>
                <w:bCs/>
                <w:color w:val="000000"/>
                <w:kern w:val="0"/>
                <w:sz w:val="22"/>
              </w:rPr>
            </w:pPr>
            <w:r w:rsidRPr="00861455">
              <w:rPr>
                <w:rFonts w:ascii="宋体" w:eastAsia="宋体" w:hAnsi="宋体" w:cs="宋体" w:hint="eastAsia"/>
                <w:b/>
                <w:bCs/>
                <w:color w:val="000000"/>
                <w:kern w:val="0"/>
                <w:sz w:val="22"/>
              </w:rPr>
              <w:t>因公出国（境）费</w:t>
            </w:r>
          </w:p>
        </w:tc>
        <w:tc>
          <w:tcPr>
            <w:tcW w:w="94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center"/>
              <w:rPr>
                <w:rFonts w:ascii="宋体" w:eastAsia="宋体" w:hAnsi="宋体" w:cs="宋体"/>
                <w:b/>
                <w:bCs/>
                <w:color w:val="000000"/>
                <w:kern w:val="0"/>
                <w:sz w:val="22"/>
              </w:rPr>
            </w:pPr>
            <w:r w:rsidRPr="00861455">
              <w:rPr>
                <w:rFonts w:ascii="宋体" w:eastAsia="宋体" w:hAnsi="宋体" w:cs="宋体" w:hint="eastAsia"/>
                <w:b/>
                <w:bCs/>
                <w:color w:val="000000"/>
                <w:kern w:val="0"/>
                <w:sz w:val="22"/>
              </w:rPr>
              <w:t>公务接待费</w:t>
            </w:r>
          </w:p>
        </w:tc>
        <w:tc>
          <w:tcPr>
            <w:tcW w:w="13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center"/>
              <w:rPr>
                <w:rFonts w:ascii="宋体" w:eastAsia="宋体" w:hAnsi="宋体" w:cs="宋体"/>
                <w:b/>
                <w:bCs/>
                <w:color w:val="000000"/>
                <w:kern w:val="0"/>
                <w:sz w:val="22"/>
              </w:rPr>
            </w:pPr>
            <w:r w:rsidRPr="00861455">
              <w:rPr>
                <w:rFonts w:ascii="宋体" w:eastAsia="宋体" w:hAnsi="宋体" w:cs="宋体" w:hint="eastAsia"/>
                <w:b/>
                <w:bCs/>
                <w:color w:val="000000"/>
                <w:kern w:val="0"/>
                <w:sz w:val="22"/>
              </w:rPr>
              <w:t>公务用车购置费</w:t>
            </w:r>
          </w:p>
        </w:tc>
        <w:tc>
          <w:tcPr>
            <w:tcW w:w="17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center"/>
              <w:rPr>
                <w:rFonts w:ascii="宋体" w:eastAsia="宋体" w:hAnsi="宋体" w:cs="宋体"/>
                <w:b/>
                <w:bCs/>
                <w:color w:val="000000"/>
                <w:kern w:val="0"/>
                <w:sz w:val="22"/>
              </w:rPr>
            </w:pPr>
            <w:r w:rsidRPr="00861455">
              <w:rPr>
                <w:rFonts w:ascii="宋体" w:eastAsia="宋体" w:hAnsi="宋体" w:cs="宋体" w:hint="eastAsia"/>
                <w:b/>
                <w:bCs/>
                <w:color w:val="000000"/>
                <w:kern w:val="0"/>
                <w:sz w:val="22"/>
              </w:rPr>
              <w:t>公务用车运行维护费</w:t>
            </w:r>
          </w:p>
        </w:tc>
      </w:tr>
      <w:tr w:rsidR="00861455" w:rsidRPr="00861455" w:rsidTr="00861455">
        <w:trPr>
          <w:trHeight w:val="288"/>
        </w:trPr>
        <w:tc>
          <w:tcPr>
            <w:tcW w:w="2560" w:type="dxa"/>
            <w:tcBorders>
              <w:top w:val="nil"/>
              <w:left w:val="single" w:sz="4" w:space="0" w:color="000000"/>
              <w:bottom w:val="single" w:sz="4" w:space="0" w:color="000000"/>
              <w:right w:val="single" w:sz="4" w:space="0" w:color="000000"/>
            </w:tcBorders>
            <w:shd w:val="clear" w:color="auto" w:fill="auto"/>
            <w:vAlign w:val="center"/>
            <w:hideMark/>
          </w:tcPr>
          <w:p w:rsidR="00861455" w:rsidRPr="00861455" w:rsidRDefault="00861455" w:rsidP="00861455">
            <w:pPr>
              <w:widowControl/>
              <w:jc w:val="lef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合计</w:t>
            </w:r>
          </w:p>
        </w:tc>
        <w:tc>
          <w:tcPr>
            <w:tcW w:w="11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96.87</w:t>
            </w:r>
          </w:p>
        </w:tc>
        <w:tc>
          <w:tcPr>
            <w:tcW w:w="150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60.65</w:t>
            </w:r>
          </w:p>
        </w:tc>
        <w:tc>
          <w:tcPr>
            <w:tcW w:w="94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24.25</w:t>
            </w:r>
          </w:p>
        </w:tc>
        <w:tc>
          <w:tcPr>
            <w:tcW w:w="13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 xml:space="preserve">　</w:t>
            </w:r>
          </w:p>
        </w:tc>
        <w:tc>
          <w:tcPr>
            <w:tcW w:w="17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11.97</w:t>
            </w:r>
          </w:p>
        </w:tc>
      </w:tr>
      <w:tr w:rsidR="00861455" w:rsidRPr="00861455" w:rsidTr="00861455">
        <w:trPr>
          <w:trHeight w:val="288"/>
        </w:trPr>
        <w:tc>
          <w:tcPr>
            <w:tcW w:w="2560" w:type="dxa"/>
            <w:tcBorders>
              <w:top w:val="nil"/>
              <w:left w:val="single" w:sz="4" w:space="0" w:color="000000"/>
              <w:bottom w:val="single" w:sz="4" w:space="0" w:color="000000"/>
              <w:right w:val="single" w:sz="4" w:space="0" w:color="000000"/>
            </w:tcBorders>
            <w:shd w:val="clear" w:color="auto" w:fill="auto"/>
            <w:vAlign w:val="center"/>
            <w:hideMark/>
          </w:tcPr>
          <w:p w:rsidR="00861455" w:rsidRPr="00861455" w:rsidRDefault="00861455" w:rsidP="00861455">
            <w:pPr>
              <w:widowControl/>
              <w:jc w:val="lef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青岛市旅游发展委员会部门</w:t>
            </w:r>
          </w:p>
        </w:tc>
        <w:tc>
          <w:tcPr>
            <w:tcW w:w="11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96.87</w:t>
            </w:r>
          </w:p>
        </w:tc>
        <w:tc>
          <w:tcPr>
            <w:tcW w:w="150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60.65</w:t>
            </w:r>
          </w:p>
        </w:tc>
        <w:tc>
          <w:tcPr>
            <w:tcW w:w="94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24.25</w:t>
            </w:r>
          </w:p>
        </w:tc>
        <w:tc>
          <w:tcPr>
            <w:tcW w:w="13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 xml:space="preserve">　</w:t>
            </w:r>
          </w:p>
        </w:tc>
        <w:tc>
          <w:tcPr>
            <w:tcW w:w="17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11.97</w:t>
            </w:r>
          </w:p>
        </w:tc>
      </w:tr>
      <w:tr w:rsidR="00861455" w:rsidRPr="00861455" w:rsidTr="00861455">
        <w:trPr>
          <w:trHeight w:val="288"/>
        </w:trPr>
        <w:tc>
          <w:tcPr>
            <w:tcW w:w="2560" w:type="dxa"/>
            <w:tcBorders>
              <w:top w:val="nil"/>
              <w:left w:val="single" w:sz="4" w:space="0" w:color="000000"/>
              <w:bottom w:val="single" w:sz="4" w:space="0" w:color="000000"/>
              <w:right w:val="single" w:sz="4" w:space="0" w:color="000000"/>
            </w:tcBorders>
            <w:shd w:val="clear" w:color="auto" w:fill="auto"/>
            <w:vAlign w:val="center"/>
            <w:hideMark/>
          </w:tcPr>
          <w:p w:rsidR="00861455" w:rsidRPr="00861455" w:rsidRDefault="00861455" w:rsidP="00861455">
            <w:pPr>
              <w:widowControl/>
              <w:jc w:val="lef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 xml:space="preserve">　青岛市旅游发展委员会</w:t>
            </w:r>
          </w:p>
        </w:tc>
        <w:tc>
          <w:tcPr>
            <w:tcW w:w="11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84.65</w:t>
            </w:r>
          </w:p>
        </w:tc>
        <w:tc>
          <w:tcPr>
            <w:tcW w:w="150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54.00</w:t>
            </w:r>
          </w:p>
        </w:tc>
        <w:tc>
          <w:tcPr>
            <w:tcW w:w="94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23.43</w:t>
            </w:r>
          </w:p>
        </w:tc>
        <w:tc>
          <w:tcPr>
            <w:tcW w:w="13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 xml:space="preserve">　</w:t>
            </w:r>
          </w:p>
        </w:tc>
        <w:tc>
          <w:tcPr>
            <w:tcW w:w="17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7.22</w:t>
            </w:r>
          </w:p>
        </w:tc>
      </w:tr>
      <w:tr w:rsidR="00861455" w:rsidRPr="00861455" w:rsidTr="00861455">
        <w:trPr>
          <w:trHeight w:val="288"/>
        </w:trPr>
        <w:tc>
          <w:tcPr>
            <w:tcW w:w="2560" w:type="dxa"/>
            <w:tcBorders>
              <w:top w:val="nil"/>
              <w:left w:val="single" w:sz="4" w:space="0" w:color="000000"/>
              <w:bottom w:val="single" w:sz="4" w:space="0" w:color="000000"/>
              <w:right w:val="single" w:sz="4" w:space="0" w:color="000000"/>
            </w:tcBorders>
            <w:shd w:val="clear" w:color="auto" w:fill="auto"/>
            <w:vAlign w:val="center"/>
            <w:hideMark/>
          </w:tcPr>
          <w:p w:rsidR="00861455" w:rsidRPr="00861455" w:rsidRDefault="00861455" w:rsidP="00861455">
            <w:pPr>
              <w:widowControl/>
              <w:jc w:val="lef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 xml:space="preserve">　青岛市旅游监察大队</w:t>
            </w:r>
          </w:p>
        </w:tc>
        <w:tc>
          <w:tcPr>
            <w:tcW w:w="11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5.09</w:t>
            </w:r>
          </w:p>
        </w:tc>
        <w:tc>
          <w:tcPr>
            <w:tcW w:w="150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0.34</w:t>
            </w:r>
          </w:p>
        </w:tc>
        <w:tc>
          <w:tcPr>
            <w:tcW w:w="13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 xml:space="preserve">　</w:t>
            </w:r>
          </w:p>
        </w:tc>
        <w:tc>
          <w:tcPr>
            <w:tcW w:w="17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4.75</w:t>
            </w:r>
          </w:p>
        </w:tc>
      </w:tr>
      <w:tr w:rsidR="00861455" w:rsidRPr="00861455" w:rsidTr="00861455">
        <w:trPr>
          <w:trHeight w:val="288"/>
        </w:trPr>
        <w:tc>
          <w:tcPr>
            <w:tcW w:w="2560" w:type="dxa"/>
            <w:tcBorders>
              <w:top w:val="nil"/>
              <w:left w:val="single" w:sz="4" w:space="0" w:color="000000"/>
              <w:bottom w:val="single" w:sz="4" w:space="0" w:color="000000"/>
              <w:right w:val="single" w:sz="4" w:space="0" w:color="000000"/>
            </w:tcBorders>
            <w:shd w:val="clear" w:color="auto" w:fill="auto"/>
            <w:vAlign w:val="center"/>
            <w:hideMark/>
          </w:tcPr>
          <w:p w:rsidR="00861455" w:rsidRPr="00861455" w:rsidRDefault="00861455" w:rsidP="00861455">
            <w:pPr>
              <w:widowControl/>
              <w:jc w:val="lef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 xml:space="preserve">　青岛市旅游信息中心</w:t>
            </w:r>
          </w:p>
        </w:tc>
        <w:tc>
          <w:tcPr>
            <w:tcW w:w="11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7.13</w:t>
            </w:r>
          </w:p>
        </w:tc>
        <w:tc>
          <w:tcPr>
            <w:tcW w:w="150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6.65</w:t>
            </w:r>
          </w:p>
        </w:tc>
        <w:tc>
          <w:tcPr>
            <w:tcW w:w="94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0.48</w:t>
            </w:r>
          </w:p>
        </w:tc>
        <w:tc>
          <w:tcPr>
            <w:tcW w:w="13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 xml:space="preserve">　</w:t>
            </w:r>
          </w:p>
        </w:tc>
        <w:tc>
          <w:tcPr>
            <w:tcW w:w="1760" w:type="dxa"/>
            <w:tcBorders>
              <w:top w:val="nil"/>
              <w:left w:val="nil"/>
              <w:bottom w:val="single" w:sz="4" w:space="0" w:color="000000"/>
              <w:right w:val="single" w:sz="4" w:space="0" w:color="000000"/>
            </w:tcBorders>
            <w:shd w:val="clear" w:color="auto" w:fill="auto"/>
            <w:vAlign w:val="center"/>
            <w:hideMark/>
          </w:tcPr>
          <w:p w:rsidR="00861455" w:rsidRPr="00861455" w:rsidRDefault="00861455" w:rsidP="00861455">
            <w:pPr>
              <w:widowControl/>
              <w:jc w:val="righ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 xml:space="preserve">　</w:t>
            </w:r>
          </w:p>
        </w:tc>
      </w:tr>
      <w:tr w:rsidR="00861455" w:rsidRPr="00861455" w:rsidTr="00861455">
        <w:trPr>
          <w:trHeight w:val="2340"/>
        </w:trPr>
        <w:tc>
          <w:tcPr>
            <w:tcW w:w="9280" w:type="dxa"/>
            <w:gridSpan w:val="6"/>
            <w:tcBorders>
              <w:top w:val="nil"/>
              <w:left w:val="nil"/>
              <w:bottom w:val="nil"/>
              <w:right w:val="nil"/>
            </w:tcBorders>
            <w:shd w:val="clear" w:color="auto" w:fill="auto"/>
            <w:vAlign w:val="center"/>
            <w:hideMark/>
          </w:tcPr>
          <w:p w:rsidR="00861455" w:rsidRPr="00861455" w:rsidRDefault="00861455" w:rsidP="00861455">
            <w:pPr>
              <w:widowControl/>
              <w:jc w:val="left"/>
              <w:rPr>
                <w:rFonts w:ascii="宋体" w:eastAsia="宋体" w:hAnsi="宋体" w:cs="宋体"/>
                <w:color w:val="000000"/>
                <w:kern w:val="0"/>
                <w:sz w:val="20"/>
                <w:szCs w:val="20"/>
              </w:rPr>
            </w:pPr>
            <w:r w:rsidRPr="00861455">
              <w:rPr>
                <w:rFonts w:ascii="宋体" w:eastAsia="宋体" w:hAnsi="宋体" w:cs="宋体" w:hint="eastAsia"/>
                <w:color w:val="000000"/>
                <w:kern w:val="0"/>
                <w:sz w:val="20"/>
                <w:szCs w:val="20"/>
              </w:rPr>
              <w:t>注释：1.因公出国（境）费用反映单位公务出国（境）的国际旅费、国外城市间交通费、住宿费、伙食费、培训费、公杂费等支出。</w:t>
            </w:r>
            <w:r w:rsidRPr="00861455">
              <w:rPr>
                <w:rFonts w:ascii="宋体" w:eastAsia="宋体" w:hAnsi="宋体" w:cs="宋体" w:hint="eastAsia"/>
                <w:color w:val="000000"/>
                <w:kern w:val="0"/>
                <w:sz w:val="20"/>
                <w:szCs w:val="20"/>
              </w:rPr>
              <w:br/>
              <w:t xml:space="preserve">      2.公务接待费反映单位按规定开支的各类公务接待（含外宾接待）费用。  </w:t>
            </w:r>
            <w:r w:rsidRPr="00861455">
              <w:rPr>
                <w:rFonts w:ascii="宋体" w:eastAsia="宋体" w:hAnsi="宋体" w:cs="宋体" w:hint="eastAsia"/>
                <w:color w:val="000000"/>
                <w:kern w:val="0"/>
                <w:sz w:val="20"/>
                <w:szCs w:val="20"/>
              </w:rPr>
              <w:br/>
              <w:t xml:space="preserve">      3.公务用车购置反映公务用车购置支出（含车辆购置税、牌照费）。</w:t>
            </w:r>
            <w:r w:rsidRPr="00861455">
              <w:rPr>
                <w:rFonts w:ascii="宋体" w:eastAsia="宋体" w:hAnsi="宋体" w:cs="宋体" w:hint="eastAsia"/>
                <w:color w:val="000000"/>
                <w:kern w:val="0"/>
                <w:sz w:val="20"/>
                <w:szCs w:val="20"/>
              </w:rPr>
              <w:br/>
              <w:t xml:space="preserve">      4.公务用车运行维护费反映单位按规定保留的公务用车燃料费、维修费、过路过桥费、保险费、安全奖励费用等支出。</w:t>
            </w:r>
            <w:r w:rsidRPr="00861455">
              <w:rPr>
                <w:rFonts w:ascii="宋体" w:eastAsia="宋体" w:hAnsi="宋体" w:cs="宋体" w:hint="eastAsia"/>
                <w:color w:val="000000"/>
                <w:kern w:val="0"/>
                <w:sz w:val="20"/>
                <w:szCs w:val="20"/>
              </w:rPr>
              <w:br/>
              <w:t xml:space="preserve">      5.本部门“三公”经费增减变化情况、主要原因及其他需要说明的事项：</w:t>
            </w:r>
          </w:p>
        </w:tc>
      </w:tr>
    </w:tbl>
    <w:p w:rsidR="00E63818" w:rsidRPr="003D2A07" w:rsidRDefault="00E63818" w:rsidP="00E63818">
      <w:pPr>
        <w:spacing w:line="580" w:lineRule="exact"/>
        <w:ind w:left="1424" w:hangingChars="445" w:hanging="1424"/>
        <w:jc w:val="center"/>
        <w:rPr>
          <w:rFonts w:ascii="仿宋" w:eastAsia="仿宋" w:hAnsi="仿宋"/>
          <w:sz w:val="32"/>
          <w:szCs w:val="32"/>
        </w:rPr>
      </w:pPr>
      <w:r w:rsidRPr="003D2A07">
        <w:rPr>
          <w:rFonts w:ascii="仿宋" w:eastAsia="仿宋" w:hAnsi="仿宋" w:hint="eastAsia"/>
          <w:sz w:val="32"/>
          <w:szCs w:val="32"/>
        </w:rPr>
        <w:t>第三部分</w:t>
      </w:r>
    </w:p>
    <w:tbl>
      <w:tblPr>
        <w:tblW w:w="9060" w:type="dxa"/>
        <w:tblLook w:val="04A0"/>
      </w:tblPr>
      <w:tblGrid>
        <w:gridCol w:w="880"/>
        <w:gridCol w:w="820"/>
        <w:gridCol w:w="700"/>
        <w:gridCol w:w="776"/>
        <w:gridCol w:w="844"/>
        <w:gridCol w:w="920"/>
        <w:gridCol w:w="880"/>
        <w:gridCol w:w="880"/>
        <w:gridCol w:w="660"/>
        <w:gridCol w:w="860"/>
        <w:gridCol w:w="840"/>
      </w:tblGrid>
      <w:tr w:rsidR="00837611" w:rsidRPr="00837611" w:rsidTr="00837611">
        <w:trPr>
          <w:trHeight w:val="450"/>
        </w:trPr>
        <w:tc>
          <w:tcPr>
            <w:tcW w:w="9060" w:type="dxa"/>
            <w:gridSpan w:val="11"/>
            <w:tcBorders>
              <w:top w:val="nil"/>
              <w:left w:val="nil"/>
              <w:bottom w:val="nil"/>
              <w:right w:val="nil"/>
            </w:tcBorders>
            <w:shd w:val="clear" w:color="auto" w:fill="auto"/>
            <w:noWrap/>
            <w:vAlign w:val="bottom"/>
            <w:hideMark/>
          </w:tcPr>
          <w:p w:rsidR="00837611" w:rsidRPr="00837611" w:rsidRDefault="00D22C79" w:rsidP="00837611">
            <w:pPr>
              <w:widowControl/>
              <w:jc w:val="center"/>
              <w:rPr>
                <w:rFonts w:ascii="宋体" w:eastAsia="宋体" w:hAnsi="宋体" w:cs="Arial"/>
                <w:b/>
                <w:bCs/>
                <w:color w:val="000000"/>
                <w:kern w:val="0"/>
                <w:sz w:val="40"/>
                <w:szCs w:val="40"/>
              </w:rPr>
            </w:pPr>
            <w:r>
              <w:rPr>
                <w:rFonts w:ascii="仿宋" w:eastAsia="仿宋" w:hAnsi="仿宋" w:hint="eastAsia"/>
                <w:sz w:val="32"/>
                <w:szCs w:val="32"/>
              </w:rPr>
              <w:t>2019</w:t>
            </w:r>
            <w:r w:rsidR="00E63818" w:rsidRPr="003D2A07">
              <w:rPr>
                <w:rFonts w:ascii="仿宋" w:eastAsia="仿宋" w:hAnsi="仿宋" w:hint="eastAsia"/>
                <w:sz w:val="32"/>
                <w:szCs w:val="32"/>
              </w:rPr>
              <w:t>年部门管理的专项资金计划表</w:t>
            </w:r>
            <w:bookmarkStart w:id="0" w:name="_GoBack"/>
            <w:bookmarkEnd w:id="0"/>
          </w:p>
        </w:tc>
      </w:tr>
      <w:tr w:rsidR="00837611" w:rsidRPr="00837611" w:rsidTr="00837611">
        <w:trPr>
          <w:trHeight w:val="288"/>
        </w:trPr>
        <w:tc>
          <w:tcPr>
            <w:tcW w:w="5820" w:type="dxa"/>
            <w:gridSpan w:val="7"/>
            <w:tcBorders>
              <w:top w:val="nil"/>
              <w:left w:val="nil"/>
              <w:bottom w:val="nil"/>
              <w:right w:val="nil"/>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20"/>
                <w:szCs w:val="20"/>
              </w:rPr>
            </w:pPr>
            <w:r w:rsidRPr="00837611">
              <w:rPr>
                <w:rFonts w:ascii="宋体" w:eastAsia="宋体" w:hAnsi="宋体" w:cs="Arial" w:hint="eastAsia"/>
                <w:color w:val="000000"/>
                <w:kern w:val="0"/>
                <w:sz w:val="20"/>
                <w:szCs w:val="20"/>
              </w:rPr>
              <w:t>部门:青岛市文化和旅游局（原青岛市旅游发展委员会）部门</w:t>
            </w:r>
          </w:p>
        </w:tc>
        <w:tc>
          <w:tcPr>
            <w:tcW w:w="880" w:type="dxa"/>
            <w:tcBorders>
              <w:top w:val="nil"/>
              <w:left w:val="nil"/>
              <w:bottom w:val="nil"/>
              <w:right w:val="nil"/>
            </w:tcBorders>
            <w:shd w:val="clear" w:color="auto" w:fill="auto"/>
            <w:noWrap/>
            <w:vAlign w:val="bottom"/>
            <w:hideMark/>
          </w:tcPr>
          <w:p w:rsidR="00837611" w:rsidRPr="00837611" w:rsidRDefault="00837611" w:rsidP="00837611">
            <w:pPr>
              <w:widowControl/>
              <w:jc w:val="left"/>
              <w:rPr>
                <w:rFonts w:ascii="宋体" w:eastAsia="宋体" w:hAnsi="宋体" w:cs="Arial"/>
                <w:color w:val="000000"/>
                <w:kern w:val="0"/>
                <w:sz w:val="20"/>
                <w:szCs w:val="20"/>
              </w:rPr>
            </w:pPr>
          </w:p>
        </w:tc>
        <w:tc>
          <w:tcPr>
            <w:tcW w:w="660" w:type="dxa"/>
            <w:tcBorders>
              <w:top w:val="nil"/>
              <w:left w:val="nil"/>
              <w:bottom w:val="nil"/>
              <w:right w:val="nil"/>
            </w:tcBorders>
            <w:shd w:val="clear" w:color="auto" w:fill="auto"/>
            <w:noWrap/>
            <w:vAlign w:val="bottom"/>
            <w:hideMark/>
          </w:tcPr>
          <w:p w:rsidR="00837611" w:rsidRPr="00837611" w:rsidRDefault="00837611" w:rsidP="00837611">
            <w:pPr>
              <w:widowControl/>
              <w:jc w:val="left"/>
              <w:rPr>
                <w:rFonts w:ascii="Times New Roman" w:eastAsia="Times New Roman" w:hAnsi="Times New Roman" w:cs="Times New Roman"/>
                <w:kern w:val="0"/>
                <w:sz w:val="20"/>
                <w:szCs w:val="20"/>
              </w:rPr>
            </w:pPr>
          </w:p>
        </w:tc>
        <w:tc>
          <w:tcPr>
            <w:tcW w:w="860" w:type="dxa"/>
            <w:tcBorders>
              <w:top w:val="nil"/>
              <w:left w:val="nil"/>
              <w:bottom w:val="nil"/>
              <w:right w:val="nil"/>
            </w:tcBorders>
            <w:shd w:val="clear" w:color="auto" w:fill="auto"/>
            <w:noWrap/>
            <w:vAlign w:val="bottom"/>
            <w:hideMark/>
          </w:tcPr>
          <w:p w:rsidR="00837611" w:rsidRPr="00837611" w:rsidRDefault="00837611" w:rsidP="00837611">
            <w:pPr>
              <w:widowControl/>
              <w:jc w:val="left"/>
              <w:rPr>
                <w:rFonts w:ascii="宋体" w:eastAsia="宋体" w:hAnsi="宋体" w:cs="Arial"/>
                <w:color w:val="000000"/>
                <w:kern w:val="0"/>
                <w:sz w:val="20"/>
                <w:szCs w:val="20"/>
              </w:rPr>
            </w:pPr>
            <w:r w:rsidRPr="00837611">
              <w:rPr>
                <w:rFonts w:ascii="宋体" w:eastAsia="宋体" w:hAnsi="宋体" w:cs="Arial" w:hint="eastAsia"/>
                <w:color w:val="000000"/>
                <w:kern w:val="0"/>
                <w:sz w:val="20"/>
                <w:szCs w:val="20"/>
              </w:rPr>
              <w:t>单位：</w:t>
            </w:r>
          </w:p>
        </w:tc>
        <w:tc>
          <w:tcPr>
            <w:tcW w:w="840" w:type="dxa"/>
            <w:tcBorders>
              <w:top w:val="nil"/>
              <w:left w:val="nil"/>
              <w:bottom w:val="nil"/>
              <w:right w:val="nil"/>
            </w:tcBorders>
            <w:shd w:val="clear" w:color="auto" w:fill="auto"/>
            <w:noWrap/>
            <w:vAlign w:val="bottom"/>
            <w:hideMark/>
          </w:tcPr>
          <w:p w:rsidR="00837611" w:rsidRPr="00837611" w:rsidRDefault="00837611" w:rsidP="00837611">
            <w:pPr>
              <w:widowControl/>
              <w:jc w:val="left"/>
              <w:rPr>
                <w:rFonts w:ascii="宋体" w:eastAsia="宋体" w:hAnsi="宋体" w:cs="Arial"/>
                <w:color w:val="000000"/>
                <w:kern w:val="0"/>
                <w:sz w:val="20"/>
                <w:szCs w:val="20"/>
              </w:rPr>
            </w:pPr>
            <w:r w:rsidRPr="00837611">
              <w:rPr>
                <w:rFonts w:ascii="宋体" w:eastAsia="宋体" w:hAnsi="宋体" w:cs="Arial" w:hint="eastAsia"/>
                <w:color w:val="000000"/>
                <w:kern w:val="0"/>
                <w:sz w:val="20"/>
                <w:szCs w:val="20"/>
              </w:rPr>
              <w:t>万元</w:t>
            </w:r>
          </w:p>
        </w:tc>
      </w:tr>
      <w:tr w:rsidR="00837611" w:rsidRPr="00837611" w:rsidTr="007849B8">
        <w:trPr>
          <w:trHeight w:val="288"/>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专项资金类别</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细化项目名称</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项目承担单位</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科目编码</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科目名称</w:t>
            </w:r>
          </w:p>
        </w:tc>
        <w:tc>
          <w:tcPr>
            <w:tcW w:w="5040" w:type="dxa"/>
            <w:gridSpan w:val="6"/>
            <w:tcBorders>
              <w:top w:val="single" w:sz="4" w:space="0" w:color="000000"/>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资金来源</w:t>
            </w:r>
          </w:p>
        </w:tc>
      </w:tr>
      <w:tr w:rsidR="00837611" w:rsidRPr="00837611" w:rsidTr="007849B8">
        <w:trPr>
          <w:trHeight w:val="288"/>
        </w:trPr>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c>
          <w:tcPr>
            <w:tcW w:w="844" w:type="dxa"/>
            <w:vMerge/>
            <w:tcBorders>
              <w:top w:val="single" w:sz="4" w:space="0" w:color="000000"/>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总计</w:t>
            </w:r>
          </w:p>
        </w:tc>
        <w:tc>
          <w:tcPr>
            <w:tcW w:w="2420" w:type="dxa"/>
            <w:gridSpan w:val="3"/>
            <w:tcBorders>
              <w:top w:val="single" w:sz="4" w:space="0" w:color="000000"/>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一般公共预算</w:t>
            </w:r>
          </w:p>
        </w:tc>
        <w:tc>
          <w:tcPr>
            <w:tcW w:w="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政府性基金预算</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国有资本经营预算</w:t>
            </w:r>
          </w:p>
        </w:tc>
      </w:tr>
      <w:tr w:rsidR="00837611" w:rsidRPr="00837611" w:rsidTr="007849B8">
        <w:trPr>
          <w:trHeight w:val="915"/>
        </w:trPr>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c>
          <w:tcPr>
            <w:tcW w:w="844" w:type="dxa"/>
            <w:vMerge/>
            <w:tcBorders>
              <w:top w:val="single" w:sz="4" w:space="0" w:color="000000"/>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c>
          <w:tcPr>
            <w:tcW w:w="920" w:type="dxa"/>
            <w:vMerge/>
            <w:tcBorders>
              <w:top w:val="nil"/>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c>
          <w:tcPr>
            <w:tcW w:w="88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一般公共预算小计</w:t>
            </w:r>
          </w:p>
        </w:tc>
        <w:tc>
          <w:tcPr>
            <w:tcW w:w="88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经费拨款</w:t>
            </w:r>
          </w:p>
        </w:tc>
        <w:tc>
          <w:tcPr>
            <w:tcW w:w="66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center"/>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纳入预算管理的政府非税收入</w:t>
            </w:r>
          </w:p>
        </w:tc>
        <w:tc>
          <w:tcPr>
            <w:tcW w:w="860" w:type="dxa"/>
            <w:vMerge/>
            <w:tcBorders>
              <w:top w:val="nil"/>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c>
          <w:tcPr>
            <w:tcW w:w="840" w:type="dxa"/>
            <w:vMerge/>
            <w:tcBorders>
              <w:top w:val="nil"/>
              <w:left w:val="single" w:sz="4" w:space="0" w:color="000000"/>
              <w:bottom w:val="single" w:sz="4" w:space="0" w:color="000000"/>
              <w:right w:val="single" w:sz="4" w:space="0" w:color="000000"/>
            </w:tcBorders>
            <w:vAlign w:val="center"/>
            <w:hideMark/>
          </w:tcPr>
          <w:p w:rsidR="00837611" w:rsidRPr="00837611" w:rsidRDefault="00837611" w:rsidP="00837611">
            <w:pPr>
              <w:widowControl/>
              <w:jc w:val="left"/>
              <w:rPr>
                <w:rFonts w:ascii="宋体" w:eastAsia="宋体" w:hAnsi="宋体" w:cs="Arial"/>
                <w:color w:val="000000"/>
                <w:kern w:val="0"/>
                <w:sz w:val="16"/>
                <w:szCs w:val="16"/>
              </w:rPr>
            </w:pPr>
          </w:p>
        </w:tc>
      </w:tr>
      <w:tr w:rsidR="00837611" w:rsidRPr="00837611" w:rsidTr="007849B8">
        <w:trPr>
          <w:trHeight w:val="450"/>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合计</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4,875.00</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4,875.00</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3,006.49</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r w:rsidR="00837611" w:rsidRPr="00837611" w:rsidTr="007849B8">
        <w:trPr>
          <w:trHeight w:val="450"/>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二、支持经济发展类</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4,875.00</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4,875.00</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3,006.49</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r w:rsidR="00837611" w:rsidRPr="00837611" w:rsidTr="007849B8">
        <w:trPr>
          <w:trHeight w:val="450"/>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（十）旅游产业发展资金</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4,875.00</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4,875.00</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3,006.49</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r w:rsidR="00837611" w:rsidRPr="00837611" w:rsidTr="007849B8">
        <w:trPr>
          <w:trHeight w:val="612"/>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旅游产业发展资金（补助区</w:t>
            </w:r>
            <w:r w:rsidRPr="00837611">
              <w:rPr>
                <w:rFonts w:ascii="宋体" w:eastAsia="宋体" w:hAnsi="宋体" w:cs="Arial" w:hint="eastAsia"/>
                <w:color w:val="000000"/>
                <w:kern w:val="0"/>
                <w:sz w:val="16"/>
                <w:szCs w:val="16"/>
              </w:rPr>
              <w:lastRenderedPageBreak/>
              <w:t>市）</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lastRenderedPageBreak/>
              <w:t xml:space="preserve">　</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1,868.51</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1,868.51</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r w:rsidR="00837611" w:rsidRPr="00837611" w:rsidTr="007849B8">
        <w:trPr>
          <w:trHeight w:val="708"/>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lastRenderedPageBreak/>
              <w:t xml:space="preserve">　</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旅游产业发展资金（补助区市）</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各区市</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2070199</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其他文化和旅游支出</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1,868.51</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1,868.51</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r w:rsidR="00837611" w:rsidRPr="00837611" w:rsidTr="007849B8">
        <w:trPr>
          <w:trHeight w:val="540"/>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旅游服务质量提升资金</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443.22</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443.22</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443.22</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r w:rsidR="00837611" w:rsidRPr="00837611" w:rsidTr="007849B8">
        <w:trPr>
          <w:trHeight w:val="600"/>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旅游服务质量提升资金</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青岛市旅游发展委员会</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2070114</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旅游行业业务管理</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443.22</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443.22</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443.22</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r w:rsidR="00837611" w:rsidRPr="00837611" w:rsidTr="007849B8">
        <w:trPr>
          <w:trHeight w:val="528"/>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旅游公共服务系统运维资金</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703.09</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703.09</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703.09</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r w:rsidR="00837611" w:rsidRPr="00837611" w:rsidTr="007849B8">
        <w:trPr>
          <w:trHeight w:val="600"/>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旅游公共服务系统运维资金</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青岛市旅游发展委员会</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2070199</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其他文化和旅游支出</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703.09</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703.09</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703.09</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r w:rsidR="00837611" w:rsidRPr="00837611" w:rsidTr="007849B8">
        <w:trPr>
          <w:trHeight w:val="450"/>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旅游惠民月资金</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125.70</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125.70</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125.70</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r w:rsidR="00837611" w:rsidRPr="00837611" w:rsidTr="007849B8">
        <w:trPr>
          <w:trHeight w:val="450"/>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旅游惠民月资金</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青岛市旅游发展委员会</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2070199</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其他文化和旅游支出</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125.70</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125.70</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125.70</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r w:rsidR="00837611" w:rsidRPr="00837611" w:rsidTr="007849B8">
        <w:trPr>
          <w:trHeight w:val="696"/>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旅游宣传促销及主题形象推广资金</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1,734.48</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1,734.48</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1,734.48</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r w:rsidR="00837611" w:rsidRPr="00837611" w:rsidTr="007849B8">
        <w:trPr>
          <w:trHeight w:val="780"/>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2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旅游宣传促销及主题形象推广资金</w:t>
            </w:r>
          </w:p>
        </w:tc>
        <w:tc>
          <w:tcPr>
            <w:tcW w:w="700"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青岛市旅游发展委员会</w:t>
            </w:r>
          </w:p>
        </w:tc>
        <w:tc>
          <w:tcPr>
            <w:tcW w:w="776"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2070113</w:t>
            </w:r>
          </w:p>
        </w:tc>
        <w:tc>
          <w:tcPr>
            <w:tcW w:w="844" w:type="dxa"/>
            <w:tcBorders>
              <w:top w:val="nil"/>
              <w:left w:val="nil"/>
              <w:bottom w:val="single" w:sz="4" w:space="0" w:color="000000"/>
              <w:right w:val="single" w:sz="4" w:space="0" w:color="000000"/>
            </w:tcBorders>
            <w:shd w:val="clear" w:color="auto" w:fill="auto"/>
            <w:vAlign w:val="center"/>
            <w:hideMark/>
          </w:tcPr>
          <w:p w:rsidR="00837611" w:rsidRPr="00837611" w:rsidRDefault="00837611" w:rsidP="00837611">
            <w:pPr>
              <w:widowControl/>
              <w:jc w:val="lef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旅游宣传</w:t>
            </w:r>
          </w:p>
        </w:tc>
        <w:tc>
          <w:tcPr>
            <w:tcW w:w="92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1,734.48</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1,734.48</w:t>
            </w:r>
          </w:p>
        </w:tc>
        <w:tc>
          <w:tcPr>
            <w:tcW w:w="88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1,734.48</w:t>
            </w:r>
          </w:p>
        </w:tc>
        <w:tc>
          <w:tcPr>
            <w:tcW w:w="6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c>
          <w:tcPr>
            <w:tcW w:w="840" w:type="dxa"/>
            <w:tcBorders>
              <w:top w:val="nil"/>
              <w:left w:val="nil"/>
              <w:bottom w:val="single" w:sz="4" w:space="0" w:color="000000"/>
              <w:right w:val="single" w:sz="4" w:space="0" w:color="000000"/>
            </w:tcBorders>
            <w:shd w:val="clear" w:color="auto" w:fill="auto"/>
            <w:noWrap/>
            <w:vAlign w:val="center"/>
            <w:hideMark/>
          </w:tcPr>
          <w:p w:rsidR="00837611" w:rsidRPr="00837611" w:rsidRDefault="00837611" w:rsidP="00837611">
            <w:pPr>
              <w:widowControl/>
              <w:jc w:val="right"/>
              <w:rPr>
                <w:rFonts w:ascii="宋体" w:eastAsia="宋体" w:hAnsi="宋体" w:cs="Arial"/>
                <w:color w:val="000000"/>
                <w:kern w:val="0"/>
                <w:sz w:val="16"/>
                <w:szCs w:val="16"/>
              </w:rPr>
            </w:pPr>
            <w:r w:rsidRPr="00837611">
              <w:rPr>
                <w:rFonts w:ascii="宋体" w:eastAsia="宋体" w:hAnsi="宋体" w:cs="Arial" w:hint="eastAsia"/>
                <w:color w:val="000000"/>
                <w:kern w:val="0"/>
                <w:sz w:val="16"/>
                <w:szCs w:val="16"/>
              </w:rPr>
              <w:t xml:space="preserve">　</w:t>
            </w:r>
          </w:p>
        </w:tc>
      </w:tr>
    </w:tbl>
    <w:p w:rsidR="00E63818" w:rsidRPr="00D22C79" w:rsidRDefault="00E63818" w:rsidP="00E63818">
      <w:pPr>
        <w:jc w:val="center"/>
        <w:rPr>
          <w:rFonts w:ascii="仿宋" w:eastAsia="仿宋" w:hAnsi="仿宋"/>
          <w:sz w:val="32"/>
          <w:szCs w:val="32"/>
        </w:rPr>
      </w:pPr>
    </w:p>
    <w:p w:rsidR="005A543B" w:rsidRPr="00D22C79" w:rsidRDefault="005A543B" w:rsidP="005A543B">
      <w:pPr>
        <w:widowControl/>
        <w:shd w:val="clear" w:color="auto" w:fill="FFFFFF"/>
        <w:ind w:firstLine="492"/>
        <w:jc w:val="center"/>
        <w:rPr>
          <w:rFonts w:ascii="仿宋" w:eastAsia="仿宋" w:hAnsi="仿宋" w:cs="宋体"/>
          <w:bCs/>
          <w:color w:val="333333"/>
          <w:kern w:val="0"/>
          <w:sz w:val="32"/>
          <w:szCs w:val="32"/>
        </w:rPr>
      </w:pPr>
      <w:r w:rsidRPr="00D22C79">
        <w:rPr>
          <w:rFonts w:ascii="仿宋" w:eastAsia="仿宋" w:hAnsi="仿宋" w:cs="宋体" w:hint="eastAsia"/>
          <w:bCs/>
          <w:color w:val="333333"/>
          <w:kern w:val="0"/>
          <w:sz w:val="32"/>
          <w:szCs w:val="32"/>
        </w:rPr>
        <w:t>第四</w:t>
      </w:r>
      <w:r w:rsidR="000D0C86" w:rsidRPr="00D22C79">
        <w:rPr>
          <w:rFonts w:ascii="仿宋" w:eastAsia="仿宋" w:hAnsi="仿宋" w:cs="宋体" w:hint="eastAsia"/>
          <w:bCs/>
          <w:color w:val="333333"/>
          <w:kern w:val="0"/>
          <w:sz w:val="32"/>
          <w:szCs w:val="32"/>
        </w:rPr>
        <w:t>部分</w:t>
      </w:r>
    </w:p>
    <w:p w:rsidR="005A543B" w:rsidRPr="00D22C79" w:rsidRDefault="005A543B" w:rsidP="005A543B">
      <w:pPr>
        <w:widowControl/>
        <w:shd w:val="clear" w:color="auto" w:fill="FFFFFF"/>
        <w:ind w:firstLine="492"/>
        <w:jc w:val="center"/>
        <w:rPr>
          <w:rFonts w:ascii="仿宋" w:eastAsia="仿宋" w:hAnsi="仿宋" w:cs="宋体"/>
          <w:bCs/>
          <w:color w:val="333333"/>
          <w:kern w:val="0"/>
          <w:sz w:val="32"/>
          <w:szCs w:val="32"/>
        </w:rPr>
      </w:pPr>
    </w:p>
    <w:p w:rsidR="000D0C86" w:rsidRPr="00D22C79" w:rsidRDefault="00D22C79" w:rsidP="005A543B">
      <w:pPr>
        <w:widowControl/>
        <w:shd w:val="clear" w:color="auto" w:fill="FFFFFF"/>
        <w:ind w:firstLine="492"/>
        <w:jc w:val="left"/>
        <w:rPr>
          <w:rFonts w:ascii="仿宋" w:eastAsia="仿宋" w:hAnsi="仿宋" w:cs="宋体"/>
          <w:color w:val="333333"/>
          <w:kern w:val="0"/>
          <w:sz w:val="32"/>
          <w:szCs w:val="32"/>
        </w:rPr>
      </w:pPr>
      <w:r>
        <w:rPr>
          <w:rFonts w:ascii="仿宋" w:eastAsia="仿宋" w:hAnsi="仿宋" w:cs="宋体" w:hint="eastAsia"/>
          <w:bCs/>
          <w:color w:val="333333"/>
          <w:kern w:val="0"/>
          <w:sz w:val="32"/>
          <w:szCs w:val="32"/>
        </w:rPr>
        <w:t xml:space="preserve"> 2019</w:t>
      </w:r>
      <w:r w:rsidR="000D0C86" w:rsidRPr="00D22C79">
        <w:rPr>
          <w:rFonts w:ascii="仿宋" w:eastAsia="仿宋" w:hAnsi="仿宋" w:cs="宋体" w:hint="eastAsia"/>
          <w:bCs/>
          <w:color w:val="333333"/>
          <w:kern w:val="0"/>
          <w:sz w:val="32"/>
          <w:szCs w:val="32"/>
        </w:rPr>
        <w:t>年部门预算情况和重要事项说明</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lastRenderedPageBreak/>
        <w:t xml:space="preserve">　　一、</w:t>
      </w:r>
      <w:r w:rsidR="00D22C79">
        <w:rPr>
          <w:rFonts w:ascii="仿宋" w:eastAsia="仿宋" w:hAnsi="仿宋" w:cs="宋体" w:hint="eastAsia"/>
          <w:color w:val="333333"/>
          <w:kern w:val="0"/>
          <w:sz w:val="32"/>
          <w:szCs w:val="32"/>
        </w:rPr>
        <w:t>2019</w:t>
      </w:r>
      <w:r w:rsidRPr="00D22C79">
        <w:rPr>
          <w:rFonts w:ascii="仿宋" w:eastAsia="仿宋" w:hAnsi="仿宋" w:cs="宋体" w:hint="eastAsia"/>
          <w:color w:val="333333"/>
          <w:kern w:val="0"/>
          <w:sz w:val="32"/>
          <w:szCs w:val="32"/>
        </w:rPr>
        <w:t>年部门预算情况说明</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（一）</w:t>
      </w:r>
      <w:r w:rsidR="00D22C79">
        <w:rPr>
          <w:rFonts w:ascii="仿宋" w:eastAsia="仿宋" w:hAnsi="仿宋" w:cs="宋体" w:hint="eastAsia"/>
          <w:color w:val="333333"/>
          <w:kern w:val="0"/>
          <w:sz w:val="32"/>
          <w:szCs w:val="32"/>
        </w:rPr>
        <w:t>2019</w:t>
      </w:r>
      <w:r w:rsidRPr="00D22C79">
        <w:rPr>
          <w:rFonts w:ascii="仿宋" w:eastAsia="仿宋" w:hAnsi="仿宋" w:cs="宋体" w:hint="eastAsia"/>
          <w:color w:val="333333"/>
          <w:kern w:val="0"/>
          <w:sz w:val="32"/>
          <w:szCs w:val="32"/>
        </w:rPr>
        <w:t>年收支预算总体情况说明</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w:t>
      </w:r>
      <w:r w:rsidR="00D22C79">
        <w:rPr>
          <w:rFonts w:ascii="仿宋" w:eastAsia="仿宋" w:hAnsi="仿宋" w:cs="宋体" w:hint="eastAsia"/>
          <w:color w:val="333333"/>
          <w:kern w:val="0"/>
          <w:sz w:val="32"/>
          <w:szCs w:val="32"/>
        </w:rPr>
        <w:t>2019</w:t>
      </w:r>
      <w:r w:rsidRPr="00D22C79">
        <w:rPr>
          <w:rFonts w:ascii="仿宋" w:eastAsia="仿宋" w:hAnsi="仿宋" w:cs="宋体" w:hint="eastAsia"/>
          <w:color w:val="333333"/>
          <w:kern w:val="0"/>
          <w:sz w:val="32"/>
          <w:szCs w:val="32"/>
        </w:rPr>
        <w:t>年收入预算为</w:t>
      </w:r>
      <w:r w:rsidR="00D22C79">
        <w:rPr>
          <w:rFonts w:ascii="仿宋" w:eastAsia="仿宋" w:hAnsi="仿宋" w:cs="宋体" w:hint="eastAsia"/>
          <w:color w:val="333333"/>
          <w:kern w:val="0"/>
          <w:sz w:val="32"/>
          <w:szCs w:val="32"/>
        </w:rPr>
        <w:t>5963.62</w:t>
      </w:r>
      <w:r w:rsidRPr="00D22C79">
        <w:rPr>
          <w:rFonts w:ascii="仿宋" w:eastAsia="仿宋" w:hAnsi="仿宋" w:cs="宋体" w:hint="eastAsia"/>
          <w:color w:val="333333"/>
          <w:kern w:val="0"/>
          <w:sz w:val="32"/>
          <w:szCs w:val="32"/>
        </w:rPr>
        <w:t>万元，其中，财政拨款</w:t>
      </w:r>
      <w:r w:rsidR="00D22C79">
        <w:rPr>
          <w:rFonts w:ascii="仿宋" w:eastAsia="仿宋" w:hAnsi="仿宋" w:cs="宋体" w:hint="eastAsia"/>
          <w:color w:val="333333"/>
          <w:kern w:val="0"/>
          <w:sz w:val="32"/>
          <w:szCs w:val="32"/>
        </w:rPr>
        <w:t>5963.62</w:t>
      </w:r>
      <w:r w:rsidRPr="00D22C79">
        <w:rPr>
          <w:rFonts w:ascii="仿宋" w:eastAsia="仿宋" w:hAnsi="仿宋" w:cs="宋体" w:hint="eastAsia"/>
          <w:color w:val="333333"/>
          <w:kern w:val="0"/>
          <w:sz w:val="32"/>
          <w:szCs w:val="32"/>
        </w:rPr>
        <w:t>万元，占100％。</w:t>
      </w:r>
    </w:p>
    <w:p w:rsidR="000D0C86" w:rsidRPr="00D22C79" w:rsidRDefault="00D22C79" w:rsidP="00DC6CB2">
      <w:pPr>
        <w:widowControl/>
        <w:shd w:val="clear" w:color="auto" w:fill="FFFFFF"/>
        <w:ind w:firstLine="636"/>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2019</w:t>
      </w:r>
      <w:r w:rsidR="000D0C86" w:rsidRPr="00D22C79">
        <w:rPr>
          <w:rFonts w:ascii="仿宋" w:eastAsia="仿宋" w:hAnsi="仿宋" w:cs="宋体" w:hint="eastAsia"/>
          <w:color w:val="333333"/>
          <w:kern w:val="0"/>
          <w:sz w:val="32"/>
          <w:szCs w:val="32"/>
        </w:rPr>
        <w:t>年支出预算为</w:t>
      </w:r>
      <w:r>
        <w:rPr>
          <w:rFonts w:ascii="仿宋" w:eastAsia="仿宋" w:hAnsi="仿宋" w:cs="宋体" w:hint="eastAsia"/>
          <w:color w:val="333333"/>
          <w:kern w:val="0"/>
          <w:sz w:val="32"/>
          <w:szCs w:val="32"/>
        </w:rPr>
        <w:t>5963.62</w:t>
      </w:r>
      <w:r w:rsidR="000D0C86" w:rsidRPr="00D22C79">
        <w:rPr>
          <w:rFonts w:ascii="仿宋" w:eastAsia="仿宋" w:hAnsi="仿宋" w:cs="宋体" w:hint="eastAsia"/>
          <w:color w:val="333333"/>
          <w:kern w:val="0"/>
          <w:sz w:val="32"/>
          <w:szCs w:val="32"/>
        </w:rPr>
        <w:t>万元，其中，人员支出</w:t>
      </w:r>
      <w:r w:rsidR="00DC6CB2">
        <w:rPr>
          <w:rFonts w:ascii="仿宋" w:eastAsia="仿宋" w:hAnsi="仿宋" w:cs="宋体"/>
          <w:color w:val="333333"/>
          <w:kern w:val="0"/>
          <w:sz w:val="32"/>
          <w:szCs w:val="32"/>
        </w:rPr>
        <w:t>1999.47</w:t>
      </w:r>
      <w:r w:rsidR="000D0C86" w:rsidRPr="00D22C79">
        <w:rPr>
          <w:rFonts w:ascii="仿宋" w:eastAsia="仿宋" w:hAnsi="仿宋" w:cs="宋体" w:hint="eastAsia"/>
          <w:color w:val="333333"/>
          <w:kern w:val="0"/>
          <w:sz w:val="32"/>
          <w:szCs w:val="32"/>
        </w:rPr>
        <w:t>万元，占</w:t>
      </w:r>
      <w:r w:rsidR="00DC6CB2">
        <w:rPr>
          <w:rFonts w:ascii="仿宋" w:eastAsia="仿宋" w:hAnsi="仿宋" w:cs="宋体"/>
          <w:color w:val="333333"/>
          <w:kern w:val="0"/>
          <w:sz w:val="32"/>
          <w:szCs w:val="32"/>
        </w:rPr>
        <w:t>33.53</w:t>
      </w:r>
      <w:r w:rsidR="000D0C86" w:rsidRPr="00D22C79">
        <w:rPr>
          <w:rFonts w:ascii="仿宋" w:eastAsia="仿宋" w:hAnsi="仿宋" w:cs="宋体" w:hint="eastAsia"/>
          <w:color w:val="333333"/>
          <w:kern w:val="0"/>
          <w:sz w:val="32"/>
          <w:szCs w:val="32"/>
        </w:rPr>
        <w:t>％；公用支出</w:t>
      </w:r>
      <w:r w:rsidR="00DC6CB2">
        <w:rPr>
          <w:rFonts w:ascii="仿宋" w:eastAsia="仿宋" w:hAnsi="仿宋" w:cs="宋体"/>
          <w:color w:val="333333"/>
          <w:kern w:val="0"/>
          <w:sz w:val="32"/>
          <w:szCs w:val="32"/>
        </w:rPr>
        <w:t>927.66</w:t>
      </w:r>
      <w:r w:rsidR="000D0C86" w:rsidRPr="00D22C79">
        <w:rPr>
          <w:rFonts w:ascii="仿宋" w:eastAsia="仿宋" w:hAnsi="仿宋" w:cs="宋体" w:hint="eastAsia"/>
          <w:color w:val="333333"/>
          <w:kern w:val="0"/>
          <w:sz w:val="32"/>
          <w:szCs w:val="32"/>
        </w:rPr>
        <w:t>万元，占</w:t>
      </w:r>
      <w:r w:rsidR="00DC6CB2">
        <w:rPr>
          <w:rFonts w:ascii="仿宋" w:eastAsia="仿宋" w:hAnsi="仿宋" w:cs="宋体" w:hint="eastAsia"/>
          <w:color w:val="333333"/>
          <w:kern w:val="0"/>
          <w:sz w:val="32"/>
          <w:szCs w:val="32"/>
        </w:rPr>
        <w:t>15</w:t>
      </w:r>
      <w:r w:rsidR="00DC6CB2">
        <w:rPr>
          <w:rFonts w:ascii="仿宋" w:eastAsia="仿宋" w:hAnsi="仿宋" w:cs="宋体"/>
          <w:color w:val="333333"/>
          <w:kern w:val="0"/>
          <w:sz w:val="32"/>
          <w:szCs w:val="32"/>
        </w:rPr>
        <w:t>.56</w:t>
      </w:r>
      <w:r w:rsidR="000D0C86" w:rsidRPr="00D22C79">
        <w:rPr>
          <w:rFonts w:ascii="仿宋" w:eastAsia="仿宋" w:hAnsi="仿宋" w:cs="宋体" w:hint="eastAsia"/>
          <w:color w:val="333333"/>
          <w:kern w:val="0"/>
          <w:sz w:val="32"/>
          <w:szCs w:val="32"/>
        </w:rPr>
        <w:t>％</w:t>
      </w:r>
      <w:r w:rsidR="00DC6CB2">
        <w:rPr>
          <w:rFonts w:ascii="仿宋" w:eastAsia="仿宋" w:hAnsi="仿宋" w:cs="宋体" w:hint="eastAsia"/>
          <w:color w:val="333333"/>
          <w:kern w:val="0"/>
          <w:sz w:val="32"/>
          <w:szCs w:val="32"/>
        </w:rPr>
        <w:t>；</w:t>
      </w:r>
      <w:r w:rsidR="00DC6CB2">
        <w:rPr>
          <w:rFonts w:ascii="仿宋" w:eastAsia="仿宋" w:hAnsi="仿宋" w:cs="宋体"/>
          <w:color w:val="333333"/>
          <w:kern w:val="0"/>
          <w:sz w:val="32"/>
          <w:szCs w:val="32"/>
        </w:rPr>
        <w:t>专项资金</w:t>
      </w:r>
      <w:r w:rsidR="00DC6CB2">
        <w:rPr>
          <w:rFonts w:ascii="仿宋" w:eastAsia="仿宋" w:hAnsi="仿宋" w:cs="宋体" w:hint="eastAsia"/>
          <w:color w:val="333333"/>
          <w:kern w:val="0"/>
          <w:sz w:val="32"/>
          <w:szCs w:val="32"/>
        </w:rPr>
        <w:t>3036.49</w:t>
      </w:r>
      <w:r w:rsidR="00314BA5">
        <w:rPr>
          <w:rFonts w:ascii="仿宋" w:eastAsia="仿宋" w:hAnsi="仿宋" w:cs="宋体" w:hint="eastAsia"/>
          <w:color w:val="333333"/>
          <w:kern w:val="0"/>
          <w:sz w:val="32"/>
          <w:szCs w:val="32"/>
        </w:rPr>
        <w:t>万元</w:t>
      </w:r>
      <w:r w:rsidR="00DC6CB2">
        <w:rPr>
          <w:rFonts w:ascii="仿宋" w:eastAsia="仿宋" w:hAnsi="仿宋" w:cs="宋体" w:hint="eastAsia"/>
          <w:color w:val="333333"/>
          <w:kern w:val="0"/>
          <w:sz w:val="32"/>
          <w:szCs w:val="32"/>
        </w:rPr>
        <w:t>，</w:t>
      </w:r>
      <w:r w:rsidR="00DC6CB2">
        <w:rPr>
          <w:rFonts w:ascii="仿宋" w:eastAsia="仿宋" w:hAnsi="仿宋" w:cs="宋体"/>
          <w:color w:val="333333"/>
          <w:kern w:val="0"/>
          <w:sz w:val="32"/>
          <w:szCs w:val="32"/>
        </w:rPr>
        <w:t>占</w:t>
      </w:r>
      <w:r w:rsidR="00DC6CB2">
        <w:rPr>
          <w:rFonts w:ascii="仿宋" w:eastAsia="仿宋" w:hAnsi="仿宋" w:cs="宋体" w:hint="eastAsia"/>
          <w:color w:val="333333"/>
          <w:kern w:val="0"/>
          <w:sz w:val="32"/>
          <w:szCs w:val="32"/>
        </w:rPr>
        <w:t>50</w:t>
      </w:r>
      <w:r w:rsidR="00DC6CB2">
        <w:rPr>
          <w:rFonts w:ascii="仿宋" w:eastAsia="仿宋" w:hAnsi="仿宋" w:cs="宋体"/>
          <w:color w:val="333333"/>
          <w:kern w:val="0"/>
          <w:sz w:val="32"/>
          <w:szCs w:val="32"/>
        </w:rPr>
        <w:t>.91%</w:t>
      </w:r>
      <w:r w:rsidR="000D0C86" w:rsidRPr="00D22C79">
        <w:rPr>
          <w:rFonts w:ascii="仿宋" w:eastAsia="仿宋" w:hAnsi="仿宋" w:cs="宋体" w:hint="eastAsia"/>
          <w:color w:val="333333"/>
          <w:kern w:val="0"/>
          <w:sz w:val="32"/>
          <w:szCs w:val="32"/>
        </w:rPr>
        <w:t>。</w:t>
      </w:r>
    </w:p>
    <w:p w:rsidR="000D0C86" w:rsidRPr="00314BA5" w:rsidRDefault="000D0C86" w:rsidP="000D0C86">
      <w:pPr>
        <w:widowControl/>
        <w:shd w:val="clear" w:color="auto" w:fill="FFFFFF"/>
        <w:jc w:val="left"/>
        <w:rPr>
          <w:rFonts w:ascii="仿宋" w:eastAsia="仿宋" w:hAnsi="仿宋" w:cs="宋体"/>
          <w:kern w:val="0"/>
          <w:sz w:val="32"/>
          <w:szCs w:val="32"/>
        </w:rPr>
      </w:pPr>
      <w:r w:rsidRPr="00D22C79">
        <w:rPr>
          <w:rFonts w:ascii="仿宋" w:eastAsia="仿宋" w:hAnsi="仿宋" w:cs="宋体" w:hint="eastAsia"/>
          <w:color w:val="333333"/>
          <w:kern w:val="0"/>
          <w:sz w:val="32"/>
          <w:szCs w:val="32"/>
        </w:rPr>
        <w:t xml:space="preserve">　　</w:t>
      </w:r>
      <w:r w:rsidRPr="00314BA5">
        <w:rPr>
          <w:rFonts w:ascii="仿宋" w:eastAsia="仿宋" w:hAnsi="仿宋" w:cs="宋体" w:hint="eastAsia"/>
          <w:kern w:val="0"/>
          <w:sz w:val="32"/>
          <w:szCs w:val="32"/>
        </w:rPr>
        <w:t>（二）</w:t>
      </w:r>
      <w:r w:rsidR="003E132C" w:rsidRPr="00314BA5">
        <w:rPr>
          <w:rFonts w:ascii="仿宋" w:eastAsia="仿宋" w:hAnsi="仿宋" w:cs="宋体" w:hint="eastAsia"/>
          <w:kern w:val="0"/>
          <w:sz w:val="32"/>
          <w:szCs w:val="32"/>
        </w:rPr>
        <w:t>2019</w:t>
      </w:r>
      <w:r w:rsidRPr="00314BA5">
        <w:rPr>
          <w:rFonts w:ascii="仿宋" w:eastAsia="仿宋" w:hAnsi="仿宋" w:cs="宋体" w:hint="eastAsia"/>
          <w:kern w:val="0"/>
          <w:sz w:val="32"/>
          <w:szCs w:val="32"/>
        </w:rPr>
        <w:t>年收入预算情况说明</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w:t>
      </w:r>
      <w:r w:rsidR="00314BA5">
        <w:rPr>
          <w:rFonts w:ascii="仿宋" w:eastAsia="仿宋" w:hAnsi="仿宋" w:cs="宋体" w:hint="eastAsia"/>
          <w:color w:val="333333"/>
          <w:kern w:val="0"/>
          <w:sz w:val="32"/>
          <w:szCs w:val="32"/>
        </w:rPr>
        <w:t>2019</w:t>
      </w:r>
      <w:r w:rsidRPr="00D22C79">
        <w:rPr>
          <w:rFonts w:ascii="仿宋" w:eastAsia="仿宋" w:hAnsi="仿宋" w:cs="宋体" w:hint="eastAsia"/>
          <w:color w:val="333333"/>
          <w:kern w:val="0"/>
          <w:sz w:val="32"/>
          <w:szCs w:val="32"/>
        </w:rPr>
        <w:t>年收入预算为</w:t>
      </w:r>
      <w:r w:rsidR="00314BA5">
        <w:rPr>
          <w:rFonts w:ascii="仿宋" w:eastAsia="仿宋" w:hAnsi="仿宋" w:cs="宋体" w:hint="eastAsia"/>
          <w:color w:val="333333"/>
          <w:kern w:val="0"/>
          <w:sz w:val="32"/>
          <w:szCs w:val="32"/>
        </w:rPr>
        <w:t>5963.62</w:t>
      </w:r>
      <w:r w:rsidRPr="00D22C79">
        <w:rPr>
          <w:rFonts w:ascii="仿宋" w:eastAsia="仿宋" w:hAnsi="仿宋" w:cs="宋体" w:hint="eastAsia"/>
          <w:color w:val="333333"/>
          <w:kern w:val="0"/>
          <w:sz w:val="32"/>
          <w:szCs w:val="32"/>
        </w:rPr>
        <w:t>万元，全部为财政拨款。</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（三）</w:t>
      </w:r>
      <w:r w:rsidR="00314BA5">
        <w:rPr>
          <w:rFonts w:ascii="仿宋" w:eastAsia="仿宋" w:hAnsi="仿宋" w:cs="宋体" w:hint="eastAsia"/>
          <w:color w:val="333333"/>
          <w:kern w:val="0"/>
          <w:sz w:val="32"/>
          <w:szCs w:val="32"/>
        </w:rPr>
        <w:t>2019</w:t>
      </w:r>
      <w:r w:rsidRPr="00D22C79">
        <w:rPr>
          <w:rFonts w:ascii="仿宋" w:eastAsia="仿宋" w:hAnsi="仿宋" w:cs="宋体" w:hint="eastAsia"/>
          <w:color w:val="333333"/>
          <w:kern w:val="0"/>
          <w:sz w:val="32"/>
          <w:szCs w:val="32"/>
        </w:rPr>
        <w:t>年支出预算情况说明</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w:t>
      </w:r>
      <w:r w:rsidR="00314BA5">
        <w:rPr>
          <w:rFonts w:ascii="仿宋" w:eastAsia="仿宋" w:hAnsi="仿宋" w:cs="宋体" w:hint="eastAsia"/>
          <w:color w:val="333333"/>
          <w:kern w:val="0"/>
          <w:sz w:val="32"/>
          <w:szCs w:val="32"/>
        </w:rPr>
        <w:t>2019</w:t>
      </w:r>
      <w:r w:rsidRPr="00D22C79">
        <w:rPr>
          <w:rFonts w:ascii="仿宋" w:eastAsia="仿宋" w:hAnsi="仿宋" w:cs="宋体" w:hint="eastAsia"/>
          <w:color w:val="333333"/>
          <w:kern w:val="0"/>
          <w:sz w:val="32"/>
          <w:szCs w:val="32"/>
        </w:rPr>
        <w:t>年支出预算为</w:t>
      </w:r>
      <w:r w:rsidR="00314BA5">
        <w:rPr>
          <w:rFonts w:ascii="仿宋" w:eastAsia="仿宋" w:hAnsi="仿宋" w:cs="宋体" w:hint="eastAsia"/>
          <w:color w:val="333333"/>
          <w:kern w:val="0"/>
          <w:sz w:val="32"/>
          <w:szCs w:val="32"/>
        </w:rPr>
        <w:t>5963.62</w:t>
      </w:r>
      <w:r w:rsidRPr="00D22C79">
        <w:rPr>
          <w:rFonts w:ascii="仿宋" w:eastAsia="仿宋" w:hAnsi="仿宋" w:cs="宋体" w:hint="eastAsia"/>
          <w:color w:val="333333"/>
          <w:kern w:val="0"/>
          <w:sz w:val="32"/>
          <w:szCs w:val="32"/>
        </w:rPr>
        <w:t>万元，其中，人员支出</w:t>
      </w:r>
      <w:r w:rsidR="00314BA5">
        <w:rPr>
          <w:rFonts w:ascii="仿宋" w:eastAsia="仿宋" w:hAnsi="仿宋" w:cs="宋体"/>
          <w:color w:val="333333"/>
          <w:kern w:val="0"/>
          <w:sz w:val="32"/>
          <w:szCs w:val="32"/>
        </w:rPr>
        <w:t>1999.47</w:t>
      </w:r>
      <w:r w:rsidRPr="00D22C79">
        <w:rPr>
          <w:rFonts w:ascii="仿宋" w:eastAsia="仿宋" w:hAnsi="仿宋" w:cs="宋体" w:hint="eastAsia"/>
          <w:color w:val="333333"/>
          <w:kern w:val="0"/>
          <w:sz w:val="32"/>
          <w:szCs w:val="32"/>
        </w:rPr>
        <w:t>万元，占</w:t>
      </w:r>
      <w:r w:rsidR="00314BA5">
        <w:rPr>
          <w:rFonts w:ascii="仿宋" w:eastAsia="仿宋" w:hAnsi="仿宋" w:cs="宋体" w:hint="eastAsia"/>
          <w:color w:val="333333"/>
          <w:kern w:val="0"/>
          <w:sz w:val="32"/>
          <w:szCs w:val="32"/>
        </w:rPr>
        <w:t>33.53</w:t>
      </w:r>
      <w:r w:rsidRPr="00D22C79">
        <w:rPr>
          <w:rFonts w:ascii="仿宋" w:eastAsia="仿宋" w:hAnsi="仿宋" w:cs="宋体" w:hint="eastAsia"/>
          <w:color w:val="333333"/>
          <w:kern w:val="0"/>
          <w:sz w:val="32"/>
          <w:szCs w:val="32"/>
        </w:rPr>
        <w:t>％；公用支出</w:t>
      </w:r>
      <w:r w:rsidR="00314BA5">
        <w:rPr>
          <w:rFonts w:ascii="仿宋" w:eastAsia="仿宋" w:hAnsi="仿宋" w:cs="宋体" w:hint="eastAsia"/>
          <w:color w:val="333333"/>
          <w:kern w:val="0"/>
          <w:sz w:val="32"/>
          <w:szCs w:val="32"/>
        </w:rPr>
        <w:t>927.66</w:t>
      </w:r>
      <w:r w:rsidRPr="00D22C79">
        <w:rPr>
          <w:rFonts w:ascii="仿宋" w:eastAsia="仿宋" w:hAnsi="仿宋" w:cs="宋体" w:hint="eastAsia"/>
          <w:color w:val="333333"/>
          <w:kern w:val="0"/>
          <w:sz w:val="32"/>
          <w:szCs w:val="32"/>
        </w:rPr>
        <w:t>万元，占</w:t>
      </w:r>
      <w:r w:rsidR="00314BA5">
        <w:rPr>
          <w:rFonts w:ascii="仿宋" w:eastAsia="仿宋" w:hAnsi="仿宋" w:cs="宋体" w:hint="eastAsia"/>
          <w:color w:val="333333"/>
          <w:kern w:val="0"/>
          <w:sz w:val="32"/>
          <w:szCs w:val="32"/>
        </w:rPr>
        <w:t>15.56</w:t>
      </w:r>
      <w:r w:rsidRPr="00D22C79">
        <w:rPr>
          <w:rFonts w:ascii="仿宋" w:eastAsia="仿宋" w:hAnsi="仿宋" w:cs="宋体" w:hint="eastAsia"/>
          <w:color w:val="333333"/>
          <w:kern w:val="0"/>
          <w:sz w:val="32"/>
          <w:szCs w:val="32"/>
        </w:rPr>
        <w:t>％</w:t>
      </w:r>
      <w:r w:rsidR="00314BA5">
        <w:rPr>
          <w:rFonts w:ascii="仿宋" w:eastAsia="仿宋" w:hAnsi="仿宋" w:cs="宋体" w:hint="eastAsia"/>
          <w:color w:val="333333"/>
          <w:kern w:val="0"/>
          <w:sz w:val="32"/>
          <w:szCs w:val="32"/>
        </w:rPr>
        <w:t>；</w:t>
      </w:r>
      <w:r w:rsidR="00314BA5">
        <w:rPr>
          <w:rFonts w:ascii="仿宋" w:eastAsia="仿宋" w:hAnsi="仿宋" w:cs="宋体"/>
          <w:color w:val="333333"/>
          <w:kern w:val="0"/>
          <w:sz w:val="32"/>
          <w:szCs w:val="32"/>
        </w:rPr>
        <w:t>专项资金</w:t>
      </w:r>
      <w:r w:rsidR="00314BA5">
        <w:rPr>
          <w:rFonts w:ascii="仿宋" w:eastAsia="仿宋" w:hAnsi="仿宋" w:cs="宋体" w:hint="eastAsia"/>
          <w:color w:val="333333"/>
          <w:kern w:val="0"/>
          <w:sz w:val="32"/>
          <w:szCs w:val="32"/>
        </w:rPr>
        <w:t>3036.49万元，</w:t>
      </w:r>
      <w:r w:rsidR="00314BA5">
        <w:rPr>
          <w:rFonts w:ascii="仿宋" w:eastAsia="仿宋" w:hAnsi="仿宋" w:cs="宋体"/>
          <w:color w:val="333333"/>
          <w:kern w:val="0"/>
          <w:sz w:val="32"/>
          <w:szCs w:val="32"/>
        </w:rPr>
        <w:t>占</w:t>
      </w:r>
      <w:r w:rsidR="00314BA5">
        <w:rPr>
          <w:rFonts w:ascii="仿宋" w:eastAsia="仿宋" w:hAnsi="仿宋" w:cs="宋体" w:hint="eastAsia"/>
          <w:color w:val="333333"/>
          <w:kern w:val="0"/>
          <w:sz w:val="32"/>
          <w:szCs w:val="32"/>
        </w:rPr>
        <w:t>50</w:t>
      </w:r>
      <w:r w:rsidR="00314BA5">
        <w:rPr>
          <w:rFonts w:ascii="仿宋" w:eastAsia="仿宋" w:hAnsi="仿宋" w:cs="宋体"/>
          <w:color w:val="333333"/>
          <w:kern w:val="0"/>
          <w:sz w:val="32"/>
          <w:szCs w:val="32"/>
        </w:rPr>
        <w:t>.91%</w:t>
      </w:r>
      <w:r w:rsidRPr="00D22C79">
        <w:rPr>
          <w:rFonts w:ascii="仿宋" w:eastAsia="仿宋" w:hAnsi="仿宋" w:cs="宋体" w:hint="eastAsia"/>
          <w:color w:val="333333"/>
          <w:kern w:val="0"/>
          <w:sz w:val="32"/>
          <w:szCs w:val="32"/>
        </w:rPr>
        <w:t>。</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（四）</w:t>
      </w:r>
      <w:r w:rsidR="000514E3">
        <w:rPr>
          <w:rFonts w:ascii="仿宋" w:eastAsia="仿宋" w:hAnsi="仿宋" w:cs="宋体" w:hint="eastAsia"/>
          <w:color w:val="333333"/>
          <w:kern w:val="0"/>
          <w:sz w:val="32"/>
          <w:szCs w:val="32"/>
        </w:rPr>
        <w:t>2019</w:t>
      </w:r>
      <w:r w:rsidRPr="00D22C79">
        <w:rPr>
          <w:rFonts w:ascii="仿宋" w:eastAsia="仿宋" w:hAnsi="仿宋" w:cs="宋体" w:hint="eastAsia"/>
          <w:color w:val="333333"/>
          <w:kern w:val="0"/>
          <w:sz w:val="32"/>
          <w:szCs w:val="32"/>
        </w:rPr>
        <w:t>年财政拨款收入支出预算总体情况说明</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w:t>
      </w:r>
      <w:r w:rsidR="000514E3">
        <w:rPr>
          <w:rFonts w:ascii="仿宋" w:eastAsia="仿宋" w:hAnsi="仿宋" w:cs="宋体" w:hint="eastAsia"/>
          <w:color w:val="333333"/>
          <w:kern w:val="0"/>
          <w:sz w:val="32"/>
          <w:szCs w:val="32"/>
        </w:rPr>
        <w:t>2019</w:t>
      </w:r>
      <w:r w:rsidRPr="00D22C79">
        <w:rPr>
          <w:rFonts w:ascii="仿宋" w:eastAsia="仿宋" w:hAnsi="仿宋" w:cs="宋体" w:hint="eastAsia"/>
          <w:color w:val="333333"/>
          <w:kern w:val="0"/>
          <w:sz w:val="32"/>
          <w:szCs w:val="32"/>
        </w:rPr>
        <w:t>年财政拨款收支预算</w:t>
      </w:r>
      <w:r w:rsidR="00F20E39">
        <w:rPr>
          <w:rFonts w:ascii="仿宋" w:eastAsia="仿宋" w:hAnsi="仿宋" w:cs="宋体"/>
          <w:color w:val="333333"/>
          <w:kern w:val="0"/>
          <w:sz w:val="32"/>
          <w:szCs w:val="32"/>
        </w:rPr>
        <w:t>5963.62</w:t>
      </w:r>
      <w:r w:rsidRPr="00D22C79">
        <w:rPr>
          <w:rFonts w:ascii="仿宋" w:eastAsia="仿宋" w:hAnsi="仿宋" w:cs="宋体" w:hint="eastAsia"/>
          <w:color w:val="333333"/>
          <w:kern w:val="0"/>
          <w:sz w:val="32"/>
          <w:szCs w:val="32"/>
        </w:rPr>
        <w:t>万元，与</w:t>
      </w:r>
      <w:r w:rsidR="00F20E39">
        <w:rPr>
          <w:rFonts w:ascii="仿宋" w:eastAsia="仿宋" w:hAnsi="仿宋" w:cs="宋体" w:hint="eastAsia"/>
          <w:color w:val="333333"/>
          <w:kern w:val="0"/>
          <w:sz w:val="32"/>
          <w:szCs w:val="32"/>
        </w:rPr>
        <w:t>2018</w:t>
      </w:r>
      <w:r w:rsidR="00596E27">
        <w:rPr>
          <w:rFonts w:ascii="仿宋" w:eastAsia="仿宋" w:hAnsi="仿宋" w:cs="宋体" w:hint="eastAsia"/>
          <w:color w:val="333333"/>
          <w:kern w:val="0"/>
          <w:sz w:val="32"/>
          <w:szCs w:val="32"/>
        </w:rPr>
        <w:t>年相比，财政拨款收、支总计</w:t>
      </w:r>
      <w:r w:rsidR="00170FE4">
        <w:rPr>
          <w:rFonts w:ascii="仿宋" w:eastAsia="仿宋" w:hAnsi="仿宋" w:cs="宋体" w:hint="eastAsia"/>
          <w:color w:val="333333"/>
          <w:kern w:val="0"/>
          <w:sz w:val="32"/>
          <w:szCs w:val="32"/>
        </w:rPr>
        <w:t>增加255.64</w:t>
      </w:r>
      <w:r w:rsidRPr="00D22C79">
        <w:rPr>
          <w:rFonts w:ascii="仿宋" w:eastAsia="仿宋" w:hAnsi="仿宋" w:cs="宋体" w:hint="eastAsia"/>
          <w:color w:val="333333"/>
          <w:kern w:val="0"/>
          <w:sz w:val="32"/>
          <w:szCs w:val="32"/>
        </w:rPr>
        <w:t>万元，</w:t>
      </w:r>
      <w:r w:rsidR="00170FE4">
        <w:rPr>
          <w:rFonts w:ascii="仿宋" w:eastAsia="仿宋" w:hAnsi="仿宋" w:cs="宋体" w:hint="eastAsia"/>
          <w:color w:val="333333"/>
          <w:kern w:val="0"/>
          <w:sz w:val="32"/>
          <w:szCs w:val="32"/>
        </w:rPr>
        <w:t>增加</w:t>
      </w:r>
      <w:r w:rsidR="00170FE4">
        <w:rPr>
          <w:rFonts w:ascii="仿宋" w:eastAsia="仿宋" w:hAnsi="仿宋" w:cs="宋体"/>
          <w:color w:val="333333"/>
          <w:kern w:val="0"/>
          <w:sz w:val="32"/>
          <w:szCs w:val="32"/>
        </w:rPr>
        <w:t>4.28</w:t>
      </w:r>
      <w:r w:rsidRPr="00D22C79">
        <w:rPr>
          <w:rFonts w:ascii="仿宋" w:eastAsia="仿宋" w:hAnsi="仿宋" w:cs="宋体" w:hint="eastAsia"/>
          <w:color w:val="333333"/>
          <w:kern w:val="0"/>
          <w:sz w:val="32"/>
          <w:szCs w:val="32"/>
        </w:rPr>
        <w:t>％。</w:t>
      </w:r>
      <w:r w:rsidR="00170FE4">
        <w:rPr>
          <w:rFonts w:ascii="仿宋" w:eastAsia="仿宋" w:hAnsi="仿宋" w:cs="宋体" w:hint="eastAsia"/>
          <w:color w:val="333333"/>
          <w:kern w:val="0"/>
          <w:sz w:val="32"/>
          <w:szCs w:val="32"/>
        </w:rPr>
        <w:t>增加</w:t>
      </w:r>
      <w:r w:rsidR="00170FE4">
        <w:rPr>
          <w:rFonts w:ascii="仿宋" w:eastAsia="仿宋" w:hAnsi="仿宋" w:cs="宋体"/>
          <w:color w:val="333333"/>
          <w:kern w:val="0"/>
          <w:sz w:val="32"/>
          <w:szCs w:val="32"/>
        </w:rPr>
        <w:t>的主要原因</w:t>
      </w:r>
      <w:r w:rsidR="00170FE4">
        <w:rPr>
          <w:rFonts w:ascii="仿宋" w:eastAsia="仿宋" w:hAnsi="仿宋" w:cs="宋体" w:hint="eastAsia"/>
          <w:color w:val="333333"/>
          <w:kern w:val="0"/>
          <w:sz w:val="32"/>
          <w:szCs w:val="32"/>
        </w:rPr>
        <w:t>一是政策性人员</w:t>
      </w:r>
      <w:r w:rsidR="00170FE4">
        <w:rPr>
          <w:rFonts w:ascii="仿宋" w:eastAsia="仿宋" w:hAnsi="仿宋" w:cs="宋体"/>
          <w:color w:val="333333"/>
          <w:kern w:val="0"/>
          <w:sz w:val="32"/>
          <w:szCs w:val="32"/>
        </w:rPr>
        <w:t>工资调整开支；二是根据工作需要</w:t>
      </w:r>
      <w:r w:rsidR="00170FE4">
        <w:rPr>
          <w:rFonts w:ascii="仿宋" w:eastAsia="仿宋" w:hAnsi="仿宋" w:cs="宋体" w:hint="eastAsia"/>
          <w:color w:val="333333"/>
          <w:kern w:val="0"/>
          <w:sz w:val="32"/>
          <w:szCs w:val="32"/>
        </w:rPr>
        <w:t>增加</w:t>
      </w:r>
      <w:r w:rsidR="00170FE4">
        <w:rPr>
          <w:rFonts w:ascii="仿宋" w:eastAsia="仿宋" w:hAnsi="仿宋" w:cs="宋体"/>
          <w:color w:val="333333"/>
          <w:kern w:val="0"/>
          <w:sz w:val="32"/>
          <w:szCs w:val="32"/>
        </w:rPr>
        <w:t>专项</w:t>
      </w:r>
      <w:r w:rsidR="00170FE4">
        <w:rPr>
          <w:rFonts w:ascii="仿宋" w:eastAsia="仿宋" w:hAnsi="仿宋" w:cs="宋体" w:hint="eastAsia"/>
          <w:color w:val="333333"/>
          <w:kern w:val="0"/>
          <w:sz w:val="32"/>
          <w:szCs w:val="32"/>
        </w:rPr>
        <w:t>经费</w:t>
      </w:r>
      <w:r w:rsidR="00170FE4">
        <w:rPr>
          <w:rFonts w:ascii="仿宋" w:eastAsia="仿宋" w:hAnsi="仿宋" w:cs="宋体"/>
          <w:color w:val="333333"/>
          <w:kern w:val="0"/>
          <w:sz w:val="32"/>
          <w:szCs w:val="32"/>
        </w:rPr>
        <w:t>中的本级项目</w:t>
      </w:r>
      <w:r w:rsidRPr="00D22C79">
        <w:rPr>
          <w:rFonts w:ascii="仿宋" w:eastAsia="仿宋" w:hAnsi="仿宋" w:cs="宋体" w:hint="eastAsia"/>
          <w:color w:val="333333"/>
          <w:kern w:val="0"/>
          <w:sz w:val="32"/>
          <w:szCs w:val="32"/>
        </w:rPr>
        <w:t>支出。</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（五）</w:t>
      </w:r>
      <w:r w:rsidR="00596E27">
        <w:rPr>
          <w:rFonts w:ascii="仿宋" w:eastAsia="仿宋" w:hAnsi="仿宋" w:cs="宋体" w:hint="eastAsia"/>
          <w:color w:val="333333"/>
          <w:kern w:val="0"/>
          <w:sz w:val="32"/>
          <w:szCs w:val="32"/>
        </w:rPr>
        <w:t>2019</w:t>
      </w:r>
      <w:r w:rsidRPr="00D22C79">
        <w:rPr>
          <w:rFonts w:ascii="仿宋" w:eastAsia="仿宋" w:hAnsi="仿宋" w:cs="宋体" w:hint="eastAsia"/>
          <w:color w:val="333333"/>
          <w:kern w:val="0"/>
          <w:sz w:val="32"/>
          <w:szCs w:val="32"/>
        </w:rPr>
        <w:t>年一般公共预算财政拨款收入支出预算情况说明</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w:t>
      </w:r>
      <w:r w:rsidR="00306E4B">
        <w:rPr>
          <w:rFonts w:ascii="仿宋" w:eastAsia="仿宋" w:hAnsi="仿宋" w:cs="宋体" w:hint="eastAsia"/>
          <w:color w:val="333333"/>
          <w:kern w:val="0"/>
          <w:sz w:val="32"/>
          <w:szCs w:val="32"/>
        </w:rPr>
        <w:t>2019</w:t>
      </w:r>
      <w:r w:rsidR="00306E4B" w:rsidRPr="00D22C79">
        <w:rPr>
          <w:rFonts w:ascii="仿宋" w:eastAsia="仿宋" w:hAnsi="仿宋" w:cs="宋体" w:hint="eastAsia"/>
          <w:color w:val="333333"/>
          <w:kern w:val="0"/>
          <w:sz w:val="32"/>
          <w:szCs w:val="32"/>
        </w:rPr>
        <w:t>年财政拨款收支预算</w:t>
      </w:r>
      <w:r w:rsidR="00306E4B">
        <w:rPr>
          <w:rFonts w:ascii="仿宋" w:eastAsia="仿宋" w:hAnsi="仿宋" w:cs="宋体"/>
          <w:color w:val="333333"/>
          <w:kern w:val="0"/>
          <w:sz w:val="32"/>
          <w:szCs w:val="32"/>
        </w:rPr>
        <w:t>5963.62</w:t>
      </w:r>
      <w:r w:rsidR="00306E4B" w:rsidRPr="00D22C79">
        <w:rPr>
          <w:rFonts w:ascii="仿宋" w:eastAsia="仿宋" w:hAnsi="仿宋" w:cs="宋体" w:hint="eastAsia"/>
          <w:color w:val="333333"/>
          <w:kern w:val="0"/>
          <w:sz w:val="32"/>
          <w:szCs w:val="32"/>
        </w:rPr>
        <w:t>万元，与</w:t>
      </w:r>
      <w:r w:rsidR="00306E4B">
        <w:rPr>
          <w:rFonts w:ascii="仿宋" w:eastAsia="仿宋" w:hAnsi="仿宋" w:cs="宋体" w:hint="eastAsia"/>
          <w:color w:val="333333"/>
          <w:kern w:val="0"/>
          <w:sz w:val="32"/>
          <w:szCs w:val="32"/>
        </w:rPr>
        <w:t>2018年相比，财政拨款收、支总计增加255.64</w:t>
      </w:r>
      <w:r w:rsidR="00306E4B" w:rsidRPr="00D22C79">
        <w:rPr>
          <w:rFonts w:ascii="仿宋" w:eastAsia="仿宋" w:hAnsi="仿宋" w:cs="宋体" w:hint="eastAsia"/>
          <w:color w:val="333333"/>
          <w:kern w:val="0"/>
          <w:sz w:val="32"/>
          <w:szCs w:val="32"/>
        </w:rPr>
        <w:t>万元，</w:t>
      </w:r>
      <w:r w:rsidR="00306E4B">
        <w:rPr>
          <w:rFonts w:ascii="仿宋" w:eastAsia="仿宋" w:hAnsi="仿宋" w:cs="宋体" w:hint="eastAsia"/>
          <w:color w:val="333333"/>
          <w:kern w:val="0"/>
          <w:sz w:val="32"/>
          <w:szCs w:val="32"/>
        </w:rPr>
        <w:t>增加</w:t>
      </w:r>
      <w:r w:rsidR="00306E4B">
        <w:rPr>
          <w:rFonts w:ascii="仿宋" w:eastAsia="仿宋" w:hAnsi="仿宋" w:cs="宋体"/>
          <w:color w:val="333333"/>
          <w:kern w:val="0"/>
          <w:sz w:val="32"/>
          <w:szCs w:val="32"/>
        </w:rPr>
        <w:t>4.28</w:t>
      </w:r>
      <w:r w:rsidR="00306E4B" w:rsidRPr="00D22C79">
        <w:rPr>
          <w:rFonts w:ascii="仿宋" w:eastAsia="仿宋" w:hAnsi="仿宋" w:cs="宋体" w:hint="eastAsia"/>
          <w:color w:val="333333"/>
          <w:kern w:val="0"/>
          <w:sz w:val="32"/>
          <w:szCs w:val="32"/>
        </w:rPr>
        <w:t>％。</w:t>
      </w:r>
      <w:r w:rsidR="00306E4B">
        <w:rPr>
          <w:rFonts w:ascii="仿宋" w:eastAsia="仿宋" w:hAnsi="仿宋" w:cs="宋体" w:hint="eastAsia"/>
          <w:color w:val="333333"/>
          <w:kern w:val="0"/>
          <w:sz w:val="32"/>
          <w:szCs w:val="32"/>
        </w:rPr>
        <w:lastRenderedPageBreak/>
        <w:t>增加</w:t>
      </w:r>
      <w:r w:rsidR="00306E4B">
        <w:rPr>
          <w:rFonts w:ascii="仿宋" w:eastAsia="仿宋" w:hAnsi="仿宋" w:cs="宋体"/>
          <w:color w:val="333333"/>
          <w:kern w:val="0"/>
          <w:sz w:val="32"/>
          <w:szCs w:val="32"/>
        </w:rPr>
        <w:t>的主要原因</w:t>
      </w:r>
      <w:r w:rsidR="00306E4B">
        <w:rPr>
          <w:rFonts w:ascii="仿宋" w:eastAsia="仿宋" w:hAnsi="仿宋" w:cs="宋体" w:hint="eastAsia"/>
          <w:color w:val="333333"/>
          <w:kern w:val="0"/>
          <w:sz w:val="32"/>
          <w:szCs w:val="32"/>
        </w:rPr>
        <w:t>一是政策性人员</w:t>
      </w:r>
      <w:r w:rsidR="00306E4B">
        <w:rPr>
          <w:rFonts w:ascii="仿宋" w:eastAsia="仿宋" w:hAnsi="仿宋" w:cs="宋体"/>
          <w:color w:val="333333"/>
          <w:kern w:val="0"/>
          <w:sz w:val="32"/>
          <w:szCs w:val="32"/>
        </w:rPr>
        <w:t>工资调整开支；二是根据工作需要</w:t>
      </w:r>
      <w:r w:rsidR="00306E4B">
        <w:rPr>
          <w:rFonts w:ascii="仿宋" w:eastAsia="仿宋" w:hAnsi="仿宋" w:cs="宋体" w:hint="eastAsia"/>
          <w:color w:val="333333"/>
          <w:kern w:val="0"/>
          <w:sz w:val="32"/>
          <w:szCs w:val="32"/>
        </w:rPr>
        <w:t>增加</w:t>
      </w:r>
      <w:r w:rsidR="00306E4B">
        <w:rPr>
          <w:rFonts w:ascii="仿宋" w:eastAsia="仿宋" w:hAnsi="仿宋" w:cs="宋体"/>
          <w:color w:val="333333"/>
          <w:kern w:val="0"/>
          <w:sz w:val="32"/>
          <w:szCs w:val="32"/>
        </w:rPr>
        <w:t>专项</w:t>
      </w:r>
      <w:r w:rsidR="00306E4B">
        <w:rPr>
          <w:rFonts w:ascii="仿宋" w:eastAsia="仿宋" w:hAnsi="仿宋" w:cs="宋体" w:hint="eastAsia"/>
          <w:color w:val="333333"/>
          <w:kern w:val="0"/>
          <w:sz w:val="32"/>
          <w:szCs w:val="32"/>
        </w:rPr>
        <w:t>经费</w:t>
      </w:r>
      <w:r w:rsidR="00306E4B">
        <w:rPr>
          <w:rFonts w:ascii="仿宋" w:eastAsia="仿宋" w:hAnsi="仿宋" w:cs="宋体"/>
          <w:color w:val="333333"/>
          <w:kern w:val="0"/>
          <w:sz w:val="32"/>
          <w:szCs w:val="32"/>
        </w:rPr>
        <w:t>中的本级项目</w:t>
      </w:r>
      <w:r w:rsidR="00306E4B" w:rsidRPr="00D22C79">
        <w:rPr>
          <w:rFonts w:ascii="仿宋" w:eastAsia="仿宋" w:hAnsi="仿宋" w:cs="宋体" w:hint="eastAsia"/>
          <w:color w:val="333333"/>
          <w:kern w:val="0"/>
          <w:sz w:val="32"/>
          <w:szCs w:val="32"/>
        </w:rPr>
        <w:t>支出。</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其中：</w:t>
      </w:r>
      <w:r w:rsidR="00306E4B">
        <w:rPr>
          <w:rFonts w:ascii="仿宋" w:eastAsia="仿宋" w:hAnsi="仿宋" w:cs="宋体" w:hint="eastAsia"/>
          <w:color w:val="333333"/>
          <w:kern w:val="0"/>
          <w:sz w:val="32"/>
          <w:szCs w:val="32"/>
        </w:rPr>
        <w:t>工资福利</w:t>
      </w:r>
      <w:r w:rsidRPr="00D22C79">
        <w:rPr>
          <w:rFonts w:ascii="仿宋" w:eastAsia="仿宋" w:hAnsi="仿宋" w:cs="宋体" w:hint="eastAsia"/>
          <w:color w:val="333333"/>
          <w:kern w:val="0"/>
          <w:sz w:val="32"/>
          <w:szCs w:val="32"/>
        </w:rPr>
        <w:t>支出</w:t>
      </w:r>
      <w:r w:rsidR="00306E4B">
        <w:rPr>
          <w:rFonts w:ascii="仿宋" w:eastAsia="仿宋" w:hAnsi="仿宋" w:cs="宋体"/>
          <w:color w:val="333333"/>
          <w:kern w:val="0"/>
          <w:sz w:val="32"/>
          <w:szCs w:val="32"/>
        </w:rPr>
        <w:t>1901.72</w:t>
      </w:r>
      <w:r w:rsidRPr="00D22C79">
        <w:rPr>
          <w:rFonts w:ascii="仿宋" w:eastAsia="仿宋" w:hAnsi="仿宋" w:cs="宋体" w:hint="eastAsia"/>
          <w:color w:val="333333"/>
          <w:kern w:val="0"/>
          <w:sz w:val="32"/>
          <w:szCs w:val="32"/>
        </w:rPr>
        <w:t>万元，占</w:t>
      </w:r>
      <w:r w:rsidR="00D31A8E">
        <w:rPr>
          <w:rFonts w:ascii="仿宋" w:eastAsia="仿宋" w:hAnsi="仿宋" w:cs="宋体"/>
          <w:color w:val="333333"/>
          <w:kern w:val="0"/>
          <w:sz w:val="32"/>
          <w:szCs w:val="32"/>
        </w:rPr>
        <w:t>31.89</w:t>
      </w:r>
      <w:r w:rsidRPr="00D22C79">
        <w:rPr>
          <w:rFonts w:ascii="仿宋" w:eastAsia="仿宋" w:hAnsi="仿宋" w:cs="宋体" w:hint="eastAsia"/>
          <w:color w:val="333333"/>
          <w:kern w:val="0"/>
          <w:sz w:val="32"/>
          <w:szCs w:val="32"/>
        </w:rPr>
        <w:t>％；</w:t>
      </w:r>
      <w:r w:rsidR="00306E4B">
        <w:rPr>
          <w:rFonts w:ascii="仿宋" w:eastAsia="仿宋" w:hAnsi="仿宋" w:cs="宋体" w:hint="eastAsia"/>
          <w:color w:val="333333"/>
          <w:kern w:val="0"/>
          <w:sz w:val="32"/>
          <w:szCs w:val="32"/>
        </w:rPr>
        <w:t>商品服务</w:t>
      </w:r>
      <w:r w:rsidRPr="00D22C79">
        <w:rPr>
          <w:rFonts w:ascii="仿宋" w:eastAsia="仿宋" w:hAnsi="仿宋" w:cs="宋体" w:hint="eastAsia"/>
          <w:color w:val="333333"/>
          <w:kern w:val="0"/>
          <w:sz w:val="32"/>
          <w:szCs w:val="32"/>
        </w:rPr>
        <w:t>支出</w:t>
      </w:r>
      <w:r w:rsidR="00D31A8E">
        <w:rPr>
          <w:rFonts w:ascii="仿宋" w:eastAsia="仿宋" w:hAnsi="仿宋" w:cs="宋体"/>
          <w:color w:val="333333"/>
          <w:kern w:val="0"/>
          <w:sz w:val="32"/>
          <w:szCs w:val="32"/>
        </w:rPr>
        <w:t>924.82</w:t>
      </w:r>
      <w:r w:rsidRPr="00D22C79">
        <w:rPr>
          <w:rFonts w:ascii="仿宋" w:eastAsia="仿宋" w:hAnsi="仿宋" w:cs="宋体" w:hint="eastAsia"/>
          <w:color w:val="333333"/>
          <w:kern w:val="0"/>
          <w:sz w:val="32"/>
          <w:szCs w:val="32"/>
        </w:rPr>
        <w:t>万元，占</w:t>
      </w:r>
      <w:r w:rsidR="00D31A8E">
        <w:rPr>
          <w:rFonts w:ascii="仿宋" w:eastAsia="仿宋" w:hAnsi="仿宋" w:cs="宋体"/>
          <w:color w:val="333333"/>
          <w:kern w:val="0"/>
          <w:sz w:val="32"/>
          <w:szCs w:val="32"/>
        </w:rPr>
        <w:t>15.51</w:t>
      </w:r>
      <w:r w:rsidRPr="00D22C79">
        <w:rPr>
          <w:rFonts w:ascii="仿宋" w:eastAsia="仿宋" w:hAnsi="仿宋" w:cs="宋体" w:hint="eastAsia"/>
          <w:color w:val="333333"/>
          <w:kern w:val="0"/>
          <w:sz w:val="32"/>
          <w:szCs w:val="32"/>
        </w:rPr>
        <w:t>％；</w:t>
      </w:r>
      <w:r w:rsidR="00306E4B">
        <w:rPr>
          <w:rFonts w:ascii="仿宋" w:eastAsia="仿宋" w:hAnsi="仿宋" w:cs="宋体" w:hint="eastAsia"/>
          <w:color w:val="333333"/>
          <w:kern w:val="0"/>
          <w:sz w:val="32"/>
          <w:szCs w:val="32"/>
        </w:rPr>
        <w:t>对个人</w:t>
      </w:r>
      <w:r w:rsidR="00306E4B">
        <w:rPr>
          <w:rFonts w:ascii="仿宋" w:eastAsia="仿宋" w:hAnsi="仿宋" w:cs="宋体"/>
          <w:color w:val="333333"/>
          <w:kern w:val="0"/>
          <w:sz w:val="32"/>
          <w:szCs w:val="32"/>
        </w:rPr>
        <w:t>和家庭</w:t>
      </w:r>
      <w:r w:rsidR="00306E4B">
        <w:rPr>
          <w:rFonts w:ascii="仿宋" w:eastAsia="仿宋" w:hAnsi="仿宋" w:cs="宋体" w:hint="eastAsia"/>
          <w:color w:val="333333"/>
          <w:kern w:val="0"/>
          <w:sz w:val="32"/>
          <w:szCs w:val="32"/>
        </w:rPr>
        <w:t>的</w:t>
      </w:r>
      <w:r w:rsidR="00306E4B">
        <w:rPr>
          <w:rFonts w:ascii="仿宋" w:eastAsia="仿宋" w:hAnsi="仿宋" w:cs="宋体"/>
          <w:color w:val="333333"/>
          <w:kern w:val="0"/>
          <w:sz w:val="32"/>
          <w:szCs w:val="32"/>
        </w:rPr>
        <w:t>补助</w:t>
      </w:r>
      <w:r w:rsidR="00306E4B">
        <w:rPr>
          <w:rFonts w:ascii="仿宋" w:eastAsia="仿宋" w:hAnsi="仿宋" w:cs="宋体" w:hint="eastAsia"/>
          <w:color w:val="333333"/>
          <w:kern w:val="0"/>
          <w:sz w:val="32"/>
          <w:szCs w:val="32"/>
        </w:rPr>
        <w:t>97.75</w:t>
      </w:r>
      <w:r w:rsidRPr="00D22C79">
        <w:rPr>
          <w:rFonts w:ascii="仿宋" w:eastAsia="仿宋" w:hAnsi="仿宋" w:cs="宋体" w:hint="eastAsia"/>
          <w:color w:val="333333"/>
          <w:kern w:val="0"/>
          <w:sz w:val="32"/>
          <w:szCs w:val="32"/>
        </w:rPr>
        <w:t>万元，占</w:t>
      </w:r>
      <w:r w:rsidR="00D31A8E">
        <w:rPr>
          <w:rFonts w:ascii="仿宋" w:eastAsia="仿宋" w:hAnsi="仿宋" w:cs="宋体"/>
          <w:color w:val="333333"/>
          <w:kern w:val="0"/>
          <w:sz w:val="32"/>
          <w:szCs w:val="32"/>
        </w:rPr>
        <w:t>1.64</w:t>
      </w:r>
      <w:r w:rsidRPr="00D22C79">
        <w:rPr>
          <w:rFonts w:ascii="仿宋" w:eastAsia="仿宋" w:hAnsi="仿宋" w:cs="宋体" w:hint="eastAsia"/>
          <w:color w:val="333333"/>
          <w:kern w:val="0"/>
          <w:sz w:val="32"/>
          <w:szCs w:val="32"/>
        </w:rPr>
        <w:t>％</w:t>
      </w:r>
      <w:r w:rsidR="00306E4B">
        <w:rPr>
          <w:rFonts w:ascii="仿宋" w:eastAsia="仿宋" w:hAnsi="仿宋" w:cs="宋体" w:hint="eastAsia"/>
          <w:color w:val="333333"/>
          <w:kern w:val="0"/>
          <w:sz w:val="32"/>
          <w:szCs w:val="32"/>
        </w:rPr>
        <w:t>；</w:t>
      </w:r>
      <w:r w:rsidR="00D31A8E">
        <w:rPr>
          <w:rFonts w:ascii="仿宋" w:eastAsia="仿宋" w:hAnsi="仿宋" w:cs="宋体" w:hint="eastAsia"/>
          <w:color w:val="333333"/>
          <w:kern w:val="0"/>
          <w:sz w:val="32"/>
          <w:szCs w:val="32"/>
        </w:rPr>
        <w:t>办公</w:t>
      </w:r>
      <w:r w:rsidR="00D31A8E">
        <w:rPr>
          <w:rFonts w:ascii="仿宋" w:eastAsia="仿宋" w:hAnsi="仿宋" w:cs="宋体"/>
          <w:color w:val="333333"/>
          <w:kern w:val="0"/>
          <w:sz w:val="32"/>
          <w:szCs w:val="32"/>
        </w:rPr>
        <w:t>设备购置费</w:t>
      </w:r>
      <w:r w:rsidR="00D31A8E">
        <w:rPr>
          <w:rFonts w:ascii="仿宋" w:eastAsia="仿宋" w:hAnsi="仿宋" w:cs="宋体" w:hint="eastAsia"/>
          <w:color w:val="333333"/>
          <w:kern w:val="0"/>
          <w:sz w:val="32"/>
          <w:szCs w:val="32"/>
        </w:rPr>
        <w:t>2.85万元</w:t>
      </w:r>
      <w:r w:rsidR="00D31A8E">
        <w:rPr>
          <w:rFonts w:ascii="仿宋" w:eastAsia="仿宋" w:hAnsi="仿宋" w:cs="宋体"/>
          <w:color w:val="333333"/>
          <w:kern w:val="0"/>
          <w:sz w:val="32"/>
          <w:szCs w:val="32"/>
        </w:rPr>
        <w:t>，占</w:t>
      </w:r>
      <w:r w:rsidR="00D31A8E">
        <w:rPr>
          <w:rFonts w:ascii="仿宋" w:eastAsia="仿宋" w:hAnsi="仿宋" w:cs="宋体" w:hint="eastAsia"/>
          <w:color w:val="333333"/>
          <w:kern w:val="0"/>
          <w:sz w:val="32"/>
          <w:szCs w:val="32"/>
        </w:rPr>
        <w:t>0.05</w:t>
      </w:r>
      <w:r w:rsidR="00D31A8E">
        <w:rPr>
          <w:rFonts w:ascii="仿宋" w:eastAsia="仿宋" w:hAnsi="仿宋" w:cs="宋体"/>
          <w:color w:val="333333"/>
          <w:kern w:val="0"/>
          <w:sz w:val="32"/>
          <w:szCs w:val="32"/>
        </w:rPr>
        <w:t>%</w:t>
      </w:r>
      <w:r w:rsidR="00550C41">
        <w:rPr>
          <w:rFonts w:ascii="仿宋" w:eastAsia="仿宋" w:hAnsi="仿宋" w:cs="宋体" w:hint="eastAsia"/>
          <w:color w:val="333333"/>
          <w:kern w:val="0"/>
          <w:sz w:val="32"/>
          <w:szCs w:val="32"/>
        </w:rPr>
        <w:t>；</w:t>
      </w:r>
      <w:r w:rsidR="00306E4B">
        <w:rPr>
          <w:rFonts w:ascii="仿宋" w:eastAsia="仿宋" w:hAnsi="仿宋" w:cs="宋体"/>
          <w:color w:val="333333"/>
          <w:kern w:val="0"/>
          <w:sz w:val="32"/>
          <w:szCs w:val="32"/>
        </w:rPr>
        <w:t>旅游专项支出</w:t>
      </w:r>
      <w:r w:rsidR="00306E4B">
        <w:rPr>
          <w:rFonts w:ascii="仿宋" w:eastAsia="仿宋" w:hAnsi="仿宋" w:cs="宋体" w:hint="eastAsia"/>
          <w:color w:val="333333"/>
          <w:kern w:val="0"/>
          <w:sz w:val="32"/>
          <w:szCs w:val="32"/>
        </w:rPr>
        <w:t>3036.49万元</w:t>
      </w:r>
      <w:r w:rsidR="00306E4B">
        <w:rPr>
          <w:rFonts w:ascii="仿宋" w:eastAsia="仿宋" w:hAnsi="仿宋" w:cs="宋体"/>
          <w:color w:val="333333"/>
          <w:kern w:val="0"/>
          <w:sz w:val="32"/>
          <w:szCs w:val="32"/>
        </w:rPr>
        <w:t>，占</w:t>
      </w:r>
      <w:r w:rsidR="00306E4B">
        <w:rPr>
          <w:rFonts w:ascii="仿宋" w:eastAsia="仿宋" w:hAnsi="仿宋" w:cs="宋体" w:hint="eastAsia"/>
          <w:color w:val="333333"/>
          <w:kern w:val="0"/>
          <w:sz w:val="32"/>
          <w:szCs w:val="32"/>
        </w:rPr>
        <w:t>50.91</w:t>
      </w:r>
      <w:r w:rsidR="00306E4B">
        <w:rPr>
          <w:rFonts w:ascii="仿宋" w:eastAsia="仿宋" w:hAnsi="仿宋" w:cs="宋体"/>
          <w:color w:val="333333"/>
          <w:kern w:val="0"/>
          <w:sz w:val="32"/>
          <w:szCs w:val="32"/>
        </w:rPr>
        <w:t>%。</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具体情况如下：</w:t>
      </w:r>
    </w:p>
    <w:p w:rsidR="000D0C86" w:rsidRPr="00C030A6" w:rsidRDefault="00C030A6" w:rsidP="00C030A6">
      <w:pPr>
        <w:widowControl/>
        <w:shd w:val="clear" w:color="auto" w:fill="FFFFFF"/>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sidR="00A91681" w:rsidRPr="00C030A6">
        <w:rPr>
          <w:rFonts w:ascii="仿宋" w:eastAsia="仿宋" w:hAnsi="仿宋" w:cs="宋体" w:hint="eastAsia"/>
          <w:color w:val="333333"/>
          <w:kern w:val="0"/>
          <w:sz w:val="32"/>
          <w:szCs w:val="32"/>
        </w:rPr>
        <w:t>工资福利支出</w:t>
      </w:r>
      <w:r w:rsidR="00A91681" w:rsidRPr="00C030A6">
        <w:rPr>
          <w:rFonts w:ascii="仿宋" w:eastAsia="仿宋" w:hAnsi="仿宋" w:cs="宋体"/>
          <w:color w:val="333333"/>
          <w:kern w:val="0"/>
          <w:sz w:val="32"/>
          <w:szCs w:val="32"/>
        </w:rPr>
        <w:t>1901.72</w:t>
      </w:r>
      <w:r w:rsidR="00A91681" w:rsidRPr="00C030A6">
        <w:rPr>
          <w:rFonts w:ascii="仿宋" w:eastAsia="仿宋" w:hAnsi="仿宋" w:cs="宋体" w:hint="eastAsia"/>
          <w:color w:val="333333"/>
          <w:kern w:val="0"/>
          <w:sz w:val="32"/>
          <w:szCs w:val="32"/>
        </w:rPr>
        <w:t>万元，</w:t>
      </w:r>
      <w:r w:rsidR="000D0C86" w:rsidRPr="00C030A6">
        <w:rPr>
          <w:rFonts w:ascii="仿宋" w:eastAsia="仿宋" w:hAnsi="仿宋" w:cs="宋体" w:hint="eastAsia"/>
          <w:color w:val="333333"/>
          <w:kern w:val="0"/>
          <w:sz w:val="32"/>
          <w:szCs w:val="32"/>
        </w:rPr>
        <w:t>比上年增加</w:t>
      </w:r>
      <w:r w:rsidRPr="00C030A6">
        <w:rPr>
          <w:rFonts w:ascii="仿宋" w:eastAsia="仿宋" w:hAnsi="仿宋" w:cs="宋体"/>
          <w:color w:val="333333"/>
          <w:kern w:val="0"/>
          <w:sz w:val="32"/>
          <w:szCs w:val="32"/>
        </w:rPr>
        <w:t>3.85</w:t>
      </w:r>
      <w:r w:rsidR="000D0C86" w:rsidRPr="00C030A6">
        <w:rPr>
          <w:rFonts w:ascii="仿宋" w:eastAsia="仿宋" w:hAnsi="仿宋" w:cs="宋体" w:hint="eastAsia"/>
          <w:color w:val="333333"/>
          <w:kern w:val="0"/>
          <w:sz w:val="32"/>
          <w:szCs w:val="32"/>
        </w:rPr>
        <w:t>％，主要原因是一是根据国家政策调整增加的工资支出，二是预算功能科目调整</w:t>
      </w:r>
      <w:r w:rsidRPr="00C030A6">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三</w:t>
      </w:r>
      <w:r w:rsidRPr="00C030A6">
        <w:rPr>
          <w:rFonts w:ascii="仿宋" w:eastAsia="仿宋" w:hAnsi="仿宋" w:cs="宋体" w:hint="eastAsia"/>
          <w:color w:val="333333"/>
          <w:kern w:val="0"/>
          <w:sz w:val="32"/>
          <w:szCs w:val="32"/>
        </w:rPr>
        <w:t>是人员晋级晋档职务晋升缴费基数增加。</w:t>
      </w:r>
    </w:p>
    <w:p w:rsidR="00C030A6" w:rsidRDefault="00C030A6" w:rsidP="00C030A6">
      <w:pPr>
        <w:widowControl/>
        <w:shd w:val="clear" w:color="auto" w:fill="FFFFFF"/>
        <w:ind w:firstLine="648"/>
        <w:jc w:val="left"/>
        <w:rPr>
          <w:rFonts w:ascii="仿宋" w:eastAsia="仿宋" w:hAnsi="仿宋" w:cs="宋体"/>
          <w:color w:val="333333"/>
          <w:kern w:val="0"/>
          <w:sz w:val="32"/>
          <w:szCs w:val="32"/>
        </w:rPr>
      </w:pP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、商品服务</w:t>
      </w:r>
      <w:r w:rsidRPr="00D22C79">
        <w:rPr>
          <w:rFonts w:ascii="仿宋" w:eastAsia="仿宋" w:hAnsi="仿宋" w:cs="宋体" w:hint="eastAsia"/>
          <w:color w:val="333333"/>
          <w:kern w:val="0"/>
          <w:sz w:val="32"/>
          <w:szCs w:val="32"/>
        </w:rPr>
        <w:t>支出</w:t>
      </w:r>
      <w:r>
        <w:rPr>
          <w:rFonts w:ascii="仿宋" w:eastAsia="仿宋" w:hAnsi="仿宋" w:cs="宋体"/>
          <w:color w:val="333333"/>
          <w:kern w:val="0"/>
          <w:sz w:val="32"/>
          <w:szCs w:val="32"/>
        </w:rPr>
        <w:t>924.82</w:t>
      </w:r>
      <w:r w:rsidRPr="00D22C79">
        <w:rPr>
          <w:rFonts w:ascii="仿宋" w:eastAsia="仿宋" w:hAnsi="仿宋" w:cs="宋体" w:hint="eastAsia"/>
          <w:color w:val="333333"/>
          <w:kern w:val="0"/>
          <w:sz w:val="32"/>
          <w:szCs w:val="32"/>
        </w:rPr>
        <w:t>万元，</w:t>
      </w:r>
      <w:r>
        <w:rPr>
          <w:rFonts w:ascii="仿宋" w:eastAsia="仿宋" w:hAnsi="仿宋" w:cs="宋体" w:hint="eastAsia"/>
          <w:color w:val="333333"/>
          <w:kern w:val="0"/>
          <w:sz w:val="32"/>
          <w:szCs w:val="32"/>
        </w:rPr>
        <w:t>与</w:t>
      </w:r>
      <w:r>
        <w:rPr>
          <w:rFonts w:ascii="仿宋" w:eastAsia="仿宋" w:hAnsi="仿宋" w:cs="宋体"/>
          <w:color w:val="333333"/>
          <w:kern w:val="0"/>
          <w:sz w:val="32"/>
          <w:szCs w:val="32"/>
        </w:rPr>
        <w:t>上年基本持平。</w:t>
      </w:r>
    </w:p>
    <w:p w:rsidR="00C030A6" w:rsidRDefault="00C030A6" w:rsidP="00C030A6">
      <w:pPr>
        <w:widowControl/>
        <w:shd w:val="clear" w:color="auto" w:fill="FFFFFF"/>
        <w:ind w:firstLine="648"/>
        <w:jc w:val="left"/>
        <w:rPr>
          <w:rFonts w:ascii="仿宋" w:eastAsia="仿宋" w:hAnsi="仿宋" w:cs="宋体"/>
          <w:color w:val="333333"/>
          <w:kern w:val="0"/>
          <w:sz w:val="32"/>
          <w:szCs w:val="32"/>
        </w:rPr>
      </w:pPr>
      <w:r>
        <w:rPr>
          <w:rFonts w:ascii="仿宋" w:eastAsia="仿宋" w:hAnsi="仿宋" w:cs="宋体"/>
          <w:color w:val="333333"/>
          <w:kern w:val="0"/>
          <w:sz w:val="32"/>
          <w:szCs w:val="32"/>
        </w:rPr>
        <w:t>3</w:t>
      </w:r>
      <w:r>
        <w:rPr>
          <w:rFonts w:ascii="仿宋" w:eastAsia="仿宋" w:hAnsi="仿宋" w:cs="宋体" w:hint="eastAsia"/>
          <w:color w:val="333333"/>
          <w:kern w:val="0"/>
          <w:sz w:val="32"/>
          <w:szCs w:val="32"/>
        </w:rPr>
        <w:t>、对个人</w:t>
      </w:r>
      <w:r>
        <w:rPr>
          <w:rFonts w:ascii="仿宋" w:eastAsia="仿宋" w:hAnsi="仿宋" w:cs="宋体"/>
          <w:color w:val="333333"/>
          <w:kern w:val="0"/>
          <w:sz w:val="32"/>
          <w:szCs w:val="32"/>
        </w:rPr>
        <w:t>和家庭</w:t>
      </w:r>
      <w:r>
        <w:rPr>
          <w:rFonts w:ascii="仿宋" w:eastAsia="仿宋" w:hAnsi="仿宋" w:cs="宋体" w:hint="eastAsia"/>
          <w:color w:val="333333"/>
          <w:kern w:val="0"/>
          <w:sz w:val="32"/>
          <w:szCs w:val="32"/>
        </w:rPr>
        <w:t>的</w:t>
      </w:r>
      <w:r>
        <w:rPr>
          <w:rFonts w:ascii="仿宋" w:eastAsia="仿宋" w:hAnsi="仿宋" w:cs="宋体"/>
          <w:color w:val="333333"/>
          <w:kern w:val="0"/>
          <w:sz w:val="32"/>
          <w:szCs w:val="32"/>
        </w:rPr>
        <w:t>补助</w:t>
      </w:r>
      <w:r>
        <w:rPr>
          <w:rFonts w:ascii="仿宋" w:eastAsia="仿宋" w:hAnsi="仿宋" w:cs="宋体" w:hint="eastAsia"/>
          <w:color w:val="333333"/>
          <w:kern w:val="0"/>
          <w:sz w:val="32"/>
          <w:szCs w:val="32"/>
        </w:rPr>
        <w:t>97.75</w:t>
      </w:r>
      <w:r w:rsidRPr="00D22C79">
        <w:rPr>
          <w:rFonts w:ascii="仿宋" w:eastAsia="仿宋" w:hAnsi="仿宋" w:cs="宋体" w:hint="eastAsia"/>
          <w:color w:val="333333"/>
          <w:kern w:val="0"/>
          <w:sz w:val="32"/>
          <w:szCs w:val="32"/>
        </w:rPr>
        <w:t>万元，</w:t>
      </w:r>
      <w:r>
        <w:rPr>
          <w:rFonts w:ascii="仿宋" w:eastAsia="仿宋" w:hAnsi="仿宋" w:cs="宋体" w:hint="eastAsia"/>
          <w:color w:val="333333"/>
          <w:kern w:val="0"/>
          <w:sz w:val="32"/>
          <w:szCs w:val="32"/>
        </w:rPr>
        <w:t>比</w:t>
      </w:r>
      <w:r>
        <w:rPr>
          <w:rFonts w:ascii="仿宋" w:eastAsia="仿宋" w:hAnsi="仿宋" w:cs="宋体"/>
          <w:color w:val="333333"/>
          <w:kern w:val="0"/>
          <w:sz w:val="32"/>
          <w:szCs w:val="32"/>
        </w:rPr>
        <w:t>上年增加</w:t>
      </w:r>
      <w:r>
        <w:rPr>
          <w:rFonts w:ascii="仿宋" w:eastAsia="仿宋" w:hAnsi="仿宋" w:cs="宋体" w:hint="eastAsia"/>
          <w:color w:val="333333"/>
          <w:kern w:val="0"/>
          <w:sz w:val="32"/>
          <w:szCs w:val="32"/>
        </w:rPr>
        <w:t>11.2</w:t>
      </w:r>
      <w:r w:rsidR="00550C41">
        <w:rPr>
          <w:rFonts w:ascii="仿宋" w:eastAsia="仿宋" w:hAnsi="仿宋" w:cs="宋体"/>
          <w:color w:val="333333"/>
          <w:kern w:val="0"/>
          <w:sz w:val="32"/>
          <w:szCs w:val="32"/>
        </w:rPr>
        <w:t>0</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w:t>
      </w:r>
      <w:r>
        <w:rPr>
          <w:rFonts w:ascii="仿宋" w:eastAsia="仿宋" w:hAnsi="仿宋" w:cs="宋体"/>
          <w:color w:val="333333"/>
          <w:kern w:val="0"/>
          <w:sz w:val="32"/>
          <w:szCs w:val="32"/>
        </w:rPr>
        <w:t>增加的主要原因是退休人员</w:t>
      </w:r>
      <w:r w:rsidR="00392907">
        <w:rPr>
          <w:rFonts w:ascii="仿宋" w:eastAsia="仿宋" w:hAnsi="仿宋" w:cs="宋体" w:hint="eastAsia"/>
          <w:color w:val="333333"/>
          <w:kern w:val="0"/>
          <w:sz w:val="32"/>
          <w:szCs w:val="32"/>
        </w:rPr>
        <w:t>退休</w:t>
      </w:r>
      <w:r w:rsidR="00392907">
        <w:rPr>
          <w:rFonts w:ascii="仿宋" w:eastAsia="仿宋" w:hAnsi="仿宋" w:cs="宋体"/>
          <w:color w:val="333333"/>
          <w:kern w:val="0"/>
          <w:sz w:val="32"/>
          <w:szCs w:val="32"/>
        </w:rPr>
        <w:t>费和</w:t>
      </w:r>
      <w:r>
        <w:rPr>
          <w:rFonts w:ascii="仿宋" w:eastAsia="仿宋" w:hAnsi="仿宋" w:cs="宋体"/>
          <w:color w:val="333333"/>
          <w:kern w:val="0"/>
          <w:sz w:val="32"/>
          <w:szCs w:val="32"/>
        </w:rPr>
        <w:t>医疗缴费基数增加</w:t>
      </w:r>
      <w:r w:rsidR="00550C41">
        <w:rPr>
          <w:rFonts w:ascii="仿宋" w:eastAsia="仿宋" w:hAnsi="仿宋" w:cs="宋体" w:hint="eastAsia"/>
          <w:color w:val="333333"/>
          <w:kern w:val="0"/>
          <w:sz w:val="32"/>
          <w:szCs w:val="32"/>
        </w:rPr>
        <w:t>。</w:t>
      </w:r>
    </w:p>
    <w:p w:rsidR="00550C41" w:rsidRDefault="00550C41" w:rsidP="00C030A6">
      <w:pPr>
        <w:widowControl/>
        <w:shd w:val="clear" w:color="auto" w:fill="FFFFFF"/>
        <w:ind w:firstLine="648"/>
        <w:jc w:val="left"/>
        <w:rPr>
          <w:rFonts w:ascii="仿宋" w:eastAsia="仿宋" w:hAnsi="仿宋" w:cs="宋体"/>
          <w:color w:val="333333"/>
          <w:kern w:val="0"/>
          <w:sz w:val="32"/>
          <w:szCs w:val="32"/>
        </w:rPr>
      </w:pPr>
      <w:r>
        <w:rPr>
          <w:rFonts w:ascii="仿宋" w:eastAsia="仿宋" w:hAnsi="仿宋" w:cs="宋体"/>
          <w:color w:val="333333"/>
          <w:kern w:val="0"/>
          <w:sz w:val="32"/>
          <w:szCs w:val="32"/>
        </w:rPr>
        <w:t>4</w:t>
      </w:r>
      <w:r>
        <w:rPr>
          <w:rFonts w:ascii="仿宋" w:eastAsia="仿宋" w:hAnsi="仿宋" w:cs="宋体" w:hint="eastAsia"/>
          <w:color w:val="333333"/>
          <w:kern w:val="0"/>
          <w:sz w:val="32"/>
          <w:szCs w:val="32"/>
        </w:rPr>
        <w:t>、办公</w:t>
      </w:r>
      <w:r>
        <w:rPr>
          <w:rFonts w:ascii="仿宋" w:eastAsia="仿宋" w:hAnsi="仿宋" w:cs="宋体"/>
          <w:color w:val="333333"/>
          <w:kern w:val="0"/>
          <w:sz w:val="32"/>
          <w:szCs w:val="32"/>
        </w:rPr>
        <w:t>设备购置费</w:t>
      </w:r>
      <w:r>
        <w:rPr>
          <w:rFonts w:ascii="仿宋" w:eastAsia="仿宋" w:hAnsi="仿宋" w:cs="宋体" w:hint="eastAsia"/>
          <w:color w:val="333333"/>
          <w:kern w:val="0"/>
          <w:sz w:val="32"/>
          <w:szCs w:val="32"/>
        </w:rPr>
        <w:t>2.85万元</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比</w:t>
      </w:r>
      <w:r>
        <w:rPr>
          <w:rFonts w:ascii="仿宋" w:eastAsia="仿宋" w:hAnsi="仿宋" w:cs="宋体"/>
          <w:color w:val="333333"/>
          <w:kern w:val="0"/>
          <w:sz w:val="32"/>
          <w:szCs w:val="32"/>
        </w:rPr>
        <w:t>上年</w:t>
      </w:r>
      <w:r>
        <w:rPr>
          <w:rFonts w:ascii="仿宋" w:eastAsia="仿宋" w:hAnsi="仿宋" w:cs="宋体" w:hint="eastAsia"/>
          <w:color w:val="333333"/>
          <w:kern w:val="0"/>
          <w:sz w:val="32"/>
          <w:szCs w:val="32"/>
        </w:rPr>
        <w:t>减少57.89</w:t>
      </w:r>
      <w:r>
        <w:rPr>
          <w:rFonts w:ascii="仿宋" w:eastAsia="仿宋" w:hAnsi="仿宋" w:cs="宋体"/>
          <w:color w:val="333333"/>
          <w:kern w:val="0"/>
          <w:sz w:val="32"/>
          <w:szCs w:val="32"/>
        </w:rPr>
        <w:t>%，减少的主要原因是根据办公需要削减</w:t>
      </w:r>
      <w:r>
        <w:rPr>
          <w:rFonts w:ascii="仿宋" w:eastAsia="仿宋" w:hAnsi="仿宋" w:cs="宋体" w:hint="eastAsia"/>
          <w:color w:val="333333"/>
          <w:kern w:val="0"/>
          <w:sz w:val="32"/>
          <w:szCs w:val="32"/>
        </w:rPr>
        <w:t>办公</w:t>
      </w:r>
      <w:r>
        <w:rPr>
          <w:rFonts w:ascii="仿宋" w:eastAsia="仿宋" w:hAnsi="仿宋" w:cs="宋体"/>
          <w:color w:val="333333"/>
          <w:kern w:val="0"/>
          <w:sz w:val="32"/>
          <w:szCs w:val="32"/>
        </w:rPr>
        <w:t>设备采购。</w:t>
      </w:r>
    </w:p>
    <w:p w:rsidR="00550C41" w:rsidRPr="00550C41" w:rsidRDefault="00550C41" w:rsidP="00C030A6">
      <w:pPr>
        <w:widowControl/>
        <w:shd w:val="clear" w:color="auto" w:fill="FFFFFF"/>
        <w:ind w:firstLine="648"/>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5、</w:t>
      </w:r>
      <w:r>
        <w:rPr>
          <w:rFonts w:ascii="仿宋" w:eastAsia="仿宋" w:hAnsi="仿宋" w:cs="宋体"/>
          <w:color w:val="333333"/>
          <w:kern w:val="0"/>
          <w:sz w:val="32"/>
          <w:szCs w:val="32"/>
        </w:rPr>
        <w:t>旅游专项支出</w:t>
      </w:r>
      <w:r>
        <w:rPr>
          <w:rFonts w:ascii="仿宋" w:eastAsia="仿宋" w:hAnsi="仿宋" w:cs="宋体" w:hint="eastAsia"/>
          <w:color w:val="333333"/>
          <w:kern w:val="0"/>
          <w:sz w:val="32"/>
          <w:szCs w:val="32"/>
        </w:rPr>
        <w:t>3036.49万元</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比</w:t>
      </w:r>
      <w:r>
        <w:rPr>
          <w:rFonts w:ascii="仿宋" w:eastAsia="仿宋" w:hAnsi="仿宋" w:cs="宋体"/>
          <w:color w:val="333333"/>
          <w:kern w:val="0"/>
          <w:sz w:val="32"/>
          <w:szCs w:val="32"/>
        </w:rPr>
        <w:t>上年</w:t>
      </w:r>
      <w:r>
        <w:rPr>
          <w:rFonts w:ascii="仿宋" w:eastAsia="仿宋" w:hAnsi="仿宋" w:cs="宋体" w:hint="eastAsia"/>
          <w:color w:val="333333"/>
          <w:kern w:val="0"/>
          <w:sz w:val="32"/>
          <w:szCs w:val="32"/>
        </w:rPr>
        <w:t>增加5.68</w:t>
      </w:r>
      <w:r>
        <w:rPr>
          <w:rFonts w:ascii="仿宋" w:eastAsia="仿宋" w:hAnsi="仿宋" w:cs="宋体"/>
          <w:color w:val="333333"/>
          <w:kern w:val="0"/>
          <w:sz w:val="32"/>
          <w:szCs w:val="32"/>
        </w:rPr>
        <w:t>%，增加的主要原因是根据</w:t>
      </w:r>
      <w:r>
        <w:rPr>
          <w:rFonts w:ascii="仿宋" w:eastAsia="仿宋" w:hAnsi="仿宋" w:cs="宋体" w:hint="eastAsia"/>
          <w:color w:val="333333"/>
          <w:kern w:val="0"/>
          <w:sz w:val="32"/>
          <w:szCs w:val="32"/>
        </w:rPr>
        <w:t>年度</w:t>
      </w:r>
      <w:r>
        <w:rPr>
          <w:rFonts w:ascii="仿宋" w:eastAsia="仿宋" w:hAnsi="仿宋" w:cs="宋体"/>
          <w:color w:val="333333"/>
          <w:kern w:val="0"/>
          <w:sz w:val="32"/>
          <w:szCs w:val="32"/>
        </w:rPr>
        <w:t>工作目标</w:t>
      </w:r>
      <w:r w:rsidR="00DB4F91">
        <w:rPr>
          <w:rFonts w:ascii="仿宋" w:eastAsia="仿宋" w:hAnsi="仿宋" w:cs="宋体" w:hint="eastAsia"/>
          <w:color w:val="333333"/>
          <w:kern w:val="0"/>
          <w:sz w:val="32"/>
          <w:szCs w:val="32"/>
        </w:rPr>
        <w:t>增加</w:t>
      </w:r>
      <w:r w:rsidR="00DB4F91">
        <w:rPr>
          <w:rFonts w:ascii="仿宋" w:eastAsia="仿宋" w:hAnsi="仿宋" w:cs="宋体"/>
          <w:color w:val="333333"/>
          <w:kern w:val="0"/>
          <w:sz w:val="32"/>
          <w:szCs w:val="32"/>
        </w:rPr>
        <w:t>提升旅游服务质量专项经费。</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（六）政府性基金预算收支情况</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w:t>
      </w:r>
      <w:r w:rsidR="00325182">
        <w:rPr>
          <w:rFonts w:ascii="仿宋" w:eastAsia="仿宋" w:hAnsi="仿宋" w:cs="宋体" w:hint="eastAsia"/>
          <w:color w:val="333333"/>
          <w:kern w:val="0"/>
          <w:sz w:val="32"/>
          <w:szCs w:val="32"/>
        </w:rPr>
        <w:t>原</w:t>
      </w:r>
      <w:r w:rsidRPr="00325182">
        <w:rPr>
          <w:rFonts w:ascii="仿宋" w:eastAsia="仿宋" w:hAnsi="仿宋" w:cs="宋体" w:hint="eastAsia"/>
          <w:kern w:val="0"/>
          <w:sz w:val="32"/>
          <w:szCs w:val="32"/>
        </w:rPr>
        <w:t>市</w:t>
      </w:r>
      <w:r w:rsidR="00325182">
        <w:rPr>
          <w:rFonts w:ascii="仿宋" w:eastAsia="仿宋" w:hAnsi="仿宋" w:cs="宋体" w:hint="eastAsia"/>
          <w:kern w:val="0"/>
          <w:sz w:val="32"/>
          <w:szCs w:val="32"/>
        </w:rPr>
        <w:t>旅发委2019</w:t>
      </w:r>
      <w:r w:rsidRPr="00325182">
        <w:rPr>
          <w:rFonts w:ascii="仿宋" w:eastAsia="仿宋" w:hAnsi="仿宋" w:cs="宋体" w:hint="eastAsia"/>
          <w:kern w:val="0"/>
          <w:sz w:val="32"/>
          <w:szCs w:val="32"/>
        </w:rPr>
        <w:t>年没有政府性</w:t>
      </w:r>
      <w:r w:rsidRPr="00D22C79">
        <w:rPr>
          <w:rFonts w:ascii="仿宋" w:eastAsia="仿宋" w:hAnsi="仿宋" w:cs="宋体" w:hint="eastAsia"/>
          <w:color w:val="333333"/>
          <w:kern w:val="0"/>
          <w:sz w:val="32"/>
          <w:szCs w:val="32"/>
        </w:rPr>
        <w:t>基金预算拨款安排的收入，也没有使用政府性基金预算拨款安排的支出。</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（七）</w:t>
      </w:r>
      <w:r w:rsidR="00325182">
        <w:rPr>
          <w:rFonts w:ascii="仿宋" w:eastAsia="仿宋" w:hAnsi="仿宋" w:cs="宋体" w:hint="eastAsia"/>
          <w:color w:val="333333"/>
          <w:kern w:val="0"/>
          <w:sz w:val="32"/>
          <w:szCs w:val="32"/>
        </w:rPr>
        <w:t>2019</w:t>
      </w:r>
      <w:r w:rsidRPr="00D22C79">
        <w:rPr>
          <w:rFonts w:ascii="仿宋" w:eastAsia="仿宋" w:hAnsi="仿宋" w:cs="宋体" w:hint="eastAsia"/>
          <w:color w:val="333333"/>
          <w:kern w:val="0"/>
          <w:sz w:val="32"/>
          <w:szCs w:val="32"/>
        </w:rPr>
        <w:t>年财政拨款基本支出预算情况说明</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lastRenderedPageBreak/>
        <w:t xml:space="preserve">　　</w:t>
      </w:r>
      <w:r w:rsidR="00325182">
        <w:rPr>
          <w:rFonts w:ascii="仿宋" w:eastAsia="仿宋" w:hAnsi="仿宋" w:cs="宋体" w:hint="eastAsia"/>
          <w:color w:val="333333"/>
          <w:kern w:val="0"/>
          <w:sz w:val="32"/>
          <w:szCs w:val="32"/>
        </w:rPr>
        <w:t>2019</w:t>
      </w:r>
      <w:r w:rsidRPr="00D22C79">
        <w:rPr>
          <w:rFonts w:ascii="仿宋" w:eastAsia="仿宋" w:hAnsi="仿宋" w:cs="宋体" w:hint="eastAsia"/>
          <w:color w:val="333333"/>
          <w:kern w:val="0"/>
          <w:sz w:val="32"/>
          <w:szCs w:val="32"/>
        </w:rPr>
        <w:t>年，通过财政拨款安排的基本支出</w:t>
      </w:r>
      <w:r w:rsidR="00325182">
        <w:rPr>
          <w:rFonts w:ascii="仿宋" w:eastAsia="仿宋" w:hAnsi="仿宋" w:cs="宋体"/>
          <w:color w:val="333333"/>
          <w:kern w:val="0"/>
          <w:sz w:val="32"/>
          <w:szCs w:val="32"/>
        </w:rPr>
        <w:t>5963.62</w:t>
      </w:r>
      <w:r w:rsidRPr="00D22C79">
        <w:rPr>
          <w:rFonts w:ascii="仿宋" w:eastAsia="仿宋" w:hAnsi="仿宋" w:cs="宋体" w:hint="eastAsia"/>
          <w:color w:val="333333"/>
          <w:kern w:val="0"/>
          <w:sz w:val="32"/>
          <w:szCs w:val="32"/>
        </w:rPr>
        <w:t>万元，人员经费</w:t>
      </w:r>
      <w:r w:rsidR="00325182">
        <w:rPr>
          <w:rFonts w:ascii="仿宋" w:eastAsia="仿宋" w:hAnsi="仿宋" w:cs="宋体"/>
          <w:color w:val="333333"/>
          <w:kern w:val="0"/>
          <w:sz w:val="32"/>
          <w:szCs w:val="32"/>
        </w:rPr>
        <w:t>1999.47</w:t>
      </w:r>
      <w:r w:rsidRPr="00D22C79">
        <w:rPr>
          <w:rFonts w:ascii="仿宋" w:eastAsia="仿宋" w:hAnsi="仿宋" w:cs="宋体" w:hint="eastAsia"/>
          <w:color w:val="333333"/>
          <w:kern w:val="0"/>
          <w:sz w:val="32"/>
          <w:szCs w:val="32"/>
        </w:rPr>
        <w:t>万元，主要包括：基本工资、津贴补贴、奖金、社会保障缴费、伙食补助费、绩效工资、其他工资福利支出、离休费、退休费、抚恤金、生活补助、医疗费、助学金、奖励金、住房公积金、其他对个人和家庭的补助支出等。</w:t>
      </w:r>
    </w:p>
    <w:p w:rsidR="000D0C86" w:rsidRDefault="000D0C86" w:rsidP="008D55CA">
      <w:pPr>
        <w:widowControl/>
        <w:shd w:val="clear" w:color="auto" w:fill="FFFFFF"/>
        <w:ind w:firstLine="636"/>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公用经费</w:t>
      </w:r>
      <w:r w:rsidR="008D55CA">
        <w:rPr>
          <w:rFonts w:ascii="仿宋" w:eastAsia="仿宋" w:hAnsi="仿宋" w:cs="宋体"/>
          <w:color w:val="333333"/>
          <w:kern w:val="0"/>
          <w:sz w:val="32"/>
          <w:szCs w:val="32"/>
        </w:rPr>
        <w:t>927.66</w:t>
      </w:r>
      <w:r w:rsidRPr="00D22C79">
        <w:rPr>
          <w:rFonts w:ascii="仿宋" w:eastAsia="仿宋" w:hAnsi="仿宋" w:cs="宋体" w:hint="eastAsia"/>
          <w:color w:val="333333"/>
          <w:kern w:val="0"/>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其他商品和服务支出等。</w:t>
      </w:r>
    </w:p>
    <w:p w:rsidR="008D55CA" w:rsidRPr="008D55CA" w:rsidRDefault="008D55CA" w:rsidP="008D55CA">
      <w:pPr>
        <w:widowControl/>
        <w:shd w:val="clear" w:color="auto" w:fill="FFFFFF"/>
        <w:ind w:firstLine="636"/>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旅游</w:t>
      </w:r>
      <w:r>
        <w:rPr>
          <w:rFonts w:ascii="仿宋" w:eastAsia="仿宋" w:hAnsi="仿宋" w:cs="宋体"/>
          <w:color w:val="333333"/>
          <w:kern w:val="0"/>
          <w:sz w:val="32"/>
          <w:szCs w:val="32"/>
        </w:rPr>
        <w:t>发展专项资金</w:t>
      </w:r>
      <w:r>
        <w:rPr>
          <w:rFonts w:ascii="仿宋" w:eastAsia="仿宋" w:hAnsi="仿宋" w:cs="宋体" w:hint="eastAsia"/>
          <w:color w:val="333333"/>
          <w:kern w:val="0"/>
          <w:sz w:val="32"/>
          <w:szCs w:val="32"/>
        </w:rPr>
        <w:t>3036.49万元</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主要</w:t>
      </w:r>
      <w:r>
        <w:rPr>
          <w:rFonts w:ascii="仿宋" w:eastAsia="仿宋" w:hAnsi="仿宋" w:cs="宋体"/>
          <w:color w:val="333333"/>
          <w:kern w:val="0"/>
          <w:sz w:val="32"/>
          <w:szCs w:val="32"/>
        </w:rPr>
        <w:t>包括</w:t>
      </w:r>
      <w:r>
        <w:rPr>
          <w:rFonts w:ascii="仿宋" w:eastAsia="仿宋" w:hAnsi="仿宋" w:cs="宋体" w:hint="eastAsia"/>
          <w:color w:val="333333"/>
          <w:kern w:val="0"/>
          <w:sz w:val="32"/>
          <w:szCs w:val="32"/>
        </w:rPr>
        <w:t>旅游</w:t>
      </w:r>
      <w:r>
        <w:rPr>
          <w:rFonts w:ascii="仿宋" w:eastAsia="仿宋" w:hAnsi="仿宋" w:cs="宋体"/>
          <w:color w:val="333333"/>
          <w:kern w:val="0"/>
          <w:sz w:val="32"/>
          <w:szCs w:val="32"/>
        </w:rPr>
        <w:t>宣传促销、</w:t>
      </w:r>
      <w:r>
        <w:rPr>
          <w:rFonts w:ascii="仿宋" w:eastAsia="仿宋" w:hAnsi="仿宋" w:cs="宋体" w:hint="eastAsia"/>
          <w:color w:val="333333"/>
          <w:kern w:val="0"/>
          <w:sz w:val="32"/>
          <w:szCs w:val="32"/>
        </w:rPr>
        <w:t>提升</w:t>
      </w:r>
      <w:r>
        <w:rPr>
          <w:rFonts w:ascii="仿宋" w:eastAsia="仿宋" w:hAnsi="仿宋" w:cs="宋体"/>
          <w:color w:val="333333"/>
          <w:kern w:val="0"/>
          <w:sz w:val="32"/>
          <w:szCs w:val="32"/>
        </w:rPr>
        <w:t>旅游服务质量、</w:t>
      </w:r>
      <w:r>
        <w:rPr>
          <w:rFonts w:ascii="仿宋" w:eastAsia="仿宋" w:hAnsi="仿宋" w:cs="宋体" w:hint="eastAsia"/>
          <w:color w:val="333333"/>
          <w:kern w:val="0"/>
          <w:sz w:val="32"/>
          <w:szCs w:val="32"/>
        </w:rPr>
        <w:t>网络</w:t>
      </w:r>
      <w:r>
        <w:rPr>
          <w:rFonts w:ascii="仿宋" w:eastAsia="仿宋" w:hAnsi="仿宋" w:cs="宋体"/>
          <w:color w:val="333333"/>
          <w:kern w:val="0"/>
          <w:sz w:val="32"/>
          <w:szCs w:val="32"/>
        </w:rPr>
        <w:t>营销及公共服务系统运维等项目</w:t>
      </w:r>
      <w:r>
        <w:rPr>
          <w:rFonts w:ascii="仿宋" w:eastAsia="仿宋" w:hAnsi="仿宋" w:cs="宋体" w:hint="eastAsia"/>
          <w:color w:val="333333"/>
          <w:kern w:val="0"/>
          <w:sz w:val="32"/>
          <w:szCs w:val="32"/>
        </w:rPr>
        <w:t>。</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（八）201</w:t>
      </w:r>
      <w:r w:rsidR="008D55CA">
        <w:rPr>
          <w:rFonts w:ascii="仿宋" w:eastAsia="仿宋" w:hAnsi="仿宋" w:cs="宋体"/>
          <w:color w:val="333333"/>
          <w:kern w:val="0"/>
          <w:sz w:val="32"/>
          <w:szCs w:val="32"/>
        </w:rPr>
        <w:t>9</w:t>
      </w:r>
      <w:r w:rsidRPr="00D22C79">
        <w:rPr>
          <w:rFonts w:ascii="仿宋" w:eastAsia="仿宋" w:hAnsi="仿宋" w:cs="宋体" w:hint="eastAsia"/>
          <w:color w:val="333333"/>
          <w:kern w:val="0"/>
          <w:sz w:val="32"/>
          <w:szCs w:val="32"/>
        </w:rPr>
        <w:t>年财政拨款安排的“三公”经费情况</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201</w:t>
      </w:r>
      <w:r w:rsidR="008D55CA">
        <w:rPr>
          <w:rFonts w:ascii="仿宋" w:eastAsia="仿宋" w:hAnsi="仿宋" w:cs="宋体"/>
          <w:color w:val="333333"/>
          <w:kern w:val="0"/>
          <w:sz w:val="32"/>
          <w:szCs w:val="32"/>
        </w:rPr>
        <w:t>9</w:t>
      </w:r>
      <w:r w:rsidRPr="00D22C79">
        <w:rPr>
          <w:rFonts w:ascii="仿宋" w:eastAsia="仿宋" w:hAnsi="仿宋" w:cs="宋体" w:hint="eastAsia"/>
          <w:color w:val="333333"/>
          <w:kern w:val="0"/>
          <w:sz w:val="32"/>
          <w:szCs w:val="32"/>
        </w:rPr>
        <w:t>年，通过财政拨款安排的“三公”经费预算共</w:t>
      </w:r>
      <w:r w:rsidR="008D55CA">
        <w:rPr>
          <w:rFonts w:ascii="仿宋" w:eastAsia="仿宋" w:hAnsi="仿宋" w:cs="宋体"/>
          <w:color w:val="333333"/>
          <w:kern w:val="0"/>
          <w:sz w:val="32"/>
          <w:szCs w:val="32"/>
        </w:rPr>
        <w:t>96.87</w:t>
      </w:r>
      <w:r w:rsidRPr="00D22C79">
        <w:rPr>
          <w:rFonts w:ascii="仿宋" w:eastAsia="仿宋" w:hAnsi="仿宋" w:cs="宋体" w:hint="eastAsia"/>
          <w:color w:val="333333"/>
          <w:kern w:val="0"/>
          <w:sz w:val="32"/>
          <w:szCs w:val="32"/>
        </w:rPr>
        <w:t>万元，比</w:t>
      </w:r>
      <w:r w:rsidR="008D55CA">
        <w:rPr>
          <w:rFonts w:ascii="仿宋" w:eastAsia="仿宋" w:hAnsi="仿宋" w:cs="宋体" w:hint="eastAsia"/>
          <w:color w:val="333333"/>
          <w:kern w:val="0"/>
          <w:sz w:val="32"/>
          <w:szCs w:val="32"/>
        </w:rPr>
        <w:t>2018年减少</w:t>
      </w:r>
      <w:r w:rsidR="006D008C">
        <w:rPr>
          <w:rFonts w:ascii="仿宋" w:eastAsia="仿宋" w:hAnsi="仿宋" w:cs="宋体"/>
          <w:color w:val="333333"/>
          <w:kern w:val="0"/>
          <w:sz w:val="32"/>
          <w:szCs w:val="32"/>
        </w:rPr>
        <w:t>114.06</w:t>
      </w:r>
      <w:r w:rsidRPr="00D22C79">
        <w:rPr>
          <w:rFonts w:ascii="仿宋" w:eastAsia="仿宋" w:hAnsi="仿宋" w:cs="宋体" w:hint="eastAsia"/>
          <w:color w:val="333333"/>
          <w:kern w:val="0"/>
          <w:sz w:val="32"/>
          <w:szCs w:val="32"/>
        </w:rPr>
        <w:t>％。其中：因公出国（境）经费</w:t>
      </w:r>
      <w:r w:rsidR="006D008C">
        <w:rPr>
          <w:rFonts w:ascii="仿宋" w:eastAsia="仿宋" w:hAnsi="仿宋" w:cs="宋体"/>
          <w:color w:val="333333"/>
          <w:kern w:val="0"/>
          <w:sz w:val="32"/>
          <w:szCs w:val="32"/>
        </w:rPr>
        <w:t>60.65</w:t>
      </w:r>
      <w:r w:rsidRPr="00D22C79">
        <w:rPr>
          <w:rFonts w:ascii="仿宋" w:eastAsia="仿宋" w:hAnsi="仿宋" w:cs="宋体" w:hint="eastAsia"/>
          <w:color w:val="333333"/>
          <w:kern w:val="0"/>
          <w:sz w:val="32"/>
          <w:szCs w:val="32"/>
        </w:rPr>
        <w:t>万元，比</w:t>
      </w:r>
      <w:r w:rsidR="006D008C">
        <w:rPr>
          <w:rFonts w:ascii="仿宋" w:eastAsia="仿宋" w:hAnsi="仿宋" w:cs="宋体" w:hint="eastAsia"/>
          <w:color w:val="333333"/>
          <w:kern w:val="0"/>
          <w:sz w:val="32"/>
          <w:szCs w:val="32"/>
        </w:rPr>
        <w:t>2018</w:t>
      </w:r>
      <w:r w:rsidRPr="00D22C79">
        <w:rPr>
          <w:rFonts w:ascii="仿宋" w:eastAsia="仿宋" w:hAnsi="仿宋" w:cs="宋体" w:hint="eastAsia"/>
          <w:color w:val="333333"/>
          <w:kern w:val="0"/>
          <w:sz w:val="32"/>
          <w:szCs w:val="32"/>
        </w:rPr>
        <w:t>年减少</w:t>
      </w:r>
      <w:r w:rsidR="006D008C">
        <w:rPr>
          <w:rFonts w:ascii="仿宋" w:eastAsia="仿宋" w:hAnsi="仿宋" w:cs="宋体"/>
          <w:color w:val="333333"/>
          <w:kern w:val="0"/>
          <w:sz w:val="32"/>
          <w:szCs w:val="32"/>
        </w:rPr>
        <w:t>11.35</w:t>
      </w:r>
      <w:r w:rsidRPr="00D22C79">
        <w:rPr>
          <w:rFonts w:ascii="仿宋" w:eastAsia="仿宋" w:hAnsi="仿宋" w:cs="宋体" w:hint="eastAsia"/>
          <w:color w:val="333333"/>
          <w:kern w:val="0"/>
          <w:sz w:val="32"/>
          <w:szCs w:val="32"/>
        </w:rPr>
        <w:t>万元，主要用于：单位因公出国差旅费、国外城市间交通费、住宿费、伙食补助费、杂费等，减少的主要原因是出国任务减少；</w:t>
      </w:r>
      <w:r w:rsidR="009D7936">
        <w:rPr>
          <w:rFonts w:ascii="仿宋" w:eastAsia="仿宋" w:hAnsi="仿宋" w:cs="宋体" w:hint="eastAsia"/>
          <w:color w:val="333333"/>
          <w:kern w:val="0"/>
          <w:sz w:val="32"/>
          <w:szCs w:val="32"/>
        </w:rPr>
        <w:t>公务用车购置费0万元，与上年持平；</w:t>
      </w:r>
      <w:r w:rsidRPr="00D22C79">
        <w:rPr>
          <w:rFonts w:ascii="仿宋" w:eastAsia="仿宋" w:hAnsi="仿宋" w:cs="宋体" w:hint="eastAsia"/>
          <w:color w:val="333333"/>
          <w:kern w:val="0"/>
          <w:sz w:val="32"/>
          <w:szCs w:val="32"/>
        </w:rPr>
        <w:t>公务用车运行维护费</w:t>
      </w:r>
      <w:r w:rsidR="006D008C">
        <w:rPr>
          <w:rFonts w:ascii="仿宋" w:eastAsia="仿宋" w:hAnsi="仿宋" w:cs="宋体"/>
          <w:color w:val="333333"/>
          <w:kern w:val="0"/>
          <w:sz w:val="32"/>
          <w:szCs w:val="32"/>
        </w:rPr>
        <w:t>11.97</w:t>
      </w:r>
      <w:r w:rsidRPr="00D22C79">
        <w:rPr>
          <w:rFonts w:ascii="仿宋" w:eastAsia="仿宋" w:hAnsi="仿宋" w:cs="宋体" w:hint="eastAsia"/>
          <w:color w:val="333333"/>
          <w:kern w:val="0"/>
          <w:sz w:val="32"/>
          <w:szCs w:val="32"/>
        </w:rPr>
        <w:t>万元，</w:t>
      </w:r>
      <w:r w:rsidRPr="00D22C79">
        <w:rPr>
          <w:rFonts w:ascii="仿宋" w:eastAsia="仿宋" w:hAnsi="仿宋" w:cs="宋体" w:hint="eastAsia"/>
          <w:color w:val="333333"/>
          <w:kern w:val="0"/>
          <w:sz w:val="32"/>
          <w:szCs w:val="32"/>
        </w:rPr>
        <w:lastRenderedPageBreak/>
        <w:t>比</w:t>
      </w:r>
      <w:r w:rsidR="006D008C">
        <w:rPr>
          <w:rFonts w:ascii="仿宋" w:eastAsia="仿宋" w:hAnsi="仿宋" w:cs="宋体" w:hint="eastAsia"/>
          <w:color w:val="333333"/>
          <w:kern w:val="0"/>
          <w:sz w:val="32"/>
          <w:szCs w:val="32"/>
        </w:rPr>
        <w:t>2018</w:t>
      </w:r>
      <w:r w:rsidRPr="00D22C79">
        <w:rPr>
          <w:rFonts w:ascii="仿宋" w:eastAsia="仿宋" w:hAnsi="仿宋" w:cs="宋体" w:hint="eastAsia"/>
          <w:color w:val="333333"/>
          <w:kern w:val="0"/>
          <w:sz w:val="32"/>
          <w:szCs w:val="32"/>
        </w:rPr>
        <w:t>年</w:t>
      </w:r>
      <w:r w:rsidR="006D008C">
        <w:rPr>
          <w:rFonts w:ascii="仿宋" w:eastAsia="仿宋" w:hAnsi="仿宋" w:cs="宋体" w:hint="eastAsia"/>
          <w:color w:val="333333"/>
          <w:kern w:val="0"/>
          <w:sz w:val="32"/>
          <w:szCs w:val="32"/>
        </w:rPr>
        <w:t>减少</w:t>
      </w:r>
      <w:r w:rsidR="006D008C">
        <w:rPr>
          <w:rFonts w:ascii="仿宋" w:eastAsia="仿宋" w:hAnsi="仿宋" w:cs="宋体"/>
          <w:color w:val="333333"/>
          <w:kern w:val="0"/>
          <w:sz w:val="32"/>
          <w:szCs w:val="32"/>
        </w:rPr>
        <w:t>15.53</w:t>
      </w:r>
      <w:r w:rsidRPr="00D22C79">
        <w:rPr>
          <w:rFonts w:ascii="仿宋" w:eastAsia="仿宋" w:hAnsi="仿宋" w:cs="宋体" w:hint="eastAsia"/>
          <w:color w:val="333333"/>
          <w:kern w:val="0"/>
          <w:sz w:val="32"/>
          <w:szCs w:val="32"/>
        </w:rPr>
        <w:t>万元，主要用于：燃料费、维修费、过路过桥费、保险费等，增加的主要原因是执法执勤用车编制增加。公务接待费</w:t>
      </w:r>
      <w:r w:rsidR="006D008C">
        <w:rPr>
          <w:rFonts w:ascii="仿宋" w:eastAsia="仿宋" w:hAnsi="仿宋" w:cs="宋体"/>
          <w:color w:val="333333"/>
          <w:kern w:val="0"/>
          <w:sz w:val="32"/>
          <w:szCs w:val="32"/>
        </w:rPr>
        <w:t>24.25</w:t>
      </w:r>
      <w:r w:rsidRPr="00D22C79">
        <w:rPr>
          <w:rFonts w:ascii="仿宋" w:eastAsia="仿宋" w:hAnsi="仿宋" w:cs="宋体" w:hint="eastAsia"/>
          <w:color w:val="333333"/>
          <w:kern w:val="0"/>
          <w:sz w:val="32"/>
          <w:szCs w:val="32"/>
        </w:rPr>
        <w:t>万元，比</w:t>
      </w:r>
      <w:r w:rsidR="006D008C">
        <w:rPr>
          <w:rFonts w:ascii="仿宋" w:eastAsia="仿宋" w:hAnsi="仿宋" w:cs="宋体" w:hint="eastAsia"/>
          <w:color w:val="333333"/>
          <w:kern w:val="0"/>
          <w:sz w:val="32"/>
          <w:szCs w:val="32"/>
        </w:rPr>
        <w:t>2018</w:t>
      </w:r>
      <w:r w:rsidRPr="00D22C79">
        <w:rPr>
          <w:rFonts w:ascii="仿宋" w:eastAsia="仿宋" w:hAnsi="仿宋" w:cs="宋体" w:hint="eastAsia"/>
          <w:color w:val="333333"/>
          <w:kern w:val="0"/>
          <w:sz w:val="32"/>
          <w:szCs w:val="32"/>
        </w:rPr>
        <w:t>年减少</w:t>
      </w:r>
      <w:r w:rsidR="006D008C">
        <w:rPr>
          <w:rFonts w:ascii="仿宋" w:eastAsia="仿宋" w:hAnsi="仿宋" w:cs="宋体"/>
          <w:color w:val="333333"/>
          <w:kern w:val="0"/>
          <w:sz w:val="32"/>
          <w:szCs w:val="32"/>
        </w:rPr>
        <w:t>83.61</w:t>
      </w:r>
      <w:r w:rsidRPr="00D22C79">
        <w:rPr>
          <w:rFonts w:ascii="仿宋" w:eastAsia="仿宋" w:hAnsi="仿宋" w:cs="宋体" w:hint="eastAsia"/>
          <w:color w:val="333333"/>
          <w:kern w:val="0"/>
          <w:sz w:val="32"/>
          <w:szCs w:val="32"/>
        </w:rPr>
        <w:t>万元，主要用于公务接待餐费支出等，减少的主要原因是2018年公务接待费预算减少。</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二、其他重要事项的情况说明</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（一）机关运行经费情况</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w:t>
      </w:r>
      <w:r w:rsidR="001C50C0">
        <w:rPr>
          <w:rFonts w:ascii="仿宋" w:eastAsia="仿宋" w:hAnsi="仿宋" w:cs="宋体" w:hint="eastAsia"/>
          <w:color w:val="333333"/>
          <w:kern w:val="0"/>
          <w:sz w:val="32"/>
          <w:szCs w:val="32"/>
        </w:rPr>
        <w:t>2019</w:t>
      </w:r>
      <w:r w:rsidRPr="00D22C79">
        <w:rPr>
          <w:rFonts w:ascii="仿宋" w:eastAsia="仿宋" w:hAnsi="仿宋" w:cs="宋体" w:hint="eastAsia"/>
          <w:color w:val="333333"/>
          <w:kern w:val="0"/>
          <w:sz w:val="32"/>
          <w:szCs w:val="32"/>
        </w:rPr>
        <w:t>年本部门机关运行经费支出</w:t>
      </w:r>
      <w:r w:rsidR="001C50C0">
        <w:rPr>
          <w:rFonts w:ascii="仿宋" w:eastAsia="仿宋" w:hAnsi="仿宋" w:cs="宋体"/>
          <w:color w:val="333333"/>
          <w:kern w:val="0"/>
          <w:sz w:val="32"/>
          <w:szCs w:val="32"/>
        </w:rPr>
        <w:t>927.66</w:t>
      </w:r>
      <w:r w:rsidRPr="00D22C79">
        <w:rPr>
          <w:rFonts w:ascii="仿宋" w:eastAsia="仿宋" w:hAnsi="仿宋" w:cs="宋体" w:hint="eastAsia"/>
          <w:color w:val="333333"/>
          <w:kern w:val="0"/>
          <w:sz w:val="32"/>
          <w:szCs w:val="32"/>
        </w:rPr>
        <w:t>万元，</w:t>
      </w:r>
      <w:r w:rsidR="001C50C0">
        <w:rPr>
          <w:rFonts w:ascii="仿宋" w:eastAsia="仿宋" w:hAnsi="仿宋" w:cs="宋体" w:hint="eastAsia"/>
          <w:color w:val="333333"/>
          <w:kern w:val="0"/>
          <w:sz w:val="32"/>
          <w:szCs w:val="32"/>
        </w:rPr>
        <w:t>与</w:t>
      </w:r>
      <w:r w:rsidR="001C50C0">
        <w:rPr>
          <w:rFonts w:ascii="仿宋" w:eastAsia="仿宋" w:hAnsi="仿宋" w:cs="宋体"/>
          <w:color w:val="333333"/>
          <w:kern w:val="0"/>
          <w:sz w:val="32"/>
          <w:szCs w:val="32"/>
        </w:rPr>
        <w:t>上年基本持平</w:t>
      </w:r>
      <w:r w:rsidRPr="00D22C79">
        <w:rPr>
          <w:rFonts w:ascii="仿宋" w:eastAsia="仿宋" w:hAnsi="仿宋" w:cs="宋体" w:hint="eastAsia"/>
          <w:color w:val="333333"/>
          <w:kern w:val="0"/>
          <w:sz w:val="32"/>
          <w:szCs w:val="32"/>
        </w:rPr>
        <w:t>。</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（二）政府采购情况</w:t>
      </w:r>
    </w:p>
    <w:p w:rsidR="000D0C86" w:rsidRDefault="007F43AE" w:rsidP="00A469BA">
      <w:pPr>
        <w:widowControl/>
        <w:shd w:val="clear" w:color="auto" w:fill="FFFFFF"/>
        <w:ind w:firstLine="636"/>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2019</w:t>
      </w:r>
      <w:r w:rsidR="000D0C86" w:rsidRPr="00D22C79">
        <w:rPr>
          <w:rFonts w:ascii="仿宋" w:eastAsia="仿宋" w:hAnsi="仿宋" w:cs="宋体" w:hint="eastAsia"/>
          <w:color w:val="333333"/>
          <w:kern w:val="0"/>
          <w:sz w:val="32"/>
          <w:szCs w:val="32"/>
        </w:rPr>
        <w:t>年本部门政府采购金额</w:t>
      </w:r>
      <w:r>
        <w:rPr>
          <w:rFonts w:ascii="仿宋" w:eastAsia="仿宋" w:hAnsi="仿宋" w:cs="宋体"/>
          <w:color w:val="333333"/>
          <w:kern w:val="0"/>
          <w:sz w:val="32"/>
          <w:szCs w:val="32"/>
        </w:rPr>
        <w:t>506.56</w:t>
      </w:r>
      <w:r w:rsidR="000D0C86" w:rsidRPr="00D22C79">
        <w:rPr>
          <w:rFonts w:ascii="仿宋" w:eastAsia="仿宋" w:hAnsi="仿宋" w:cs="宋体" w:hint="eastAsia"/>
          <w:color w:val="333333"/>
          <w:kern w:val="0"/>
          <w:sz w:val="32"/>
          <w:szCs w:val="32"/>
        </w:rPr>
        <w:t>万元，其中：政府采购货物金额</w:t>
      </w:r>
      <w:r>
        <w:rPr>
          <w:rFonts w:ascii="仿宋" w:eastAsia="仿宋" w:hAnsi="仿宋" w:cs="宋体"/>
          <w:color w:val="333333"/>
          <w:kern w:val="0"/>
          <w:sz w:val="32"/>
          <w:szCs w:val="32"/>
        </w:rPr>
        <w:t>6.56</w:t>
      </w:r>
      <w:r w:rsidR="000D0C86" w:rsidRPr="00D22C79">
        <w:rPr>
          <w:rFonts w:ascii="仿宋" w:eastAsia="仿宋" w:hAnsi="仿宋" w:cs="宋体" w:hint="eastAsia"/>
          <w:color w:val="333333"/>
          <w:kern w:val="0"/>
          <w:sz w:val="32"/>
          <w:szCs w:val="32"/>
        </w:rPr>
        <w:t>万元、政府采购服务金额</w:t>
      </w:r>
      <w:r>
        <w:rPr>
          <w:rFonts w:ascii="仿宋" w:eastAsia="仿宋" w:hAnsi="仿宋" w:cs="宋体"/>
          <w:color w:val="333333"/>
          <w:kern w:val="0"/>
          <w:sz w:val="32"/>
          <w:szCs w:val="32"/>
        </w:rPr>
        <w:t>500</w:t>
      </w:r>
      <w:r w:rsidR="000D0C86" w:rsidRPr="00D22C79">
        <w:rPr>
          <w:rFonts w:ascii="仿宋" w:eastAsia="仿宋" w:hAnsi="仿宋" w:cs="宋体" w:hint="eastAsia"/>
          <w:color w:val="333333"/>
          <w:kern w:val="0"/>
          <w:sz w:val="32"/>
          <w:szCs w:val="32"/>
        </w:rPr>
        <w:t>万元，政府采购工程</w:t>
      </w:r>
      <w:r>
        <w:rPr>
          <w:rFonts w:ascii="仿宋" w:eastAsia="仿宋" w:hAnsi="仿宋" w:cs="宋体"/>
          <w:color w:val="333333"/>
          <w:kern w:val="0"/>
          <w:sz w:val="32"/>
          <w:szCs w:val="32"/>
        </w:rPr>
        <w:t>0</w:t>
      </w:r>
      <w:r w:rsidR="000D0C86" w:rsidRPr="00D22C79">
        <w:rPr>
          <w:rFonts w:ascii="仿宋" w:eastAsia="仿宋" w:hAnsi="仿宋" w:cs="宋体" w:hint="eastAsia"/>
          <w:color w:val="333333"/>
          <w:kern w:val="0"/>
          <w:sz w:val="32"/>
          <w:szCs w:val="32"/>
        </w:rPr>
        <w:t>万元。</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（三）国有资产占用情况说明</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截至</w:t>
      </w:r>
      <w:r w:rsidR="000454DB">
        <w:rPr>
          <w:rFonts w:ascii="仿宋" w:eastAsia="仿宋" w:hAnsi="仿宋" w:cs="宋体" w:hint="eastAsia"/>
          <w:color w:val="333333"/>
          <w:kern w:val="0"/>
          <w:sz w:val="32"/>
          <w:szCs w:val="32"/>
        </w:rPr>
        <w:t>201</w:t>
      </w:r>
      <w:r w:rsidR="002B77D9">
        <w:rPr>
          <w:rFonts w:ascii="仿宋" w:eastAsia="仿宋" w:hAnsi="仿宋" w:cs="宋体" w:hint="eastAsia"/>
          <w:color w:val="333333"/>
          <w:kern w:val="0"/>
          <w:sz w:val="32"/>
          <w:szCs w:val="32"/>
        </w:rPr>
        <w:t>9</w:t>
      </w:r>
      <w:r w:rsidRPr="00D22C79">
        <w:rPr>
          <w:rFonts w:ascii="仿宋" w:eastAsia="仿宋" w:hAnsi="仿宋" w:cs="宋体" w:hint="eastAsia"/>
          <w:color w:val="333333"/>
          <w:kern w:val="0"/>
          <w:sz w:val="32"/>
          <w:szCs w:val="32"/>
        </w:rPr>
        <w:t xml:space="preserve">年12月31日，本部门共有车辆 </w:t>
      </w:r>
      <w:r w:rsidR="000454DB">
        <w:rPr>
          <w:rFonts w:ascii="仿宋" w:eastAsia="仿宋" w:hAnsi="仿宋" w:cs="宋体"/>
          <w:color w:val="333333"/>
          <w:kern w:val="0"/>
          <w:sz w:val="32"/>
          <w:szCs w:val="32"/>
        </w:rPr>
        <w:t>4</w:t>
      </w:r>
      <w:r w:rsidRPr="00D22C79">
        <w:rPr>
          <w:rFonts w:ascii="仿宋" w:eastAsia="仿宋" w:hAnsi="仿宋" w:cs="宋体" w:hint="eastAsia"/>
          <w:color w:val="333333"/>
          <w:kern w:val="0"/>
          <w:sz w:val="32"/>
          <w:szCs w:val="32"/>
        </w:rPr>
        <w:t>辆（包括</w:t>
      </w:r>
      <w:r w:rsidR="003677F9">
        <w:rPr>
          <w:rFonts w:ascii="仿宋" w:eastAsia="仿宋" w:hAnsi="仿宋" w:cs="宋体" w:hint="eastAsia"/>
          <w:color w:val="333333"/>
          <w:kern w:val="0"/>
          <w:sz w:val="32"/>
          <w:szCs w:val="32"/>
        </w:rPr>
        <w:t>老干部</w:t>
      </w:r>
      <w:r w:rsidR="003677F9">
        <w:rPr>
          <w:rFonts w:ascii="仿宋" w:eastAsia="仿宋" w:hAnsi="仿宋" w:cs="宋体"/>
          <w:color w:val="333333"/>
          <w:kern w:val="0"/>
          <w:sz w:val="32"/>
          <w:szCs w:val="32"/>
        </w:rPr>
        <w:t>用车、应急用车和事业单位用车</w:t>
      </w:r>
      <w:r w:rsidRPr="00D22C79">
        <w:rPr>
          <w:rFonts w:ascii="仿宋" w:eastAsia="仿宋" w:hAnsi="仿宋" w:cs="宋体" w:hint="eastAsia"/>
          <w:color w:val="333333"/>
          <w:kern w:val="0"/>
          <w:sz w:val="32"/>
          <w:szCs w:val="32"/>
        </w:rPr>
        <w:t>）；单位价值50万元以上通用设备</w:t>
      </w:r>
      <w:r w:rsidR="003677F9">
        <w:rPr>
          <w:rFonts w:ascii="仿宋" w:eastAsia="仿宋" w:hAnsi="仿宋" w:cs="宋体"/>
          <w:color w:val="333333"/>
          <w:kern w:val="0"/>
          <w:sz w:val="32"/>
          <w:szCs w:val="32"/>
        </w:rPr>
        <w:t>0</w:t>
      </w:r>
      <w:r w:rsidRPr="00D22C79">
        <w:rPr>
          <w:rFonts w:ascii="仿宋" w:eastAsia="仿宋" w:hAnsi="仿宋" w:cs="宋体" w:hint="eastAsia"/>
          <w:color w:val="333333"/>
          <w:kern w:val="0"/>
          <w:sz w:val="32"/>
          <w:szCs w:val="32"/>
        </w:rPr>
        <w:t>台（套），单位价值100万元以上专用设备</w:t>
      </w:r>
      <w:r w:rsidR="003677F9">
        <w:rPr>
          <w:rFonts w:ascii="仿宋" w:eastAsia="仿宋" w:hAnsi="仿宋" w:cs="宋体"/>
          <w:color w:val="333333"/>
          <w:kern w:val="0"/>
          <w:sz w:val="32"/>
          <w:szCs w:val="32"/>
        </w:rPr>
        <w:t>0</w:t>
      </w:r>
      <w:r w:rsidRPr="00D22C79">
        <w:rPr>
          <w:rFonts w:ascii="仿宋" w:eastAsia="仿宋" w:hAnsi="仿宋" w:cs="宋体" w:hint="eastAsia"/>
          <w:color w:val="333333"/>
          <w:kern w:val="0"/>
          <w:sz w:val="32"/>
          <w:szCs w:val="32"/>
        </w:rPr>
        <w:t>台（套）。</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（四）预算绩效目标设置情况说明</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w:t>
      </w:r>
      <w:r w:rsidR="002B174E" w:rsidRPr="00A607D2">
        <w:rPr>
          <w:rFonts w:ascii="仿宋" w:eastAsia="仿宋" w:hAnsi="仿宋" w:hint="eastAsia"/>
          <w:sz w:val="32"/>
          <w:szCs w:val="32"/>
        </w:rPr>
        <w:t>201</w:t>
      </w:r>
      <w:r w:rsidR="002B77D9">
        <w:rPr>
          <w:rFonts w:ascii="仿宋" w:eastAsia="仿宋" w:hAnsi="仿宋" w:hint="eastAsia"/>
          <w:sz w:val="32"/>
          <w:szCs w:val="32"/>
        </w:rPr>
        <w:t>9</w:t>
      </w:r>
      <w:r w:rsidR="002B174E" w:rsidRPr="00A607D2">
        <w:rPr>
          <w:rFonts w:ascii="仿宋" w:eastAsia="仿宋" w:hAnsi="仿宋" w:hint="eastAsia"/>
          <w:sz w:val="32"/>
          <w:szCs w:val="32"/>
        </w:rPr>
        <w:t>年青岛市旅游发展委员会</w:t>
      </w:r>
      <w:r w:rsidR="002B174E" w:rsidRPr="00A607D2">
        <w:rPr>
          <w:rFonts w:ascii="仿宋_GB2312" w:eastAsia="仿宋_GB2312" w:hAnsi="宋体" w:cs="Courier New" w:hint="eastAsia"/>
          <w:sz w:val="32"/>
          <w:szCs w:val="32"/>
        </w:rPr>
        <w:t>预算单位实行绩效目标管理的项目共１个，涉及财政拨款</w:t>
      </w:r>
      <w:r w:rsidR="002B174E">
        <w:rPr>
          <w:rFonts w:ascii="仿宋_GB2312" w:eastAsia="仿宋_GB2312" w:hAnsi="宋体" w:cs="Courier New" w:hint="eastAsia"/>
          <w:sz w:val="32"/>
          <w:szCs w:val="32"/>
        </w:rPr>
        <w:t>4875</w:t>
      </w:r>
      <w:r w:rsidR="000454DB">
        <w:rPr>
          <w:rFonts w:ascii="仿宋_GB2312" w:eastAsia="仿宋_GB2312" w:hAnsi="宋体" w:cs="Courier New"/>
          <w:sz w:val="32"/>
          <w:szCs w:val="32"/>
        </w:rPr>
        <w:t>.00</w:t>
      </w:r>
      <w:r w:rsidR="002B174E" w:rsidRPr="00A607D2">
        <w:rPr>
          <w:rFonts w:ascii="仿宋_GB2312" w:eastAsia="仿宋_GB2312" w:hAnsi="宋体" w:cs="Courier New" w:hint="eastAsia"/>
          <w:sz w:val="32"/>
          <w:szCs w:val="32"/>
        </w:rPr>
        <w:t>万元。</w:t>
      </w:r>
    </w:p>
    <w:p w:rsidR="005A543B" w:rsidRPr="00D22C79" w:rsidRDefault="005A543B" w:rsidP="005A543B">
      <w:pPr>
        <w:widowControl/>
        <w:shd w:val="clear" w:color="auto" w:fill="FFFFFF"/>
        <w:ind w:firstLine="492"/>
        <w:jc w:val="center"/>
        <w:rPr>
          <w:rFonts w:ascii="仿宋" w:eastAsia="仿宋" w:hAnsi="仿宋" w:cs="宋体"/>
          <w:bCs/>
          <w:color w:val="333333"/>
          <w:kern w:val="0"/>
          <w:sz w:val="32"/>
          <w:szCs w:val="32"/>
        </w:rPr>
      </w:pPr>
      <w:r w:rsidRPr="00D22C79">
        <w:rPr>
          <w:rFonts w:ascii="仿宋" w:eastAsia="仿宋" w:hAnsi="仿宋" w:cs="宋体" w:hint="eastAsia"/>
          <w:bCs/>
          <w:color w:val="333333"/>
          <w:kern w:val="0"/>
          <w:sz w:val="32"/>
          <w:szCs w:val="32"/>
        </w:rPr>
        <w:t>第五</w:t>
      </w:r>
      <w:r w:rsidR="000D0C86" w:rsidRPr="00D22C79">
        <w:rPr>
          <w:rFonts w:ascii="仿宋" w:eastAsia="仿宋" w:hAnsi="仿宋" w:cs="宋体" w:hint="eastAsia"/>
          <w:bCs/>
          <w:color w:val="333333"/>
          <w:kern w:val="0"/>
          <w:sz w:val="32"/>
          <w:szCs w:val="32"/>
        </w:rPr>
        <w:t>部分</w:t>
      </w:r>
    </w:p>
    <w:p w:rsidR="000D0C86" w:rsidRPr="00D22C79" w:rsidRDefault="000D0C86" w:rsidP="005A543B">
      <w:pPr>
        <w:widowControl/>
        <w:shd w:val="clear" w:color="auto" w:fill="FFFFFF"/>
        <w:ind w:firstLine="492"/>
        <w:jc w:val="center"/>
        <w:rPr>
          <w:rFonts w:ascii="仿宋" w:eastAsia="仿宋" w:hAnsi="仿宋" w:cs="宋体"/>
          <w:color w:val="333333"/>
          <w:kern w:val="0"/>
          <w:sz w:val="32"/>
          <w:szCs w:val="32"/>
        </w:rPr>
      </w:pPr>
      <w:r w:rsidRPr="00D22C79">
        <w:rPr>
          <w:rFonts w:ascii="仿宋" w:eastAsia="仿宋" w:hAnsi="仿宋" w:cs="宋体" w:hint="eastAsia"/>
          <w:bCs/>
          <w:color w:val="333333"/>
          <w:kern w:val="0"/>
          <w:sz w:val="32"/>
          <w:szCs w:val="32"/>
        </w:rPr>
        <w:lastRenderedPageBreak/>
        <w:t>名词解释</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一、财政拨款收入：指由市级财政当年拨付的资金。按现行管理制度，市级部门预算中反映的财政拨款包括一般公共预算财政拨款和政府性基金财政拨款。</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二、上级补助收入：指事业单位从主管部门和上级单位取得的非财政补助收入。</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三、事业收入：指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如教育收费等。</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四、附属单位上缴收入：指事业单位附属独立核算单位按照有关规定上缴的收入。</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五、经营收入：指事业单位在专业业务活动及其辅助活动之外开展非独立核算经营活动取得的收入。</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六、其他收入：指单位取得的除上述“财政拨款收入”、“上级补助收入”、“事业收入”、 “附属单位上缴收入”、“经营收入”等以外的各项收入，包括利息收入、捐赠收入等（各部门请结合实际，据实披露）。</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七、上年结转：指以前年度尚未完成、结转到本年仍按原规定用途继续使用的资金。</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lastRenderedPageBreak/>
        <w:t xml:space="preserve">　　八、基本支出：指为保障其机构正常运转、完成日常工作任务而发生的人员支出和日常公用支出。</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九、项目支出：指在基本支出之外为完成特定的工作任务或事业发展目标所发生的支出。</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十、经营支出：指事业单位在专业业务活动及其辅助活动之外开展非独立核算经营活动发生的支出。</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十一、对附属单位补助支出：指事业单位用财政补助收入之外的收入对附属单位补助发生的支出。</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十二、其他支出：指除“基本支出”、“项目支出”、“经营支出”、“对附属单位补助支出”等以外的各项支出，包括利息支出、捐赠支出等。</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十三、“三公”经费：指市级部门用财政拨款安排的因公出国（境）费、公务用车购置及运行费和公务接待费。其中，因公出国（境）费反映单位公务出国（境）的差旅费、国外城市间交通费、住宿费、伙食补助费、杂费、培训费等支出；公务用车购置及运行费反映单位公务用车购置费（含车辆购置税）及燃料费、维修费、过路过桥费、保险费等支出；公务接待费反映单位按规定开支的各类公务接待（含外宾接待）支出。</w:t>
      </w:r>
    </w:p>
    <w:p w:rsidR="000D0C86" w:rsidRPr="00D22C79" w:rsidRDefault="000D0C86" w:rsidP="000D0C86">
      <w:pPr>
        <w:widowControl/>
        <w:shd w:val="clear" w:color="auto" w:fill="FFFFFF"/>
        <w:jc w:val="left"/>
        <w:rPr>
          <w:rFonts w:ascii="仿宋" w:eastAsia="仿宋" w:hAnsi="仿宋" w:cs="宋体"/>
          <w:color w:val="333333"/>
          <w:kern w:val="0"/>
          <w:sz w:val="32"/>
          <w:szCs w:val="32"/>
        </w:rPr>
      </w:pPr>
      <w:r w:rsidRPr="00D22C79">
        <w:rPr>
          <w:rFonts w:ascii="仿宋" w:eastAsia="仿宋" w:hAnsi="仿宋" w:cs="宋体" w:hint="eastAsia"/>
          <w:color w:val="333333"/>
          <w:kern w:val="0"/>
          <w:sz w:val="32"/>
          <w:szCs w:val="32"/>
        </w:rPr>
        <w:t xml:space="preserve">　　十四、机关运行经费：为保障行政单位(含参照公务员法管理的事业单位)运行用于购买货物和服务的各项资金，包括办公费、印刷费、咨询费、手续费、水费、电费、邮电</w:t>
      </w:r>
      <w:r w:rsidRPr="00D22C79">
        <w:rPr>
          <w:rFonts w:ascii="仿宋" w:eastAsia="仿宋" w:hAnsi="仿宋" w:cs="宋体" w:hint="eastAsia"/>
          <w:color w:val="333333"/>
          <w:kern w:val="0"/>
          <w:sz w:val="32"/>
          <w:szCs w:val="32"/>
        </w:rPr>
        <w:lastRenderedPageBreak/>
        <w:t>费、取暖费、物业管理费、差旅费、因公出国（境）费、维修（护）费、租赁费、会议费、培训费、公务接待费、专用材料费、劳务费、委托业务费、工会经费、福利费、公务用车运行维护费以及其他费用。</w:t>
      </w:r>
    </w:p>
    <w:p w:rsidR="00786808" w:rsidRDefault="00B008CB" w:rsidP="00B008CB">
      <w:pPr>
        <w:ind w:firstLine="648"/>
        <w:rPr>
          <w:rFonts w:ascii="仿宋" w:eastAsia="仿宋" w:hAnsi="仿宋"/>
          <w:sz w:val="32"/>
          <w:szCs w:val="32"/>
        </w:rPr>
      </w:pPr>
      <w:r>
        <w:rPr>
          <w:rFonts w:ascii="仿宋" w:eastAsia="仿宋" w:hAnsi="仿宋" w:hint="eastAsia"/>
          <w:sz w:val="32"/>
          <w:szCs w:val="32"/>
        </w:rPr>
        <w:t>十五</w:t>
      </w:r>
      <w:r>
        <w:rPr>
          <w:rFonts w:ascii="仿宋" w:eastAsia="仿宋" w:hAnsi="仿宋"/>
          <w:sz w:val="32"/>
          <w:szCs w:val="32"/>
        </w:rPr>
        <w:t>、</w:t>
      </w:r>
      <w:r>
        <w:rPr>
          <w:rFonts w:ascii="仿宋" w:eastAsia="仿宋" w:hAnsi="仿宋" w:hint="eastAsia"/>
          <w:sz w:val="32"/>
          <w:szCs w:val="32"/>
        </w:rPr>
        <w:t>旅游</w:t>
      </w:r>
      <w:r>
        <w:rPr>
          <w:rFonts w:ascii="仿宋" w:eastAsia="仿宋" w:hAnsi="仿宋"/>
          <w:sz w:val="32"/>
          <w:szCs w:val="32"/>
        </w:rPr>
        <w:t>宣传</w:t>
      </w:r>
      <w:r>
        <w:rPr>
          <w:rFonts w:ascii="仿宋" w:eastAsia="仿宋" w:hAnsi="仿宋" w:hint="eastAsia"/>
          <w:sz w:val="32"/>
          <w:szCs w:val="32"/>
        </w:rPr>
        <w:t>：</w:t>
      </w:r>
      <w:r>
        <w:rPr>
          <w:rFonts w:ascii="仿宋" w:eastAsia="仿宋" w:hAnsi="仿宋"/>
          <w:sz w:val="32"/>
          <w:szCs w:val="32"/>
        </w:rPr>
        <w:t>反映在境内外开展各类旅游宣传促销活动的支出。包括</w:t>
      </w:r>
      <w:r>
        <w:rPr>
          <w:rFonts w:ascii="仿宋" w:eastAsia="仿宋" w:hAnsi="仿宋" w:hint="eastAsia"/>
          <w:sz w:val="32"/>
          <w:szCs w:val="32"/>
        </w:rPr>
        <w:t>驻外</w:t>
      </w:r>
      <w:r>
        <w:rPr>
          <w:rFonts w:ascii="仿宋" w:eastAsia="仿宋" w:hAnsi="仿宋"/>
          <w:sz w:val="32"/>
          <w:szCs w:val="32"/>
        </w:rPr>
        <w:t>旅游机构宣传费、境外旅游宣传促销费、海外记着及旅行商接待</w:t>
      </w:r>
      <w:r>
        <w:rPr>
          <w:rFonts w:ascii="仿宋" w:eastAsia="仿宋" w:hAnsi="仿宋" w:hint="eastAsia"/>
          <w:sz w:val="32"/>
          <w:szCs w:val="32"/>
        </w:rPr>
        <w:t>费</w:t>
      </w:r>
      <w:r>
        <w:rPr>
          <w:rFonts w:ascii="仿宋" w:eastAsia="仿宋" w:hAnsi="仿宋"/>
          <w:sz w:val="32"/>
          <w:szCs w:val="32"/>
        </w:rPr>
        <w:t>、旅游宣传</w:t>
      </w:r>
      <w:r>
        <w:rPr>
          <w:rFonts w:ascii="仿宋" w:eastAsia="仿宋" w:hAnsi="仿宋" w:hint="eastAsia"/>
          <w:sz w:val="32"/>
          <w:szCs w:val="32"/>
        </w:rPr>
        <w:t>品</w:t>
      </w:r>
      <w:r>
        <w:rPr>
          <w:rFonts w:ascii="仿宋" w:eastAsia="仿宋" w:hAnsi="仿宋"/>
          <w:sz w:val="32"/>
          <w:szCs w:val="32"/>
        </w:rPr>
        <w:t>制作费及设备购置费等。</w:t>
      </w:r>
    </w:p>
    <w:p w:rsidR="00B008CB" w:rsidRDefault="00B008CB" w:rsidP="00B008CB">
      <w:pPr>
        <w:ind w:firstLine="648"/>
        <w:rPr>
          <w:rFonts w:ascii="仿宋" w:eastAsia="仿宋" w:hAnsi="仿宋"/>
          <w:sz w:val="32"/>
          <w:szCs w:val="32"/>
        </w:rPr>
      </w:pPr>
      <w:r>
        <w:rPr>
          <w:rFonts w:ascii="仿宋" w:eastAsia="仿宋" w:hAnsi="仿宋" w:hint="eastAsia"/>
          <w:sz w:val="32"/>
          <w:szCs w:val="32"/>
        </w:rPr>
        <w:t>十六</w:t>
      </w:r>
      <w:r>
        <w:rPr>
          <w:rFonts w:ascii="仿宋" w:eastAsia="仿宋" w:hAnsi="仿宋"/>
          <w:sz w:val="32"/>
          <w:szCs w:val="32"/>
        </w:rPr>
        <w:t>、旅游行业业务费：反映用于旅游行业业务管理的支出。</w:t>
      </w:r>
    </w:p>
    <w:p w:rsidR="00B008CB" w:rsidRPr="00B008CB" w:rsidRDefault="00B008CB" w:rsidP="00B008CB">
      <w:pPr>
        <w:ind w:firstLine="648"/>
        <w:rPr>
          <w:rFonts w:ascii="仿宋" w:eastAsia="仿宋" w:hAnsi="仿宋"/>
          <w:sz w:val="32"/>
          <w:szCs w:val="32"/>
        </w:rPr>
      </w:pPr>
      <w:r>
        <w:rPr>
          <w:rFonts w:ascii="仿宋" w:eastAsia="仿宋" w:hAnsi="仿宋" w:hint="eastAsia"/>
          <w:sz w:val="32"/>
          <w:szCs w:val="32"/>
        </w:rPr>
        <w:t>十七</w:t>
      </w:r>
      <w:r>
        <w:rPr>
          <w:rFonts w:ascii="仿宋" w:eastAsia="仿宋" w:hAnsi="仿宋"/>
          <w:sz w:val="32"/>
          <w:szCs w:val="32"/>
        </w:rPr>
        <w:t>、其他文化和旅游支出</w:t>
      </w:r>
      <w:r>
        <w:rPr>
          <w:rFonts w:ascii="仿宋" w:eastAsia="仿宋" w:hAnsi="仿宋" w:hint="eastAsia"/>
          <w:sz w:val="32"/>
          <w:szCs w:val="32"/>
        </w:rPr>
        <w:t>：</w:t>
      </w:r>
      <w:r>
        <w:rPr>
          <w:rFonts w:ascii="仿宋" w:eastAsia="仿宋" w:hAnsi="仿宋"/>
          <w:sz w:val="32"/>
          <w:szCs w:val="32"/>
        </w:rPr>
        <w:t>反映除以上项目以外用于文化和旅游方面的支出。</w:t>
      </w:r>
    </w:p>
    <w:sectPr w:rsidR="00B008CB" w:rsidRPr="00B008CB" w:rsidSect="003967C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045" w:rsidRDefault="00AF6045" w:rsidP="000D0C86">
      <w:r>
        <w:separator/>
      </w:r>
    </w:p>
  </w:endnote>
  <w:endnote w:type="continuationSeparator" w:id="0">
    <w:p w:rsidR="00AF6045" w:rsidRDefault="00AF6045" w:rsidP="000D0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045" w:rsidRDefault="00AF6045" w:rsidP="000D0C86">
      <w:r>
        <w:separator/>
      </w:r>
    </w:p>
  </w:footnote>
  <w:footnote w:type="continuationSeparator" w:id="0">
    <w:p w:rsidR="00AF6045" w:rsidRDefault="00AF6045" w:rsidP="000D0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86" w:rsidRDefault="000D0C86" w:rsidP="009B3DF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4A0"/>
    <w:multiLevelType w:val="hybridMultilevel"/>
    <w:tmpl w:val="36F8271A"/>
    <w:lvl w:ilvl="0" w:tplc="DEB8D678">
      <w:start w:val="1"/>
      <w:numFmt w:val="decimal"/>
      <w:lvlText w:val="%1."/>
      <w:lvlJc w:val="left"/>
      <w:pPr>
        <w:ind w:left="1116" w:hanging="48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
    <w:nsid w:val="2EC208A3"/>
    <w:multiLevelType w:val="hybridMultilevel"/>
    <w:tmpl w:val="5978BD24"/>
    <w:lvl w:ilvl="0" w:tplc="F878A708">
      <w:start w:val="1"/>
      <w:numFmt w:val="japaneseCounting"/>
      <w:lvlText w:val="（%1）"/>
      <w:lvlJc w:val="left"/>
      <w:pPr>
        <w:tabs>
          <w:tab w:val="num" w:pos="1728"/>
        </w:tabs>
        <w:ind w:left="1728" w:hanging="1080"/>
      </w:pPr>
      <w:rPr>
        <w:rFonts w:hint="default"/>
      </w:rPr>
    </w:lvl>
    <w:lvl w:ilvl="1" w:tplc="04090019" w:tentative="1">
      <w:start w:val="1"/>
      <w:numFmt w:val="lowerLetter"/>
      <w:lvlText w:val="%2)"/>
      <w:lvlJc w:val="left"/>
      <w:pPr>
        <w:tabs>
          <w:tab w:val="num" w:pos="1488"/>
        </w:tabs>
        <w:ind w:left="1488" w:hanging="420"/>
      </w:pPr>
    </w:lvl>
    <w:lvl w:ilvl="2" w:tplc="0409001B" w:tentative="1">
      <w:start w:val="1"/>
      <w:numFmt w:val="lowerRoman"/>
      <w:lvlText w:val="%3."/>
      <w:lvlJc w:val="righ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9" w:tentative="1">
      <w:start w:val="1"/>
      <w:numFmt w:val="lowerLetter"/>
      <w:lvlText w:val="%5)"/>
      <w:lvlJc w:val="left"/>
      <w:pPr>
        <w:tabs>
          <w:tab w:val="num" w:pos="2748"/>
        </w:tabs>
        <w:ind w:left="2748" w:hanging="420"/>
      </w:pPr>
    </w:lvl>
    <w:lvl w:ilvl="5" w:tplc="0409001B" w:tentative="1">
      <w:start w:val="1"/>
      <w:numFmt w:val="lowerRoman"/>
      <w:lvlText w:val="%6."/>
      <w:lvlJc w:val="righ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9" w:tentative="1">
      <w:start w:val="1"/>
      <w:numFmt w:val="lowerLetter"/>
      <w:lvlText w:val="%8)"/>
      <w:lvlJc w:val="left"/>
      <w:pPr>
        <w:tabs>
          <w:tab w:val="num" w:pos="4008"/>
        </w:tabs>
        <w:ind w:left="4008" w:hanging="420"/>
      </w:pPr>
    </w:lvl>
    <w:lvl w:ilvl="8" w:tplc="0409001B" w:tentative="1">
      <w:start w:val="1"/>
      <w:numFmt w:val="lowerRoman"/>
      <w:lvlText w:val="%9."/>
      <w:lvlJc w:val="right"/>
      <w:pPr>
        <w:tabs>
          <w:tab w:val="num" w:pos="4428"/>
        </w:tabs>
        <w:ind w:left="442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7DF7"/>
    <w:rsid w:val="000159A8"/>
    <w:rsid w:val="000247F7"/>
    <w:rsid w:val="000454DB"/>
    <w:rsid w:val="000514E3"/>
    <w:rsid w:val="0005625C"/>
    <w:rsid w:val="000643E1"/>
    <w:rsid w:val="00085BC3"/>
    <w:rsid w:val="000D0C86"/>
    <w:rsid w:val="00131C58"/>
    <w:rsid w:val="00135C3B"/>
    <w:rsid w:val="00170FE4"/>
    <w:rsid w:val="001C50C0"/>
    <w:rsid w:val="001E69B0"/>
    <w:rsid w:val="001F4029"/>
    <w:rsid w:val="001F5213"/>
    <w:rsid w:val="00211A61"/>
    <w:rsid w:val="00216580"/>
    <w:rsid w:val="00217796"/>
    <w:rsid w:val="00275C05"/>
    <w:rsid w:val="00294A56"/>
    <w:rsid w:val="002A5E97"/>
    <w:rsid w:val="002B174E"/>
    <w:rsid w:val="002B77D9"/>
    <w:rsid w:val="002D4E5A"/>
    <w:rsid w:val="002E5443"/>
    <w:rsid w:val="00306E4B"/>
    <w:rsid w:val="00314BA5"/>
    <w:rsid w:val="00325182"/>
    <w:rsid w:val="00326FEE"/>
    <w:rsid w:val="00350DC5"/>
    <w:rsid w:val="0035221C"/>
    <w:rsid w:val="003677F9"/>
    <w:rsid w:val="003679AB"/>
    <w:rsid w:val="00392907"/>
    <w:rsid w:val="0039346A"/>
    <w:rsid w:val="003967CD"/>
    <w:rsid w:val="003C104E"/>
    <w:rsid w:val="003E132C"/>
    <w:rsid w:val="0040469E"/>
    <w:rsid w:val="00493373"/>
    <w:rsid w:val="004A084E"/>
    <w:rsid w:val="004A4669"/>
    <w:rsid w:val="00550C41"/>
    <w:rsid w:val="00596E27"/>
    <w:rsid w:val="005A543B"/>
    <w:rsid w:val="005D59F9"/>
    <w:rsid w:val="005D6572"/>
    <w:rsid w:val="0060192A"/>
    <w:rsid w:val="00625B18"/>
    <w:rsid w:val="00655C7E"/>
    <w:rsid w:val="006916C1"/>
    <w:rsid w:val="006B36BE"/>
    <w:rsid w:val="006D008C"/>
    <w:rsid w:val="006F2E30"/>
    <w:rsid w:val="00703DB6"/>
    <w:rsid w:val="007060AA"/>
    <w:rsid w:val="007072F7"/>
    <w:rsid w:val="00754D0A"/>
    <w:rsid w:val="007560B7"/>
    <w:rsid w:val="00757804"/>
    <w:rsid w:val="00765C0A"/>
    <w:rsid w:val="007849B8"/>
    <w:rsid w:val="0078670C"/>
    <w:rsid w:val="00786808"/>
    <w:rsid w:val="007A402D"/>
    <w:rsid w:val="007A7DF7"/>
    <w:rsid w:val="007F43AE"/>
    <w:rsid w:val="007F6DB3"/>
    <w:rsid w:val="00837611"/>
    <w:rsid w:val="00861455"/>
    <w:rsid w:val="008D55CA"/>
    <w:rsid w:val="008E4FD6"/>
    <w:rsid w:val="008F46ED"/>
    <w:rsid w:val="008F7DD2"/>
    <w:rsid w:val="009170F7"/>
    <w:rsid w:val="00925ACC"/>
    <w:rsid w:val="00970237"/>
    <w:rsid w:val="009B3DF5"/>
    <w:rsid w:val="009D3F20"/>
    <w:rsid w:val="009D7936"/>
    <w:rsid w:val="00A469BA"/>
    <w:rsid w:val="00A91681"/>
    <w:rsid w:val="00AD395F"/>
    <w:rsid w:val="00AE540B"/>
    <w:rsid w:val="00AF6045"/>
    <w:rsid w:val="00B008CB"/>
    <w:rsid w:val="00B6360D"/>
    <w:rsid w:val="00B6701D"/>
    <w:rsid w:val="00C028C3"/>
    <w:rsid w:val="00C030A6"/>
    <w:rsid w:val="00C163E7"/>
    <w:rsid w:val="00C22F88"/>
    <w:rsid w:val="00C61024"/>
    <w:rsid w:val="00C71507"/>
    <w:rsid w:val="00CA33CA"/>
    <w:rsid w:val="00CB5EB3"/>
    <w:rsid w:val="00CC0346"/>
    <w:rsid w:val="00D22C79"/>
    <w:rsid w:val="00D27CAC"/>
    <w:rsid w:val="00D31A8E"/>
    <w:rsid w:val="00D44883"/>
    <w:rsid w:val="00D67DE1"/>
    <w:rsid w:val="00DB4F91"/>
    <w:rsid w:val="00DC6CB2"/>
    <w:rsid w:val="00E11610"/>
    <w:rsid w:val="00E177E5"/>
    <w:rsid w:val="00E63818"/>
    <w:rsid w:val="00E91974"/>
    <w:rsid w:val="00EF5EFA"/>
    <w:rsid w:val="00F15F38"/>
    <w:rsid w:val="00F20E39"/>
    <w:rsid w:val="00F46ECD"/>
    <w:rsid w:val="00F633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0C86"/>
    <w:rPr>
      <w:sz w:val="18"/>
      <w:szCs w:val="18"/>
    </w:rPr>
  </w:style>
  <w:style w:type="paragraph" w:styleId="a4">
    <w:name w:val="footer"/>
    <w:basedOn w:val="a"/>
    <w:link w:val="Char0"/>
    <w:uiPriority w:val="99"/>
    <w:unhideWhenUsed/>
    <w:rsid w:val="000D0C86"/>
    <w:pPr>
      <w:tabs>
        <w:tab w:val="center" w:pos="4153"/>
        <w:tab w:val="right" w:pos="8306"/>
      </w:tabs>
      <w:snapToGrid w:val="0"/>
      <w:jc w:val="left"/>
    </w:pPr>
    <w:rPr>
      <w:sz w:val="18"/>
      <w:szCs w:val="18"/>
    </w:rPr>
  </w:style>
  <w:style w:type="character" w:customStyle="1" w:styleId="Char0">
    <w:name w:val="页脚 Char"/>
    <w:basedOn w:val="a0"/>
    <w:link w:val="a4"/>
    <w:uiPriority w:val="99"/>
    <w:rsid w:val="000D0C86"/>
    <w:rPr>
      <w:sz w:val="18"/>
      <w:szCs w:val="18"/>
    </w:rPr>
  </w:style>
  <w:style w:type="paragraph" w:styleId="a5">
    <w:name w:val="List Paragraph"/>
    <w:basedOn w:val="a"/>
    <w:uiPriority w:val="34"/>
    <w:qFormat/>
    <w:rsid w:val="00D22C79"/>
    <w:pPr>
      <w:ind w:firstLineChars="200" w:firstLine="420"/>
    </w:pPr>
  </w:style>
</w:styles>
</file>

<file path=word/webSettings.xml><?xml version="1.0" encoding="utf-8"?>
<w:webSettings xmlns:r="http://schemas.openxmlformats.org/officeDocument/2006/relationships" xmlns:w="http://schemas.openxmlformats.org/wordprocessingml/2006/main">
  <w:divs>
    <w:div w:id="96603130">
      <w:bodyDiv w:val="1"/>
      <w:marLeft w:val="0"/>
      <w:marRight w:val="0"/>
      <w:marTop w:val="0"/>
      <w:marBottom w:val="0"/>
      <w:divBdr>
        <w:top w:val="none" w:sz="0" w:space="0" w:color="auto"/>
        <w:left w:val="none" w:sz="0" w:space="0" w:color="auto"/>
        <w:bottom w:val="none" w:sz="0" w:space="0" w:color="auto"/>
        <w:right w:val="none" w:sz="0" w:space="0" w:color="auto"/>
      </w:divBdr>
    </w:div>
    <w:div w:id="253560837">
      <w:bodyDiv w:val="1"/>
      <w:marLeft w:val="0"/>
      <w:marRight w:val="0"/>
      <w:marTop w:val="0"/>
      <w:marBottom w:val="0"/>
      <w:divBdr>
        <w:top w:val="none" w:sz="0" w:space="0" w:color="auto"/>
        <w:left w:val="none" w:sz="0" w:space="0" w:color="auto"/>
        <w:bottom w:val="none" w:sz="0" w:space="0" w:color="auto"/>
        <w:right w:val="none" w:sz="0" w:space="0" w:color="auto"/>
      </w:divBdr>
    </w:div>
    <w:div w:id="385177809">
      <w:bodyDiv w:val="1"/>
      <w:marLeft w:val="0"/>
      <w:marRight w:val="0"/>
      <w:marTop w:val="0"/>
      <w:marBottom w:val="0"/>
      <w:divBdr>
        <w:top w:val="none" w:sz="0" w:space="0" w:color="auto"/>
        <w:left w:val="none" w:sz="0" w:space="0" w:color="auto"/>
        <w:bottom w:val="none" w:sz="0" w:space="0" w:color="auto"/>
        <w:right w:val="none" w:sz="0" w:space="0" w:color="auto"/>
      </w:divBdr>
    </w:div>
    <w:div w:id="526020412">
      <w:bodyDiv w:val="1"/>
      <w:marLeft w:val="0"/>
      <w:marRight w:val="0"/>
      <w:marTop w:val="0"/>
      <w:marBottom w:val="0"/>
      <w:divBdr>
        <w:top w:val="none" w:sz="0" w:space="0" w:color="auto"/>
        <w:left w:val="none" w:sz="0" w:space="0" w:color="auto"/>
        <w:bottom w:val="none" w:sz="0" w:space="0" w:color="auto"/>
        <w:right w:val="none" w:sz="0" w:space="0" w:color="auto"/>
      </w:divBdr>
    </w:div>
    <w:div w:id="555312511">
      <w:bodyDiv w:val="1"/>
      <w:marLeft w:val="0"/>
      <w:marRight w:val="0"/>
      <w:marTop w:val="0"/>
      <w:marBottom w:val="0"/>
      <w:divBdr>
        <w:top w:val="none" w:sz="0" w:space="0" w:color="auto"/>
        <w:left w:val="none" w:sz="0" w:space="0" w:color="auto"/>
        <w:bottom w:val="none" w:sz="0" w:space="0" w:color="auto"/>
        <w:right w:val="none" w:sz="0" w:space="0" w:color="auto"/>
      </w:divBdr>
    </w:div>
    <w:div w:id="646664351">
      <w:bodyDiv w:val="1"/>
      <w:marLeft w:val="0"/>
      <w:marRight w:val="0"/>
      <w:marTop w:val="0"/>
      <w:marBottom w:val="0"/>
      <w:divBdr>
        <w:top w:val="none" w:sz="0" w:space="0" w:color="auto"/>
        <w:left w:val="none" w:sz="0" w:space="0" w:color="auto"/>
        <w:bottom w:val="none" w:sz="0" w:space="0" w:color="auto"/>
        <w:right w:val="none" w:sz="0" w:space="0" w:color="auto"/>
      </w:divBdr>
    </w:div>
    <w:div w:id="876700543">
      <w:bodyDiv w:val="1"/>
      <w:marLeft w:val="0"/>
      <w:marRight w:val="0"/>
      <w:marTop w:val="0"/>
      <w:marBottom w:val="0"/>
      <w:divBdr>
        <w:top w:val="none" w:sz="0" w:space="0" w:color="auto"/>
        <w:left w:val="none" w:sz="0" w:space="0" w:color="auto"/>
        <w:bottom w:val="none" w:sz="0" w:space="0" w:color="auto"/>
        <w:right w:val="none" w:sz="0" w:space="0" w:color="auto"/>
      </w:divBdr>
    </w:div>
    <w:div w:id="890460285">
      <w:bodyDiv w:val="1"/>
      <w:marLeft w:val="0"/>
      <w:marRight w:val="0"/>
      <w:marTop w:val="0"/>
      <w:marBottom w:val="0"/>
      <w:divBdr>
        <w:top w:val="none" w:sz="0" w:space="0" w:color="auto"/>
        <w:left w:val="none" w:sz="0" w:space="0" w:color="auto"/>
        <w:bottom w:val="none" w:sz="0" w:space="0" w:color="auto"/>
        <w:right w:val="none" w:sz="0" w:space="0" w:color="auto"/>
      </w:divBdr>
    </w:div>
    <w:div w:id="941840731">
      <w:bodyDiv w:val="1"/>
      <w:marLeft w:val="0"/>
      <w:marRight w:val="0"/>
      <w:marTop w:val="0"/>
      <w:marBottom w:val="0"/>
      <w:divBdr>
        <w:top w:val="none" w:sz="0" w:space="0" w:color="auto"/>
        <w:left w:val="none" w:sz="0" w:space="0" w:color="auto"/>
        <w:bottom w:val="none" w:sz="0" w:space="0" w:color="auto"/>
        <w:right w:val="none" w:sz="0" w:space="0" w:color="auto"/>
      </w:divBdr>
    </w:div>
    <w:div w:id="1044870423">
      <w:bodyDiv w:val="1"/>
      <w:marLeft w:val="0"/>
      <w:marRight w:val="0"/>
      <w:marTop w:val="0"/>
      <w:marBottom w:val="0"/>
      <w:divBdr>
        <w:top w:val="none" w:sz="0" w:space="0" w:color="auto"/>
        <w:left w:val="none" w:sz="0" w:space="0" w:color="auto"/>
        <w:bottom w:val="none" w:sz="0" w:space="0" w:color="auto"/>
        <w:right w:val="none" w:sz="0" w:space="0" w:color="auto"/>
      </w:divBdr>
    </w:div>
    <w:div w:id="1183938033">
      <w:bodyDiv w:val="1"/>
      <w:marLeft w:val="0"/>
      <w:marRight w:val="0"/>
      <w:marTop w:val="0"/>
      <w:marBottom w:val="0"/>
      <w:divBdr>
        <w:top w:val="none" w:sz="0" w:space="0" w:color="auto"/>
        <w:left w:val="none" w:sz="0" w:space="0" w:color="auto"/>
        <w:bottom w:val="none" w:sz="0" w:space="0" w:color="auto"/>
        <w:right w:val="none" w:sz="0" w:space="0" w:color="auto"/>
      </w:divBdr>
    </w:div>
    <w:div w:id="1203396310">
      <w:bodyDiv w:val="1"/>
      <w:marLeft w:val="0"/>
      <w:marRight w:val="0"/>
      <w:marTop w:val="0"/>
      <w:marBottom w:val="0"/>
      <w:divBdr>
        <w:top w:val="none" w:sz="0" w:space="0" w:color="auto"/>
        <w:left w:val="none" w:sz="0" w:space="0" w:color="auto"/>
        <w:bottom w:val="none" w:sz="0" w:space="0" w:color="auto"/>
        <w:right w:val="none" w:sz="0" w:space="0" w:color="auto"/>
      </w:divBdr>
    </w:div>
    <w:div w:id="1387022922">
      <w:bodyDiv w:val="1"/>
      <w:marLeft w:val="0"/>
      <w:marRight w:val="0"/>
      <w:marTop w:val="0"/>
      <w:marBottom w:val="0"/>
      <w:divBdr>
        <w:top w:val="none" w:sz="0" w:space="0" w:color="auto"/>
        <w:left w:val="none" w:sz="0" w:space="0" w:color="auto"/>
        <w:bottom w:val="none" w:sz="0" w:space="0" w:color="auto"/>
        <w:right w:val="none" w:sz="0" w:space="0" w:color="auto"/>
      </w:divBdr>
    </w:div>
    <w:div w:id="19280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2082-BDD8-403C-A411-E444CDDB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2682</TotalTime>
  <Pages>23</Pages>
  <Words>2051</Words>
  <Characters>11691</Characters>
  <Application>Microsoft Office Word</Application>
  <DocSecurity>0</DocSecurity>
  <Lines>97</Lines>
  <Paragraphs>27</Paragraphs>
  <ScaleCrop>false</ScaleCrop>
  <Company>P R C</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Administrator</cp:lastModifiedBy>
  <cp:revision>42</cp:revision>
  <dcterms:created xsi:type="dcterms:W3CDTF">2019-01-29T03:19:00Z</dcterms:created>
  <dcterms:modified xsi:type="dcterms:W3CDTF">2021-08-23T09:18:00Z</dcterms:modified>
</cp:coreProperties>
</file>