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760" w:lineRule="exact"/>
        <w:ind w:left="640" w:leftChars="200" w:right="512" w:rightChars="160" w:firstLine="57" w:firstLineChars="18"/>
        <w:jc w:val="distribute"/>
        <w:textAlignment w:val="auto"/>
        <w:outlineLvl w:val="9"/>
        <w:rPr>
          <w:rFonts w:eastAsia="黑体"/>
        </w:rPr>
      </w:pPr>
      <w:r>
        <w:rPr>
          <w:rFonts w:eastAsia="方正小标宋_GBK"/>
          <w:color w:val="FF0000"/>
          <w:spacing w:val="120"/>
          <w:sz w:val="60"/>
          <w:szCs w:val="60"/>
        </w:rPr>
        <w:t>青岛市商务局</w:t>
      </w:r>
      <w:r>
        <w:rPr>
          <w:rFonts w:eastAsia="黑体"/>
        </w:rPr>
        <w:t xml:space="preserve">                          </w:t>
      </w:r>
    </w:p>
    <w:p>
      <w:pPr>
        <w:widowControl w:val="0"/>
        <w:wordWrap/>
        <w:adjustRightInd/>
        <w:snapToGrid/>
        <w:spacing w:line="560" w:lineRule="exact"/>
        <w:ind w:left="0" w:leftChars="0"/>
        <w:textAlignment w:val="auto"/>
        <w:outlineLvl w:val="9"/>
        <w:rPr>
          <w:rFonts w:hint="default" w:ascii="Times New Roman" w:hAnsi="Times New Roman" w:cs="Times New Roman"/>
          <w:sz w:val="36"/>
          <w:szCs w:val="36"/>
        </w:rPr>
      </w:pPr>
      <w:r>
        <w:rPr>
          <w:rFonts w:ascii="Times New Roman" w:hAnsi="Times New Roman" w:eastAsia="仿宋_GB2312" w:cs="仿宋_GB2312"/>
          <w:kern w:val="2"/>
          <w:sz w:val="32"/>
          <w:szCs w:val="32"/>
          <w:lang w:val="en-US" w:eastAsia="zh-CN" w:bidi="ar-SA"/>
        </w:rPr>
        <w:pict>
          <v:line id="Line 25" o:spid="_x0000_s1027" style="position:absolute;left:0;margin-left:-1.5pt;margin-top:2.5pt;height:0.05pt;width:449.2pt;rotation:0f;z-index:251658240;" o:ole="f" fillcolor="#FFFFFF" filled="f" o:preferrelative="t" stroked="t" coordsize="21600,21600">
            <v:fill on="f" color2="#FFFFFF" focus="0%"/>
            <v:stroke weight="3.75pt" color="#FF0000" color2="#FFFFFF" linestyle="thickThin" miterlimit="2"/>
            <v:imagedata gain="65536f" blacklevel="0f" gamma="0"/>
            <o:lock v:ext="edit" position="f" selection="f" grouping="f" rotation="f" cropping="f" text="f" aspectratio="f"/>
          </v:line>
        </w:pict>
      </w:r>
    </w:p>
    <w:p>
      <w:pPr>
        <w:widowControl w:val="0"/>
        <w:wordWrap/>
        <w:adjustRightInd/>
        <w:snapToGrid/>
        <w:spacing w:line="520" w:lineRule="exact"/>
        <w:ind w:right="0"/>
        <w:textAlignment w:val="auto"/>
        <w:outlineLvl w:val="9"/>
        <w:rPr>
          <w:rFonts w:hint="default" w:ascii="Times New Roman" w:hAnsi="Times New Roman" w:cs="Times New Roman"/>
          <w:sz w:val="28"/>
          <w:szCs w:val="28"/>
        </w:rPr>
      </w:pPr>
    </w:p>
    <w:p>
      <w:pPr>
        <w:widowControl w:val="0"/>
        <w:wordWrap/>
        <w:snapToGrid/>
        <w:spacing w:line="540" w:lineRule="exact"/>
        <w:ind w:left="0" w:leftChars="0" w:right="0"/>
        <w:jc w:val="center"/>
        <w:textAlignment w:val="auto"/>
        <w:outlineLvl w:val="9"/>
        <w:rPr>
          <w:rFonts w:eastAsia="方正小标宋_GBK"/>
          <w:sz w:val="44"/>
          <w:szCs w:val="44"/>
        </w:rPr>
      </w:pPr>
      <w:r>
        <w:rPr>
          <w:rFonts w:eastAsia="方正小标宋_GBK"/>
          <w:sz w:val="44"/>
          <w:szCs w:val="44"/>
        </w:rPr>
        <w:t>青岛市商务局</w:t>
      </w:r>
    </w:p>
    <w:p>
      <w:pPr>
        <w:widowControl w:val="0"/>
        <w:wordWrap/>
        <w:snapToGrid/>
        <w:spacing w:line="540" w:lineRule="exact"/>
        <w:ind w:left="0" w:leftChars="0" w:right="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关于组织申报二手车出口业务试点企业的通知</w:t>
      </w:r>
    </w:p>
    <w:p>
      <w:pPr>
        <w:widowControl w:val="0"/>
        <w:wordWrap/>
        <w:snapToGrid/>
        <w:spacing w:line="540" w:lineRule="exact"/>
        <w:ind w:left="0" w:leftChars="0" w:right="0"/>
        <w:jc w:val="center"/>
        <w:textAlignment w:val="auto"/>
        <w:outlineLvl w:val="9"/>
        <w:rPr>
          <w:rFonts w:hint="default" w:ascii="Times New Roman" w:hAnsi="Times New Roman" w:eastAsia="仿宋_GB2312" w:cs="Times New Roman"/>
          <w:sz w:val="36"/>
          <w:szCs w:val="36"/>
        </w:rPr>
      </w:pPr>
    </w:p>
    <w:p>
      <w:pPr>
        <w:widowControl w:val="0"/>
        <w:wordWrap/>
        <w:snapToGrid/>
        <w:spacing w:line="540" w:lineRule="exact"/>
        <w:ind w:left="0" w:leftChars="0" w:right="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各区（市）商务</w:t>
      </w:r>
      <w:r>
        <w:rPr>
          <w:rFonts w:hint="default" w:ascii="Times New Roman" w:hAnsi="Times New Roman" w:eastAsia="仿宋_GB2312" w:cs="Times New Roman"/>
          <w:sz w:val="32"/>
          <w:szCs w:val="32"/>
          <w:lang w:val="en-US" w:eastAsia="zh-CN"/>
        </w:rPr>
        <w:t>主管部门</w:t>
      </w:r>
      <w:r>
        <w:rPr>
          <w:rFonts w:hint="default" w:ascii="Times New Roman" w:hAnsi="Times New Roman" w:eastAsia="仿宋_GB2312" w:cs="Times New Roman"/>
          <w:sz w:val="32"/>
          <w:szCs w:val="32"/>
          <w:lang w:eastAsia="zh-CN"/>
        </w:rPr>
        <w:t>，</w:t>
      </w:r>
      <w:r>
        <w:rPr>
          <w:rFonts w:hint="eastAsia" w:cs="Times New Roman"/>
          <w:sz w:val="32"/>
          <w:szCs w:val="32"/>
          <w:lang w:eastAsia="zh-CN"/>
        </w:rPr>
        <w:t>青岛</w:t>
      </w:r>
      <w:r>
        <w:rPr>
          <w:rFonts w:hint="default" w:ascii="Times New Roman" w:hAnsi="Times New Roman" w:eastAsia="仿宋_GB2312" w:cs="Times New Roman"/>
          <w:sz w:val="32"/>
          <w:szCs w:val="32"/>
        </w:rPr>
        <w:t>西海岸新区商务局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自贸片区航运物流部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高新区</w:t>
      </w:r>
      <w:r>
        <w:rPr>
          <w:rFonts w:hint="default" w:ascii="Times New Roman" w:hAnsi="Times New Roman" w:eastAsia="仿宋_GB2312" w:cs="Times New Roman"/>
          <w:sz w:val="32"/>
          <w:szCs w:val="32"/>
          <w:lang w:val="en-US" w:eastAsia="zh-CN"/>
        </w:rPr>
        <w:t>经发部</w:t>
      </w:r>
      <w:r>
        <w:rPr>
          <w:rFonts w:hint="eastAsia" w:cs="Times New Roman"/>
          <w:sz w:val="32"/>
          <w:szCs w:val="32"/>
          <w:lang w:eastAsia="zh-CN"/>
        </w:rPr>
        <w:t>，</w:t>
      </w:r>
      <w:r>
        <w:rPr>
          <w:rFonts w:hint="default" w:ascii="Times New Roman" w:hAnsi="Times New Roman" w:eastAsia="仿宋_GB2312" w:cs="Times New Roman"/>
          <w:sz w:val="32"/>
          <w:szCs w:val="32"/>
        </w:rPr>
        <w:t>各有关企业：</w:t>
      </w:r>
    </w:p>
    <w:p>
      <w:pPr>
        <w:widowControl w:val="0"/>
        <w:wordWrap/>
        <w:snapToGrid/>
        <w:spacing w:line="540" w:lineRule="exact"/>
        <w:ind w:left="0" w:leftChars="0" w:right="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根据</w:t>
      </w:r>
      <w:r>
        <w:rPr>
          <w:rFonts w:hint="default" w:ascii="Times New Roman" w:hAnsi="Times New Roman" w:eastAsia="仿宋_GB2312" w:cs="Times New Roman"/>
          <w:sz w:val="32"/>
          <w:szCs w:val="32"/>
          <w:lang w:val="en-US" w:eastAsia="zh-CN"/>
        </w:rPr>
        <w:t>《青岛市开展二手车出口业务实施方案》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青商贸字</w:t>
      </w:r>
      <w:r>
        <w:rPr>
          <w:rFonts w:hint="default" w:ascii="Times New Roman" w:hAnsi="Times New Roman" w:eastAsia="仿宋_GB2312" w:cs="Times New Roman"/>
          <w:sz w:val="32"/>
          <w:szCs w:val="32"/>
        </w:rPr>
        <w:t>〔2019〕</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文件精神，</w:t>
      </w:r>
      <w:r>
        <w:rPr>
          <w:rFonts w:hint="default" w:ascii="Times New Roman" w:hAnsi="Times New Roman" w:eastAsia="仿宋_GB2312" w:cs="Times New Roman"/>
          <w:sz w:val="32"/>
          <w:szCs w:val="32"/>
        </w:rPr>
        <w:t>依照二手车出口试点动态调整机制</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val="en-US" w:eastAsia="zh-CN"/>
        </w:rPr>
        <w:t>拟新增3家</w:t>
      </w:r>
      <w:r>
        <w:rPr>
          <w:rFonts w:hint="default" w:ascii="Times New Roman" w:hAnsi="Times New Roman" w:eastAsia="仿宋_GB2312" w:cs="Times New Roman"/>
          <w:sz w:val="32"/>
          <w:szCs w:val="32"/>
          <w:lang w:val="en-US" w:eastAsia="zh-CN"/>
        </w:rPr>
        <w:t>二手车出口业务试点企业，</w:t>
      </w:r>
      <w:r>
        <w:rPr>
          <w:rFonts w:hint="default" w:ascii="Times New Roman" w:hAnsi="Times New Roman" w:eastAsia="仿宋_GB2312" w:cs="Times New Roman"/>
          <w:sz w:val="32"/>
          <w:szCs w:val="32"/>
        </w:rPr>
        <w:t>现将申报工作通知如下：</w:t>
      </w:r>
    </w:p>
    <w:p>
      <w:pPr>
        <w:widowControl w:val="0"/>
        <w:wordWrap/>
        <w:snapToGrid/>
        <w:spacing w:line="54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一、试点企业基本条件</w:t>
      </w:r>
    </w:p>
    <w:p>
      <w:pPr>
        <w:widowControl w:val="0"/>
        <w:wordWrap/>
        <w:snapToGrid/>
        <w:spacing w:line="540" w:lineRule="exact"/>
        <w:ind w:left="0" w:leftChars="0" w:right="0"/>
        <w:textAlignment w:val="auto"/>
        <w:outlineLvl w:val="9"/>
        <w:rPr>
          <w:rStyle w:val="15"/>
          <w:rFonts w:hint="default" w:ascii="Times New Roman" w:hAnsi="Times New Roman" w:eastAsia="仿宋_GB2312" w:cs="Times New Roman"/>
          <w:sz w:val="32"/>
          <w:szCs w:val="32"/>
          <w:u w:val="none" w:color="000000"/>
        </w:rPr>
      </w:pPr>
      <w:r>
        <w:rPr>
          <w:rFonts w:hint="default" w:ascii="Times New Roman" w:hAnsi="Times New Roman" w:eastAsia="仿宋_GB2312" w:cs="Times New Roman"/>
          <w:sz w:val="32"/>
        </w:rPr>
        <w:t xml:space="preserve">    （一）企业</w:t>
      </w:r>
      <w:r>
        <w:rPr>
          <w:rStyle w:val="15"/>
          <w:rFonts w:hint="default" w:ascii="Times New Roman" w:hAnsi="Times New Roman" w:eastAsia="仿宋_GB2312" w:cs="Times New Roman"/>
          <w:sz w:val="32"/>
          <w:szCs w:val="32"/>
          <w:u w:val="none" w:color="000000"/>
        </w:rPr>
        <w:t>在青岛市依法注册，具有独立法人资格，产权明晰，独立核算，财务管理制度健全，经济效益良好，会计、纳税和银行信用等方面无不良记录，近2年来无违法违规行为，未拖欠应缴还的财政性资金。</w:t>
      </w:r>
    </w:p>
    <w:p>
      <w:pPr>
        <w:widowControl w:val="0"/>
        <w:wordWrap/>
        <w:autoSpaceDE w:val="0"/>
        <w:autoSpaceDN w:val="0"/>
        <w:adjustRightInd w:val="0"/>
        <w:snapToGrid/>
        <w:spacing w:line="540" w:lineRule="exact"/>
        <w:ind w:left="0" w:leftChars="0" w:right="0"/>
        <w:jc w:val="left"/>
        <w:textAlignment w:val="auto"/>
        <w:outlineLvl w:val="9"/>
        <w:rPr>
          <w:rStyle w:val="15"/>
          <w:rFonts w:hint="default" w:ascii="Times New Roman" w:hAnsi="Times New Roman" w:eastAsia="仿宋_GB2312" w:cs="Times New Roman"/>
          <w:sz w:val="32"/>
          <w:szCs w:val="32"/>
          <w:u w:val="none" w:color="000000"/>
        </w:rPr>
      </w:pPr>
      <w:r>
        <w:rPr>
          <w:rStyle w:val="15"/>
          <w:rFonts w:hint="default" w:ascii="Times New Roman" w:hAnsi="Times New Roman" w:eastAsia="仿宋_GB2312" w:cs="Times New Roman"/>
          <w:sz w:val="32"/>
          <w:szCs w:val="32"/>
          <w:u w:val="none" w:color="000000"/>
        </w:rPr>
        <w:t xml:space="preserve">    （二）企业注册资本不得低于3000万元人民币。实缴资本不低于2000 万元人民币，或具备相应的净资产。</w:t>
      </w:r>
    </w:p>
    <w:p>
      <w:pPr>
        <w:widowControl w:val="0"/>
        <w:wordWrap/>
        <w:snapToGrid/>
        <w:spacing w:line="540" w:lineRule="exact"/>
        <w:ind w:left="0" w:leftChars="0" w:right="0" w:firstLine="640" w:firstLineChars="200"/>
        <w:textAlignment w:val="auto"/>
        <w:outlineLvl w:val="9"/>
        <w:rPr>
          <w:rStyle w:val="15"/>
          <w:rFonts w:hint="default" w:ascii="Times New Roman" w:hAnsi="Times New Roman" w:eastAsia="仿宋_GB2312" w:cs="Times New Roman"/>
          <w:sz w:val="32"/>
          <w:szCs w:val="32"/>
          <w:u w:val="none" w:color="000000"/>
        </w:rPr>
      </w:pPr>
      <w:r>
        <w:rPr>
          <w:rStyle w:val="15"/>
          <w:rFonts w:hint="default" w:ascii="Times New Roman" w:hAnsi="Times New Roman" w:eastAsia="仿宋_GB2312" w:cs="Times New Roman"/>
          <w:sz w:val="32"/>
          <w:szCs w:val="32"/>
          <w:u w:val="none" w:color="000000"/>
        </w:rPr>
        <w:t xml:space="preserve">（三）企业或企业投资方具有对外贸易或二手车交易相关经验，具有较强的二手车车源整合能力，须提供相关证明文件。 </w:t>
      </w:r>
    </w:p>
    <w:p>
      <w:pPr>
        <w:widowControl w:val="0"/>
        <w:wordWrap/>
        <w:snapToGrid/>
        <w:spacing w:line="540" w:lineRule="exact"/>
        <w:ind w:left="0" w:leftChars="0" w:right="0" w:firstLine="640" w:firstLineChars="200"/>
        <w:textAlignment w:val="auto"/>
        <w:outlineLvl w:val="9"/>
        <w:rPr>
          <w:rStyle w:val="15"/>
          <w:rFonts w:hint="default" w:ascii="Times New Roman" w:hAnsi="Times New Roman" w:eastAsia="仿宋_GB2312" w:cs="Times New Roman"/>
          <w:sz w:val="32"/>
          <w:szCs w:val="32"/>
          <w:u w:val="none" w:color="000000"/>
        </w:rPr>
      </w:pPr>
      <w:r>
        <w:rPr>
          <w:rFonts w:hint="default" w:ascii="Times New Roman" w:hAnsi="Times New Roman" w:eastAsia="仿宋_GB2312" w:cs="Times New Roman"/>
          <w:kern w:val="2"/>
          <w:sz w:val="32"/>
          <w:szCs w:val="32"/>
          <w:lang w:bidi="ar-SA"/>
        </w:rPr>
        <w:pict>
          <v:line id="Line 39" o:spid="_x0000_s1028" style="position:absolute;left:0;margin-left:-7.75pt;margin-top:89.85pt;height:0.05pt;width:458.2pt;rotation:0f;z-index:251659264;" o:ole="f" fillcolor="#FFFFFF" filled="f" o:preferrelative="t" stroked="t" coordsize="21600,21600">
            <v:fill on="f" color2="#FFFFFF" focus="0%"/>
            <v:stroke weight="4.5pt" color="#FF0000" color2="#FFFFFF" linestyle="thinThick" miterlimit="2"/>
            <v:imagedata gain="65536f" blacklevel="0f" gamma="0"/>
            <o:lock v:ext="edit" position="f" selection="f" grouping="f" rotation="f" cropping="f" text="f" aspectratio="f"/>
          </v:line>
        </w:pict>
      </w:r>
      <w:r>
        <w:rPr>
          <w:rStyle w:val="15"/>
          <w:rFonts w:hint="default" w:ascii="Times New Roman" w:hAnsi="Times New Roman" w:eastAsia="仿宋_GB2312" w:cs="Times New Roman"/>
          <w:sz w:val="32"/>
          <w:szCs w:val="32"/>
          <w:u w:val="none" w:color="000000"/>
        </w:rPr>
        <w:t>（四）企业具有进出口经营权，企业或企业投资方具备海外贸易渠道，熟知出口目的国汽车产业政策；通过自建或合作形式在出口目的国建立维修及零配件供应体系。须提供相关证明文件。</w:t>
      </w:r>
    </w:p>
    <w:p>
      <w:pPr>
        <w:widowControl w:val="0"/>
        <w:wordWrap/>
        <w:snapToGrid/>
        <w:spacing w:line="540" w:lineRule="exact"/>
        <w:ind w:left="0" w:leftChars="0" w:right="0" w:firstLine="640" w:firstLineChars="200"/>
        <w:textAlignment w:val="auto"/>
        <w:outlineLvl w:val="9"/>
        <w:rPr>
          <w:rStyle w:val="15"/>
          <w:rFonts w:hint="default" w:ascii="Times New Roman" w:hAnsi="Times New Roman" w:eastAsia="仿宋_GB2312" w:cs="Times New Roman"/>
          <w:sz w:val="32"/>
          <w:szCs w:val="32"/>
          <w:u w:val="none" w:color="000000"/>
          <w:lang w:val="en-US" w:eastAsia="zh-CN"/>
        </w:rPr>
        <w:sectPr>
          <w:footerReference r:id="rId4" w:type="default"/>
          <w:pgSz w:w="11906" w:h="16838"/>
          <w:pgMar w:top="2098" w:right="1474" w:bottom="1984" w:left="1587" w:header="851" w:footer="992" w:gutter="0"/>
          <w:paperSrc w:first="0" w:other="0"/>
          <w:pgNumType w:fmt="numberInDash"/>
          <w:cols w:space="0" w:num="1"/>
          <w:rtlGutter w:val="0"/>
          <w:docGrid w:type="lines" w:linePitch="312" w:charSpace="0"/>
        </w:sectPr>
      </w:pPr>
    </w:p>
    <w:p>
      <w:pPr>
        <w:widowControl w:val="0"/>
        <w:wordWrap/>
        <w:snapToGrid/>
        <w:spacing w:line="540" w:lineRule="exact"/>
        <w:ind w:right="0"/>
        <w:textAlignment w:val="auto"/>
        <w:outlineLvl w:val="9"/>
        <w:rPr>
          <w:rStyle w:val="15"/>
          <w:rFonts w:hint="default" w:ascii="Times New Roman" w:hAnsi="Times New Roman" w:eastAsia="仿宋_GB2312" w:cs="Times New Roman"/>
          <w:sz w:val="32"/>
          <w:szCs w:val="32"/>
          <w:u w:val="none" w:color="000000"/>
          <w:lang w:val="en-US" w:eastAsia="zh-CN"/>
        </w:rPr>
      </w:pPr>
      <w:r>
        <w:rPr>
          <w:rStyle w:val="15"/>
          <w:rFonts w:hint="default" w:ascii="Times New Roman" w:hAnsi="Times New Roman" w:eastAsia="仿宋_GB2312" w:cs="Times New Roman"/>
          <w:sz w:val="32"/>
          <w:szCs w:val="32"/>
          <w:u w:val="none" w:color="000000"/>
          <w:lang w:val="en-US" w:eastAsia="zh-CN"/>
        </w:rPr>
        <w:t>以上条件以2022年4月</w:t>
      </w:r>
      <w:r>
        <w:rPr>
          <w:rStyle w:val="15"/>
          <w:rFonts w:hint="eastAsia" w:cs="Times New Roman"/>
          <w:sz w:val="32"/>
          <w:szCs w:val="32"/>
          <w:u w:val="none" w:color="000000"/>
          <w:lang w:val="en-US" w:eastAsia="zh-CN"/>
        </w:rPr>
        <w:t>30</w:t>
      </w:r>
      <w:r>
        <w:rPr>
          <w:rStyle w:val="15"/>
          <w:rFonts w:hint="default" w:ascii="Times New Roman" w:hAnsi="Times New Roman" w:eastAsia="仿宋_GB2312" w:cs="Times New Roman"/>
          <w:sz w:val="32"/>
          <w:szCs w:val="32"/>
          <w:u w:val="none" w:color="000000"/>
          <w:lang w:val="en-US" w:eastAsia="zh-CN"/>
        </w:rPr>
        <w:t>日为截止日。</w:t>
      </w:r>
    </w:p>
    <w:p>
      <w:pPr>
        <w:widowControl w:val="0"/>
        <w:wordWrap/>
        <w:snapToGrid/>
        <w:spacing w:line="540" w:lineRule="exact"/>
        <w:ind w:left="0" w:leftChars="0" w:right="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二、试点申报材料</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（一）企业法人营业执照复印件（加盖公章）；</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（二）企业进出口资质证明文件复印件（加盖公章）；</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cs="Times New Roman"/>
          <w:sz w:val="32"/>
          <w:szCs w:val="32"/>
          <w:lang w:eastAsia="zh-CN"/>
        </w:rPr>
        <w:t>）</w:t>
      </w:r>
      <w:r>
        <w:rPr>
          <w:rFonts w:hint="default" w:ascii="Times New Roman" w:hAnsi="Times New Roman" w:eastAsia="仿宋_GB2312" w:cs="Times New Roman"/>
          <w:sz w:val="32"/>
          <w:szCs w:val="32"/>
        </w:rPr>
        <w:t>企业办公场所情况及证明材料（房产证、租赁合同等）；</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eastAsia" w:cs="Times New Roman"/>
          <w:sz w:val="32"/>
          <w:szCs w:val="32"/>
          <w:lang w:eastAsia="zh-CN"/>
        </w:rPr>
        <w:t>）</w:t>
      </w:r>
      <w:r>
        <w:rPr>
          <w:rFonts w:hint="default" w:ascii="Times New Roman" w:hAnsi="Times New Roman" w:eastAsia="仿宋_GB2312" w:cs="Times New Roman"/>
          <w:sz w:val="32"/>
          <w:szCs w:val="32"/>
        </w:rPr>
        <w:t>企业验资报告或上年度财务审计报告原件等证明实缴资金或净资产规模；新注册（未满一年）企业提供申报截止日上一月份的财务报表原件。</w:t>
      </w:r>
    </w:p>
    <w:p>
      <w:pPr>
        <w:widowControl w:val="0"/>
        <w:wordWrap/>
        <w:snapToGrid/>
        <w:spacing w:line="540" w:lineRule="exact"/>
        <w:ind w:left="0" w:leftChars="0" w:right="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（五）试点企业申报表（附件1）及申请书（附件2）； </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（六）如实填报的《企业20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年二手车出口目标量化情况表》（附件3）、《企业二手车国内采购渠道情况表》（附件4）、《二手车出口配套服务资源情况表》（附件5）。</w:t>
      </w:r>
      <w:r>
        <w:rPr>
          <w:rStyle w:val="15"/>
          <w:rFonts w:hint="default" w:ascii="Times New Roman" w:hAnsi="Times New Roman" w:eastAsia="仿宋_GB2312" w:cs="Times New Roman"/>
          <w:sz w:val="32"/>
          <w:szCs w:val="32"/>
          <w:u w:val="none" w:color="000000"/>
        </w:rPr>
        <w:t>企业或企业投资方可</w:t>
      </w:r>
      <w:r>
        <w:rPr>
          <w:rFonts w:hint="default" w:ascii="Times New Roman" w:hAnsi="Times New Roman" w:eastAsia="仿宋_GB2312" w:cs="Times New Roman"/>
          <w:sz w:val="32"/>
          <w:szCs w:val="32"/>
        </w:rPr>
        <w:t>提供国内销售合作方情况介绍、合作方营业执照复印件、合作协议；可提供配套服务企业情况介绍、营业执照复印件、合作协议等能够体现企业配套服务资源的相关证明材料；</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（七）如实填报的《试点企业二手车境外销售渠道情况表》（附件6）、《二手车出口售后维修和零配件供应体系情况表》（附件7）。</w:t>
      </w:r>
      <w:r>
        <w:rPr>
          <w:rStyle w:val="15"/>
          <w:rFonts w:hint="default" w:ascii="Times New Roman" w:hAnsi="Times New Roman" w:eastAsia="仿宋_GB2312" w:cs="Times New Roman"/>
          <w:sz w:val="32"/>
          <w:szCs w:val="32"/>
          <w:u w:val="none" w:color="000000"/>
        </w:rPr>
        <w:t>企业或企业投资方可</w:t>
      </w:r>
      <w:r>
        <w:rPr>
          <w:rFonts w:hint="default" w:ascii="Times New Roman" w:hAnsi="Times New Roman" w:eastAsia="仿宋_GB2312" w:cs="Times New Roman"/>
          <w:sz w:val="32"/>
          <w:szCs w:val="32"/>
        </w:rPr>
        <w:t>提供境外销售合作方情况介绍、合作方营业执照复印件、合作协议、汽车出口能力证明文件等能够体现企业二手车境外销售能力的相关证明材料；可提供售后服务方案、合作协议、零配件供应能力证明等能够体现企业售后服务保障的相关证明材料；</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（八）企业承诺书（加盖公章，附件8）。</w:t>
      </w:r>
    </w:p>
    <w:p>
      <w:pPr>
        <w:widowControl w:val="0"/>
        <w:wordWrap/>
        <w:snapToGrid/>
        <w:spacing w:line="54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三、材料提交要求</w:t>
      </w:r>
    </w:p>
    <w:p>
      <w:pPr>
        <w:widowControl w:val="0"/>
        <w:wordWrap/>
        <w:autoSpaceDE w:val="0"/>
        <w:autoSpaceDN w:val="0"/>
        <w:adjustRightInd w:val="0"/>
        <w:snapToGrid/>
        <w:spacing w:line="540" w:lineRule="exact"/>
        <w:ind w:left="0" w:leftChars="0" w:right="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申请企业提交申报材料一式8份，按A4纸张规格打印，按申报要件顺序胶装成册，并加盖骑缝章。申报材料要有目录，正文每页要有页号，目录体现每项申报材料的具体页号；序号页需用标签纸进行分隔、标记。</w:t>
      </w:r>
      <w:r>
        <w:rPr>
          <w:rFonts w:hint="default" w:ascii="Times New Roman" w:hAnsi="Times New Roman" w:eastAsia="仿宋_GB2312" w:cs="Times New Roman"/>
          <w:kern w:val="0"/>
          <w:sz w:val="32"/>
          <w:szCs w:val="32"/>
        </w:rPr>
        <w:t>申报材料电子版刻录光盘随纸质材料一并报送。</w:t>
      </w:r>
      <w:r>
        <w:rPr>
          <w:rFonts w:hint="default" w:ascii="Times New Roman" w:hAnsi="Times New Roman" w:eastAsia="仿宋_GB2312" w:cs="Times New Roman"/>
          <w:sz w:val="32"/>
          <w:szCs w:val="32"/>
        </w:rPr>
        <w:t>申请企业同时准备PPT演示资料用于现场答辩，答辩时间另行通知。申请材料请于20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cs="Times New Roman"/>
          <w:sz w:val="32"/>
          <w:szCs w:val="32"/>
          <w:lang w:val="en-US" w:eastAsia="zh-CN"/>
        </w:rPr>
        <w:t>30</w:t>
      </w:r>
      <w:r>
        <w:rPr>
          <w:rFonts w:hint="default" w:ascii="Times New Roman" w:hAnsi="Times New Roman" w:eastAsia="仿宋_GB2312" w:cs="Times New Roman"/>
          <w:sz w:val="32"/>
          <w:szCs w:val="32"/>
        </w:rPr>
        <w:t>日17:00前交至市商务局对外贸易处初审。</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特此通知。</w:t>
      </w:r>
    </w:p>
    <w:p>
      <w:pPr>
        <w:widowControl w:val="0"/>
        <w:wordWrap/>
        <w:snapToGrid/>
        <w:spacing w:line="540" w:lineRule="exact"/>
        <w:ind w:left="0" w:leftChars="0" w:right="0"/>
        <w:textAlignment w:val="auto"/>
        <w:outlineLvl w:val="9"/>
        <w:rPr>
          <w:rFonts w:hint="default" w:ascii="Times New Roman" w:hAnsi="Times New Roman" w:eastAsia="仿宋_GB2312" w:cs="Times New Roman"/>
          <w:sz w:val="32"/>
          <w:szCs w:val="32"/>
        </w:rPr>
      </w:pPr>
    </w:p>
    <w:p>
      <w:pPr>
        <w:widowControl w:val="0"/>
        <w:wordWrap/>
        <w:adjustRightInd/>
        <w:snapToGrid/>
        <w:spacing w:line="540" w:lineRule="exact"/>
        <w:ind w:left="0" w:leftChars="0" w:right="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附件：1. 试点企业申报表</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2. 试点企业申请书</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3. 试点企业20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年二手车出口目标量化情况表</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4. 试点企业二手车国内采购渠道情况表</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5. 试点企业二手车配套服务资源情况表</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6. 试点企业二手车境外销售渠道情况表</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7. 试点企业出口售后维修和零配件供应情况表</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8. 试点企业承诺书</w:t>
      </w:r>
    </w:p>
    <w:p>
      <w:pPr>
        <w:widowControl w:val="0"/>
        <w:wordWrap/>
        <w:adjustRightInd/>
        <w:snapToGrid/>
        <w:spacing w:line="54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bookmarkStart w:id="0" w:name="_GoBack"/>
      <w:bookmarkEnd w:id="0"/>
    </w:p>
    <w:p>
      <w:pPr>
        <w:widowControl w:val="0"/>
        <w:wordWrap/>
        <w:snapToGrid/>
        <w:spacing w:line="540" w:lineRule="exact"/>
        <w:ind w:left="0" w:leftChars="0" w:right="0"/>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青岛市商务局</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cs="Times New Roman"/>
          <w:sz w:val="32"/>
          <w:szCs w:val="32"/>
          <w:lang w:val="en-US" w:eastAsia="zh-CN"/>
        </w:rPr>
        <w:t>12</w:t>
      </w:r>
      <w:r>
        <w:rPr>
          <w:rFonts w:hint="default" w:ascii="Times New Roman" w:hAnsi="Times New Roman" w:eastAsia="仿宋_GB2312" w:cs="Times New Roman"/>
          <w:sz w:val="32"/>
          <w:szCs w:val="32"/>
        </w:rPr>
        <w:t>日</w:t>
      </w:r>
    </w:p>
    <w:p>
      <w:pPr>
        <w:widowControl w:val="0"/>
        <w:wordWrap/>
        <w:snapToGrid/>
        <w:spacing w:line="54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snapToGrid/>
        <w:spacing w:line="540" w:lineRule="exact"/>
        <w:ind w:left="0" w:leftChars="0" w:right="0"/>
        <w:textAlignment w:val="auto"/>
        <w:outlineLvl w:val="9"/>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val="en-US" w:eastAsia="zh-CN"/>
        </w:rPr>
        <w:t>杜鹏程</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85918669</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18854268746</w:t>
      </w:r>
      <w:r>
        <w:rPr>
          <w:rFonts w:hint="default" w:ascii="Times New Roman" w:hAnsi="Times New Roman" w:eastAsia="仿宋_GB2312" w:cs="Times New Roman"/>
          <w:sz w:val="32"/>
          <w:szCs w:val="32"/>
        </w:rPr>
        <w:t>）</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试点企业申报表</w:t>
      </w:r>
    </w:p>
    <w:tbl>
      <w:tblPr>
        <w:tblStyle w:val="10"/>
        <w:tblW w:w="9443"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46"/>
        <w:gridCol w:w="2516"/>
        <w:gridCol w:w="425"/>
        <w:gridCol w:w="1494"/>
        <w:gridCol w:w="349"/>
        <w:gridCol w:w="2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94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32"/>
                <w:szCs w:val="32"/>
              </w:rPr>
              <w:t>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2"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企业名称</w:t>
            </w:r>
          </w:p>
        </w:tc>
        <w:tc>
          <w:tcPr>
            <w:tcW w:w="29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b/>
                <w:kern w:val="0"/>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法人代表</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注册资本</w:t>
            </w:r>
          </w:p>
        </w:tc>
        <w:tc>
          <w:tcPr>
            <w:tcW w:w="29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实缴资本</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6"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注册时间</w:t>
            </w:r>
          </w:p>
        </w:tc>
        <w:tc>
          <w:tcPr>
            <w:tcW w:w="29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企业性质</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5"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注册地址</w:t>
            </w:r>
          </w:p>
        </w:tc>
        <w:tc>
          <w:tcPr>
            <w:tcW w:w="29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统一社会</w:t>
            </w:r>
          </w:p>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信用代码</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0"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公司股东名称及占股比例</w:t>
            </w:r>
          </w:p>
        </w:tc>
        <w:tc>
          <w:tcPr>
            <w:tcW w:w="749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守法经营</w:t>
            </w:r>
          </w:p>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有无不良记录</w:t>
            </w:r>
          </w:p>
        </w:tc>
        <w:tc>
          <w:tcPr>
            <w:tcW w:w="749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sym w:font="Wingdings 2" w:char="00A3"/>
            </w:r>
            <w:r>
              <w:rPr>
                <w:rFonts w:hint="default" w:ascii="Times New Roman" w:hAnsi="Times New Roman" w:cs="Times New Roman"/>
                <w:kern w:val="0"/>
                <w:sz w:val="28"/>
                <w:szCs w:val="28"/>
              </w:rPr>
              <w:t xml:space="preserve">是          </w:t>
            </w:r>
            <w:r>
              <w:rPr>
                <w:rFonts w:hint="default" w:ascii="Times New Roman" w:hAnsi="Times New Roman" w:cs="Times New Roman"/>
                <w:kern w:val="0"/>
                <w:sz w:val="28"/>
                <w:szCs w:val="28"/>
              </w:rPr>
              <w:sym w:font="Wingdings 2" w:char="00A3"/>
            </w:r>
            <w:r>
              <w:rPr>
                <w:rFonts w:hint="default" w:ascii="Times New Roman" w:hAnsi="Times New Roman" w:cs="Times New Roman"/>
                <w:kern w:val="0"/>
                <w:sz w:val="28"/>
                <w:szCs w:val="2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2"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企业类型</w:t>
            </w:r>
          </w:p>
        </w:tc>
        <w:tc>
          <w:tcPr>
            <w:tcW w:w="7497"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ind w:firstLine="840" w:firstLineChars="30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□二手车行业企业  □外贸企业 □电商企业</w:t>
            </w:r>
          </w:p>
          <w:p>
            <w:pPr>
              <w:autoSpaceDE w:val="0"/>
              <w:autoSpaceDN w:val="0"/>
              <w:spacing w:line="600" w:lineRule="exact"/>
              <w:ind w:firstLine="840" w:firstLineChars="30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□其它行业企业（请填写）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业务联系人</w:t>
            </w:r>
          </w:p>
        </w:tc>
        <w:tc>
          <w:tcPr>
            <w:tcW w:w="25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p>
        </w:tc>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联系电话、手机</w:t>
            </w:r>
          </w:p>
          <w:p>
            <w:pPr>
              <w:autoSpaceDE w:val="0"/>
              <w:autoSpaceDN w:val="0"/>
              <w:spacing w:line="48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及传真</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1" w:hRule="atLeast"/>
          <w:jc w:val="center"/>
        </w:trPr>
        <w:tc>
          <w:tcPr>
            <w:tcW w:w="19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联系地址</w:t>
            </w:r>
          </w:p>
          <w:p>
            <w:pPr>
              <w:autoSpaceDE w:val="0"/>
              <w:autoSpaceDN w:val="0"/>
              <w:spacing w:line="48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（邮编）</w:t>
            </w:r>
          </w:p>
        </w:tc>
        <w:tc>
          <w:tcPr>
            <w:tcW w:w="25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p>
        </w:tc>
        <w:tc>
          <w:tcPr>
            <w:tcW w:w="191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电子邮箱</w:t>
            </w:r>
          </w:p>
        </w:tc>
        <w:tc>
          <w:tcPr>
            <w:tcW w:w="30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rPr>
                <w:rFonts w:hint="default" w:ascii="Times New Roman" w:hAnsi="Times New Roman"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6" w:hRule="atLeast"/>
          <w:jc w:val="center"/>
        </w:trPr>
        <w:tc>
          <w:tcPr>
            <w:tcW w:w="94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法人签字：                               (盖章)</w:t>
            </w:r>
          </w:p>
          <w:p>
            <w:pPr>
              <w:autoSpaceDE w:val="0"/>
              <w:autoSpaceDN w:val="0"/>
              <w:spacing w:line="6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年      月      日</w:t>
            </w:r>
          </w:p>
        </w:tc>
      </w:tr>
    </w:tbl>
    <w:p>
      <w:pPr>
        <w:spacing w:line="2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试点企业申请书(目录)</w:t>
      </w:r>
    </w:p>
    <w:p>
      <w:pPr>
        <w:pStyle w:val="13"/>
        <w:spacing w:line="600" w:lineRule="exact"/>
        <w:rPr>
          <w:rFonts w:hint="default" w:ascii="Times New Roman" w:hAnsi="Times New Roman" w:eastAsia="仿宋_GB2312" w:cs="Times New Roman"/>
          <w:color w:val="auto"/>
          <w:kern w:val="0"/>
          <w:sz w:val="32"/>
          <w:szCs w:val="32"/>
        </w:rPr>
      </w:pPr>
    </w:p>
    <w:p>
      <w:pPr>
        <w:pStyle w:val="13"/>
        <w:spacing w:line="600" w:lineRule="exac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 xml:space="preserve">    一、申请企业及投资方经营情况概述；</w:t>
      </w:r>
    </w:p>
    <w:p>
      <w:pPr>
        <w:pStyle w:val="13"/>
        <w:spacing w:line="600" w:lineRule="exac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 xml:space="preserve">    二、申请企业国内二手车车源整合能力；</w:t>
      </w:r>
    </w:p>
    <w:p>
      <w:pPr>
        <w:pStyle w:val="13"/>
        <w:spacing w:line="600" w:lineRule="exac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 xml:space="preserve">    三、申请企业境外贸易渠道体系；</w:t>
      </w:r>
    </w:p>
    <w:p>
      <w:pPr>
        <w:pStyle w:val="13"/>
        <w:spacing w:line="600" w:lineRule="exac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 xml:space="preserve">    四、申请企业出口配件供应及售后服务保障解决方案；  </w:t>
      </w:r>
    </w:p>
    <w:p>
      <w:pPr>
        <w:pStyle w:val="13"/>
        <w:spacing w:line="600" w:lineRule="exac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 xml:space="preserve">    五、申请企业境外质量和售后重大问题应急响应机制；</w:t>
      </w:r>
    </w:p>
    <w:p>
      <w:pPr>
        <w:pStyle w:val="13"/>
        <w:spacing w:line="600" w:lineRule="exac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 xml:space="preserve">    六、试点二手车出口业务项目总体规划</w:t>
      </w:r>
    </w:p>
    <w:p>
      <w:pPr>
        <w:pStyle w:val="13"/>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1. 发展思路；</w:t>
      </w:r>
    </w:p>
    <w:p>
      <w:pPr>
        <w:pStyle w:val="13"/>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2. 投资计划；</w:t>
      </w:r>
    </w:p>
    <w:p>
      <w:pPr>
        <w:pStyle w:val="13"/>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3. 经营模式；</w:t>
      </w:r>
    </w:p>
    <w:p>
      <w:pPr>
        <w:pStyle w:val="13"/>
        <w:spacing w:line="600" w:lineRule="exact"/>
        <w:rPr>
          <w:rFonts w:hint="default" w:ascii="Times New Roman" w:hAnsi="Times New Roman" w:cs="Times New Roman"/>
        </w:rPr>
      </w:pPr>
      <w:r>
        <w:rPr>
          <w:rFonts w:hint="default" w:ascii="Times New Roman" w:hAnsi="Times New Roman" w:eastAsia="仿宋_GB2312" w:cs="Times New Roman"/>
          <w:color w:val="auto"/>
          <w:kern w:val="0"/>
          <w:sz w:val="32"/>
          <w:szCs w:val="32"/>
        </w:rPr>
        <w:t xml:space="preserve">        4. 业务布局及出口目标等。</w:t>
      </w:r>
    </w:p>
    <w:p>
      <w:pPr>
        <w:spacing w:line="220" w:lineRule="atLeast"/>
        <w:rPr>
          <w:rFonts w:hint="default" w:ascii="Times New Roman" w:hAnsi="Times New Roman" w:eastAsia="仿宋_GB2312" w:cs="Times New Roman"/>
          <w:sz w:val="32"/>
          <w:szCs w:val="32"/>
        </w:rPr>
        <w:sectPr>
          <w:footerReference r:id="rId5" w:type="default"/>
          <w:pgSz w:w="11906" w:h="16838"/>
          <w:pgMar w:top="2098" w:right="1474" w:bottom="1984" w:left="1587" w:header="851" w:footer="992" w:gutter="0"/>
          <w:paperSrc w:first="0" w:other="0"/>
          <w:pgNumType w:fmt="numberInDash"/>
          <w:cols w:space="0" w:num="1"/>
          <w:rtlGutter w:val="0"/>
          <w:docGrid w:type="lines" w:linePitch="312" w:charSpace="0"/>
        </w:sect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w:t>
      </w:r>
    </w:p>
    <w:p>
      <w:pPr>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试点企业</w:t>
      </w:r>
      <w:r>
        <w:rPr>
          <w:rFonts w:hint="default" w:ascii="Times New Roman" w:hAnsi="Times New Roman" w:eastAsia="方正小标宋_GBK" w:cs="Times New Roman"/>
          <w:b w:val="0"/>
          <w:bCs/>
          <w:kern w:val="0"/>
          <w:sz w:val="44"/>
          <w:szCs w:val="44"/>
          <w:lang w:val="en-US" w:eastAsia="zh-CN"/>
        </w:rPr>
        <w:t>2022</w:t>
      </w:r>
      <w:r>
        <w:rPr>
          <w:rFonts w:hint="default" w:ascii="Times New Roman" w:hAnsi="Times New Roman" w:eastAsia="方正小标宋_GBK" w:cs="Times New Roman"/>
          <w:b w:val="0"/>
          <w:bCs/>
          <w:kern w:val="0"/>
          <w:sz w:val="44"/>
          <w:szCs w:val="44"/>
        </w:rPr>
        <w:t>年二手车出口目标量化情况表</w:t>
      </w:r>
    </w:p>
    <w:p>
      <w:pPr>
        <w:spacing w:line="220" w:lineRule="atLeast"/>
        <w:rPr>
          <w:rFonts w:hint="default" w:ascii="Times New Roman" w:hAnsi="Times New Roman" w:eastAsia="仿宋_GB2312" w:cs="Times New Roman"/>
          <w:color w:val="000000"/>
          <w:sz w:val="32"/>
          <w:szCs w:val="32"/>
        </w:rPr>
      </w:pPr>
    </w:p>
    <w:p>
      <w:pPr>
        <w:spacing w:line="220" w:lineRule="atLeast"/>
        <w:rPr>
          <w:rFonts w:hint="default" w:ascii="Times New Roman" w:hAnsi="Times New Roman" w:eastAsia="黑体" w:cs="Times New Roman"/>
          <w:sz w:val="32"/>
          <w:szCs w:val="32"/>
        </w:rPr>
      </w:pPr>
      <w:r>
        <w:rPr>
          <w:rFonts w:hint="default" w:ascii="Times New Roman" w:hAnsi="Times New Roman" w:eastAsia="仿宋_GB2312" w:cs="Times New Roman"/>
          <w:color w:val="000000"/>
          <w:sz w:val="32"/>
          <w:szCs w:val="32"/>
        </w:rPr>
        <w:t>企业名称：</w:t>
      </w:r>
      <w:r>
        <w:rPr>
          <w:rFonts w:hint="default" w:ascii="Times New Roman" w:hAnsi="Times New Roman" w:eastAsia="黑体" w:cs="Times New Roman"/>
          <w:color w:val="000000"/>
          <w:sz w:val="32"/>
          <w:szCs w:val="32"/>
        </w:rPr>
        <w:t>_______________</w:t>
      </w:r>
    </w:p>
    <w:tbl>
      <w:tblPr>
        <w:tblStyle w:val="10"/>
        <w:tblW w:w="13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2189"/>
        <w:gridCol w:w="2347"/>
        <w:gridCol w:w="1524"/>
        <w:gridCol w:w="2166"/>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5" w:type="dxa"/>
            <w:vAlign w:val="center"/>
          </w:tcPr>
          <w:p>
            <w:pPr>
              <w:spacing w:line="220" w:lineRule="atLeas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出口</w:t>
            </w:r>
          </w:p>
          <w:p>
            <w:pPr>
              <w:spacing w:line="220" w:lineRule="atLeast"/>
              <w:jc w:val="center"/>
              <w:rPr>
                <w:rFonts w:hint="default" w:ascii="Times New Roman" w:hAnsi="Times New Roman" w:eastAsia="方正小标宋简体" w:cs="Times New Roman"/>
                <w:b/>
                <w:sz w:val="44"/>
                <w:szCs w:val="44"/>
              </w:rPr>
            </w:pPr>
            <w:r>
              <w:rPr>
                <w:rFonts w:hint="default" w:ascii="Times New Roman" w:hAnsi="Times New Roman" w:eastAsia="仿宋_GB2312" w:cs="Times New Roman"/>
                <w:b/>
                <w:color w:val="000000"/>
                <w:sz w:val="32"/>
                <w:szCs w:val="32"/>
              </w:rPr>
              <w:t>目标市场</w:t>
            </w:r>
          </w:p>
        </w:tc>
        <w:tc>
          <w:tcPr>
            <w:tcW w:w="2189" w:type="dxa"/>
            <w:vAlign w:val="center"/>
          </w:tcPr>
          <w:p>
            <w:pPr>
              <w:spacing w:line="220" w:lineRule="atLeas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境外销售渠道</w:t>
            </w:r>
          </w:p>
        </w:tc>
        <w:tc>
          <w:tcPr>
            <w:tcW w:w="2347" w:type="dxa"/>
            <w:vAlign w:val="center"/>
          </w:tcPr>
          <w:p>
            <w:pPr>
              <w:spacing w:line="220" w:lineRule="atLeas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与境外销售</w:t>
            </w:r>
          </w:p>
          <w:p>
            <w:pPr>
              <w:spacing w:line="220" w:lineRule="atLeas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渠道协议情况</w:t>
            </w:r>
          </w:p>
        </w:tc>
        <w:tc>
          <w:tcPr>
            <w:tcW w:w="1524" w:type="dxa"/>
            <w:vAlign w:val="center"/>
          </w:tcPr>
          <w:p>
            <w:pPr>
              <w:spacing w:line="220" w:lineRule="atLeast"/>
              <w:jc w:val="center"/>
              <w:rPr>
                <w:rFonts w:hint="default" w:ascii="Times New Roman" w:hAnsi="Times New Roman" w:eastAsia="方正小标宋简体" w:cs="Times New Roman"/>
                <w:b/>
                <w:sz w:val="44"/>
                <w:szCs w:val="44"/>
              </w:rPr>
            </w:pPr>
            <w:r>
              <w:rPr>
                <w:rFonts w:hint="default" w:ascii="Times New Roman" w:hAnsi="Times New Roman" w:eastAsia="仿宋_GB2312" w:cs="Times New Roman"/>
                <w:b/>
                <w:color w:val="000000"/>
                <w:sz w:val="32"/>
                <w:szCs w:val="32"/>
              </w:rPr>
              <w:t>出口品牌</w:t>
            </w:r>
          </w:p>
        </w:tc>
        <w:tc>
          <w:tcPr>
            <w:tcW w:w="2166" w:type="dxa"/>
            <w:vAlign w:val="center"/>
          </w:tcPr>
          <w:p>
            <w:pPr>
              <w:spacing w:line="220" w:lineRule="atLeas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拟出口车辆在国内的来源地</w:t>
            </w:r>
          </w:p>
        </w:tc>
        <w:tc>
          <w:tcPr>
            <w:tcW w:w="2639" w:type="dxa"/>
            <w:vAlign w:val="center"/>
          </w:tcPr>
          <w:p>
            <w:pPr>
              <w:spacing w:line="220" w:lineRule="atLeast"/>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20</w:t>
            </w:r>
            <w:r>
              <w:rPr>
                <w:rFonts w:hint="default" w:ascii="Times New Roman" w:hAnsi="Times New Roman" w:eastAsia="仿宋_GB2312" w:cs="Times New Roman"/>
                <w:b/>
                <w:color w:val="000000"/>
                <w:sz w:val="32"/>
                <w:szCs w:val="32"/>
                <w:lang w:val="en-US" w:eastAsia="zh-CN"/>
              </w:rPr>
              <w:t>22</w:t>
            </w:r>
            <w:r>
              <w:rPr>
                <w:rFonts w:hint="default" w:ascii="Times New Roman" w:hAnsi="Times New Roman" w:eastAsia="仿宋_GB2312" w:cs="Times New Roman"/>
                <w:b/>
                <w:color w:val="000000"/>
                <w:sz w:val="32"/>
                <w:szCs w:val="32"/>
              </w:rPr>
              <w:t>年出口量</w:t>
            </w:r>
          </w:p>
          <w:p>
            <w:pPr>
              <w:spacing w:line="220" w:lineRule="atLeast"/>
              <w:jc w:val="center"/>
              <w:rPr>
                <w:rFonts w:hint="default" w:ascii="Times New Roman" w:hAnsi="Times New Roman" w:eastAsia="方正小标宋简体" w:cs="Times New Roman"/>
                <w:b/>
                <w:sz w:val="44"/>
                <w:szCs w:val="44"/>
              </w:rPr>
            </w:pPr>
            <w:r>
              <w:rPr>
                <w:rFonts w:hint="default" w:ascii="Times New Roman" w:hAnsi="Times New Roman" w:eastAsia="仿宋_GB2312" w:cs="Times New Roman"/>
                <w:b/>
                <w:color w:val="000000"/>
                <w:sz w:val="32"/>
                <w:szCs w:val="32"/>
              </w:rPr>
              <w:t>（单位：辆）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5" w:type="dxa"/>
            <w:vAlign w:val="center"/>
          </w:tcPr>
          <w:p>
            <w:pPr>
              <w:spacing w:line="220" w:lineRule="atLeas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sz w:val="32"/>
                <w:szCs w:val="32"/>
              </w:rPr>
              <w:t>柬埔寨（例）</w:t>
            </w:r>
          </w:p>
        </w:tc>
        <w:tc>
          <w:tcPr>
            <w:tcW w:w="2189" w:type="dxa"/>
            <w:vAlign w:val="center"/>
          </w:tcPr>
          <w:p>
            <w:pPr>
              <w:spacing w:line="220" w:lineRule="atLeas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sz w:val="32"/>
                <w:szCs w:val="32"/>
              </w:rPr>
              <w:t>***公司</w:t>
            </w:r>
          </w:p>
        </w:tc>
        <w:tc>
          <w:tcPr>
            <w:tcW w:w="2347" w:type="dxa"/>
            <w:vAlign w:val="center"/>
          </w:tcPr>
          <w:p>
            <w:pPr>
              <w:spacing w:line="220" w:lineRule="atLeas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sz w:val="32"/>
                <w:szCs w:val="32"/>
              </w:rPr>
              <w:t>已签署***协议</w:t>
            </w:r>
          </w:p>
        </w:tc>
        <w:tc>
          <w:tcPr>
            <w:tcW w:w="1524" w:type="dxa"/>
            <w:vAlign w:val="center"/>
          </w:tcPr>
          <w:p>
            <w:pPr>
              <w:spacing w:line="220" w:lineRule="atLeas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丰田、</w:t>
            </w:r>
          </w:p>
          <w:p>
            <w:pPr>
              <w:spacing w:line="220" w:lineRule="atLeas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sz w:val="32"/>
                <w:szCs w:val="32"/>
              </w:rPr>
              <w:t>奔驰</w:t>
            </w:r>
          </w:p>
        </w:tc>
        <w:tc>
          <w:tcPr>
            <w:tcW w:w="2166" w:type="dxa"/>
            <w:vAlign w:val="center"/>
          </w:tcPr>
          <w:p>
            <w:pPr>
              <w:spacing w:line="220" w:lineRule="atLeas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sz w:val="32"/>
                <w:szCs w:val="32"/>
              </w:rPr>
              <w:t>***二手车交易市场</w:t>
            </w:r>
          </w:p>
        </w:tc>
        <w:tc>
          <w:tcPr>
            <w:tcW w:w="2639" w:type="dxa"/>
            <w:vAlign w:val="center"/>
          </w:tcPr>
          <w:p>
            <w:pPr>
              <w:spacing w:line="220" w:lineRule="atLeas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sz w:val="32"/>
                <w:szCs w:val="3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5" w:type="dxa"/>
            <w:vAlign w:val="center"/>
          </w:tcPr>
          <w:p>
            <w:pPr>
              <w:spacing w:line="220" w:lineRule="atLeast"/>
              <w:jc w:val="center"/>
              <w:rPr>
                <w:rFonts w:hint="default" w:ascii="Times New Roman" w:hAnsi="Times New Roman" w:eastAsia="方正小标宋简体" w:cs="Times New Roman"/>
                <w:sz w:val="44"/>
                <w:szCs w:val="44"/>
              </w:rPr>
            </w:pPr>
          </w:p>
        </w:tc>
        <w:tc>
          <w:tcPr>
            <w:tcW w:w="2189" w:type="dxa"/>
            <w:vAlign w:val="center"/>
          </w:tcPr>
          <w:p>
            <w:pPr>
              <w:spacing w:line="220" w:lineRule="atLeast"/>
              <w:jc w:val="center"/>
              <w:rPr>
                <w:rFonts w:hint="default" w:ascii="Times New Roman" w:hAnsi="Times New Roman" w:eastAsia="方正小标宋简体" w:cs="Times New Roman"/>
                <w:sz w:val="44"/>
                <w:szCs w:val="44"/>
              </w:rPr>
            </w:pPr>
          </w:p>
        </w:tc>
        <w:tc>
          <w:tcPr>
            <w:tcW w:w="2347" w:type="dxa"/>
            <w:vAlign w:val="center"/>
          </w:tcPr>
          <w:p>
            <w:pPr>
              <w:spacing w:line="220" w:lineRule="atLeast"/>
              <w:jc w:val="center"/>
              <w:rPr>
                <w:rFonts w:hint="default" w:ascii="Times New Roman" w:hAnsi="Times New Roman" w:eastAsia="方正小标宋简体" w:cs="Times New Roman"/>
                <w:sz w:val="44"/>
                <w:szCs w:val="44"/>
              </w:rPr>
            </w:pPr>
          </w:p>
        </w:tc>
        <w:tc>
          <w:tcPr>
            <w:tcW w:w="1524" w:type="dxa"/>
            <w:vAlign w:val="center"/>
          </w:tcPr>
          <w:p>
            <w:pPr>
              <w:spacing w:line="220" w:lineRule="atLeast"/>
              <w:jc w:val="center"/>
              <w:rPr>
                <w:rFonts w:hint="default" w:ascii="Times New Roman" w:hAnsi="Times New Roman" w:eastAsia="方正小标宋简体" w:cs="Times New Roman"/>
                <w:sz w:val="44"/>
                <w:szCs w:val="44"/>
              </w:rPr>
            </w:pPr>
          </w:p>
        </w:tc>
        <w:tc>
          <w:tcPr>
            <w:tcW w:w="2166" w:type="dxa"/>
            <w:vAlign w:val="center"/>
          </w:tcPr>
          <w:p>
            <w:pPr>
              <w:spacing w:line="220" w:lineRule="atLeast"/>
              <w:jc w:val="center"/>
              <w:rPr>
                <w:rFonts w:hint="default" w:ascii="Times New Roman" w:hAnsi="Times New Roman" w:eastAsia="方正小标宋简体" w:cs="Times New Roman"/>
                <w:sz w:val="44"/>
                <w:szCs w:val="44"/>
              </w:rPr>
            </w:pPr>
          </w:p>
        </w:tc>
        <w:tc>
          <w:tcPr>
            <w:tcW w:w="2639" w:type="dxa"/>
            <w:vAlign w:val="center"/>
          </w:tcPr>
          <w:p>
            <w:pPr>
              <w:spacing w:line="220" w:lineRule="atLeast"/>
              <w:jc w:val="center"/>
              <w:rPr>
                <w:rFonts w:hint="default"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5" w:type="dxa"/>
            <w:vAlign w:val="center"/>
          </w:tcPr>
          <w:p>
            <w:pPr>
              <w:spacing w:line="220" w:lineRule="atLeast"/>
              <w:jc w:val="center"/>
              <w:rPr>
                <w:rFonts w:hint="default" w:ascii="Times New Roman" w:hAnsi="Times New Roman" w:eastAsia="方正小标宋简体" w:cs="Times New Roman"/>
                <w:sz w:val="44"/>
                <w:szCs w:val="44"/>
              </w:rPr>
            </w:pPr>
          </w:p>
        </w:tc>
        <w:tc>
          <w:tcPr>
            <w:tcW w:w="2189" w:type="dxa"/>
            <w:vAlign w:val="center"/>
          </w:tcPr>
          <w:p>
            <w:pPr>
              <w:spacing w:line="220" w:lineRule="atLeast"/>
              <w:jc w:val="center"/>
              <w:rPr>
                <w:rFonts w:hint="default" w:ascii="Times New Roman" w:hAnsi="Times New Roman" w:eastAsia="方正小标宋简体" w:cs="Times New Roman"/>
                <w:sz w:val="44"/>
                <w:szCs w:val="44"/>
              </w:rPr>
            </w:pPr>
          </w:p>
        </w:tc>
        <w:tc>
          <w:tcPr>
            <w:tcW w:w="2347" w:type="dxa"/>
            <w:vAlign w:val="center"/>
          </w:tcPr>
          <w:p>
            <w:pPr>
              <w:spacing w:line="220" w:lineRule="atLeast"/>
              <w:jc w:val="center"/>
              <w:rPr>
                <w:rFonts w:hint="default" w:ascii="Times New Roman" w:hAnsi="Times New Roman" w:eastAsia="方正小标宋简体" w:cs="Times New Roman"/>
                <w:sz w:val="44"/>
                <w:szCs w:val="44"/>
              </w:rPr>
            </w:pPr>
          </w:p>
        </w:tc>
        <w:tc>
          <w:tcPr>
            <w:tcW w:w="1524" w:type="dxa"/>
            <w:vAlign w:val="center"/>
          </w:tcPr>
          <w:p>
            <w:pPr>
              <w:spacing w:line="220" w:lineRule="atLeast"/>
              <w:jc w:val="center"/>
              <w:rPr>
                <w:rFonts w:hint="default" w:ascii="Times New Roman" w:hAnsi="Times New Roman" w:eastAsia="方正小标宋简体" w:cs="Times New Roman"/>
                <w:sz w:val="44"/>
                <w:szCs w:val="44"/>
              </w:rPr>
            </w:pPr>
          </w:p>
        </w:tc>
        <w:tc>
          <w:tcPr>
            <w:tcW w:w="2166" w:type="dxa"/>
            <w:vAlign w:val="center"/>
          </w:tcPr>
          <w:p>
            <w:pPr>
              <w:spacing w:line="220" w:lineRule="atLeast"/>
              <w:jc w:val="center"/>
              <w:rPr>
                <w:rFonts w:hint="default" w:ascii="Times New Roman" w:hAnsi="Times New Roman" w:eastAsia="方正小标宋简体" w:cs="Times New Roman"/>
                <w:sz w:val="44"/>
                <w:szCs w:val="44"/>
              </w:rPr>
            </w:pPr>
          </w:p>
        </w:tc>
        <w:tc>
          <w:tcPr>
            <w:tcW w:w="2639" w:type="dxa"/>
            <w:vAlign w:val="center"/>
          </w:tcPr>
          <w:p>
            <w:pPr>
              <w:spacing w:line="220" w:lineRule="atLeast"/>
              <w:jc w:val="center"/>
              <w:rPr>
                <w:rFonts w:hint="default"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5" w:type="dxa"/>
            <w:vAlign w:val="center"/>
          </w:tcPr>
          <w:p>
            <w:pPr>
              <w:spacing w:line="220" w:lineRule="atLeast"/>
              <w:jc w:val="center"/>
              <w:rPr>
                <w:rFonts w:hint="default" w:ascii="Times New Roman" w:hAnsi="Times New Roman" w:eastAsia="方正小标宋简体" w:cs="Times New Roman"/>
                <w:sz w:val="44"/>
                <w:szCs w:val="44"/>
              </w:rPr>
            </w:pPr>
          </w:p>
        </w:tc>
        <w:tc>
          <w:tcPr>
            <w:tcW w:w="2189" w:type="dxa"/>
            <w:vAlign w:val="center"/>
          </w:tcPr>
          <w:p>
            <w:pPr>
              <w:spacing w:line="220" w:lineRule="atLeast"/>
              <w:jc w:val="center"/>
              <w:rPr>
                <w:rFonts w:hint="default" w:ascii="Times New Roman" w:hAnsi="Times New Roman" w:eastAsia="方正小标宋简体" w:cs="Times New Roman"/>
                <w:sz w:val="44"/>
                <w:szCs w:val="44"/>
              </w:rPr>
            </w:pPr>
          </w:p>
        </w:tc>
        <w:tc>
          <w:tcPr>
            <w:tcW w:w="2347" w:type="dxa"/>
            <w:vAlign w:val="center"/>
          </w:tcPr>
          <w:p>
            <w:pPr>
              <w:spacing w:line="220" w:lineRule="atLeast"/>
              <w:jc w:val="center"/>
              <w:rPr>
                <w:rFonts w:hint="default" w:ascii="Times New Roman" w:hAnsi="Times New Roman" w:eastAsia="方正小标宋简体" w:cs="Times New Roman"/>
                <w:sz w:val="44"/>
                <w:szCs w:val="44"/>
              </w:rPr>
            </w:pPr>
          </w:p>
        </w:tc>
        <w:tc>
          <w:tcPr>
            <w:tcW w:w="1524" w:type="dxa"/>
            <w:vAlign w:val="center"/>
          </w:tcPr>
          <w:p>
            <w:pPr>
              <w:spacing w:line="220" w:lineRule="atLeast"/>
              <w:jc w:val="center"/>
              <w:rPr>
                <w:rFonts w:hint="default" w:ascii="Times New Roman" w:hAnsi="Times New Roman" w:eastAsia="方正小标宋简体" w:cs="Times New Roman"/>
                <w:sz w:val="44"/>
                <w:szCs w:val="44"/>
              </w:rPr>
            </w:pPr>
          </w:p>
        </w:tc>
        <w:tc>
          <w:tcPr>
            <w:tcW w:w="2166" w:type="dxa"/>
            <w:vAlign w:val="center"/>
          </w:tcPr>
          <w:p>
            <w:pPr>
              <w:spacing w:line="220" w:lineRule="atLeast"/>
              <w:jc w:val="center"/>
              <w:rPr>
                <w:rFonts w:hint="default" w:ascii="Times New Roman" w:hAnsi="Times New Roman" w:eastAsia="方正小标宋简体" w:cs="Times New Roman"/>
                <w:sz w:val="44"/>
                <w:szCs w:val="44"/>
              </w:rPr>
            </w:pPr>
          </w:p>
        </w:tc>
        <w:tc>
          <w:tcPr>
            <w:tcW w:w="2639" w:type="dxa"/>
            <w:vAlign w:val="center"/>
          </w:tcPr>
          <w:p>
            <w:pPr>
              <w:spacing w:line="220" w:lineRule="atLeast"/>
              <w:jc w:val="center"/>
              <w:rPr>
                <w:rFonts w:hint="default"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5" w:type="dxa"/>
            <w:vAlign w:val="center"/>
          </w:tcPr>
          <w:p>
            <w:pPr>
              <w:spacing w:line="220" w:lineRule="atLeast"/>
              <w:jc w:val="center"/>
              <w:rPr>
                <w:rFonts w:hint="default" w:ascii="Times New Roman" w:hAnsi="Times New Roman" w:eastAsia="方正小标宋简体" w:cs="Times New Roman"/>
                <w:sz w:val="44"/>
                <w:szCs w:val="44"/>
              </w:rPr>
            </w:pPr>
          </w:p>
        </w:tc>
        <w:tc>
          <w:tcPr>
            <w:tcW w:w="2189" w:type="dxa"/>
            <w:vAlign w:val="center"/>
          </w:tcPr>
          <w:p>
            <w:pPr>
              <w:spacing w:line="220" w:lineRule="atLeast"/>
              <w:jc w:val="center"/>
              <w:rPr>
                <w:rFonts w:hint="default" w:ascii="Times New Roman" w:hAnsi="Times New Roman" w:eastAsia="方正小标宋简体" w:cs="Times New Roman"/>
                <w:sz w:val="44"/>
                <w:szCs w:val="44"/>
              </w:rPr>
            </w:pPr>
          </w:p>
        </w:tc>
        <w:tc>
          <w:tcPr>
            <w:tcW w:w="2347" w:type="dxa"/>
            <w:vAlign w:val="center"/>
          </w:tcPr>
          <w:p>
            <w:pPr>
              <w:spacing w:line="220" w:lineRule="atLeast"/>
              <w:jc w:val="center"/>
              <w:rPr>
                <w:rFonts w:hint="default" w:ascii="Times New Roman" w:hAnsi="Times New Roman" w:eastAsia="方正小标宋简体" w:cs="Times New Roman"/>
                <w:sz w:val="44"/>
                <w:szCs w:val="44"/>
              </w:rPr>
            </w:pPr>
          </w:p>
        </w:tc>
        <w:tc>
          <w:tcPr>
            <w:tcW w:w="1524" w:type="dxa"/>
            <w:vAlign w:val="center"/>
          </w:tcPr>
          <w:p>
            <w:pPr>
              <w:spacing w:line="220" w:lineRule="atLeast"/>
              <w:jc w:val="center"/>
              <w:rPr>
                <w:rFonts w:hint="default" w:ascii="Times New Roman" w:hAnsi="Times New Roman" w:eastAsia="方正小标宋简体" w:cs="Times New Roman"/>
                <w:sz w:val="44"/>
                <w:szCs w:val="44"/>
              </w:rPr>
            </w:pPr>
          </w:p>
        </w:tc>
        <w:tc>
          <w:tcPr>
            <w:tcW w:w="2166" w:type="dxa"/>
            <w:vAlign w:val="center"/>
          </w:tcPr>
          <w:p>
            <w:pPr>
              <w:spacing w:line="220" w:lineRule="atLeast"/>
              <w:jc w:val="center"/>
              <w:rPr>
                <w:rFonts w:hint="default" w:ascii="Times New Roman" w:hAnsi="Times New Roman" w:eastAsia="方正小标宋简体" w:cs="Times New Roman"/>
                <w:sz w:val="44"/>
                <w:szCs w:val="44"/>
              </w:rPr>
            </w:pPr>
          </w:p>
        </w:tc>
        <w:tc>
          <w:tcPr>
            <w:tcW w:w="2639" w:type="dxa"/>
            <w:vAlign w:val="center"/>
          </w:tcPr>
          <w:p>
            <w:pPr>
              <w:spacing w:line="220" w:lineRule="atLeast"/>
              <w:jc w:val="center"/>
              <w:rPr>
                <w:rFonts w:hint="default"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5" w:type="dxa"/>
            <w:vAlign w:val="center"/>
          </w:tcPr>
          <w:p>
            <w:pPr>
              <w:spacing w:line="220" w:lineRule="atLeast"/>
              <w:jc w:val="center"/>
              <w:rPr>
                <w:rFonts w:hint="default" w:ascii="Times New Roman" w:hAnsi="Times New Roman" w:eastAsia="方正小标宋简体" w:cs="Times New Roman"/>
                <w:sz w:val="44"/>
                <w:szCs w:val="44"/>
              </w:rPr>
            </w:pPr>
          </w:p>
        </w:tc>
        <w:tc>
          <w:tcPr>
            <w:tcW w:w="2189" w:type="dxa"/>
            <w:vAlign w:val="center"/>
          </w:tcPr>
          <w:p>
            <w:pPr>
              <w:spacing w:line="220" w:lineRule="atLeast"/>
              <w:jc w:val="center"/>
              <w:rPr>
                <w:rFonts w:hint="default" w:ascii="Times New Roman" w:hAnsi="Times New Roman" w:eastAsia="方正小标宋简体" w:cs="Times New Roman"/>
                <w:sz w:val="44"/>
                <w:szCs w:val="44"/>
              </w:rPr>
            </w:pPr>
          </w:p>
        </w:tc>
        <w:tc>
          <w:tcPr>
            <w:tcW w:w="2347" w:type="dxa"/>
            <w:vAlign w:val="center"/>
          </w:tcPr>
          <w:p>
            <w:pPr>
              <w:spacing w:line="220" w:lineRule="atLeast"/>
              <w:jc w:val="center"/>
              <w:rPr>
                <w:rFonts w:hint="default" w:ascii="Times New Roman" w:hAnsi="Times New Roman" w:eastAsia="方正小标宋简体" w:cs="Times New Roman"/>
                <w:sz w:val="44"/>
                <w:szCs w:val="44"/>
              </w:rPr>
            </w:pPr>
          </w:p>
        </w:tc>
        <w:tc>
          <w:tcPr>
            <w:tcW w:w="1524" w:type="dxa"/>
            <w:vAlign w:val="center"/>
          </w:tcPr>
          <w:p>
            <w:pPr>
              <w:spacing w:line="220" w:lineRule="atLeast"/>
              <w:jc w:val="center"/>
              <w:rPr>
                <w:rFonts w:hint="default" w:ascii="Times New Roman" w:hAnsi="Times New Roman" w:eastAsia="方正小标宋简体" w:cs="Times New Roman"/>
                <w:sz w:val="44"/>
                <w:szCs w:val="44"/>
              </w:rPr>
            </w:pPr>
          </w:p>
        </w:tc>
        <w:tc>
          <w:tcPr>
            <w:tcW w:w="2166" w:type="dxa"/>
            <w:vAlign w:val="center"/>
          </w:tcPr>
          <w:p>
            <w:pPr>
              <w:spacing w:line="220" w:lineRule="atLeast"/>
              <w:jc w:val="center"/>
              <w:rPr>
                <w:rFonts w:hint="default" w:ascii="Times New Roman" w:hAnsi="Times New Roman" w:eastAsia="方正小标宋简体" w:cs="Times New Roman"/>
                <w:sz w:val="44"/>
                <w:szCs w:val="44"/>
              </w:rPr>
            </w:pPr>
          </w:p>
        </w:tc>
        <w:tc>
          <w:tcPr>
            <w:tcW w:w="2639" w:type="dxa"/>
            <w:vAlign w:val="center"/>
          </w:tcPr>
          <w:p>
            <w:pPr>
              <w:spacing w:line="220" w:lineRule="atLeast"/>
              <w:jc w:val="center"/>
              <w:rPr>
                <w:rFonts w:hint="default" w:ascii="Times New Roman" w:hAnsi="Times New Roman" w:eastAsia="方正小标宋简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0821" w:type="dxa"/>
            <w:gridSpan w:val="5"/>
            <w:vAlign w:val="center"/>
          </w:tcPr>
          <w:p>
            <w:pPr>
              <w:spacing w:line="220" w:lineRule="atLeas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sz w:val="32"/>
                <w:szCs w:val="32"/>
              </w:rPr>
              <w:t>总计</w:t>
            </w:r>
          </w:p>
        </w:tc>
        <w:tc>
          <w:tcPr>
            <w:tcW w:w="2639" w:type="dxa"/>
            <w:vAlign w:val="center"/>
          </w:tcPr>
          <w:p>
            <w:pPr>
              <w:spacing w:line="220" w:lineRule="atLeas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1000</w:t>
            </w:r>
          </w:p>
        </w:tc>
      </w:tr>
    </w:tbl>
    <w:p>
      <w:pPr>
        <w:spacing w:line="20" w:lineRule="atLeast"/>
        <w:rPr>
          <w:rFonts w:hint="default" w:ascii="Times New Roman" w:hAnsi="Times New Roman" w:eastAsia="方正小标宋简体" w:cs="Times New Roman"/>
          <w:sz w:val="10"/>
          <w:szCs w:val="10"/>
        </w:rPr>
      </w:pPr>
    </w:p>
    <w:p>
      <w:pPr>
        <w:spacing w:line="220" w:lineRule="atLeast"/>
        <w:jc w:val="center"/>
        <w:rPr>
          <w:rFonts w:hint="default" w:ascii="Times New Roman" w:hAnsi="Times New Roman" w:eastAsia="方正小标宋简体" w:cs="Times New Roman"/>
          <w:sz w:val="44"/>
          <w:szCs w:val="44"/>
        </w:rPr>
      </w:pPr>
    </w:p>
    <w:p>
      <w:pPr>
        <w:spacing w:line="220" w:lineRule="atLeast"/>
        <w:jc w:val="lef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附件4：</w:t>
      </w:r>
    </w:p>
    <w:p>
      <w:pPr>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试点企业二手车国内采购渠道情况表</w:t>
      </w:r>
    </w:p>
    <w:p>
      <w:pPr>
        <w:spacing w:line="220" w:lineRule="atLeast"/>
        <w:jc w:val="center"/>
        <w:rPr>
          <w:rFonts w:hint="default" w:ascii="Times New Roman" w:hAnsi="Times New Roman" w:eastAsia="方正小标宋简体" w:cs="Times New Roman"/>
          <w:sz w:val="18"/>
          <w:szCs w:val="18"/>
        </w:rPr>
      </w:pPr>
    </w:p>
    <w:p>
      <w:pPr>
        <w:spacing w:line="2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填报企业：_______________     境内采购自建渠道 __ 个      境内采购合作渠道 __个          </w:t>
      </w:r>
    </w:p>
    <w:tbl>
      <w:tblPr>
        <w:tblStyle w:val="10"/>
        <w:tblpPr w:leftFromText="180" w:rightFromText="180" w:vertAnchor="page" w:horzAnchor="margin" w:tblpXSpec="left" w:tblpY="3466"/>
        <w:tblW w:w="14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134"/>
        <w:gridCol w:w="2268"/>
        <w:gridCol w:w="2268"/>
        <w:gridCol w:w="992"/>
        <w:gridCol w:w="212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1101"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来源企业名称</w:t>
            </w:r>
          </w:p>
        </w:tc>
        <w:tc>
          <w:tcPr>
            <w:tcW w:w="1417"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来源</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企业地址</w:t>
            </w:r>
          </w:p>
        </w:tc>
        <w:tc>
          <w:tcPr>
            <w:tcW w:w="1134"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类别</w:t>
            </w:r>
          </w:p>
        </w:tc>
        <w:tc>
          <w:tcPr>
            <w:tcW w:w="2268"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来源企业规模</w:t>
            </w:r>
          </w:p>
          <w:p>
            <w:pPr>
              <w:spacing w:line="220" w:lineRule="atLeast"/>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（面积、人员、注册资本等）</w:t>
            </w:r>
          </w:p>
        </w:tc>
        <w:tc>
          <w:tcPr>
            <w:tcW w:w="2268"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来源企业性质（二手车经销、经纪、拍卖等）</w:t>
            </w:r>
          </w:p>
        </w:tc>
        <w:tc>
          <w:tcPr>
            <w:tcW w:w="992"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采购</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区域</w:t>
            </w:r>
          </w:p>
        </w:tc>
        <w:tc>
          <w:tcPr>
            <w:tcW w:w="2127"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来源企业</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二手车业务</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已开展时间</w:t>
            </w:r>
          </w:p>
        </w:tc>
        <w:tc>
          <w:tcPr>
            <w:tcW w:w="2693"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申报企业通过该渠道的预计年采购量</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（单位：辆）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1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w:t>
            </w:r>
          </w:p>
        </w:tc>
        <w:tc>
          <w:tcPr>
            <w:tcW w:w="1417"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***省***市***街***号</w:t>
            </w:r>
          </w:p>
        </w:tc>
        <w:tc>
          <w:tcPr>
            <w:tcW w:w="1134" w:type="dxa"/>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合作■</w:t>
            </w:r>
          </w:p>
        </w:tc>
        <w:tc>
          <w:tcPr>
            <w:tcW w:w="2268" w:type="dxa"/>
            <w:vAlign w:val="center"/>
          </w:tcPr>
          <w:p>
            <w:pPr>
              <w:spacing w:line="220" w:lineRule="atLeast"/>
              <w:jc w:val="center"/>
              <w:rPr>
                <w:rFonts w:hint="default" w:ascii="Times New Roman" w:hAnsi="Times New Roman" w:cs="Times New Roman"/>
                <w:sz w:val="32"/>
                <w:szCs w:val="32"/>
              </w:rPr>
            </w:pPr>
            <w:r>
              <w:rPr>
                <w:rFonts w:hint="default" w:ascii="Times New Roman" w:hAnsi="Times New Roman" w:eastAsia="仿宋_GB2312" w:cs="Times New Roman"/>
                <w:sz w:val="24"/>
                <w:szCs w:val="24"/>
              </w:rPr>
              <w:t>占地面积*㎡，员工*人，注册资本金*元人民币</w:t>
            </w:r>
          </w:p>
        </w:tc>
        <w:tc>
          <w:tcPr>
            <w:tcW w:w="2268"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二手车经销商</w:t>
            </w:r>
          </w:p>
        </w:tc>
        <w:tc>
          <w:tcPr>
            <w:tcW w:w="992"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河北、内蒙</w:t>
            </w:r>
          </w:p>
        </w:tc>
        <w:tc>
          <w:tcPr>
            <w:tcW w:w="2127"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3年</w:t>
            </w:r>
          </w:p>
        </w:tc>
        <w:tc>
          <w:tcPr>
            <w:tcW w:w="2693"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01" w:type="dxa"/>
            <w:vAlign w:val="center"/>
          </w:tcPr>
          <w:p>
            <w:pPr>
              <w:spacing w:line="220" w:lineRule="atLeast"/>
              <w:jc w:val="center"/>
              <w:rPr>
                <w:rFonts w:hint="default" w:ascii="Times New Roman" w:hAnsi="Times New Roman" w:eastAsia="仿宋_GB2312" w:cs="Times New Roman"/>
                <w:sz w:val="32"/>
                <w:szCs w:val="32"/>
              </w:rPr>
            </w:pPr>
          </w:p>
        </w:tc>
        <w:tc>
          <w:tcPr>
            <w:tcW w:w="1417" w:type="dxa"/>
            <w:vAlign w:val="center"/>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合作□</w:t>
            </w:r>
          </w:p>
        </w:tc>
        <w:tc>
          <w:tcPr>
            <w:tcW w:w="2268" w:type="dxa"/>
            <w:vAlign w:val="center"/>
          </w:tcPr>
          <w:p>
            <w:pPr>
              <w:spacing w:line="220" w:lineRule="atLeast"/>
              <w:jc w:val="center"/>
              <w:rPr>
                <w:rFonts w:hint="default" w:ascii="Times New Roman" w:hAnsi="Times New Roman" w:eastAsia="仿宋_GB2312" w:cs="Times New Roman"/>
                <w:sz w:val="32"/>
                <w:szCs w:val="32"/>
              </w:rPr>
            </w:pPr>
          </w:p>
        </w:tc>
        <w:tc>
          <w:tcPr>
            <w:tcW w:w="2268" w:type="dxa"/>
            <w:vAlign w:val="top"/>
          </w:tcPr>
          <w:p>
            <w:pPr>
              <w:spacing w:line="220" w:lineRule="atLeast"/>
              <w:jc w:val="center"/>
              <w:rPr>
                <w:rFonts w:hint="default" w:ascii="Times New Roman" w:hAnsi="Times New Roman" w:eastAsia="仿宋_GB2312" w:cs="Times New Roman"/>
                <w:sz w:val="32"/>
                <w:szCs w:val="32"/>
              </w:rPr>
            </w:pPr>
          </w:p>
        </w:tc>
        <w:tc>
          <w:tcPr>
            <w:tcW w:w="992" w:type="dxa"/>
            <w:vAlign w:val="center"/>
          </w:tcPr>
          <w:p>
            <w:pPr>
              <w:spacing w:line="220" w:lineRule="atLeast"/>
              <w:jc w:val="center"/>
              <w:rPr>
                <w:rFonts w:hint="default" w:ascii="Times New Roman" w:hAnsi="Times New Roman" w:eastAsia="仿宋_GB2312" w:cs="Times New Roman"/>
                <w:sz w:val="32"/>
                <w:szCs w:val="32"/>
              </w:rPr>
            </w:pPr>
          </w:p>
        </w:tc>
        <w:tc>
          <w:tcPr>
            <w:tcW w:w="2127" w:type="dxa"/>
            <w:vAlign w:val="top"/>
          </w:tcPr>
          <w:p>
            <w:pPr>
              <w:spacing w:line="220" w:lineRule="atLeast"/>
              <w:jc w:val="center"/>
              <w:rPr>
                <w:rFonts w:hint="default" w:ascii="Times New Roman" w:hAnsi="Times New Roman" w:eastAsia="仿宋_GB2312" w:cs="Times New Roman"/>
                <w:sz w:val="32"/>
                <w:szCs w:val="32"/>
              </w:rPr>
            </w:pPr>
          </w:p>
        </w:tc>
        <w:tc>
          <w:tcPr>
            <w:tcW w:w="2693"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101" w:type="dxa"/>
            <w:vAlign w:val="center"/>
          </w:tcPr>
          <w:p>
            <w:pPr>
              <w:spacing w:line="220" w:lineRule="atLeast"/>
              <w:jc w:val="center"/>
              <w:rPr>
                <w:rFonts w:hint="default" w:ascii="Times New Roman" w:hAnsi="Times New Roman" w:eastAsia="仿宋_GB2312" w:cs="Times New Roman"/>
                <w:sz w:val="32"/>
                <w:szCs w:val="32"/>
              </w:rPr>
            </w:pPr>
          </w:p>
        </w:tc>
        <w:tc>
          <w:tcPr>
            <w:tcW w:w="1417" w:type="dxa"/>
            <w:vAlign w:val="center"/>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合作□</w:t>
            </w:r>
          </w:p>
        </w:tc>
        <w:tc>
          <w:tcPr>
            <w:tcW w:w="2268" w:type="dxa"/>
            <w:vAlign w:val="center"/>
          </w:tcPr>
          <w:p>
            <w:pPr>
              <w:spacing w:line="220" w:lineRule="atLeast"/>
              <w:jc w:val="center"/>
              <w:rPr>
                <w:rFonts w:hint="default" w:ascii="Times New Roman" w:hAnsi="Times New Roman" w:eastAsia="仿宋_GB2312" w:cs="Times New Roman"/>
                <w:sz w:val="32"/>
                <w:szCs w:val="32"/>
              </w:rPr>
            </w:pPr>
          </w:p>
        </w:tc>
        <w:tc>
          <w:tcPr>
            <w:tcW w:w="2268" w:type="dxa"/>
            <w:vAlign w:val="top"/>
          </w:tcPr>
          <w:p>
            <w:pPr>
              <w:spacing w:line="220" w:lineRule="atLeast"/>
              <w:jc w:val="center"/>
              <w:rPr>
                <w:rFonts w:hint="default" w:ascii="Times New Roman" w:hAnsi="Times New Roman" w:eastAsia="仿宋_GB2312" w:cs="Times New Roman"/>
                <w:sz w:val="32"/>
                <w:szCs w:val="32"/>
              </w:rPr>
            </w:pPr>
          </w:p>
        </w:tc>
        <w:tc>
          <w:tcPr>
            <w:tcW w:w="992" w:type="dxa"/>
            <w:vAlign w:val="center"/>
          </w:tcPr>
          <w:p>
            <w:pPr>
              <w:spacing w:line="220" w:lineRule="atLeast"/>
              <w:jc w:val="center"/>
              <w:rPr>
                <w:rFonts w:hint="default" w:ascii="Times New Roman" w:hAnsi="Times New Roman" w:eastAsia="仿宋_GB2312" w:cs="Times New Roman"/>
                <w:sz w:val="32"/>
                <w:szCs w:val="32"/>
              </w:rPr>
            </w:pPr>
          </w:p>
        </w:tc>
        <w:tc>
          <w:tcPr>
            <w:tcW w:w="2127" w:type="dxa"/>
            <w:vAlign w:val="top"/>
          </w:tcPr>
          <w:p>
            <w:pPr>
              <w:spacing w:line="220" w:lineRule="atLeast"/>
              <w:jc w:val="center"/>
              <w:rPr>
                <w:rFonts w:hint="default" w:ascii="Times New Roman" w:hAnsi="Times New Roman" w:eastAsia="仿宋_GB2312" w:cs="Times New Roman"/>
                <w:sz w:val="32"/>
                <w:szCs w:val="32"/>
              </w:rPr>
            </w:pPr>
          </w:p>
        </w:tc>
        <w:tc>
          <w:tcPr>
            <w:tcW w:w="2693"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101" w:type="dxa"/>
            <w:vAlign w:val="center"/>
          </w:tcPr>
          <w:p>
            <w:pPr>
              <w:spacing w:line="220" w:lineRule="atLeast"/>
              <w:jc w:val="center"/>
              <w:rPr>
                <w:rFonts w:hint="default" w:ascii="Times New Roman" w:hAnsi="Times New Roman" w:eastAsia="仿宋_GB2312" w:cs="Times New Roman"/>
                <w:sz w:val="32"/>
                <w:szCs w:val="32"/>
              </w:rPr>
            </w:pPr>
          </w:p>
        </w:tc>
        <w:tc>
          <w:tcPr>
            <w:tcW w:w="1417" w:type="dxa"/>
            <w:vAlign w:val="center"/>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合作□</w:t>
            </w:r>
          </w:p>
        </w:tc>
        <w:tc>
          <w:tcPr>
            <w:tcW w:w="2268" w:type="dxa"/>
            <w:vAlign w:val="center"/>
          </w:tcPr>
          <w:p>
            <w:pPr>
              <w:spacing w:line="220" w:lineRule="atLeast"/>
              <w:jc w:val="center"/>
              <w:rPr>
                <w:rFonts w:hint="default" w:ascii="Times New Roman" w:hAnsi="Times New Roman" w:eastAsia="仿宋_GB2312" w:cs="Times New Roman"/>
                <w:sz w:val="32"/>
                <w:szCs w:val="32"/>
              </w:rPr>
            </w:pPr>
          </w:p>
        </w:tc>
        <w:tc>
          <w:tcPr>
            <w:tcW w:w="2268" w:type="dxa"/>
            <w:vAlign w:val="top"/>
          </w:tcPr>
          <w:p>
            <w:pPr>
              <w:spacing w:line="220" w:lineRule="atLeast"/>
              <w:jc w:val="center"/>
              <w:rPr>
                <w:rFonts w:hint="default" w:ascii="Times New Roman" w:hAnsi="Times New Roman" w:eastAsia="仿宋_GB2312" w:cs="Times New Roman"/>
                <w:sz w:val="32"/>
                <w:szCs w:val="32"/>
              </w:rPr>
            </w:pPr>
          </w:p>
        </w:tc>
        <w:tc>
          <w:tcPr>
            <w:tcW w:w="992" w:type="dxa"/>
            <w:vAlign w:val="center"/>
          </w:tcPr>
          <w:p>
            <w:pPr>
              <w:spacing w:line="220" w:lineRule="atLeast"/>
              <w:jc w:val="center"/>
              <w:rPr>
                <w:rFonts w:hint="default" w:ascii="Times New Roman" w:hAnsi="Times New Roman" w:eastAsia="仿宋_GB2312" w:cs="Times New Roman"/>
                <w:sz w:val="32"/>
                <w:szCs w:val="32"/>
              </w:rPr>
            </w:pPr>
          </w:p>
        </w:tc>
        <w:tc>
          <w:tcPr>
            <w:tcW w:w="2127" w:type="dxa"/>
            <w:vAlign w:val="top"/>
          </w:tcPr>
          <w:p>
            <w:pPr>
              <w:spacing w:line="220" w:lineRule="atLeast"/>
              <w:jc w:val="center"/>
              <w:rPr>
                <w:rFonts w:hint="default" w:ascii="Times New Roman" w:hAnsi="Times New Roman" w:eastAsia="仿宋_GB2312" w:cs="Times New Roman"/>
                <w:sz w:val="32"/>
                <w:szCs w:val="32"/>
              </w:rPr>
            </w:pPr>
          </w:p>
        </w:tc>
        <w:tc>
          <w:tcPr>
            <w:tcW w:w="2693"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101" w:type="dxa"/>
            <w:vAlign w:val="center"/>
          </w:tcPr>
          <w:p>
            <w:pPr>
              <w:spacing w:line="220" w:lineRule="atLeast"/>
              <w:jc w:val="center"/>
              <w:rPr>
                <w:rFonts w:hint="default" w:ascii="Times New Roman" w:hAnsi="Times New Roman" w:eastAsia="仿宋_GB2312" w:cs="Times New Roman"/>
                <w:sz w:val="32"/>
                <w:szCs w:val="32"/>
              </w:rPr>
            </w:pPr>
          </w:p>
        </w:tc>
        <w:tc>
          <w:tcPr>
            <w:tcW w:w="1417" w:type="dxa"/>
            <w:vAlign w:val="center"/>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28"/>
                <w:szCs w:val="28"/>
              </w:rPr>
            </w:pPr>
          </w:p>
        </w:tc>
        <w:tc>
          <w:tcPr>
            <w:tcW w:w="2268" w:type="dxa"/>
            <w:vAlign w:val="center"/>
          </w:tcPr>
          <w:p>
            <w:pPr>
              <w:spacing w:line="220" w:lineRule="atLeast"/>
              <w:jc w:val="center"/>
              <w:rPr>
                <w:rFonts w:hint="default" w:ascii="Times New Roman" w:hAnsi="Times New Roman" w:eastAsia="仿宋_GB2312" w:cs="Times New Roman"/>
                <w:sz w:val="32"/>
                <w:szCs w:val="32"/>
              </w:rPr>
            </w:pPr>
          </w:p>
        </w:tc>
        <w:tc>
          <w:tcPr>
            <w:tcW w:w="2268" w:type="dxa"/>
            <w:vAlign w:val="top"/>
          </w:tcPr>
          <w:p>
            <w:pPr>
              <w:spacing w:line="220" w:lineRule="atLeast"/>
              <w:jc w:val="center"/>
              <w:rPr>
                <w:rFonts w:hint="default" w:ascii="Times New Roman" w:hAnsi="Times New Roman" w:eastAsia="仿宋_GB2312" w:cs="Times New Roman"/>
                <w:sz w:val="32"/>
                <w:szCs w:val="32"/>
              </w:rPr>
            </w:pPr>
          </w:p>
        </w:tc>
        <w:tc>
          <w:tcPr>
            <w:tcW w:w="992" w:type="dxa"/>
            <w:vAlign w:val="center"/>
          </w:tcPr>
          <w:p>
            <w:pPr>
              <w:spacing w:line="220" w:lineRule="atLeast"/>
              <w:jc w:val="center"/>
              <w:rPr>
                <w:rFonts w:hint="default" w:ascii="Times New Roman" w:hAnsi="Times New Roman" w:eastAsia="仿宋_GB2312" w:cs="Times New Roman"/>
                <w:sz w:val="32"/>
                <w:szCs w:val="32"/>
              </w:rPr>
            </w:pPr>
          </w:p>
        </w:tc>
        <w:tc>
          <w:tcPr>
            <w:tcW w:w="2127" w:type="dxa"/>
            <w:vAlign w:val="top"/>
          </w:tcPr>
          <w:p>
            <w:pPr>
              <w:spacing w:line="220" w:lineRule="atLeast"/>
              <w:jc w:val="center"/>
              <w:rPr>
                <w:rFonts w:hint="default" w:ascii="Times New Roman" w:hAnsi="Times New Roman" w:eastAsia="仿宋_GB2312" w:cs="Times New Roman"/>
                <w:sz w:val="32"/>
                <w:szCs w:val="32"/>
              </w:rPr>
            </w:pPr>
          </w:p>
        </w:tc>
        <w:tc>
          <w:tcPr>
            <w:tcW w:w="2693" w:type="dxa"/>
            <w:vAlign w:val="top"/>
          </w:tcPr>
          <w:p>
            <w:pPr>
              <w:spacing w:line="220" w:lineRule="atLeast"/>
              <w:jc w:val="center"/>
              <w:rPr>
                <w:rFonts w:hint="default" w:ascii="Times New Roman" w:hAnsi="Times New Roman" w:eastAsia="仿宋_GB2312" w:cs="Times New Roman"/>
                <w:sz w:val="32"/>
                <w:szCs w:val="32"/>
              </w:rPr>
            </w:pPr>
          </w:p>
        </w:tc>
      </w:tr>
    </w:tbl>
    <w:p>
      <w:pPr>
        <w:spacing w:line="2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220" w:lineRule="atLeast"/>
        <w:rPr>
          <w:rFonts w:hint="default" w:ascii="Times New Roman" w:hAnsi="Times New Roman" w:eastAsia="仿宋_GB2312" w:cs="Times New Roman"/>
          <w:sz w:val="32"/>
          <w:szCs w:val="32"/>
        </w:rPr>
      </w:pPr>
    </w:p>
    <w:p>
      <w:pPr>
        <w:spacing w:line="220" w:lineRule="atLeast"/>
        <w:rPr>
          <w:rFonts w:hint="default" w:ascii="Times New Roman" w:hAnsi="Times New Roman" w:eastAsia="仿宋_GB2312" w:cs="Times New Roman"/>
          <w:sz w:val="32"/>
          <w:szCs w:val="32"/>
        </w:rPr>
      </w:pPr>
    </w:p>
    <w:p>
      <w:pPr>
        <w:spacing w:line="2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2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附件5：</w:t>
      </w:r>
    </w:p>
    <w:p>
      <w:pPr>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试点企业二手车配套服务资源情况表</w:t>
      </w:r>
    </w:p>
    <w:tbl>
      <w:tblPr>
        <w:tblStyle w:val="10"/>
        <w:tblpPr w:leftFromText="180" w:rightFromText="180" w:vertAnchor="page" w:horzAnchor="margin" w:tblpXSpec="left" w:tblpY="3361"/>
        <w:tblW w:w="13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134"/>
        <w:gridCol w:w="1559"/>
        <w:gridCol w:w="1701"/>
        <w:gridCol w:w="2410"/>
        <w:gridCol w:w="1276"/>
        <w:gridCol w:w="1842"/>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1736"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业务类别</w:t>
            </w:r>
          </w:p>
        </w:tc>
        <w:tc>
          <w:tcPr>
            <w:tcW w:w="1134"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类型</w:t>
            </w:r>
          </w:p>
        </w:tc>
        <w:tc>
          <w:tcPr>
            <w:tcW w:w="1559"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配套</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企业名称</w:t>
            </w:r>
          </w:p>
        </w:tc>
        <w:tc>
          <w:tcPr>
            <w:tcW w:w="1701"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注册地址</w:t>
            </w:r>
          </w:p>
        </w:tc>
        <w:tc>
          <w:tcPr>
            <w:tcW w:w="2410"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规模</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（面积、设备、人员等）</w:t>
            </w:r>
          </w:p>
        </w:tc>
        <w:tc>
          <w:tcPr>
            <w:tcW w:w="1276"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业务</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记录</w:t>
            </w:r>
          </w:p>
        </w:tc>
        <w:tc>
          <w:tcPr>
            <w:tcW w:w="1842"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注册资本</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（人民币）</w:t>
            </w:r>
          </w:p>
        </w:tc>
        <w:tc>
          <w:tcPr>
            <w:tcW w:w="2234"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年服务量</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（单位：辆）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Merge w:val="restart"/>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整备</w:t>
            </w:r>
          </w:p>
        </w:tc>
        <w:tc>
          <w:tcPr>
            <w:tcW w:w="1134" w:type="dxa"/>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合作■</w:t>
            </w:r>
          </w:p>
        </w:tc>
        <w:tc>
          <w:tcPr>
            <w:tcW w:w="1559"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w:t>
            </w:r>
          </w:p>
        </w:tc>
        <w:tc>
          <w:tcPr>
            <w:tcW w:w="1701" w:type="dxa"/>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***市***区***街***号</w:t>
            </w:r>
          </w:p>
        </w:tc>
        <w:tc>
          <w:tcPr>
            <w:tcW w:w="2410"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占地面积*</w:t>
            </w:r>
            <w:r>
              <w:rPr>
                <w:rFonts w:hint="default" w:ascii="Times New Roman" w:hAnsi="Times New Roman" w:cs="Times New Roman"/>
                <w:sz w:val="28"/>
                <w:szCs w:val="28"/>
              </w:rPr>
              <w:t>㎡</w:t>
            </w:r>
            <w:r>
              <w:rPr>
                <w:rFonts w:hint="default" w:ascii="Times New Roman" w:hAnsi="Times New Roman" w:eastAsia="仿宋_GB2312" w:cs="Times New Roman"/>
                <w:sz w:val="28"/>
                <w:szCs w:val="28"/>
              </w:rPr>
              <w:t>，拥有***设备，员工*人</w:t>
            </w:r>
          </w:p>
        </w:tc>
        <w:tc>
          <w:tcPr>
            <w:tcW w:w="1276"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5年</w:t>
            </w:r>
          </w:p>
        </w:tc>
        <w:tc>
          <w:tcPr>
            <w:tcW w:w="1842"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*元</w:t>
            </w:r>
          </w:p>
        </w:tc>
        <w:tc>
          <w:tcPr>
            <w:tcW w:w="2234" w:type="dxa"/>
            <w:vAlign w:val="center"/>
          </w:tcPr>
          <w:p>
            <w:pPr>
              <w:spacing w:line="2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Merge w:val="continue"/>
            <w:vAlign w:val="center"/>
          </w:tcPr>
          <w:p>
            <w:pPr>
              <w:spacing w:line="220" w:lineRule="atLeast"/>
              <w:jc w:val="center"/>
              <w:rPr>
                <w:rFonts w:hint="default" w:ascii="Times New Roman" w:hAnsi="Times New Roman" w:eastAsia="仿宋_GB2312" w:cs="Times New Roman"/>
                <w:sz w:val="28"/>
                <w:szCs w:val="28"/>
              </w:rPr>
            </w:pPr>
          </w:p>
        </w:tc>
        <w:tc>
          <w:tcPr>
            <w:tcW w:w="1134" w:type="dxa"/>
            <w:vAlign w:val="top"/>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合作□</w:t>
            </w:r>
          </w:p>
        </w:tc>
        <w:tc>
          <w:tcPr>
            <w:tcW w:w="1559" w:type="dxa"/>
            <w:vAlign w:val="center"/>
          </w:tcPr>
          <w:p>
            <w:pPr>
              <w:spacing w:line="220" w:lineRule="atLeast"/>
              <w:jc w:val="center"/>
              <w:rPr>
                <w:rFonts w:hint="default" w:ascii="Times New Roman" w:hAnsi="Times New Roman" w:eastAsia="仿宋_GB2312" w:cs="Times New Roman"/>
                <w:sz w:val="32"/>
                <w:szCs w:val="32"/>
              </w:rPr>
            </w:pPr>
          </w:p>
        </w:tc>
        <w:tc>
          <w:tcPr>
            <w:tcW w:w="1701" w:type="dxa"/>
            <w:vAlign w:val="top"/>
          </w:tcPr>
          <w:p>
            <w:pPr>
              <w:spacing w:line="220" w:lineRule="atLeast"/>
              <w:jc w:val="center"/>
              <w:rPr>
                <w:rFonts w:hint="default" w:ascii="Times New Roman" w:hAnsi="Times New Roman" w:eastAsia="仿宋_GB2312" w:cs="Times New Roman"/>
                <w:sz w:val="28"/>
                <w:szCs w:val="28"/>
              </w:rPr>
            </w:pPr>
          </w:p>
        </w:tc>
        <w:tc>
          <w:tcPr>
            <w:tcW w:w="2410" w:type="dxa"/>
            <w:vAlign w:val="center"/>
          </w:tcPr>
          <w:p>
            <w:pPr>
              <w:spacing w:line="220" w:lineRule="atLeast"/>
              <w:jc w:val="center"/>
              <w:rPr>
                <w:rFonts w:hint="default" w:ascii="Times New Roman" w:hAnsi="Times New Roman" w:eastAsia="仿宋_GB2312" w:cs="Times New Roman"/>
                <w:sz w:val="32"/>
                <w:szCs w:val="32"/>
              </w:rPr>
            </w:pPr>
          </w:p>
        </w:tc>
        <w:tc>
          <w:tcPr>
            <w:tcW w:w="1276" w:type="dxa"/>
            <w:vAlign w:val="top"/>
          </w:tcPr>
          <w:p>
            <w:pPr>
              <w:spacing w:line="220" w:lineRule="atLeast"/>
              <w:jc w:val="center"/>
              <w:rPr>
                <w:rFonts w:hint="default" w:ascii="Times New Roman" w:hAnsi="Times New Roman" w:eastAsia="仿宋_GB2312" w:cs="Times New Roman"/>
                <w:sz w:val="32"/>
                <w:szCs w:val="32"/>
              </w:rPr>
            </w:pPr>
          </w:p>
        </w:tc>
        <w:tc>
          <w:tcPr>
            <w:tcW w:w="1842" w:type="dxa"/>
            <w:vAlign w:val="top"/>
          </w:tcPr>
          <w:p>
            <w:pPr>
              <w:spacing w:line="220" w:lineRule="atLeast"/>
              <w:jc w:val="center"/>
              <w:rPr>
                <w:rFonts w:hint="default" w:ascii="Times New Roman" w:hAnsi="Times New Roman" w:eastAsia="仿宋_GB2312" w:cs="Times New Roman"/>
                <w:sz w:val="32"/>
                <w:szCs w:val="32"/>
              </w:rPr>
            </w:pPr>
          </w:p>
        </w:tc>
        <w:tc>
          <w:tcPr>
            <w:tcW w:w="2234"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736" w:type="dxa"/>
            <w:vMerge w:val="restart"/>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检测</w:t>
            </w:r>
          </w:p>
        </w:tc>
        <w:tc>
          <w:tcPr>
            <w:tcW w:w="1134" w:type="dxa"/>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合作</w:t>
            </w:r>
          </w:p>
        </w:tc>
        <w:tc>
          <w:tcPr>
            <w:tcW w:w="1559" w:type="dxa"/>
            <w:vAlign w:val="center"/>
          </w:tcPr>
          <w:p>
            <w:pPr>
              <w:spacing w:line="220" w:lineRule="atLeast"/>
              <w:jc w:val="center"/>
              <w:rPr>
                <w:rFonts w:hint="default" w:ascii="Times New Roman" w:hAnsi="Times New Roman" w:eastAsia="仿宋_GB2312" w:cs="Times New Roman"/>
                <w:sz w:val="32"/>
                <w:szCs w:val="32"/>
              </w:rPr>
            </w:pPr>
          </w:p>
        </w:tc>
        <w:tc>
          <w:tcPr>
            <w:tcW w:w="1701" w:type="dxa"/>
            <w:vAlign w:val="top"/>
          </w:tcPr>
          <w:p>
            <w:pPr>
              <w:spacing w:line="220" w:lineRule="atLeast"/>
              <w:jc w:val="center"/>
              <w:rPr>
                <w:rFonts w:hint="default" w:ascii="Times New Roman" w:hAnsi="Times New Roman" w:eastAsia="仿宋_GB2312" w:cs="Times New Roman"/>
                <w:sz w:val="28"/>
                <w:szCs w:val="28"/>
              </w:rPr>
            </w:pPr>
          </w:p>
        </w:tc>
        <w:tc>
          <w:tcPr>
            <w:tcW w:w="2410" w:type="dxa"/>
            <w:vAlign w:val="center"/>
          </w:tcPr>
          <w:p>
            <w:pPr>
              <w:spacing w:line="220" w:lineRule="atLeast"/>
              <w:jc w:val="center"/>
              <w:rPr>
                <w:rFonts w:hint="default" w:ascii="Times New Roman" w:hAnsi="Times New Roman" w:eastAsia="仿宋_GB2312" w:cs="Times New Roman"/>
                <w:sz w:val="32"/>
                <w:szCs w:val="32"/>
              </w:rPr>
            </w:pPr>
          </w:p>
        </w:tc>
        <w:tc>
          <w:tcPr>
            <w:tcW w:w="1276" w:type="dxa"/>
            <w:vAlign w:val="top"/>
          </w:tcPr>
          <w:p>
            <w:pPr>
              <w:spacing w:line="220" w:lineRule="atLeast"/>
              <w:jc w:val="center"/>
              <w:rPr>
                <w:rFonts w:hint="default" w:ascii="Times New Roman" w:hAnsi="Times New Roman" w:eastAsia="仿宋_GB2312" w:cs="Times New Roman"/>
                <w:sz w:val="32"/>
                <w:szCs w:val="32"/>
              </w:rPr>
            </w:pPr>
          </w:p>
        </w:tc>
        <w:tc>
          <w:tcPr>
            <w:tcW w:w="1842" w:type="dxa"/>
            <w:vAlign w:val="top"/>
          </w:tcPr>
          <w:p>
            <w:pPr>
              <w:spacing w:line="220" w:lineRule="atLeast"/>
              <w:jc w:val="center"/>
              <w:rPr>
                <w:rFonts w:hint="default" w:ascii="Times New Roman" w:hAnsi="Times New Roman" w:eastAsia="仿宋_GB2312" w:cs="Times New Roman"/>
                <w:sz w:val="32"/>
                <w:szCs w:val="32"/>
              </w:rPr>
            </w:pPr>
          </w:p>
        </w:tc>
        <w:tc>
          <w:tcPr>
            <w:tcW w:w="2234"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736" w:type="dxa"/>
            <w:vMerge w:val="continue"/>
            <w:vAlign w:val="center"/>
          </w:tcPr>
          <w:p>
            <w:pPr>
              <w:spacing w:line="220" w:lineRule="atLeast"/>
              <w:jc w:val="center"/>
              <w:rPr>
                <w:rFonts w:hint="default" w:ascii="Times New Roman" w:hAnsi="Times New Roman" w:eastAsia="仿宋_GB2312" w:cs="Times New Roman"/>
                <w:sz w:val="28"/>
                <w:szCs w:val="28"/>
              </w:rPr>
            </w:pPr>
          </w:p>
        </w:tc>
        <w:tc>
          <w:tcPr>
            <w:tcW w:w="1134" w:type="dxa"/>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合作</w:t>
            </w:r>
          </w:p>
        </w:tc>
        <w:tc>
          <w:tcPr>
            <w:tcW w:w="1559" w:type="dxa"/>
            <w:vAlign w:val="center"/>
          </w:tcPr>
          <w:p>
            <w:pPr>
              <w:spacing w:line="220" w:lineRule="atLeast"/>
              <w:jc w:val="center"/>
              <w:rPr>
                <w:rFonts w:hint="default" w:ascii="Times New Roman" w:hAnsi="Times New Roman" w:eastAsia="仿宋_GB2312" w:cs="Times New Roman"/>
                <w:sz w:val="32"/>
                <w:szCs w:val="32"/>
              </w:rPr>
            </w:pPr>
          </w:p>
        </w:tc>
        <w:tc>
          <w:tcPr>
            <w:tcW w:w="1701" w:type="dxa"/>
            <w:vAlign w:val="top"/>
          </w:tcPr>
          <w:p>
            <w:pPr>
              <w:spacing w:line="220" w:lineRule="atLeast"/>
              <w:jc w:val="center"/>
              <w:rPr>
                <w:rFonts w:hint="default" w:ascii="Times New Roman" w:hAnsi="Times New Roman" w:eastAsia="仿宋_GB2312" w:cs="Times New Roman"/>
                <w:sz w:val="28"/>
                <w:szCs w:val="28"/>
              </w:rPr>
            </w:pPr>
          </w:p>
        </w:tc>
        <w:tc>
          <w:tcPr>
            <w:tcW w:w="2410" w:type="dxa"/>
            <w:vAlign w:val="center"/>
          </w:tcPr>
          <w:p>
            <w:pPr>
              <w:spacing w:line="220" w:lineRule="atLeast"/>
              <w:jc w:val="center"/>
              <w:rPr>
                <w:rFonts w:hint="default" w:ascii="Times New Roman" w:hAnsi="Times New Roman" w:eastAsia="仿宋_GB2312" w:cs="Times New Roman"/>
                <w:sz w:val="32"/>
                <w:szCs w:val="32"/>
              </w:rPr>
            </w:pPr>
          </w:p>
        </w:tc>
        <w:tc>
          <w:tcPr>
            <w:tcW w:w="1276" w:type="dxa"/>
            <w:vAlign w:val="top"/>
          </w:tcPr>
          <w:p>
            <w:pPr>
              <w:spacing w:line="220" w:lineRule="atLeast"/>
              <w:jc w:val="center"/>
              <w:rPr>
                <w:rFonts w:hint="default" w:ascii="Times New Roman" w:hAnsi="Times New Roman" w:eastAsia="仿宋_GB2312" w:cs="Times New Roman"/>
                <w:sz w:val="32"/>
                <w:szCs w:val="32"/>
              </w:rPr>
            </w:pPr>
          </w:p>
        </w:tc>
        <w:tc>
          <w:tcPr>
            <w:tcW w:w="1842" w:type="dxa"/>
            <w:vAlign w:val="top"/>
          </w:tcPr>
          <w:p>
            <w:pPr>
              <w:spacing w:line="220" w:lineRule="atLeast"/>
              <w:jc w:val="center"/>
              <w:rPr>
                <w:rFonts w:hint="default" w:ascii="Times New Roman" w:hAnsi="Times New Roman" w:eastAsia="仿宋_GB2312" w:cs="Times New Roman"/>
                <w:sz w:val="32"/>
                <w:szCs w:val="32"/>
              </w:rPr>
            </w:pPr>
          </w:p>
        </w:tc>
        <w:tc>
          <w:tcPr>
            <w:tcW w:w="2234"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Merge w:val="restart"/>
            <w:vAlign w:val="center"/>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仓储</w:t>
            </w:r>
          </w:p>
        </w:tc>
        <w:tc>
          <w:tcPr>
            <w:tcW w:w="1134" w:type="dxa"/>
            <w:vAlign w:val="top"/>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合作□</w:t>
            </w:r>
          </w:p>
        </w:tc>
        <w:tc>
          <w:tcPr>
            <w:tcW w:w="1559" w:type="dxa"/>
            <w:vAlign w:val="center"/>
          </w:tcPr>
          <w:p>
            <w:pPr>
              <w:spacing w:line="220" w:lineRule="atLeast"/>
              <w:jc w:val="center"/>
              <w:rPr>
                <w:rFonts w:hint="default" w:ascii="Times New Roman" w:hAnsi="Times New Roman" w:eastAsia="仿宋_GB2312" w:cs="Times New Roman"/>
                <w:sz w:val="32"/>
                <w:szCs w:val="32"/>
              </w:rPr>
            </w:pPr>
          </w:p>
        </w:tc>
        <w:tc>
          <w:tcPr>
            <w:tcW w:w="1701" w:type="dxa"/>
            <w:vAlign w:val="top"/>
          </w:tcPr>
          <w:p>
            <w:pPr>
              <w:spacing w:line="220" w:lineRule="atLeast"/>
              <w:jc w:val="center"/>
              <w:rPr>
                <w:rFonts w:hint="default" w:ascii="Times New Roman" w:hAnsi="Times New Roman" w:eastAsia="仿宋_GB2312" w:cs="Times New Roman"/>
                <w:sz w:val="28"/>
                <w:szCs w:val="28"/>
              </w:rPr>
            </w:pPr>
          </w:p>
        </w:tc>
        <w:tc>
          <w:tcPr>
            <w:tcW w:w="2410" w:type="dxa"/>
            <w:vAlign w:val="center"/>
          </w:tcPr>
          <w:p>
            <w:pPr>
              <w:spacing w:line="220" w:lineRule="atLeast"/>
              <w:jc w:val="center"/>
              <w:rPr>
                <w:rFonts w:hint="default" w:ascii="Times New Roman" w:hAnsi="Times New Roman" w:eastAsia="仿宋_GB2312" w:cs="Times New Roman"/>
                <w:sz w:val="32"/>
                <w:szCs w:val="32"/>
              </w:rPr>
            </w:pPr>
          </w:p>
        </w:tc>
        <w:tc>
          <w:tcPr>
            <w:tcW w:w="1276" w:type="dxa"/>
            <w:vAlign w:val="top"/>
          </w:tcPr>
          <w:p>
            <w:pPr>
              <w:spacing w:line="220" w:lineRule="atLeast"/>
              <w:jc w:val="center"/>
              <w:rPr>
                <w:rFonts w:hint="default" w:ascii="Times New Roman" w:hAnsi="Times New Roman" w:eastAsia="仿宋_GB2312" w:cs="Times New Roman"/>
                <w:sz w:val="32"/>
                <w:szCs w:val="32"/>
              </w:rPr>
            </w:pPr>
          </w:p>
        </w:tc>
        <w:tc>
          <w:tcPr>
            <w:tcW w:w="1842" w:type="dxa"/>
            <w:vAlign w:val="top"/>
          </w:tcPr>
          <w:p>
            <w:pPr>
              <w:spacing w:line="220" w:lineRule="atLeast"/>
              <w:jc w:val="center"/>
              <w:rPr>
                <w:rFonts w:hint="default" w:ascii="Times New Roman" w:hAnsi="Times New Roman" w:eastAsia="仿宋_GB2312" w:cs="Times New Roman"/>
                <w:sz w:val="32"/>
                <w:szCs w:val="32"/>
              </w:rPr>
            </w:pPr>
          </w:p>
        </w:tc>
        <w:tc>
          <w:tcPr>
            <w:tcW w:w="2234"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Merge w:val="continue"/>
            <w:vAlign w:val="center"/>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自建□</w:t>
            </w:r>
          </w:p>
          <w:p>
            <w:pPr>
              <w:spacing w:line="2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合作□</w:t>
            </w:r>
          </w:p>
        </w:tc>
        <w:tc>
          <w:tcPr>
            <w:tcW w:w="1559" w:type="dxa"/>
            <w:vAlign w:val="center"/>
          </w:tcPr>
          <w:p>
            <w:pPr>
              <w:spacing w:line="220" w:lineRule="atLeast"/>
              <w:jc w:val="left"/>
              <w:rPr>
                <w:rFonts w:hint="default" w:ascii="Times New Roman" w:hAnsi="Times New Roman" w:eastAsia="仿宋_GB2312" w:cs="Times New Roman"/>
                <w:sz w:val="32"/>
                <w:szCs w:val="32"/>
              </w:rPr>
            </w:pPr>
          </w:p>
        </w:tc>
        <w:tc>
          <w:tcPr>
            <w:tcW w:w="1701" w:type="dxa"/>
            <w:vAlign w:val="top"/>
          </w:tcPr>
          <w:p>
            <w:pPr>
              <w:spacing w:line="220" w:lineRule="atLeast"/>
              <w:jc w:val="left"/>
              <w:rPr>
                <w:rFonts w:hint="default" w:ascii="Times New Roman" w:hAnsi="Times New Roman" w:eastAsia="仿宋_GB2312" w:cs="Times New Roman"/>
                <w:sz w:val="28"/>
                <w:szCs w:val="28"/>
              </w:rPr>
            </w:pPr>
          </w:p>
        </w:tc>
        <w:tc>
          <w:tcPr>
            <w:tcW w:w="2410" w:type="dxa"/>
            <w:vAlign w:val="center"/>
          </w:tcPr>
          <w:p>
            <w:pPr>
              <w:spacing w:line="220" w:lineRule="atLeast"/>
              <w:jc w:val="left"/>
              <w:rPr>
                <w:rFonts w:hint="default" w:ascii="Times New Roman" w:hAnsi="Times New Roman" w:eastAsia="仿宋_GB2312" w:cs="Times New Roman"/>
                <w:sz w:val="32"/>
                <w:szCs w:val="32"/>
              </w:rPr>
            </w:pPr>
          </w:p>
        </w:tc>
        <w:tc>
          <w:tcPr>
            <w:tcW w:w="1276" w:type="dxa"/>
            <w:vAlign w:val="top"/>
          </w:tcPr>
          <w:p>
            <w:pPr>
              <w:spacing w:line="220" w:lineRule="atLeast"/>
              <w:jc w:val="left"/>
              <w:rPr>
                <w:rFonts w:hint="default" w:ascii="Times New Roman" w:hAnsi="Times New Roman" w:eastAsia="仿宋_GB2312" w:cs="Times New Roman"/>
                <w:sz w:val="32"/>
                <w:szCs w:val="32"/>
              </w:rPr>
            </w:pPr>
          </w:p>
        </w:tc>
        <w:tc>
          <w:tcPr>
            <w:tcW w:w="1842" w:type="dxa"/>
            <w:vAlign w:val="top"/>
          </w:tcPr>
          <w:p>
            <w:pPr>
              <w:spacing w:line="220" w:lineRule="atLeast"/>
              <w:jc w:val="left"/>
              <w:rPr>
                <w:rFonts w:hint="default" w:ascii="Times New Roman" w:hAnsi="Times New Roman" w:eastAsia="仿宋_GB2312" w:cs="Times New Roman"/>
                <w:sz w:val="32"/>
                <w:szCs w:val="32"/>
              </w:rPr>
            </w:pPr>
          </w:p>
        </w:tc>
        <w:tc>
          <w:tcPr>
            <w:tcW w:w="2234" w:type="dxa"/>
            <w:vAlign w:val="top"/>
          </w:tcPr>
          <w:p>
            <w:pPr>
              <w:spacing w:line="220" w:lineRule="atLeast"/>
              <w:jc w:val="left"/>
              <w:rPr>
                <w:rFonts w:hint="default" w:ascii="Times New Roman" w:hAnsi="Times New Roman" w:eastAsia="仿宋_GB2312" w:cs="Times New Roman"/>
                <w:sz w:val="32"/>
                <w:szCs w:val="32"/>
              </w:rPr>
            </w:pPr>
          </w:p>
        </w:tc>
      </w:tr>
    </w:tbl>
    <w:p>
      <w:pPr>
        <w:spacing w:line="220" w:lineRule="atLeast"/>
        <w:rPr>
          <w:rFonts w:hint="default" w:ascii="Times New Roman" w:hAnsi="Times New Roman" w:eastAsia="仿宋_GB2312" w:cs="Times New Roman"/>
          <w:sz w:val="32"/>
          <w:szCs w:val="32"/>
        </w:rPr>
      </w:pPr>
    </w:p>
    <w:p>
      <w:pPr>
        <w:spacing w:line="2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填报企业：_______________   </w:t>
      </w:r>
    </w:p>
    <w:p>
      <w:pPr>
        <w:spacing w:line="220" w:lineRule="atLeas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附件6：</w:t>
      </w:r>
    </w:p>
    <w:p>
      <w:pPr>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试点企业二手车境外销售渠道情况表</w:t>
      </w:r>
    </w:p>
    <w:p>
      <w:pPr>
        <w:spacing w:line="220" w:lineRule="atLeast"/>
        <w:jc w:val="lef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填报企业：_______________       境外销售自建渠道：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个；境外销售合作渠道：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个</w:t>
      </w:r>
    </w:p>
    <w:tbl>
      <w:tblPr>
        <w:tblStyle w:val="10"/>
        <w:tblpPr w:leftFromText="180" w:rightFromText="180" w:vertAnchor="page" w:horzAnchor="margin" w:tblpXSpec="center" w:tblpY="3736"/>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558"/>
        <w:gridCol w:w="559"/>
        <w:gridCol w:w="901"/>
        <w:gridCol w:w="1417"/>
        <w:gridCol w:w="1418"/>
        <w:gridCol w:w="1701"/>
        <w:gridCol w:w="1417"/>
        <w:gridCol w:w="1276"/>
        <w:gridCol w:w="1134"/>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84"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销售</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目的地</w:t>
            </w:r>
          </w:p>
        </w:tc>
        <w:tc>
          <w:tcPr>
            <w:tcW w:w="1117" w:type="dxa"/>
            <w:gridSpan w:val="2"/>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渠道</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个数</w:t>
            </w:r>
          </w:p>
        </w:tc>
        <w:tc>
          <w:tcPr>
            <w:tcW w:w="901"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境外</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企业</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名称</w:t>
            </w:r>
          </w:p>
        </w:tc>
        <w:tc>
          <w:tcPr>
            <w:tcW w:w="1417"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境外</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企业</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地址</w:t>
            </w:r>
          </w:p>
        </w:tc>
        <w:tc>
          <w:tcPr>
            <w:tcW w:w="1418"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类别</w:t>
            </w:r>
          </w:p>
        </w:tc>
        <w:tc>
          <w:tcPr>
            <w:tcW w:w="1701"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企业规模（面积、人员、投资额等）</w:t>
            </w:r>
          </w:p>
        </w:tc>
        <w:tc>
          <w:tcPr>
            <w:tcW w:w="1417"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企业经营模式（B2B、B2C等）</w:t>
            </w:r>
          </w:p>
        </w:tc>
        <w:tc>
          <w:tcPr>
            <w:tcW w:w="1276"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二手车销售业务已开展时间</w:t>
            </w:r>
          </w:p>
        </w:tc>
        <w:tc>
          <w:tcPr>
            <w:tcW w:w="1134"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申报企业实际出资或协议情况</w:t>
            </w:r>
          </w:p>
        </w:tc>
        <w:tc>
          <w:tcPr>
            <w:tcW w:w="1134"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申报企业所占股比情况</w:t>
            </w:r>
          </w:p>
        </w:tc>
        <w:tc>
          <w:tcPr>
            <w:tcW w:w="2268" w:type="dxa"/>
            <w:vMerge w:val="restart"/>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申报企业通过该渠道的预计年</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销售量</w:t>
            </w:r>
          </w:p>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（单位：辆）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784"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558" w:type="dxa"/>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自建</w:t>
            </w:r>
          </w:p>
        </w:tc>
        <w:tc>
          <w:tcPr>
            <w:tcW w:w="559" w:type="dxa"/>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合作</w:t>
            </w:r>
          </w:p>
        </w:tc>
        <w:tc>
          <w:tcPr>
            <w:tcW w:w="901"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1417" w:type="dxa"/>
            <w:vMerge w:val="continue"/>
            <w:vAlign w:val="top"/>
          </w:tcPr>
          <w:p>
            <w:pPr>
              <w:spacing w:line="220" w:lineRule="atLeast"/>
              <w:jc w:val="center"/>
              <w:rPr>
                <w:rFonts w:hint="default" w:ascii="Times New Roman" w:hAnsi="Times New Roman" w:eastAsia="仿宋_GB2312" w:cs="Times New Roman"/>
                <w:b/>
                <w:sz w:val="32"/>
                <w:szCs w:val="32"/>
              </w:rPr>
            </w:pPr>
          </w:p>
        </w:tc>
        <w:tc>
          <w:tcPr>
            <w:tcW w:w="1418"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1701" w:type="dxa"/>
            <w:vMerge w:val="continue"/>
            <w:vAlign w:val="top"/>
          </w:tcPr>
          <w:p>
            <w:pPr>
              <w:spacing w:line="220" w:lineRule="atLeast"/>
              <w:jc w:val="center"/>
              <w:rPr>
                <w:rFonts w:hint="default" w:ascii="Times New Roman" w:hAnsi="Times New Roman" w:eastAsia="仿宋_GB2312" w:cs="Times New Roman"/>
                <w:b/>
                <w:sz w:val="32"/>
                <w:szCs w:val="32"/>
              </w:rPr>
            </w:pPr>
          </w:p>
        </w:tc>
        <w:tc>
          <w:tcPr>
            <w:tcW w:w="1417"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1276"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1134" w:type="dxa"/>
            <w:vMerge w:val="continue"/>
            <w:vAlign w:val="top"/>
          </w:tcPr>
          <w:p>
            <w:pPr>
              <w:spacing w:line="220" w:lineRule="atLeast"/>
              <w:jc w:val="center"/>
              <w:rPr>
                <w:rFonts w:hint="default" w:ascii="Times New Roman" w:hAnsi="Times New Roman" w:eastAsia="仿宋_GB2312" w:cs="Times New Roman"/>
                <w:b/>
                <w:sz w:val="32"/>
                <w:szCs w:val="32"/>
              </w:rPr>
            </w:pPr>
          </w:p>
        </w:tc>
        <w:tc>
          <w:tcPr>
            <w:tcW w:w="1134" w:type="dxa"/>
            <w:vMerge w:val="continue"/>
            <w:vAlign w:val="top"/>
          </w:tcPr>
          <w:p>
            <w:pPr>
              <w:spacing w:line="220" w:lineRule="atLeast"/>
              <w:jc w:val="center"/>
              <w:rPr>
                <w:rFonts w:hint="default" w:ascii="Times New Roman" w:hAnsi="Times New Roman" w:eastAsia="仿宋_GB2312" w:cs="Times New Roman"/>
                <w:b/>
                <w:sz w:val="32"/>
                <w:szCs w:val="32"/>
              </w:rPr>
            </w:pPr>
          </w:p>
        </w:tc>
        <w:tc>
          <w:tcPr>
            <w:tcW w:w="2268" w:type="dxa"/>
            <w:vMerge w:val="continue"/>
            <w:vAlign w:val="top"/>
          </w:tcPr>
          <w:p>
            <w:pPr>
              <w:spacing w:line="220" w:lineRule="atLeast"/>
              <w:jc w:val="center"/>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（国家或地区名称）</w:t>
            </w:r>
          </w:p>
        </w:tc>
        <w:tc>
          <w:tcPr>
            <w:tcW w:w="558" w:type="dxa"/>
            <w:vMerge w:val="restart"/>
            <w:vAlign w:val="center"/>
          </w:tcPr>
          <w:p>
            <w:pPr>
              <w:spacing w:line="220" w:lineRule="atLeast"/>
              <w:jc w:val="center"/>
              <w:rPr>
                <w:rFonts w:hint="default" w:ascii="Times New Roman" w:hAnsi="Times New Roman" w:eastAsia="仿宋_GB2312" w:cs="Times New Roman"/>
                <w:sz w:val="32"/>
                <w:szCs w:val="32"/>
              </w:rPr>
            </w:pPr>
          </w:p>
        </w:tc>
        <w:tc>
          <w:tcPr>
            <w:tcW w:w="559" w:type="dxa"/>
            <w:vMerge w:val="restart"/>
            <w:vAlign w:val="center"/>
          </w:tcPr>
          <w:p>
            <w:pPr>
              <w:spacing w:line="220" w:lineRule="atLeast"/>
              <w:jc w:val="center"/>
              <w:rPr>
                <w:rFonts w:hint="default" w:ascii="Times New Roman" w:hAnsi="Times New Roman" w:eastAsia="仿宋_GB2312" w:cs="Times New Roman"/>
                <w:sz w:val="32"/>
                <w:szCs w:val="32"/>
              </w:rPr>
            </w:pPr>
          </w:p>
        </w:tc>
        <w:tc>
          <w:tcPr>
            <w:tcW w:w="901" w:type="dxa"/>
            <w:vAlign w:val="center"/>
          </w:tcPr>
          <w:p>
            <w:pPr>
              <w:spacing w:line="220" w:lineRule="atLeast"/>
              <w:jc w:val="center"/>
              <w:rPr>
                <w:rFonts w:hint="default" w:ascii="Times New Roman" w:hAnsi="Times New Roman" w:eastAsia="仿宋_GB2312" w:cs="Times New Roman"/>
                <w:sz w:val="32"/>
                <w:szCs w:val="32"/>
              </w:rPr>
            </w:pPr>
          </w:p>
        </w:tc>
        <w:tc>
          <w:tcPr>
            <w:tcW w:w="1417" w:type="dxa"/>
            <w:vAlign w:val="top"/>
          </w:tcPr>
          <w:p>
            <w:pPr>
              <w:spacing w:line="220" w:lineRule="atLeast"/>
              <w:jc w:val="center"/>
              <w:rPr>
                <w:rFonts w:hint="default" w:ascii="Times New Roman" w:hAnsi="Times New Roman" w:eastAsia="仿宋_GB2312" w:cs="Times New Roman"/>
                <w:sz w:val="28"/>
                <w:szCs w:val="28"/>
              </w:rPr>
            </w:pPr>
          </w:p>
        </w:tc>
        <w:tc>
          <w:tcPr>
            <w:tcW w:w="1418" w:type="dxa"/>
            <w:vAlign w:val="top"/>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701" w:type="dxa"/>
            <w:vAlign w:val="top"/>
          </w:tcPr>
          <w:p>
            <w:pPr>
              <w:spacing w:line="220" w:lineRule="atLeast"/>
              <w:jc w:val="center"/>
              <w:rPr>
                <w:rFonts w:hint="default" w:ascii="Times New Roman" w:hAnsi="Times New Roman" w:eastAsia="仿宋_GB2312" w:cs="Times New Roman"/>
                <w:sz w:val="24"/>
                <w:szCs w:val="24"/>
              </w:rPr>
            </w:pPr>
          </w:p>
        </w:tc>
        <w:tc>
          <w:tcPr>
            <w:tcW w:w="1417" w:type="dxa"/>
            <w:vAlign w:val="top"/>
          </w:tcPr>
          <w:p>
            <w:pPr>
              <w:spacing w:line="220" w:lineRule="atLeast"/>
              <w:jc w:val="center"/>
              <w:rPr>
                <w:rFonts w:hint="default" w:ascii="Times New Roman" w:hAnsi="Times New Roman" w:eastAsia="仿宋_GB2312" w:cs="Times New Roman"/>
                <w:sz w:val="32"/>
                <w:szCs w:val="32"/>
              </w:rPr>
            </w:pPr>
          </w:p>
        </w:tc>
        <w:tc>
          <w:tcPr>
            <w:tcW w:w="1276" w:type="dxa"/>
            <w:vAlign w:val="center"/>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32"/>
                <w:szCs w:val="32"/>
              </w:rPr>
            </w:pPr>
          </w:p>
        </w:tc>
        <w:tc>
          <w:tcPr>
            <w:tcW w:w="2268"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Merge w:val="continue"/>
            <w:vAlign w:val="center"/>
          </w:tcPr>
          <w:p>
            <w:pPr>
              <w:spacing w:line="220" w:lineRule="atLeast"/>
              <w:jc w:val="center"/>
              <w:rPr>
                <w:rFonts w:hint="default" w:ascii="Times New Roman" w:hAnsi="Times New Roman" w:eastAsia="仿宋_GB2312" w:cs="Times New Roman"/>
                <w:sz w:val="32"/>
                <w:szCs w:val="32"/>
              </w:rPr>
            </w:pPr>
          </w:p>
        </w:tc>
        <w:tc>
          <w:tcPr>
            <w:tcW w:w="558" w:type="dxa"/>
            <w:vMerge w:val="continue"/>
            <w:vAlign w:val="center"/>
          </w:tcPr>
          <w:p>
            <w:pPr>
              <w:spacing w:line="220" w:lineRule="atLeast"/>
              <w:jc w:val="center"/>
              <w:rPr>
                <w:rFonts w:hint="default" w:ascii="Times New Roman" w:hAnsi="Times New Roman" w:eastAsia="仿宋_GB2312" w:cs="Times New Roman"/>
                <w:sz w:val="32"/>
                <w:szCs w:val="32"/>
              </w:rPr>
            </w:pPr>
          </w:p>
        </w:tc>
        <w:tc>
          <w:tcPr>
            <w:tcW w:w="559" w:type="dxa"/>
            <w:vMerge w:val="continue"/>
            <w:vAlign w:val="center"/>
          </w:tcPr>
          <w:p>
            <w:pPr>
              <w:spacing w:line="220" w:lineRule="atLeast"/>
              <w:jc w:val="center"/>
              <w:rPr>
                <w:rFonts w:hint="default" w:ascii="Times New Roman" w:hAnsi="Times New Roman" w:eastAsia="仿宋_GB2312" w:cs="Times New Roman"/>
                <w:sz w:val="32"/>
                <w:szCs w:val="32"/>
              </w:rPr>
            </w:pPr>
          </w:p>
        </w:tc>
        <w:tc>
          <w:tcPr>
            <w:tcW w:w="901" w:type="dxa"/>
            <w:vAlign w:val="center"/>
          </w:tcPr>
          <w:p>
            <w:pPr>
              <w:spacing w:line="220" w:lineRule="atLeast"/>
              <w:jc w:val="center"/>
              <w:rPr>
                <w:rFonts w:hint="default" w:ascii="Times New Roman" w:hAnsi="Times New Roman" w:eastAsia="仿宋_GB2312" w:cs="Times New Roman"/>
                <w:sz w:val="32"/>
                <w:szCs w:val="32"/>
              </w:rPr>
            </w:pPr>
          </w:p>
        </w:tc>
        <w:tc>
          <w:tcPr>
            <w:tcW w:w="1417" w:type="dxa"/>
            <w:vAlign w:val="top"/>
          </w:tcPr>
          <w:p>
            <w:pPr>
              <w:spacing w:line="220" w:lineRule="atLeast"/>
              <w:jc w:val="center"/>
              <w:rPr>
                <w:rFonts w:hint="default" w:ascii="Times New Roman" w:hAnsi="Times New Roman" w:eastAsia="仿宋_GB2312" w:cs="Times New Roman"/>
                <w:sz w:val="28"/>
                <w:szCs w:val="28"/>
              </w:rPr>
            </w:pPr>
          </w:p>
        </w:tc>
        <w:tc>
          <w:tcPr>
            <w:tcW w:w="1418" w:type="dxa"/>
            <w:vAlign w:val="top"/>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701" w:type="dxa"/>
            <w:vAlign w:val="top"/>
          </w:tcPr>
          <w:p>
            <w:pPr>
              <w:spacing w:line="220" w:lineRule="atLeast"/>
              <w:jc w:val="center"/>
              <w:rPr>
                <w:rFonts w:hint="default" w:ascii="Times New Roman" w:hAnsi="Times New Roman" w:eastAsia="仿宋_GB2312" w:cs="Times New Roman"/>
                <w:sz w:val="24"/>
                <w:szCs w:val="24"/>
              </w:rPr>
            </w:pPr>
          </w:p>
        </w:tc>
        <w:tc>
          <w:tcPr>
            <w:tcW w:w="1417" w:type="dxa"/>
            <w:vAlign w:val="top"/>
          </w:tcPr>
          <w:p>
            <w:pPr>
              <w:spacing w:line="220" w:lineRule="atLeast"/>
              <w:jc w:val="center"/>
              <w:rPr>
                <w:rFonts w:hint="default" w:ascii="Times New Roman" w:hAnsi="Times New Roman" w:eastAsia="仿宋_GB2312" w:cs="Times New Roman"/>
                <w:sz w:val="32"/>
                <w:szCs w:val="32"/>
              </w:rPr>
            </w:pPr>
          </w:p>
        </w:tc>
        <w:tc>
          <w:tcPr>
            <w:tcW w:w="1276" w:type="dxa"/>
            <w:vAlign w:val="center"/>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32"/>
                <w:szCs w:val="32"/>
              </w:rPr>
            </w:pPr>
          </w:p>
        </w:tc>
        <w:tc>
          <w:tcPr>
            <w:tcW w:w="1134" w:type="dxa"/>
            <w:vAlign w:val="top"/>
          </w:tcPr>
          <w:p>
            <w:pPr>
              <w:spacing w:line="220" w:lineRule="atLeast"/>
              <w:jc w:val="center"/>
              <w:rPr>
                <w:rFonts w:hint="default" w:ascii="Times New Roman" w:hAnsi="Times New Roman" w:eastAsia="仿宋_GB2312" w:cs="Times New Roman"/>
                <w:sz w:val="32"/>
                <w:szCs w:val="32"/>
              </w:rPr>
            </w:pPr>
          </w:p>
        </w:tc>
        <w:tc>
          <w:tcPr>
            <w:tcW w:w="2268" w:type="dxa"/>
            <w:vAlign w:val="top"/>
          </w:tcPr>
          <w:p>
            <w:pPr>
              <w:spacing w:line="220" w:lineRule="atLeas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例：柬埔寨</w:t>
            </w:r>
          </w:p>
        </w:tc>
        <w:tc>
          <w:tcPr>
            <w:tcW w:w="558"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559"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9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w:t>
            </w:r>
          </w:p>
        </w:tc>
        <w:tc>
          <w:tcPr>
            <w:tcW w:w="1417"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***街***号</w:t>
            </w:r>
          </w:p>
        </w:tc>
        <w:tc>
          <w:tcPr>
            <w:tcW w:w="141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7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占地面积*㎡，员工*人，投资额*万美元</w:t>
            </w:r>
          </w:p>
        </w:tc>
        <w:tc>
          <w:tcPr>
            <w:tcW w:w="1417"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B2C</w:t>
            </w:r>
          </w:p>
        </w:tc>
        <w:tc>
          <w:tcPr>
            <w:tcW w:w="1276"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5年</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*万美元 </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26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558"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559"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9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w:t>
            </w:r>
          </w:p>
        </w:tc>
        <w:tc>
          <w:tcPr>
            <w:tcW w:w="1417"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***街***号</w:t>
            </w:r>
          </w:p>
        </w:tc>
        <w:tc>
          <w:tcPr>
            <w:tcW w:w="141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7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占地面积*㎡，员工*人，投资额*万美元</w:t>
            </w:r>
          </w:p>
        </w:tc>
        <w:tc>
          <w:tcPr>
            <w:tcW w:w="1417"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B2B</w:t>
            </w:r>
          </w:p>
        </w:tc>
        <w:tc>
          <w:tcPr>
            <w:tcW w:w="1276"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3年</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已签协议</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26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vMerge w:val="continue"/>
            <w:vAlign w:val="center"/>
          </w:tcPr>
          <w:p>
            <w:pPr>
              <w:spacing w:line="220" w:lineRule="atLeast"/>
              <w:jc w:val="center"/>
              <w:rPr>
                <w:rFonts w:hint="default" w:ascii="Times New Roman" w:hAnsi="Times New Roman" w:eastAsia="仿宋_GB2312" w:cs="Times New Roman"/>
                <w:sz w:val="32"/>
                <w:szCs w:val="32"/>
              </w:rPr>
            </w:pPr>
          </w:p>
        </w:tc>
        <w:tc>
          <w:tcPr>
            <w:tcW w:w="558" w:type="dxa"/>
            <w:vMerge w:val="continue"/>
            <w:vAlign w:val="center"/>
          </w:tcPr>
          <w:p>
            <w:pPr>
              <w:spacing w:line="220" w:lineRule="atLeast"/>
              <w:jc w:val="center"/>
              <w:rPr>
                <w:rFonts w:hint="default" w:ascii="Times New Roman" w:hAnsi="Times New Roman" w:eastAsia="仿宋_GB2312" w:cs="Times New Roman"/>
                <w:sz w:val="32"/>
                <w:szCs w:val="32"/>
              </w:rPr>
            </w:pPr>
          </w:p>
        </w:tc>
        <w:tc>
          <w:tcPr>
            <w:tcW w:w="559" w:type="dxa"/>
            <w:vMerge w:val="continue"/>
            <w:vAlign w:val="center"/>
          </w:tcPr>
          <w:p>
            <w:pPr>
              <w:spacing w:line="220" w:lineRule="atLeast"/>
              <w:jc w:val="center"/>
              <w:rPr>
                <w:rFonts w:hint="default" w:ascii="Times New Roman" w:hAnsi="Times New Roman" w:eastAsia="仿宋_GB2312" w:cs="Times New Roman"/>
                <w:sz w:val="32"/>
                <w:szCs w:val="32"/>
              </w:rPr>
            </w:pPr>
          </w:p>
        </w:tc>
        <w:tc>
          <w:tcPr>
            <w:tcW w:w="9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w:t>
            </w:r>
          </w:p>
        </w:tc>
        <w:tc>
          <w:tcPr>
            <w:tcW w:w="1417"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***街***号</w:t>
            </w:r>
          </w:p>
        </w:tc>
        <w:tc>
          <w:tcPr>
            <w:tcW w:w="141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7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占地面积*㎡，员工*人，投资额*万美元</w:t>
            </w:r>
          </w:p>
        </w:tc>
        <w:tc>
          <w:tcPr>
            <w:tcW w:w="1417"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B2B</w:t>
            </w:r>
          </w:p>
        </w:tc>
        <w:tc>
          <w:tcPr>
            <w:tcW w:w="1276"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4年</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已签协议</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226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200</w:t>
            </w:r>
          </w:p>
        </w:tc>
      </w:tr>
    </w:tbl>
    <w:p>
      <w:pPr>
        <w:spacing w:line="220" w:lineRule="atLeast"/>
        <w:jc w:val="left"/>
        <w:rPr>
          <w:rFonts w:hint="default" w:ascii="Times New Roman" w:hAnsi="Times New Roman" w:eastAsia="仿宋_GB2312" w:cs="Times New Roman"/>
          <w:sz w:val="32"/>
          <w:szCs w:val="32"/>
        </w:rPr>
      </w:pPr>
    </w:p>
    <w:p>
      <w:pPr>
        <w:spacing w:line="220" w:lineRule="atLeas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附件7：</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方正小标宋_GBK" w:cs="Times New Roman"/>
          <w:b w:val="0"/>
          <w:bCs/>
          <w:kern w:val="0"/>
          <w:sz w:val="44"/>
          <w:szCs w:val="44"/>
        </w:rPr>
        <w:t>试点企业出口售后维修和零配件供应情况表</w:t>
      </w:r>
    </w:p>
    <w:p>
      <w:pPr>
        <w:spacing w:line="220" w:lineRule="atLeas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填报企业：_______________        售后维修自建网点：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个，    售后维修网点：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个</w:t>
      </w:r>
    </w:p>
    <w:tbl>
      <w:tblPr>
        <w:tblStyle w:val="10"/>
        <w:tblpPr w:leftFromText="180" w:rightFromText="180" w:vertAnchor="page" w:horzAnchor="page" w:tblpXSpec="center" w:tblpY="3526"/>
        <w:tblW w:w="15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709"/>
        <w:gridCol w:w="992"/>
        <w:gridCol w:w="1418"/>
        <w:gridCol w:w="1134"/>
        <w:gridCol w:w="1842"/>
        <w:gridCol w:w="885"/>
        <w:gridCol w:w="958"/>
        <w:gridCol w:w="1701"/>
        <w:gridCol w:w="1559"/>
        <w:gridCol w:w="85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134"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出口</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目的地</w:t>
            </w:r>
          </w:p>
        </w:tc>
        <w:tc>
          <w:tcPr>
            <w:tcW w:w="1418" w:type="dxa"/>
            <w:gridSpan w:val="2"/>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维修网点数量</w:t>
            </w:r>
          </w:p>
        </w:tc>
        <w:tc>
          <w:tcPr>
            <w:tcW w:w="992"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维修</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网点</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名称</w:t>
            </w:r>
          </w:p>
        </w:tc>
        <w:tc>
          <w:tcPr>
            <w:tcW w:w="1418"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维修</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网点</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地址</w:t>
            </w:r>
          </w:p>
        </w:tc>
        <w:tc>
          <w:tcPr>
            <w:tcW w:w="1134"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类别</w:t>
            </w:r>
          </w:p>
        </w:tc>
        <w:tc>
          <w:tcPr>
            <w:tcW w:w="1842"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规模</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（面积、人员、投资额等）</w:t>
            </w:r>
          </w:p>
        </w:tc>
        <w:tc>
          <w:tcPr>
            <w:tcW w:w="885"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申报企业</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实际出资或协议情况</w:t>
            </w:r>
          </w:p>
        </w:tc>
        <w:tc>
          <w:tcPr>
            <w:tcW w:w="958"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申报</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企业</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所占</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股比</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情况</w:t>
            </w:r>
          </w:p>
        </w:tc>
        <w:tc>
          <w:tcPr>
            <w:tcW w:w="1701" w:type="dxa"/>
            <w:vMerge w:val="restart"/>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类型</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（如4S店、多品牌维修等）</w:t>
            </w:r>
          </w:p>
        </w:tc>
        <w:tc>
          <w:tcPr>
            <w:tcW w:w="1559" w:type="dxa"/>
            <w:vMerge w:val="restart"/>
            <w:vAlign w:val="center"/>
          </w:tcPr>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年维修能力</w:t>
            </w:r>
          </w:p>
          <w:p>
            <w:pPr>
              <w:spacing w:line="220" w:lineRule="atLeas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（单位：辆）</w:t>
            </w:r>
          </w:p>
        </w:tc>
        <w:tc>
          <w:tcPr>
            <w:tcW w:w="851" w:type="dxa"/>
            <w:vMerge w:val="restart"/>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维修品牌</w:t>
            </w:r>
          </w:p>
        </w:tc>
        <w:tc>
          <w:tcPr>
            <w:tcW w:w="1559" w:type="dxa"/>
            <w:vMerge w:val="restart"/>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零配件供应渠道</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(如出口企业负责、网点自行采购等)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134"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709"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自建</w:t>
            </w:r>
          </w:p>
        </w:tc>
        <w:tc>
          <w:tcPr>
            <w:tcW w:w="709" w:type="dxa"/>
            <w:vAlign w:val="center"/>
          </w:tcPr>
          <w:p>
            <w:pPr>
              <w:spacing w:line="22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合作</w:t>
            </w:r>
          </w:p>
        </w:tc>
        <w:tc>
          <w:tcPr>
            <w:tcW w:w="992"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1418" w:type="dxa"/>
            <w:vMerge w:val="continue"/>
            <w:vAlign w:val="top"/>
          </w:tcPr>
          <w:p>
            <w:pPr>
              <w:spacing w:line="220" w:lineRule="atLeast"/>
              <w:jc w:val="center"/>
              <w:rPr>
                <w:rFonts w:hint="default" w:ascii="Times New Roman" w:hAnsi="Times New Roman" w:eastAsia="仿宋_GB2312" w:cs="Times New Roman"/>
                <w:b/>
                <w:sz w:val="32"/>
                <w:szCs w:val="32"/>
              </w:rPr>
            </w:pPr>
          </w:p>
        </w:tc>
        <w:tc>
          <w:tcPr>
            <w:tcW w:w="1134"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1842"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885" w:type="dxa"/>
            <w:vMerge w:val="continue"/>
            <w:vAlign w:val="top"/>
          </w:tcPr>
          <w:p>
            <w:pPr>
              <w:spacing w:line="220" w:lineRule="atLeast"/>
              <w:jc w:val="center"/>
              <w:rPr>
                <w:rFonts w:hint="default" w:ascii="Times New Roman" w:hAnsi="Times New Roman" w:eastAsia="仿宋_GB2312" w:cs="Times New Roman"/>
                <w:b/>
                <w:sz w:val="32"/>
                <w:szCs w:val="32"/>
              </w:rPr>
            </w:pPr>
          </w:p>
        </w:tc>
        <w:tc>
          <w:tcPr>
            <w:tcW w:w="958" w:type="dxa"/>
            <w:vMerge w:val="continue"/>
            <w:vAlign w:val="top"/>
          </w:tcPr>
          <w:p>
            <w:pPr>
              <w:spacing w:line="220" w:lineRule="atLeast"/>
              <w:jc w:val="center"/>
              <w:rPr>
                <w:rFonts w:hint="default" w:ascii="Times New Roman" w:hAnsi="Times New Roman" w:eastAsia="仿宋_GB2312" w:cs="Times New Roman"/>
                <w:b/>
                <w:sz w:val="32"/>
                <w:szCs w:val="32"/>
              </w:rPr>
            </w:pPr>
          </w:p>
        </w:tc>
        <w:tc>
          <w:tcPr>
            <w:tcW w:w="1701"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1559" w:type="dxa"/>
            <w:vMerge w:val="continue"/>
            <w:vAlign w:val="center"/>
          </w:tcPr>
          <w:p>
            <w:pPr>
              <w:spacing w:line="220" w:lineRule="atLeast"/>
              <w:jc w:val="center"/>
              <w:rPr>
                <w:rFonts w:hint="default" w:ascii="Times New Roman" w:hAnsi="Times New Roman" w:eastAsia="仿宋_GB2312" w:cs="Times New Roman"/>
                <w:b/>
                <w:sz w:val="32"/>
                <w:szCs w:val="32"/>
              </w:rPr>
            </w:pPr>
          </w:p>
        </w:tc>
        <w:tc>
          <w:tcPr>
            <w:tcW w:w="851" w:type="dxa"/>
            <w:vMerge w:val="continue"/>
            <w:vAlign w:val="center"/>
          </w:tcPr>
          <w:p>
            <w:pPr>
              <w:jc w:val="center"/>
              <w:rPr>
                <w:rFonts w:hint="default" w:ascii="Times New Roman" w:hAnsi="Times New Roman" w:eastAsia="仿宋_GB2312" w:cs="Times New Roman"/>
                <w:b/>
                <w:sz w:val="32"/>
                <w:szCs w:val="32"/>
              </w:rPr>
            </w:pPr>
          </w:p>
        </w:tc>
        <w:tc>
          <w:tcPr>
            <w:tcW w:w="1559" w:type="dxa"/>
            <w:vMerge w:val="continue"/>
            <w:vAlign w:val="center"/>
          </w:tcPr>
          <w:p>
            <w:pPr>
              <w:jc w:val="center"/>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（国家或地区名称）</w:t>
            </w:r>
          </w:p>
        </w:tc>
        <w:tc>
          <w:tcPr>
            <w:tcW w:w="709" w:type="dxa"/>
            <w:vMerge w:val="restart"/>
            <w:vAlign w:val="center"/>
          </w:tcPr>
          <w:p>
            <w:pPr>
              <w:spacing w:line="220" w:lineRule="atLeast"/>
              <w:jc w:val="center"/>
              <w:rPr>
                <w:rFonts w:hint="default" w:ascii="Times New Roman" w:hAnsi="Times New Roman" w:eastAsia="仿宋_GB2312" w:cs="Times New Roman"/>
                <w:sz w:val="24"/>
                <w:szCs w:val="24"/>
              </w:rPr>
            </w:pPr>
          </w:p>
        </w:tc>
        <w:tc>
          <w:tcPr>
            <w:tcW w:w="709" w:type="dxa"/>
            <w:vMerge w:val="restart"/>
            <w:vAlign w:val="center"/>
          </w:tcPr>
          <w:p>
            <w:pPr>
              <w:spacing w:line="220" w:lineRule="atLeast"/>
              <w:jc w:val="center"/>
              <w:rPr>
                <w:rFonts w:hint="default" w:ascii="Times New Roman" w:hAnsi="Times New Roman" w:eastAsia="仿宋_GB2312" w:cs="Times New Roman"/>
                <w:sz w:val="24"/>
                <w:szCs w:val="24"/>
              </w:rPr>
            </w:pPr>
          </w:p>
        </w:tc>
        <w:tc>
          <w:tcPr>
            <w:tcW w:w="992" w:type="dxa"/>
            <w:vAlign w:val="center"/>
          </w:tcPr>
          <w:p>
            <w:pPr>
              <w:spacing w:line="220" w:lineRule="atLeast"/>
              <w:jc w:val="center"/>
              <w:rPr>
                <w:rFonts w:hint="default" w:ascii="Times New Roman" w:hAnsi="Times New Roman" w:eastAsia="仿宋_GB2312" w:cs="Times New Roman"/>
                <w:sz w:val="24"/>
                <w:szCs w:val="24"/>
              </w:rPr>
            </w:pPr>
          </w:p>
        </w:tc>
        <w:tc>
          <w:tcPr>
            <w:tcW w:w="1418" w:type="dxa"/>
            <w:vAlign w:val="top"/>
          </w:tcPr>
          <w:p>
            <w:pPr>
              <w:spacing w:line="220" w:lineRule="atLeast"/>
              <w:jc w:val="center"/>
              <w:rPr>
                <w:rFonts w:hint="default" w:ascii="Times New Roman" w:hAnsi="Times New Roman" w:eastAsia="仿宋_GB2312" w:cs="Times New Roman"/>
                <w:sz w:val="24"/>
                <w:szCs w:val="24"/>
              </w:rPr>
            </w:pP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842" w:type="dxa"/>
            <w:vAlign w:val="center"/>
          </w:tcPr>
          <w:p>
            <w:pPr>
              <w:spacing w:line="220" w:lineRule="atLeast"/>
              <w:jc w:val="center"/>
              <w:rPr>
                <w:rFonts w:hint="default" w:ascii="Times New Roman" w:hAnsi="Times New Roman" w:eastAsia="仿宋_GB2312" w:cs="Times New Roman"/>
                <w:sz w:val="24"/>
                <w:szCs w:val="24"/>
              </w:rPr>
            </w:pPr>
          </w:p>
        </w:tc>
        <w:tc>
          <w:tcPr>
            <w:tcW w:w="885" w:type="dxa"/>
            <w:vAlign w:val="top"/>
          </w:tcPr>
          <w:p>
            <w:pPr>
              <w:spacing w:line="220" w:lineRule="atLeast"/>
              <w:jc w:val="center"/>
              <w:rPr>
                <w:rFonts w:hint="default" w:ascii="Times New Roman" w:hAnsi="Times New Roman" w:eastAsia="仿宋_GB2312" w:cs="Times New Roman"/>
                <w:sz w:val="24"/>
                <w:szCs w:val="24"/>
              </w:rPr>
            </w:pPr>
          </w:p>
        </w:tc>
        <w:tc>
          <w:tcPr>
            <w:tcW w:w="958" w:type="dxa"/>
            <w:vAlign w:val="top"/>
          </w:tcPr>
          <w:p>
            <w:pPr>
              <w:spacing w:line="220" w:lineRule="atLeast"/>
              <w:jc w:val="center"/>
              <w:rPr>
                <w:rFonts w:hint="default" w:ascii="Times New Roman" w:hAnsi="Times New Roman" w:eastAsia="仿宋_GB2312" w:cs="Times New Roman"/>
                <w:sz w:val="24"/>
                <w:szCs w:val="24"/>
              </w:rPr>
            </w:pPr>
          </w:p>
        </w:tc>
        <w:tc>
          <w:tcPr>
            <w:tcW w:w="1701" w:type="dxa"/>
            <w:vAlign w:val="center"/>
          </w:tcPr>
          <w:p>
            <w:pPr>
              <w:spacing w:line="220" w:lineRule="atLeast"/>
              <w:jc w:val="center"/>
              <w:rPr>
                <w:rFonts w:hint="default" w:ascii="Times New Roman" w:hAnsi="Times New Roman" w:eastAsia="仿宋_GB2312" w:cs="Times New Roman"/>
                <w:sz w:val="24"/>
                <w:szCs w:val="24"/>
              </w:rPr>
            </w:pPr>
          </w:p>
        </w:tc>
        <w:tc>
          <w:tcPr>
            <w:tcW w:w="1559" w:type="dxa"/>
            <w:vAlign w:val="center"/>
          </w:tcPr>
          <w:p>
            <w:pPr>
              <w:spacing w:line="220" w:lineRule="atLeast"/>
              <w:jc w:val="center"/>
              <w:rPr>
                <w:rFonts w:hint="default" w:ascii="Times New Roman" w:hAnsi="Times New Roman" w:eastAsia="仿宋_GB2312" w:cs="Times New Roman"/>
                <w:sz w:val="24"/>
                <w:szCs w:val="24"/>
              </w:rPr>
            </w:pPr>
          </w:p>
        </w:tc>
        <w:tc>
          <w:tcPr>
            <w:tcW w:w="851" w:type="dxa"/>
            <w:vAlign w:val="center"/>
          </w:tcPr>
          <w:p>
            <w:pPr>
              <w:spacing w:line="220" w:lineRule="atLeast"/>
              <w:jc w:val="center"/>
              <w:rPr>
                <w:rFonts w:hint="default" w:ascii="Times New Roman" w:hAnsi="Times New Roman" w:eastAsia="仿宋_GB2312" w:cs="Times New Roman"/>
                <w:sz w:val="24"/>
                <w:szCs w:val="24"/>
              </w:rPr>
            </w:pPr>
          </w:p>
        </w:tc>
        <w:tc>
          <w:tcPr>
            <w:tcW w:w="1559" w:type="dxa"/>
            <w:vAlign w:val="center"/>
          </w:tcPr>
          <w:p>
            <w:pPr>
              <w:spacing w:line="22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709"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709"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992" w:type="dxa"/>
            <w:vAlign w:val="center"/>
          </w:tcPr>
          <w:p>
            <w:pPr>
              <w:spacing w:line="220" w:lineRule="atLeast"/>
              <w:jc w:val="center"/>
              <w:rPr>
                <w:rFonts w:hint="default" w:ascii="Times New Roman" w:hAnsi="Times New Roman" w:eastAsia="仿宋_GB2312" w:cs="Times New Roman"/>
                <w:sz w:val="24"/>
                <w:szCs w:val="24"/>
              </w:rPr>
            </w:pPr>
          </w:p>
        </w:tc>
        <w:tc>
          <w:tcPr>
            <w:tcW w:w="1418" w:type="dxa"/>
            <w:vAlign w:val="top"/>
          </w:tcPr>
          <w:p>
            <w:pPr>
              <w:spacing w:line="220" w:lineRule="atLeast"/>
              <w:jc w:val="center"/>
              <w:rPr>
                <w:rFonts w:hint="default" w:ascii="Times New Roman" w:hAnsi="Times New Roman" w:eastAsia="仿宋_GB2312" w:cs="Times New Roman"/>
                <w:sz w:val="24"/>
                <w:szCs w:val="24"/>
              </w:rPr>
            </w:pP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r>
              <w:rPr>
                <w:rFonts w:hint="default" w:ascii="Times New Roman" w:hAnsi="Times New Roman" w:eastAsia="仿宋_GB2312" w:cs="Times New Roman"/>
                <w:sz w:val="24"/>
                <w:szCs w:val="24"/>
              </w:rPr>
              <w:sym w:font="Wingdings 2" w:char="00A3"/>
            </w:r>
          </w:p>
        </w:tc>
        <w:tc>
          <w:tcPr>
            <w:tcW w:w="1842" w:type="dxa"/>
            <w:vAlign w:val="center"/>
          </w:tcPr>
          <w:p>
            <w:pPr>
              <w:spacing w:line="220" w:lineRule="atLeast"/>
              <w:jc w:val="center"/>
              <w:rPr>
                <w:rFonts w:hint="default" w:ascii="Times New Roman" w:hAnsi="Times New Roman" w:eastAsia="仿宋_GB2312" w:cs="Times New Roman"/>
                <w:sz w:val="24"/>
                <w:szCs w:val="24"/>
              </w:rPr>
            </w:pPr>
          </w:p>
        </w:tc>
        <w:tc>
          <w:tcPr>
            <w:tcW w:w="885" w:type="dxa"/>
            <w:vAlign w:val="top"/>
          </w:tcPr>
          <w:p>
            <w:pPr>
              <w:spacing w:line="220" w:lineRule="atLeast"/>
              <w:jc w:val="center"/>
              <w:rPr>
                <w:rFonts w:hint="default" w:ascii="Times New Roman" w:hAnsi="Times New Roman" w:eastAsia="仿宋_GB2312" w:cs="Times New Roman"/>
                <w:sz w:val="24"/>
                <w:szCs w:val="24"/>
              </w:rPr>
            </w:pPr>
          </w:p>
        </w:tc>
        <w:tc>
          <w:tcPr>
            <w:tcW w:w="958" w:type="dxa"/>
            <w:vAlign w:val="top"/>
          </w:tcPr>
          <w:p>
            <w:pPr>
              <w:spacing w:line="220" w:lineRule="atLeast"/>
              <w:jc w:val="center"/>
              <w:rPr>
                <w:rFonts w:hint="default" w:ascii="Times New Roman" w:hAnsi="Times New Roman" w:eastAsia="仿宋_GB2312" w:cs="Times New Roman"/>
                <w:sz w:val="24"/>
                <w:szCs w:val="24"/>
              </w:rPr>
            </w:pPr>
          </w:p>
        </w:tc>
        <w:tc>
          <w:tcPr>
            <w:tcW w:w="1701" w:type="dxa"/>
            <w:vAlign w:val="center"/>
          </w:tcPr>
          <w:p>
            <w:pPr>
              <w:spacing w:line="220" w:lineRule="atLeast"/>
              <w:jc w:val="center"/>
              <w:rPr>
                <w:rFonts w:hint="default" w:ascii="Times New Roman" w:hAnsi="Times New Roman" w:eastAsia="仿宋_GB2312" w:cs="Times New Roman"/>
                <w:sz w:val="24"/>
                <w:szCs w:val="24"/>
              </w:rPr>
            </w:pPr>
          </w:p>
        </w:tc>
        <w:tc>
          <w:tcPr>
            <w:tcW w:w="1559" w:type="dxa"/>
            <w:vAlign w:val="center"/>
          </w:tcPr>
          <w:p>
            <w:pPr>
              <w:spacing w:line="220" w:lineRule="atLeast"/>
              <w:jc w:val="center"/>
              <w:rPr>
                <w:rFonts w:hint="default" w:ascii="Times New Roman" w:hAnsi="Times New Roman" w:eastAsia="仿宋_GB2312" w:cs="Times New Roman"/>
                <w:sz w:val="24"/>
                <w:szCs w:val="24"/>
              </w:rPr>
            </w:pPr>
          </w:p>
        </w:tc>
        <w:tc>
          <w:tcPr>
            <w:tcW w:w="851" w:type="dxa"/>
            <w:vAlign w:val="center"/>
          </w:tcPr>
          <w:p>
            <w:pPr>
              <w:spacing w:line="220" w:lineRule="atLeast"/>
              <w:jc w:val="center"/>
              <w:rPr>
                <w:rFonts w:hint="default" w:ascii="Times New Roman" w:hAnsi="Times New Roman" w:eastAsia="仿宋_GB2312" w:cs="Times New Roman"/>
                <w:sz w:val="24"/>
                <w:szCs w:val="24"/>
              </w:rPr>
            </w:pPr>
          </w:p>
        </w:tc>
        <w:tc>
          <w:tcPr>
            <w:tcW w:w="1559" w:type="dxa"/>
            <w:vAlign w:val="center"/>
          </w:tcPr>
          <w:p>
            <w:pPr>
              <w:spacing w:line="22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134"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例如：柬埔寨</w:t>
            </w:r>
          </w:p>
        </w:tc>
        <w:tc>
          <w:tcPr>
            <w:tcW w:w="709"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709" w:type="dxa"/>
            <w:vMerge w:val="restart"/>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992"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w:t>
            </w:r>
          </w:p>
        </w:tc>
        <w:tc>
          <w:tcPr>
            <w:tcW w:w="141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***街***号</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842"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占地面积*㎡，员工*人，投资额*万美元</w:t>
            </w:r>
          </w:p>
        </w:tc>
        <w:tc>
          <w:tcPr>
            <w:tcW w:w="885"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*万美元</w:t>
            </w:r>
          </w:p>
        </w:tc>
        <w:tc>
          <w:tcPr>
            <w:tcW w:w="95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7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4S店</w:t>
            </w:r>
          </w:p>
        </w:tc>
        <w:tc>
          <w:tcPr>
            <w:tcW w:w="1559"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1000</w:t>
            </w:r>
          </w:p>
        </w:tc>
        <w:tc>
          <w:tcPr>
            <w:tcW w:w="85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丰田</w:t>
            </w:r>
          </w:p>
        </w:tc>
        <w:tc>
          <w:tcPr>
            <w:tcW w:w="1559"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出口企业自己负责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709"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709"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992"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w:t>
            </w:r>
          </w:p>
        </w:tc>
        <w:tc>
          <w:tcPr>
            <w:tcW w:w="141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***街***号</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842"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占地面积*㎡，员工*人，投资额*万美元</w:t>
            </w:r>
          </w:p>
        </w:tc>
        <w:tc>
          <w:tcPr>
            <w:tcW w:w="885"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已签协议</w:t>
            </w:r>
          </w:p>
        </w:tc>
        <w:tc>
          <w:tcPr>
            <w:tcW w:w="95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_</w:t>
            </w:r>
          </w:p>
        </w:tc>
        <w:tc>
          <w:tcPr>
            <w:tcW w:w="17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多品牌维修</w:t>
            </w:r>
          </w:p>
        </w:tc>
        <w:tc>
          <w:tcPr>
            <w:tcW w:w="1559"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1000</w:t>
            </w:r>
          </w:p>
        </w:tc>
        <w:tc>
          <w:tcPr>
            <w:tcW w:w="85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宝马</w:t>
            </w:r>
          </w:p>
        </w:tc>
        <w:tc>
          <w:tcPr>
            <w:tcW w:w="1559"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网点自行采购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709"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709" w:type="dxa"/>
            <w:vMerge w:val="continue"/>
            <w:vAlign w:val="center"/>
          </w:tcPr>
          <w:p>
            <w:pPr>
              <w:spacing w:line="220" w:lineRule="atLeast"/>
              <w:jc w:val="center"/>
              <w:rPr>
                <w:rFonts w:hint="default" w:ascii="Times New Roman" w:hAnsi="Times New Roman" w:eastAsia="仿宋_GB2312" w:cs="Times New Roman"/>
                <w:sz w:val="24"/>
                <w:szCs w:val="24"/>
              </w:rPr>
            </w:pPr>
          </w:p>
        </w:tc>
        <w:tc>
          <w:tcPr>
            <w:tcW w:w="992"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***公司</w:t>
            </w:r>
          </w:p>
        </w:tc>
        <w:tc>
          <w:tcPr>
            <w:tcW w:w="141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***街***号</w:t>
            </w:r>
          </w:p>
        </w:tc>
        <w:tc>
          <w:tcPr>
            <w:tcW w:w="1134"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自建□</w:t>
            </w:r>
          </w:p>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合作■</w:t>
            </w:r>
          </w:p>
        </w:tc>
        <w:tc>
          <w:tcPr>
            <w:tcW w:w="1842"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占地面积*㎡，员工*人，投资额*万美元</w:t>
            </w:r>
          </w:p>
        </w:tc>
        <w:tc>
          <w:tcPr>
            <w:tcW w:w="885"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已签协议</w:t>
            </w:r>
          </w:p>
        </w:tc>
        <w:tc>
          <w:tcPr>
            <w:tcW w:w="958"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_</w:t>
            </w:r>
          </w:p>
        </w:tc>
        <w:tc>
          <w:tcPr>
            <w:tcW w:w="170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4S店</w:t>
            </w:r>
          </w:p>
        </w:tc>
        <w:tc>
          <w:tcPr>
            <w:tcW w:w="1559"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1000</w:t>
            </w:r>
          </w:p>
        </w:tc>
        <w:tc>
          <w:tcPr>
            <w:tcW w:w="851"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奔驰</w:t>
            </w:r>
          </w:p>
        </w:tc>
        <w:tc>
          <w:tcPr>
            <w:tcW w:w="1559" w:type="dxa"/>
            <w:vAlign w:val="center"/>
          </w:tcPr>
          <w:p>
            <w:pPr>
              <w:spacing w:line="22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网点自行采购</w:t>
            </w:r>
          </w:p>
        </w:tc>
      </w:tr>
    </w:tbl>
    <w:p>
      <w:pPr>
        <w:spacing w:line="220" w:lineRule="atLeast"/>
        <w:jc w:val="both"/>
        <w:rPr>
          <w:rFonts w:hint="default" w:ascii="Times New Roman" w:hAnsi="Times New Roman" w:eastAsia="仿宋_GB2312" w:cs="Times New Roman"/>
          <w:sz w:val="24"/>
          <w:szCs w:val="24"/>
        </w:rPr>
        <w:sectPr>
          <w:pgSz w:w="16838" w:h="11906" w:orient="landscape"/>
          <w:pgMar w:top="1440" w:right="1797" w:bottom="1440" w:left="1797" w:header="851" w:footer="992" w:gutter="0"/>
          <w:pgNumType w:fmt="numberInDash"/>
          <w:cols w:space="720" w:num="1"/>
          <w:docGrid w:linePitch="312" w:charSpace="0"/>
        </w:sectPr>
      </w:pP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附件8：</w:t>
      </w:r>
    </w:p>
    <w:p>
      <w:pPr>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试点企业承诺书</w:t>
      </w:r>
    </w:p>
    <w:p>
      <w:pPr>
        <w:spacing w:line="220" w:lineRule="atLeast"/>
        <w:jc w:val="center"/>
        <w:rPr>
          <w:rFonts w:hint="default" w:ascii="Times New Roman" w:hAnsi="Times New Roman" w:eastAsia="方正小标宋简体"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（公司名称）  </w:t>
      </w:r>
      <w:r>
        <w:rPr>
          <w:rFonts w:hint="default" w:ascii="Times New Roman" w:hAnsi="Times New Roman" w:eastAsia="仿宋_GB2312" w:cs="Times New Roman"/>
          <w:sz w:val="32"/>
          <w:szCs w:val="32"/>
        </w:rPr>
        <w:t>谨就申请青岛市二手车出口试点企业事宜，做出如下承诺：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1.我司申报的所有文件、单证和资料是准确、真实、完整和有效的, 申报的所有复印件与原件完全一致，如存在弄虚作假行为，将自动放弃申报资格，并承担相应法律责任。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2.我司在海关、税务、银行、市场监管等部门和单位无不良记录，近3年来无违法违规行为，未拖欠应缴还的财政性资金。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3.我司如获批二手车出口试点企业后，截止到</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年12月31日如未达到承诺的二手车出口量，将自愿退出二手车出口试点企业，退出后两年内不重新申报。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4.我司愿接受有关主管部门为审核本申请而进行的必要核查。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公司法人签字：（加盖单位公章）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  月  日</w:t>
      </w:r>
    </w:p>
    <w:p>
      <w:pPr>
        <w:spacing w:line="560" w:lineRule="exact"/>
        <w:ind w:firstLine="640" w:firstLineChars="200"/>
        <w:rPr>
          <w:rFonts w:hint="default" w:ascii="Times New Roman" w:hAnsi="Times New Roman" w:cs="Times New Roman"/>
        </w:rPr>
      </w:pPr>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仿宋_GB2312" w:cs="仿宋_GB2312"/>
        <w:kern w:val="2"/>
        <w:sz w:val="18"/>
        <w:szCs w:val="32"/>
        <w:lang w:val="en-US" w:eastAsia="zh-CN" w:bidi="ar-SA"/>
      </w:rPr>
      <w:pict>
        <v:rect id="文本框 1" o:spid="_x0000_s1025"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jc w:val="center"/>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t>- 2 -</w:t>
                </w:r>
                <w:r>
                  <w:rPr>
                    <w:rFonts w:hint="eastAsia" w:ascii="宋体" w:hAnsi="宋体" w:eastAsia="宋体" w:cs="宋体"/>
                    <w:sz w:val="30"/>
                    <w:szCs w:val="30"/>
                  </w:rPr>
                  <w:fldChar w:fldCharType="end"/>
                </w:r>
              </w:p>
            </w:txbxContent>
          </v:textbox>
        </v:rect>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361C"/>
    <w:rsid w:val="000139AB"/>
    <w:rsid w:val="00056D47"/>
    <w:rsid w:val="001323A3"/>
    <w:rsid w:val="00174A5D"/>
    <w:rsid w:val="001C7EFE"/>
    <w:rsid w:val="002D3ED4"/>
    <w:rsid w:val="00323BD7"/>
    <w:rsid w:val="00364997"/>
    <w:rsid w:val="00380AA0"/>
    <w:rsid w:val="00392B38"/>
    <w:rsid w:val="004341B7"/>
    <w:rsid w:val="00461180"/>
    <w:rsid w:val="004C715D"/>
    <w:rsid w:val="004D39CD"/>
    <w:rsid w:val="00507664"/>
    <w:rsid w:val="0057430A"/>
    <w:rsid w:val="00587194"/>
    <w:rsid w:val="0061068F"/>
    <w:rsid w:val="00615E17"/>
    <w:rsid w:val="00823CA0"/>
    <w:rsid w:val="008517A0"/>
    <w:rsid w:val="008735E2"/>
    <w:rsid w:val="00873937"/>
    <w:rsid w:val="008A0204"/>
    <w:rsid w:val="008D0F64"/>
    <w:rsid w:val="009317D7"/>
    <w:rsid w:val="009A3F8A"/>
    <w:rsid w:val="009C0F3B"/>
    <w:rsid w:val="009C27B9"/>
    <w:rsid w:val="009F3E14"/>
    <w:rsid w:val="00A06894"/>
    <w:rsid w:val="00A12C50"/>
    <w:rsid w:val="00A1556B"/>
    <w:rsid w:val="00BD0A3C"/>
    <w:rsid w:val="00D26668"/>
    <w:rsid w:val="00D3361C"/>
    <w:rsid w:val="00D84AC1"/>
    <w:rsid w:val="00E44704"/>
    <w:rsid w:val="00F20774"/>
    <w:rsid w:val="00FB6A04"/>
    <w:rsid w:val="00FD04E3"/>
    <w:rsid w:val="04736067"/>
    <w:rsid w:val="047841B5"/>
    <w:rsid w:val="05C56912"/>
    <w:rsid w:val="07281A58"/>
    <w:rsid w:val="09232163"/>
    <w:rsid w:val="0A9D31F2"/>
    <w:rsid w:val="0D806D07"/>
    <w:rsid w:val="1705751F"/>
    <w:rsid w:val="178017C8"/>
    <w:rsid w:val="17847DD7"/>
    <w:rsid w:val="186D362E"/>
    <w:rsid w:val="1A7A4A5B"/>
    <w:rsid w:val="1A9C5A4F"/>
    <w:rsid w:val="1AE96199"/>
    <w:rsid w:val="1BDB180E"/>
    <w:rsid w:val="1C7A3944"/>
    <w:rsid w:val="1CF454CE"/>
    <w:rsid w:val="1D2E1610"/>
    <w:rsid w:val="1E25485C"/>
    <w:rsid w:val="229F6A8D"/>
    <w:rsid w:val="28126F2A"/>
    <w:rsid w:val="2ADD6A85"/>
    <w:rsid w:val="2BBB2FE0"/>
    <w:rsid w:val="2BF93D67"/>
    <w:rsid w:val="30B63CD3"/>
    <w:rsid w:val="34182EDC"/>
    <w:rsid w:val="36BB0833"/>
    <w:rsid w:val="37062535"/>
    <w:rsid w:val="398C3287"/>
    <w:rsid w:val="3A5972B6"/>
    <w:rsid w:val="3A9E3272"/>
    <w:rsid w:val="3BB37A85"/>
    <w:rsid w:val="3BE018E5"/>
    <w:rsid w:val="3C3840D0"/>
    <w:rsid w:val="3DDF4F54"/>
    <w:rsid w:val="41BA25C2"/>
    <w:rsid w:val="42C91DE5"/>
    <w:rsid w:val="431728AF"/>
    <w:rsid w:val="434B5F61"/>
    <w:rsid w:val="461A2AB3"/>
    <w:rsid w:val="497C075F"/>
    <w:rsid w:val="49D86A15"/>
    <w:rsid w:val="4A1D50D0"/>
    <w:rsid w:val="4A5431C6"/>
    <w:rsid w:val="4A720527"/>
    <w:rsid w:val="4B406D17"/>
    <w:rsid w:val="4C156E41"/>
    <w:rsid w:val="4C5916EF"/>
    <w:rsid w:val="4F012AFD"/>
    <w:rsid w:val="4F491588"/>
    <w:rsid w:val="4F6247EF"/>
    <w:rsid w:val="50327BA3"/>
    <w:rsid w:val="541C59C2"/>
    <w:rsid w:val="55417601"/>
    <w:rsid w:val="55522064"/>
    <w:rsid w:val="57842F74"/>
    <w:rsid w:val="57B56C56"/>
    <w:rsid w:val="5AD7524A"/>
    <w:rsid w:val="5B392795"/>
    <w:rsid w:val="5DF84201"/>
    <w:rsid w:val="5F117140"/>
    <w:rsid w:val="617611C7"/>
    <w:rsid w:val="658000DA"/>
    <w:rsid w:val="658D0129"/>
    <w:rsid w:val="67446795"/>
    <w:rsid w:val="677718EE"/>
    <w:rsid w:val="6E5F55FA"/>
    <w:rsid w:val="6E6E3313"/>
    <w:rsid w:val="6E9422B2"/>
    <w:rsid w:val="72E2252E"/>
    <w:rsid w:val="73996F93"/>
    <w:rsid w:val="74EA4B82"/>
    <w:rsid w:val="75A06931"/>
    <w:rsid w:val="78690EB6"/>
    <w:rsid w:val="786A124A"/>
    <w:rsid w:val="78B928CA"/>
    <w:rsid w:val="7A055ADB"/>
    <w:rsid w:val="7A8F7767"/>
    <w:rsid w:val="7A910122"/>
    <w:rsid w:val="7F9517B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2">
    <w:name w:val="heading 2"/>
    <w:basedOn w:val="1"/>
    <w:next w:val="1"/>
    <w:unhideWhenUsed/>
    <w:qFormat/>
    <w:uiPriority w:val="0"/>
    <w:pPr>
      <w:keepNext/>
      <w:keepLines/>
      <w:spacing w:line="560" w:lineRule="exact"/>
      <w:ind w:firstLine="640" w:firstLineChars="200"/>
      <w:outlineLvl w:val="1"/>
    </w:pPr>
    <w:rPr>
      <w:b/>
    </w:rPr>
  </w:style>
  <w:style w:type="paragraph" w:styleId="3">
    <w:name w:val="heading 3"/>
    <w:basedOn w:val="1"/>
    <w:next w:val="1"/>
    <w:unhideWhenUsed/>
    <w:qFormat/>
    <w:uiPriority w:val="0"/>
    <w:pPr>
      <w:keepNext/>
      <w:keepLines/>
      <w:spacing w:line="560" w:lineRule="exact"/>
      <w:ind w:firstLine="640" w:firstLineChars="200"/>
      <w:outlineLvl w:val="2"/>
    </w:pPr>
    <w:rPr>
      <w:b/>
    </w:rPr>
  </w:style>
  <w:style w:type="character" w:default="1" w:styleId="7">
    <w:name w:val="Default Paragraph Font"/>
    <w:link w:val="8"/>
    <w:unhideWhenUsed/>
    <w:uiPriority w:val="1"/>
    <w:rPr>
      <w:rFonts w:ascii="Tahoma" w:hAnsi="Tahoma"/>
      <w:sz w:val="24"/>
      <w:szCs w:val="20"/>
    </w:rPr>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4">
    <w:name w:val="Balloon Text"/>
    <w:basedOn w:val="1"/>
    <w:link w:val="14"/>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 Char"/>
    <w:basedOn w:val="1"/>
    <w:link w:val="7"/>
    <w:uiPriority w:val="0"/>
    <w:rPr>
      <w:rFonts w:ascii="Tahoma" w:hAnsi="Tahoma"/>
      <w:sz w:val="24"/>
      <w:szCs w:val="20"/>
    </w:rPr>
  </w:style>
  <w:style w:type="character" w:styleId="9">
    <w:name w:val="page number"/>
    <w:basedOn w:val="7"/>
    <w:uiPriority w:val="0"/>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Char"/>
    <w:basedOn w:val="1"/>
    <w:uiPriority w:val="0"/>
    <w:rPr>
      <w:rFonts w:ascii="Tahoma" w:hAnsi="Tahoma" w:cs="Times New Roman"/>
      <w:sz w:val="24"/>
      <w:szCs w:val="20"/>
    </w:rPr>
  </w:style>
  <w:style w:type="paragraph" w:customStyle="1" w:styleId="13">
    <w:name w:val="正文 A"/>
    <w:qFormat/>
    <w:uiPriority w:val="0"/>
    <w:pPr>
      <w:widowControl w:val="0"/>
      <w:jc w:val="both"/>
    </w:pPr>
    <w:rPr>
      <w:rFonts w:ascii="Times New Roman" w:hAnsi="Times New Roman" w:eastAsia="Times New Roman" w:cs="Times New Roman"/>
      <w:color w:val="000000"/>
      <w:kern w:val="2"/>
      <w:sz w:val="21"/>
      <w:szCs w:val="21"/>
      <w:u w:val="none" w:color="000000"/>
      <w:lang w:val="en-US" w:eastAsia="zh-CN" w:bidi="ar-SA"/>
    </w:rPr>
  </w:style>
  <w:style w:type="character" w:customStyle="1" w:styleId="14">
    <w:name w:val="批注框文本 Char"/>
    <w:basedOn w:val="7"/>
    <w:link w:val="4"/>
    <w:uiPriority w:val="0"/>
    <w:rPr>
      <w:rFonts w:eastAsia="仿宋_GB2312" w:cs="仿宋_GB2312"/>
      <w:kern w:val="2"/>
      <w:sz w:val="18"/>
      <w:szCs w:val="18"/>
    </w:rPr>
  </w:style>
  <w:style w:type="character" w:customStyle="1" w:styleId="15">
    <w:name w:val="无"/>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881</Characters>
  <Lines>7</Lines>
  <Paragraphs>2</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2020-07-13T08:33:00Z</dcterms:created>
  <dc:creator>Administrator</dc:creator>
  <cp:lastModifiedBy>dell</cp:lastModifiedBy>
  <cp:lastPrinted>2022-04-12T06:59:00Z</cp:lastPrinted>
  <dcterms:modified xsi:type="dcterms:W3CDTF">2022-04-12T07:41:55Z</dcterms:modified>
  <dc:title>青岛市商务局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y fmtid="{D5CDD505-2E9C-101B-9397-08002B2CF9AE}" pid="3" name="ICV">
    <vt:lpwstr>431DFC25A1864F55BE12C1009F0EB3CD</vt:lpwstr>
  </property>
</Properties>
</file>