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E2285">
      <w:pPr>
        <w:widowControl/>
        <w:spacing w:line="360" w:lineRule="auto"/>
        <w:jc w:val="center"/>
        <w:rPr>
          <w:rFonts w:hint="eastAsia" w:ascii="仿宋" w:hAnsi="仿宋" w:eastAsia="仿宋" w:cs="Times New Roman"/>
          <w:b/>
          <w:kern w:val="0"/>
          <w:sz w:val="32"/>
          <w:szCs w:val="24"/>
        </w:rPr>
      </w:pPr>
      <w:bookmarkStart w:id="0" w:name="OLE_LINK16"/>
      <w:bookmarkStart w:id="1" w:name="OLE_LINK17"/>
      <w:r>
        <w:rPr>
          <w:rFonts w:hint="eastAsia" w:ascii="仿宋" w:hAnsi="仿宋" w:eastAsia="仿宋" w:cs="Times New Roman"/>
          <w:b/>
          <w:kern w:val="0"/>
          <w:sz w:val="32"/>
          <w:szCs w:val="24"/>
        </w:rPr>
        <w:t>2025年度移民后扶项目造价咨询项目竞争性评审公告</w:t>
      </w:r>
    </w:p>
    <w:p w14:paraId="61FAE355">
      <w:pPr>
        <w:widowControl/>
        <w:spacing w:line="360" w:lineRule="auto"/>
        <w:jc w:val="center"/>
        <w:rPr>
          <w:rFonts w:hint="eastAsia" w:ascii="仿宋" w:hAnsi="仿宋" w:eastAsia="仿宋" w:cs="Times New Roman"/>
          <w:b/>
          <w:kern w:val="0"/>
          <w:sz w:val="32"/>
          <w:szCs w:val="24"/>
        </w:rPr>
      </w:pPr>
    </w:p>
    <w:p w14:paraId="53E1C6F3">
      <w:pPr>
        <w:widowControl/>
        <w:spacing w:line="360" w:lineRule="auto"/>
        <w:ind w:firstLine="480"/>
        <w:rPr>
          <w:rFonts w:ascii="仿宋" w:hAnsi="仿宋" w:eastAsia="仿宋" w:cs="Times New Roman"/>
          <w:kern w:val="0"/>
          <w:sz w:val="24"/>
          <w:szCs w:val="24"/>
        </w:rPr>
      </w:pPr>
      <w:r>
        <w:rPr>
          <w:rFonts w:hint="eastAsia" w:ascii="仿宋" w:hAnsi="仿宋" w:eastAsia="仿宋" w:cs="Times New Roman"/>
          <w:kern w:val="0"/>
          <w:sz w:val="24"/>
          <w:szCs w:val="24"/>
        </w:rPr>
        <w:t>青岛市水利和移民管理服务中心</w:t>
      </w:r>
      <w:bookmarkEnd w:id="0"/>
      <w:bookmarkEnd w:id="1"/>
      <w:r>
        <w:rPr>
          <w:rFonts w:hint="eastAsia" w:ascii="仿宋" w:hAnsi="仿宋" w:eastAsia="仿宋" w:cs="Times New Roman"/>
          <w:kern w:val="0"/>
          <w:sz w:val="24"/>
          <w:szCs w:val="24"/>
        </w:rPr>
        <w:t>委托青岛市招标中心拟通过竞争性评审方式对</w:t>
      </w:r>
      <w:bookmarkStart w:id="2" w:name="OLE_LINK18"/>
      <w:bookmarkStart w:id="3" w:name="OLE_LINK19"/>
      <w:r>
        <w:rPr>
          <w:rFonts w:hint="eastAsia" w:ascii="仿宋" w:hAnsi="仿宋" w:eastAsia="仿宋" w:cs="Times New Roman"/>
          <w:kern w:val="0"/>
          <w:sz w:val="24"/>
          <w:szCs w:val="24"/>
          <w:u w:val="single"/>
        </w:rPr>
        <w:t>2025年度移民后扶项目造价咨询项目</w:t>
      </w:r>
      <w:bookmarkEnd w:id="2"/>
      <w:bookmarkEnd w:id="3"/>
      <w:r>
        <w:rPr>
          <w:rFonts w:hint="eastAsia" w:ascii="仿宋" w:hAnsi="仿宋" w:eastAsia="仿宋" w:cs="Times New Roman"/>
          <w:kern w:val="0"/>
          <w:sz w:val="24"/>
          <w:szCs w:val="24"/>
        </w:rPr>
        <w:t xml:space="preserve">实施政府购买服务，欢迎符合条件的意向承接主体参与本次竞争性评审活动。 </w:t>
      </w:r>
    </w:p>
    <w:p w14:paraId="29BCD046">
      <w:pPr>
        <w:widowControl/>
        <w:spacing w:line="360" w:lineRule="auto"/>
        <w:ind w:firstLine="560" w:firstLineChars="200"/>
        <w:rPr>
          <w:rFonts w:ascii="仿宋" w:hAnsi="仿宋" w:eastAsia="仿宋" w:cs="Times New Roman"/>
          <w:kern w:val="0"/>
          <w:sz w:val="24"/>
          <w:szCs w:val="24"/>
        </w:rPr>
      </w:pPr>
      <w:r>
        <w:rPr>
          <w:rFonts w:hint="eastAsia" w:ascii="楷体" w:hAnsi="楷体" w:eastAsia="楷体" w:cs="Times New Roman"/>
          <w:kern w:val="0"/>
          <w:sz w:val="28"/>
          <w:szCs w:val="28"/>
        </w:rPr>
        <w:t>1.项目编号：</w:t>
      </w:r>
      <w:bookmarkStart w:id="4" w:name="OLE_LINK37"/>
      <w:bookmarkStart w:id="5" w:name="OLE_LINK38"/>
      <w:r>
        <w:rPr>
          <w:rFonts w:hint="eastAsia" w:ascii="仿宋" w:hAnsi="仿宋" w:eastAsia="仿宋" w:cs="Times New Roman"/>
          <w:kern w:val="0"/>
          <w:sz w:val="24"/>
          <w:szCs w:val="24"/>
        </w:rPr>
        <w:t>0656-2540C0000501</w:t>
      </w:r>
    </w:p>
    <w:bookmarkEnd w:id="4"/>
    <w:bookmarkEnd w:id="5"/>
    <w:p w14:paraId="05EF2FC9">
      <w:pPr>
        <w:widowControl/>
        <w:spacing w:line="360" w:lineRule="auto"/>
        <w:ind w:firstLine="560" w:firstLineChars="200"/>
        <w:rPr>
          <w:rFonts w:ascii="仿宋" w:hAnsi="仿宋" w:eastAsia="仿宋" w:cs="Times New Roman"/>
          <w:kern w:val="0"/>
          <w:sz w:val="24"/>
          <w:szCs w:val="24"/>
        </w:rPr>
      </w:pPr>
      <w:r>
        <w:rPr>
          <w:rFonts w:hint="eastAsia" w:ascii="楷体" w:hAnsi="楷体" w:eastAsia="楷体" w:cs="Times New Roman"/>
          <w:kern w:val="0"/>
          <w:sz w:val="28"/>
          <w:szCs w:val="28"/>
        </w:rPr>
        <w:t>2.项目名称：</w:t>
      </w:r>
      <w:bookmarkStart w:id="6" w:name="OLE_LINK23"/>
      <w:r>
        <w:rPr>
          <w:rFonts w:hint="eastAsia" w:ascii="仿宋" w:hAnsi="仿宋" w:eastAsia="仿宋" w:cs="Times New Roman"/>
          <w:kern w:val="0"/>
          <w:sz w:val="24"/>
          <w:szCs w:val="24"/>
        </w:rPr>
        <w:t>2025年度移民后扶项目造价咨询项目</w:t>
      </w:r>
    </w:p>
    <w:bookmarkEnd w:id="6"/>
    <w:p w14:paraId="64517CEF">
      <w:pPr>
        <w:widowControl/>
        <w:spacing w:line="360" w:lineRule="auto"/>
        <w:ind w:firstLine="560"/>
        <w:rPr>
          <w:rFonts w:ascii="楷体" w:hAnsi="楷体" w:eastAsia="楷体" w:cs="Times New Roman"/>
          <w:kern w:val="0"/>
          <w:sz w:val="28"/>
          <w:szCs w:val="28"/>
        </w:rPr>
      </w:pPr>
      <w:r>
        <w:rPr>
          <w:rFonts w:hint="eastAsia" w:ascii="楷体" w:hAnsi="楷体" w:eastAsia="楷体" w:cs="Times New Roman"/>
          <w:kern w:val="0"/>
          <w:sz w:val="28"/>
          <w:szCs w:val="28"/>
        </w:rPr>
        <w:t>3.购买服务内容：</w:t>
      </w:r>
    </w:p>
    <w:p w14:paraId="6BF6092B">
      <w:pPr>
        <w:widowControl/>
        <w:spacing w:line="360" w:lineRule="auto"/>
        <w:ind w:firstLine="480" w:firstLineChars="200"/>
        <w:rPr>
          <w:rFonts w:ascii="仿宋_GB2312" w:hAnsi="微软雅黑" w:eastAsia="仿宋_GB2312" w:cs="宋体"/>
          <w:kern w:val="0"/>
          <w:sz w:val="24"/>
          <w:szCs w:val="24"/>
        </w:rPr>
      </w:pPr>
      <w:r>
        <w:rPr>
          <w:rFonts w:hint="eastAsia" w:ascii="仿宋_GB2312" w:hAnsi="微软雅黑" w:eastAsia="仿宋_GB2312" w:cs="宋体"/>
          <w:kern w:val="0"/>
          <w:sz w:val="24"/>
          <w:szCs w:val="24"/>
        </w:rPr>
        <w:t>为保证资金安全和效益，对174个移民后扶</w:t>
      </w:r>
      <w:r>
        <w:rPr>
          <w:rFonts w:hint="eastAsia" w:ascii="仿宋" w:hAnsi="仿宋" w:eastAsia="仿宋" w:cs="Times New Roman"/>
          <w:kern w:val="0"/>
          <w:sz w:val="24"/>
          <w:szCs w:val="24"/>
          <w:lang w:val="zh-CN"/>
        </w:rPr>
        <w:t>项目投资、建设、管理和效益以及资金使用、竣工结算等情况进行审核审计，出具审核报告。具体详见第四章采购需求。</w:t>
      </w:r>
    </w:p>
    <w:p w14:paraId="4EB0A8D7">
      <w:pPr>
        <w:widowControl/>
        <w:spacing w:line="360" w:lineRule="auto"/>
        <w:ind w:firstLine="566"/>
        <w:rPr>
          <w:rFonts w:ascii="楷体" w:hAnsi="楷体" w:eastAsia="楷体" w:cs="Times New Roman"/>
          <w:kern w:val="0"/>
          <w:sz w:val="28"/>
          <w:szCs w:val="28"/>
        </w:rPr>
      </w:pPr>
      <w:r>
        <w:rPr>
          <w:rFonts w:hint="eastAsia" w:ascii="楷体" w:hAnsi="楷体" w:eastAsia="楷体" w:cs="Times New Roman"/>
          <w:kern w:val="0"/>
          <w:sz w:val="28"/>
          <w:szCs w:val="28"/>
        </w:rPr>
        <w:t>4</w:t>
      </w:r>
      <w:r>
        <w:rPr>
          <w:rFonts w:ascii="楷体" w:hAnsi="楷体" w:eastAsia="楷体" w:cs="Times New Roman"/>
          <w:kern w:val="0"/>
          <w:sz w:val="28"/>
          <w:szCs w:val="28"/>
        </w:rPr>
        <w:t>.</w:t>
      </w:r>
      <w:r>
        <w:rPr>
          <w:rFonts w:hint="eastAsia" w:ascii="楷体" w:hAnsi="楷体" w:eastAsia="楷体" w:cs="Times New Roman"/>
          <w:kern w:val="0"/>
          <w:sz w:val="28"/>
          <w:szCs w:val="28"/>
        </w:rPr>
        <w:t>招标控制价</w:t>
      </w:r>
    </w:p>
    <w:p w14:paraId="71BD8DC9">
      <w:pPr>
        <w:widowControl/>
        <w:spacing w:line="360" w:lineRule="auto"/>
        <w:ind w:firstLine="480"/>
        <w:rPr>
          <w:rFonts w:ascii="仿宋" w:hAnsi="仿宋" w:eastAsia="仿宋" w:cs="Times New Roman"/>
          <w:kern w:val="0"/>
          <w:sz w:val="24"/>
          <w:szCs w:val="24"/>
        </w:rPr>
      </w:pPr>
      <w:r>
        <w:rPr>
          <w:rFonts w:hint="eastAsia" w:ascii="仿宋" w:hAnsi="仿宋" w:eastAsia="仿宋" w:cs="Times New Roman"/>
          <w:kern w:val="0"/>
          <w:sz w:val="24"/>
          <w:szCs w:val="24"/>
        </w:rPr>
        <w:t>本项目招标控制价为：29万元。</w:t>
      </w:r>
    </w:p>
    <w:p w14:paraId="124AE2F1">
      <w:pPr>
        <w:widowControl/>
        <w:spacing w:line="360" w:lineRule="auto"/>
        <w:ind w:firstLine="560"/>
        <w:rPr>
          <w:rFonts w:ascii="楷体" w:hAnsi="楷体" w:eastAsia="楷体" w:cs="Times New Roman"/>
          <w:kern w:val="0"/>
          <w:sz w:val="28"/>
          <w:szCs w:val="28"/>
        </w:rPr>
      </w:pPr>
      <w:r>
        <w:rPr>
          <w:rFonts w:ascii="楷体" w:hAnsi="楷体" w:eastAsia="楷体" w:cs="Times New Roman"/>
          <w:kern w:val="0"/>
          <w:sz w:val="28"/>
          <w:szCs w:val="28"/>
        </w:rPr>
        <w:t>5</w:t>
      </w:r>
      <w:r>
        <w:rPr>
          <w:rFonts w:hint="eastAsia" w:ascii="楷体" w:hAnsi="楷体" w:eastAsia="楷体" w:cs="Times New Roman"/>
          <w:kern w:val="0"/>
          <w:sz w:val="28"/>
          <w:szCs w:val="28"/>
        </w:rPr>
        <w:t xml:space="preserve">.对服务提供方资质要求： </w:t>
      </w:r>
    </w:p>
    <w:p w14:paraId="5B5FC0B6">
      <w:pPr>
        <w:widowControl/>
        <w:autoSpaceDE w:val="0"/>
        <w:autoSpaceDN w:val="0"/>
        <w:adjustRightInd w:val="0"/>
        <w:spacing w:line="500" w:lineRule="exact"/>
        <w:ind w:right="-20" w:firstLine="566" w:firstLineChars="236"/>
        <w:jc w:val="left"/>
        <w:rPr>
          <w:rFonts w:ascii="仿宋" w:hAnsi="Times New Roman" w:eastAsia="仿宋" w:cs="仿宋"/>
          <w:kern w:val="0"/>
          <w:sz w:val="24"/>
          <w:szCs w:val="24"/>
        </w:rPr>
      </w:pPr>
      <w:r>
        <w:rPr>
          <w:rFonts w:hint="eastAsia" w:ascii="仿宋" w:hAnsi="Times New Roman" w:eastAsia="仿宋" w:cs="仿宋"/>
          <w:kern w:val="0"/>
          <w:sz w:val="24"/>
          <w:szCs w:val="24"/>
        </w:rPr>
        <w:t>5.1具有独立承担民事责任能力的法人或其</w:t>
      </w:r>
      <w:bookmarkStart w:id="8" w:name="_GoBack"/>
      <w:bookmarkEnd w:id="8"/>
      <w:r>
        <w:rPr>
          <w:rFonts w:hint="eastAsia" w:ascii="仿宋" w:hAnsi="Times New Roman" w:eastAsia="仿宋" w:cs="仿宋"/>
          <w:kern w:val="0"/>
          <w:sz w:val="24"/>
          <w:szCs w:val="24"/>
        </w:rPr>
        <w:t>他组织。</w:t>
      </w:r>
    </w:p>
    <w:p w14:paraId="0E387872">
      <w:pPr>
        <w:widowControl/>
        <w:autoSpaceDE w:val="0"/>
        <w:autoSpaceDN w:val="0"/>
        <w:adjustRightInd w:val="0"/>
        <w:spacing w:line="500" w:lineRule="exact"/>
        <w:ind w:right="-20" w:firstLine="566" w:firstLineChars="236"/>
        <w:jc w:val="left"/>
        <w:rPr>
          <w:rFonts w:ascii="仿宋" w:hAnsi="Times New Roman" w:eastAsia="仿宋" w:cs="仿宋"/>
          <w:kern w:val="0"/>
          <w:sz w:val="24"/>
          <w:szCs w:val="24"/>
        </w:rPr>
      </w:pPr>
      <w:r>
        <w:rPr>
          <w:rFonts w:hint="eastAsia" w:ascii="仿宋" w:hAnsi="Times New Roman" w:eastAsia="仿宋" w:cs="仿宋"/>
          <w:kern w:val="0"/>
          <w:sz w:val="24"/>
          <w:szCs w:val="24"/>
        </w:rPr>
        <w:t>5.2供应商具备全过程造价咨询服务能力并能很好的服务于本项目。</w:t>
      </w:r>
    </w:p>
    <w:p w14:paraId="702D4039">
      <w:pPr>
        <w:widowControl/>
        <w:autoSpaceDE w:val="0"/>
        <w:autoSpaceDN w:val="0"/>
        <w:adjustRightInd w:val="0"/>
        <w:spacing w:line="500" w:lineRule="exact"/>
        <w:ind w:right="-20" w:firstLine="566" w:firstLineChars="236"/>
        <w:jc w:val="left"/>
        <w:rPr>
          <w:rFonts w:ascii="仿宋" w:hAnsi="Times New Roman" w:eastAsia="仿宋" w:cs="仿宋"/>
          <w:kern w:val="0"/>
          <w:sz w:val="24"/>
          <w:szCs w:val="24"/>
        </w:rPr>
      </w:pPr>
      <w:r>
        <w:rPr>
          <w:rFonts w:hint="eastAsia" w:ascii="仿宋" w:hAnsi="Times New Roman" w:eastAsia="仿宋" w:cs="仿宋"/>
          <w:kern w:val="0"/>
          <w:sz w:val="24"/>
          <w:szCs w:val="24"/>
        </w:rPr>
        <w:t>5.3供应商拟派本项目的</w:t>
      </w:r>
      <w:bookmarkStart w:id="7" w:name="OLE_LINK22"/>
      <w:r>
        <w:rPr>
          <w:rFonts w:hint="eastAsia" w:ascii="仿宋" w:hAnsi="Times New Roman" w:eastAsia="仿宋" w:cs="仿宋"/>
          <w:kern w:val="0"/>
          <w:sz w:val="24"/>
          <w:szCs w:val="24"/>
        </w:rPr>
        <w:t>工程造价咨询</w:t>
      </w:r>
      <w:bookmarkEnd w:id="7"/>
      <w:r>
        <w:rPr>
          <w:rFonts w:hint="eastAsia" w:ascii="仿宋" w:hAnsi="Times New Roman" w:eastAsia="仿宋" w:cs="仿宋"/>
          <w:kern w:val="0"/>
          <w:sz w:val="24"/>
          <w:szCs w:val="24"/>
        </w:rPr>
        <w:t>负责人须具有注册造价工程师执业资格，且为投标单位正式职工。</w:t>
      </w:r>
    </w:p>
    <w:p w14:paraId="63D49037">
      <w:pPr>
        <w:widowControl/>
        <w:autoSpaceDE w:val="0"/>
        <w:autoSpaceDN w:val="0"/>
        <w:adjustRightInd w:val="0"/>
        <w:spacing w:line="500" w:lineRule="exact"/>
        <w:ind w:right="-20" w:firstLine="566" w:firstLineChars="236"/>
        <w:jc w:val="left"/>
        <w:rPr>
          <w:rFonts w:ascii="仿宋" w:hAnsi="Times New Roman" w:eastAsia="仿宋" w:cs="仿宋"/>
          <w:kern w:val="0"/>
          <w:sz w:val="24"/>
          <w:szCs w:val="24"/>
        </w:rPr>
      </w:pPr>
      <w:r>
        <w:rPr>
          <w:rFonts w:hint="eastAsia" w:ascii="仿宋" w:hAnsi="Times New Roman" w:eastAsia="仿宋" w:cs="仿宋"/>
          <w:kern w:val="0"/>
          <w:sz w:val="24"/>
          <w:szCs w:val="24"/>
        </w:rPr>
        <w:t>5.4竞争性磋商公告发布之日前三年内在经营活动中无行贿犯罪等重大违法记录。</w:t>
      </w:r>
    </w:p>
    <w:p w14:paraId="22C33D62">
      <w:pPr>
        <w:widowControl/>
        <w:autoSpaceDE w:val="0"/>
        <w:autoSpaceDN w:val="0"/>
        <w:adjustRightInd w:val="0"/>
        <w:spacing w:line="500" w:lineRule="exact"/>
        <w:ind w:right="-20" w:firstLine="566" w:firstLineChars="236"/>
        <w:jc w:val="left"/>
        <w:rPr>
          <w:rFonts w:ascii="仿宋" w:hAnsi="Times New Roman" w:eastAsia="仿宋" w:cs="仿宋"/>
          <w:kern w:val="0"/>
          <w:sz w:val="24"/>
          <w:szCs w:val="24"/>
        </w:rPr>
      </w:pPr>
      <w:r>
        <w:rPr>
          <w:rFonts w:hint="eastAsia" w:ascii="仿宋" w:hAnsi="Times New Roman" w:eastAsia="仿宋" w:cs="仿宋"/>
          <w:kern w:val="0"/>
          <w:sz w:val="24"/>
          <w:szCs w:val="24"/>
        </w:rPr>
        <w:t>5.5通过“信用中国”网站（www.creditchina.gov.cn）、中国政府采购网（www.ccgp.gov.cn）、信用山东(www.creditsd.gov.cn)及信用青岛（credit.qingdao.gov.cn）查询，未被列入失信被执行人、重大税收违法案件当事人、政府采购严重违法失信行为记录等名单的。</w:t>
      </w:r>
    </w:p>
    <w:p w14:paraId="6EBE5EA8">
      <w:pPr>
        <w:widowControl/>
        <w:autoSpaceDE w:val="0"/>
        <w:autoSpaceDN w:val="0"/>
        <w:adjustRightInd w:val="0"/>
        <w:spacing w:line="500" w:lineRule="exact"/>
        <w:ind w:right="-20" w:firstLine="566" w:firstLineChars="236"/>
        <w:jc w:val="left"/>
        <w:rPr>
          <w:rFonts w:ascii="仿宋" w:hAnsi="Times New Roman" w:eastAsia="仿宋" w:cs="仿宋"/>
          <w:kern w:val="0"/>
          <w:sz w:val="24"/>
          <w:szCs w:val="24"/>
        </w:rPr>
      </w:pPr>
      <w:r>
        <w:rPr>
          <w:rFonts w:hint="eastAsia" w:ascii="仿宋" w:hAnsi="Times New Roman" w:eastAsia="仿宋" w:cs="仿宋"/>
          <w:kern w:val="0"/>
          <w:sz w:val="24"/>
          <w:szCs w:val="24"/>
        </w:rPr>
        <w:t>5.6本项目不接受联合体投标。</w:t>
      </w:r>
    </w:p>
    <w:p w14:paraId="441F08C5">
      <w:pPr>
        <w:widowControl/>
        <w:autoSpaceDE w:val="0"/>
        <w:autoSpaceDN w:val="0"/>
        <w:adjustRightInd w:val="0"/>
        <w:spacing w:line="500" w:lineRule="exact"/>
        <w:ind w:right="-20" w:firstLine="566" w:firstLineChars="236"/>
        <w:jc w:val="left"/>
        <w:rPr>
          <w:rFonts w:ascii="仿宋" w:hAnsi="Times New Roman" w:eastAsia="仿宋" w:cs="仿宋"/>
          <w:kern w:val="0"/>
          <w:sz w:val="24"/>
          <w:szCs w:val="24"/>
        </w:rPr>
      </w:pPr>
      <w:r>
        <w:rPr>
          <w:rFonts w:hint="eastAsia" w:ascii="仿宋" w:hAnsi="Times New Roman" w:eastAsia="仿宋" w:cs="仿宋"/>
          <w:kern w:val="0"/>
          <w:sz w:val="24"/>
          <w:szCs w:val="24"/>
        </w:rPr>
        <w:t>5.7落实政府采购政策需满足的资格要求：本项目专门面向中小企业采购。</w:t>
      </w:r>
    </w:p>
    <w:p w14:paraId="7CBBE71D">
      <w:pPr>
        <w:widowControl/>
        <w:spacing w:line="460" w:lineRule="exact"/>
        <w:ind w:firstLine="480"/>
        <w:rPr>
          <w:rFonts w:ascii="仿宋" w:hAnsi="仿宋" w:eastAsia="仿宋" w:cs="Times New Roman"/>
          <w:kern w:val="0"/>
          <w:sz w:val="24"/>
          <w:szCs w:val="24"/>
        </w:rPr>
      </w:pPr>
      <w:r>
        <w:rPr>
          <w:rFonts w:hint="eastAsia" w:ascii="仿宋" w:hAnsi="仿宋" w:eastAsia="仿宋" w:cs="Times New Roman"/>
          <w:kern w:val="0"/>
          <w:sz w:val="24"/>
          <w:szCs w:val="24"/>
        </w:rPr>
        <w:t>供应商须按要求提供《中小企业声明函》，残疾人福利性单位和监狱企业视同小型、微型企业。</w:t>
      </w:r>
    </w:p>
    <w:p w14:paraId="1A77BB30">
      <w:pPr>
        <w:widowControl/>
        <w:spacing w:line="460" w:lineRule="exact"/>
        <w:ind w:firstLine="560"/>
        <w:rPr>
          <w:rFonts w:ascii="楷体" w:hAnsi="楷体" w:eastAsia="楷体" w:cs="Times New Roman"/>
          <w:kern w:val="0"/>
          <w:sz w:val="28"/>
          <w:szCs w:val="28"/>
        </w:rPr>
      </w:pPr>
      <w:r>
        <w:rPr>
          <w:rFonts w:ascii="楷体" w:hAnsi="楷体" w:eastAsia="楷体" w:cs="Times New Roman"/>
          <w:kern w:val="0"/>
          <w:sz w:val="28"/>
          <w:szCs w:val="28"/>
        </w:rPr>
        <w:t>6</w:t>
      </w:r>
      <w:r>
        <w:rPr>
          <w:rFonts w:hint="eastAsia" w:ascii="楷体" w:hAnsi="楷体" w:eastAsia="楷体" w:cs="Times New Roman"/>
          <w:kern w:val="0"/>
          <w:sz w:val="28"/>
          <w:szCs w:val="28"/>
        </w:rPr>
        <w:t>.公告</w:t>
      </w:r>
    </w:p>
    <w:p w14:paraId="6C49E7EF">
      <w:pPr>
        <w:widowControl/>
        <w:spacing w:line="360" w:lineRule="auto"/>
        <w:ind w:firstLine="480"/>
        <w:rPr>
          <w:rFonts w:ascii="仿宋" w:hAnsi="仿宋" w:eastAsia="仿宋" w:cs="Times New Roman"/>
          <w:kern w:val="0"/>
          <w:sz w:val="24"/>
          <w:szCs w:val="24"/>
        </w:rPr>
      </w:pPr>
      <w:r>
        <w:rPr>
          <w:rFonts w:hint="eastAsia" w:ascii="仿宋" w:hAnsi="仿宋" w:eastAsia="仿宋" w:cs="Times New Roman"/>
          <w:kern w:val="0"/>
          <w:sz w:val="24"/>
          <w:szCs w:val="24"/>
        </w:rPr>
        <w:t>本次竞争性评审公告在青岛政务网（</w:t>
      </w:r>
      <w:r>
        <w:fldChar w:fldCharType="begin"/>
      </w:r>
      <w:r>
        <w:instrText xml:space="preserve"> HYPERLINK "http://www.qingdao.gov.cn" </w:instrText>
      </w:r>
      <w:r>
        <w:fldChar w:fldCharType="separate"/>
      </w:r>
      <w:r>
        <w:rPr>
          <w:rFonts w:ascii="仿宋" w:hAnsi="仿宋" w:eastAsia="仿宋" w:cs="Times New Roman"/>
          <w:color w:val="0000FF"/>
          <w:kern w:val="0"/>
          <w:sz w:val="24"/>
          <w:szCs w:val="24"/>
          <w:u w:val="single"/>
        </w:rPr>
        <w:t>http://www.qingdao.gov.cn</w:t>
      </w:r>
      <w:r>
        <w:rPr>
          <w:rFonts w:ascii="仿宋" w:hAnsi="仿宋" w:eastAsia="仿宋" w:cs="Times New Roman"/>
          <w:color w:val="0000FF"/>
          <w:kern w:val="0"/>
          <w:sz w:val="24"/>
          <w:szCs w:val="24"/>
          <w:u w:val="single"/>
        </w:rPr>
        <w:fldChar w:fldCharType="end"/>
      </w:r>
      <w:r>
        <w:rPr>
          <w:rFonts w:hint="eastAsia" w:ascii="仿宋" w:hAnsi="仿宋" w:eastAsia="仿宋" w:cs="Times New Roman"/>
          <w:kern w:val="0"/>
          <w:sz w:val="24"/>
          <w:szCs w:val="24"/>
        </w:rPr>
        <w:t>）上发布。</w:t>
      </w:r>
    </w:p>
    <w:p w14:paraId="49A593FD">
      <w:pPr>
        <w:widowControl/>
        <w:spacing w:line="360" w:lineRule="auto"/>
        <w:ind w:firstLine="560"/>
        <w:rPr>
          <w:rFonts w:ascii="楷体" w:hAnsi="楷体" w:eastAsia="楷体" w:cs="Times New Roman"/>
          <w:kern w:val="0"/>
          <w:sz w:val="28"/>
          <w:szCs w:val="28"/>
        </w:rPr>
      </w:pPr>
      <w:r>
        <w:rPr>
          <w:rFonts w:ascii="楷体" w:hAnsi="楷体" w:eastAsia="楷体" w:cs="Times New Roman"/>
          <w:kern w:val="0"/>
          <w:sz w:val="28"/>
          <w:szCs w:val="28"/>
        </w:rPr>
        <w:t>7</w:t>
      </w:r>
      <w:r>
        <w:rPr>
          <w:rFonts w:hint="eastAsia" w:ascii="楷体" w:hAnsi="楷体" w:eastAsia="楷体" w:cs="Times New Roman"/>
          <w:kern w:val="0"/>
          <w:sz w:val="28"/>
          <w:szCs w:val="28"/>
        </w:rPr>
        <w:t>.竞争性评审文件的获取</w:t>
      </w:r>
    </w:p>
    <w:p w14:paraId="2A2B2CA1">
      <w:pPr>
        <w:widowControl/>
        <w:spacing w:line="360" w:lineRule="auto"/>
        <w:ind w:firstLine="480"/>
        <w:rPr>
          <w:rFonts w:ascii="仿宋" w:hAnsi="仿宋" w:eastAsia="仿宋" w:cs="Times New Roman"/>
          <w:kern w:val="0"/>
          <w:sz w:val="24"/>
          <w:szCs w:val="24"/>
        </w:rPr>
      </w:pPr>
      <w:r>
        <w:rPr>
          <w:rFonts w:ascii="仿宋" w:hAnsi="仿宋" w:eastAsia="仿宋" w:cs="Times New Roman"/>
          <w:kern w:val="0"/>
          <w:sz w:val="24"/>
          <w:szCs w:val="24"/>
        </w:rPr>
        <w:t>7</w:t>
      </w:r>
      <w:r>
        <w:rPr>
          <w:rFonts w:hint="eastAsia" w:ascii="仿宋" w:hAnsi="仿宋" w:eastAsia="仿宋" w:cs="Times New Roman"/>
          <w:kern w:val="0"/>
          <w:sz w:val="24"/>
          <w:szCs w:val="24"/>
        </w:rPr>
        <w:t>.</w:t>
      </w:r>
      <w:r>
        <w:rPr>
          <w:rFonts w:ascii="仿宋" w:hAnsi="仿宋" w:eastAsia="仿宋" w:cs="Times New Roman"/>
          <w:kern w:val="0"/>
          <w:sz w:val="24"/>
          <w:szCs w:val="24"/>
        </w:rPr>
        <w:t>1</w:t>
      </w:r>
      <w:r>
        <w:rPr>
          <w:rFonts w:hint="eastAsia" w:ascii="仿宋" w:hAnsi="仿宋" w:eastAsia="仿宋" w:cs="Times New Roman"/>
          <w:kern w:val="0"/>
          <w:sz w:val="24"/>
          <w:szCs w:val="24"/>
        </w:rPr>
        <w:t>时间：自2025年11月25日至2025年11月27日，上午9:00-11:30，下午13:30-16:30；（北京时间、节假日除外）</w:t>
      </w:r>
    </w:p>
    <w:p w14:paraId="360C9F98">
      <w:pPr>
        <w:widowControl/>
        <w:spacing w:line="360" w:lineRule="auto"/>
        <w:ind w:firstLine="480"/>
        <w:rPr>
          <w:rFonts w:ascii="仿宋" w:hAnsi="仿宋" w:eastAsia="仿宋" w:cs="Times New Roman"/>
          <w:kern w:val="0"/>
          <w:sz w:val="24"/>
          <w:szCs w:val="24"/>
        </w:rPr>
      </w:pPr>
      <w:r>
        <w:rPr>
          <w:rFonts w:ascii="仿宋" w:hAnsi="仿宋" w:eastAsia="仿宋" w:cs="Times New Roman"/>
          <w:kern w:val="0"/>
          <w:sz w:val="24"/>
          <w:szCs w:val="24"/>
        </w:rPr>
        <w:t>7.2</w:t>
      </w:r>
      <w:r>
        <w:rPr>
          <w:rFonts w:hint="eastAsia" w:ascii="仿宋" w:hAnsi="仿宋" w:eastAsia="仿宋" w:cs="Times New Roman"/>
          <w:kern w:val="0"/>
          <w:sz w:val="24"/>
          <w:szCs w:val="24"/>
        </w:rPr>
        <w:t>地点：青岛市山东路</w:t>
      </w:r>
      <w:r>
        <w:rPr>
          <w:rFonts w:ascii="仿宋" w:hAnsi="仿宋" w:eastAsia="仿宋" w:cs="Times New Roman"/>
          <w:kern w:val="0"/>
          <w:sz w:val="24"/>
          <w:szCs w:val="24"/>
        </w:rPr>
        <w:t>70</w:t>
      </w:r>
      <w:r>
        <w:rPr>
          <w:rFonts w:hint="eastAsia" w:ascii="仿宋" w:hAnsi="仿宋" w:eastAsia="仿宋" w:cs="Times New Roman"/>
          <w:kern w:val="0"/>
          <w:sz w:val="24"/>
          <w:szCs w:val="24"/>
        </w:rPr>
        <w:t>号锦绣大厦C座17层青岛市招标中心业务七部；</w:t>
      </w:r>
    </w:p>
    <w:p w14:paraId="3F050C95">
      <w:pPr>
        <w:widowControl/>
        <w:spacing w:line="360" w:lineRule="auto"/>
        <w:ind w:firstLine="480"/>
        <w:rPr>
          <w:rFonts w:ascii="仿宋" w:hAnsi="仿宋" w:eastAsia="仿宋" w:cs="Times New Roman"/>
          <w:kern w:val="0"/>
          <w:sz w:val="24"/>
          <w:szCs w:val="24"/>
        </w:rPr>
      </w:pPr>
      <w:r>
        <w:rPr>
          <w:rFonts w:ascii="仿宋" w:hAnsi="仿宋" w:eastAsia="仿宋" w:cs="Times New Roman"/>
          <w:kern w:val="0"/>
          <w:sz w:val="24"/>
          <w:szCs w:val="24"/>
        </w:rPr>
        <w:t>7</w:t>
      </w:r>
      <w:r>
        <w:rPr>
          <w:rFonts w:hint="eastAsia" w:ascii="仿宋" w:hAnsi="仿宋" w:eastAsia="仿宋" w:cs="Times New Roman"/>
          <w:kern w:val="0"/>
          <w:sz w:val="24"/>
          <w:szCs w:val="24"/>
        </w:rPr>
        <w:t>.3售价：0元；接受邮件报名，请提前联系代理机构。</w:t>
      </w:r>
    </w:p>
    <w:p w14:paraId="426F17E3">
      <w:pPr>
        <w:widowControl/>
        <w:spacing w:line="360" w:lineRule="auto"/>
        <w:ind w:firstLine="480"/>
        <w:rPr>
          <w:rFonts w:ascii="仿宋" w:hAnsi="仿宋" w:eastAsia="仿宋" w:cs="Times New Roman"/>
          <w:kern w:val="0"/>
          <w:sz w:val="24"/>
          <w:szCs w:val="24"/>
        </w:rPr>
      </w:pPr>
      <w:r>
        <w:rPr>
          <w:rFonts w:ascii="仿宋" w:hAnsi="仿宋" w:eastAsia="仿宋" w:cs="Times New Roman"/>
          <w:kern w:val="0"/>
          <w:sz w:val="24"/>
          <w:szCs w:val="24"/>
        </w:rPr>
        <w:t>7</w:t>
      </w:r>
      <w:r>
        <w:rPr>
          <w:rFonts w:hint="eastAsia" w:ascii="仿宋" w:hAnsi="仿宋" w:eastAsia="仿宋" w:cs="Times New Roman"/>
          <w:kern w:val="0"/>
          <w:sz w:val="24"/>
          <w:szCs w:val="24"/>
        </w:rPr>
        <w:t>.4未按规定获取的竞争性评审文件不受法律保护，由此引起的一切后果，意向承接主体自负。</w:t>
      </w:r>
    </w:p>
    <w:p w14:paraId="4963D0F1">
      <w:pPr>
        <w:widowControl/>
        <w:spacing w:line="360" w:lineRule="auto"/>
        <w:ind w:firstLine="560"/>
        <w:rPr>
          <w:rFonts w:ascii="楷体" w:hAnsi="楷体" w:eastAsia="楷体" w:cs="Times New Roman"/>
          <w:kern w:val="0"/>
          <w:sz w:val="28"/>
          <w:szCs w:val="28"/>
        </w:rPr>
      </w:pPr>
      <w:r>
        <w:rPr>
          <w:rFonts w:ascii="楷体" w:hAnsi="楷体" w:eastAsia="楷体" w:cs="Times New Roman"/>
          <w:kern w:val="0"/>
          <w:sz w:val="28"/>
          <w:szCs w:val="28"/>
        </w:rPr>
        <w:t>8</w:t>
      </w:r>
      <w:r>
        <w:rPr>
          <w:rFonts w:hint="eastAsia" w:ascii="楷体" w:hAnsi="楷体" w:eastAsia="楷体" w:cs="Times New Roman"/>
          <w:kern w:val="0"/>
          <w:sz w:val="28"/>
          <w:szCs w:val="28"/>
        </w:rPr>
        <w:t>.响应文件递交时间、地点：</w:t>
      </w:r>
    </w:p>
    <w:p w14:paraId="71383A34">
      <w:pPr>
        <w:widowControl/>
        <w:spacing w:line="360" w:lineRule="auto"/>
        <w:ind w:firstLine="480"/>
        <w:rPr>
          <w:rFonts w:ascii="仿宋" w:hAnsi="仿宋" w:eastAsia="仿宋" w:cs="Times New Roman"/>
          <w:kern w:val="0"/>
          <w:sz w:val="24"/>
          <w:szCs w:val="24"/>
        </w:rPr>
      </w:pPr>
      <w:r>
        <w:rPr>
          <w:rFonts w:ascii="仿宋" w:hAnsi="仿宋" w:eastAsia="仿宋" w:cs="Times New Roman"/>
          <w:kern w:val="0"/>
          <w:sz w:val="24"/>
          <w:szCs w:val="24"/>
        </w:rPr>
        <w:t>8</w:t>
      </w:r>
      <w:r>
        <w:rPr>
          <w:rFonts w:hint="eastAsia" w:ascii="仿宋" w:hAnsi="仿宋" w:eastAsia="仿宋" w:cs="Times New Roman"/>
          <w:kern w:val="0"/>
          <w:sz w:val="24"/>
          <w:szCs w:val="24"/>
        </w:rPr>
        <w:t>.</w:t>
      </w:r>
      <w:r>
        <w:rPr>
          <w:rFonts w:ascii="仿宋" w:hAnsi="仿宋" w:eastAsia="仿宋" w:cs="Times New Roman"/>
          <w:kern w:val="0"/>
          <w:sz w:val="24"/>
          <w:szCs w:val="24"/>
        </w:rPr>
        <w:t>1</w:t>
      </w:r>
      <w:r>
        <w:rPr>
          <w:rFonts w:hint="eastAsia" w:ascii="仿宋" w:hAnsi="仿宋" w:eastAsia="仿宋" w:cs="Times New Roman"/>
          <w:kern w:val="0"/>
          <w:sz w:val="24"/>
          <w:szCs w:val="24"/>
        </w:rPr>
        <w:t>时间：2025年11月28日13时30分起至14时00分止。</w:t>
      </w:r>
    </w:p>
    <w:p w14:paraId="19891ABA">
      <w:pPr>
        <w:widowControl/>
        <w:spacing w:line="360" w:lineRule="auto"/>
        <w:ind w:firstLine="480"/>
        <w:rPr>
          <w:rFonts w:ascii="仿宋" w:hAnsi="仿宋" w:eastAsia="仿宋" w:cs="Times New Roman"/>
          <w:kern w:val="0"/>
          <w:sz w:val="24"/>
          <w:szCs w:val="24"/>
        </w:rPr>
      </w:pPr>
      <w:r>
        <w:rPr>
          <w:rFonts w:ascii="仿宋" w:hAnsi="仿宋" w:eastAsia="仿宋" w:cs="Times New Roman"/>
          <w:kern w:val="0"/>
          <w:sz w:val="24"/>
          <w:szCs w:val="24"/>
        </w:rPr>
        <w:t>8.2</w:t>
      </w:r>
      <w:r>
        <w:rPr>
          <w:rFonts w:hint="eastAsia" w:ascii="仿宋" w:hAnsi="仿宋" w:eastAsia="仿宋" w:cs="Times New Roman"/>
          <w:kern w:val="0"/>
          <w:sz w:val="24"/>
          <w:szCs w:val="24"/>
        </w:rPr>
        <w:t>地点：</w:t>
      </w:r>
      <w:r>
        <w:rPr>
          <w:rFonts w:hint="eastAsia" w:ascii="Times New Roman" w:hAnsi="Times New Roman" w:eastAsia="仿宋" w:cs="Times New Roman"/>
          <w:kern w:val="0"/>
          <w:sz w:val="24"/>
          <w:szCs w:val="24"/>
        </w:rPr>
        <w:t>青岛市</w:t>
      </w:r>
      <w:r>
        <w:rPr>
          <w:rFonts w:hint="eastAsia" w:ascii="仿宋" w:hAnsi="仿宋" w:eastAsia="仿宋" w:cs="Times New Roman"/>
          <w:kern w:val="0"/>
          <w:sz w:val="24"/>
          <w:szCs w:val="24"/>
        </w:rPr>
        <w:t>山东路</w:t>
      </w:r>
      <w:r>
        <w:rPr>
          <w:rFonts w:ascii="仿宋" w:hAnsi="仿宋" w:eastAsia="仿宋" w:cs="Times New Roman"/>
          <w:kern w:val="0"/>
          <w:sz w:val="24"/>
          <w:szCs w:val="24"/>
        </w:rPr>
        <w:t>70</w:t>
      </w:r>
      <w:r>
        <w:rPr>
          <w:rFonts w:hint="eastAsia" w:ascii="仿宋" w:hAnsi="仿宋" w:eastAsia="仿宋" w:cs="Times New Roman"/>
          <w:kern w:val="0"/>
          <w:sz w:val="24"/>
          <w:szCs w:val="24"/>
        </w:rPr>
        <w:t>号锦绣大厦C座17层青岛市招标中心开标室1702。</w:t>
      </w:r>
    </w:p>
    <w:p w14:paraId="610B25E2">
      <w:pPr>
        <w:widowControl/>
        <w:spacing w:line="360" w:lineRule="auto"/>
        <w:ind w:firstLine="560"/>
        <w:rPr>
          <w:rFonts w:ascii="楷体" w:hAnsi="楷体" w:eastAsia="楷体" w:cs="Times New Roman"/>
          <w:kern w:val="0"/>
          <w:sz w:val="28"/>
          <w:szCs w:val="28"/>
        </w:rPr>
      </w:pPr>
      <w:r>
        <w:rPr>
          <w:rFonts w:ascii="楷体" w:hAnsi="楷体" w:eastAsia="楷体" w:cs="Times New Roman"/>
          <w:kern w:val="0"/>
          <w:sz w:val="28"/>
          <w:szCs w:val="28"/>
        </w:rPr>
        <w:t>9</w:t>
      </w:r>
      <w:r>
        <w:rPr>
          <w:rFonts w:hint="eastAsia" w:ascii="楷体" w:hAnsi="楷体" w:eastAsia="楷体" w:cs="Times New Roman"/>
          <w:kern w:val="0"/>
          <w:sz w:val="28"/>
          <w:szCs w:val="28"/>
        </w:rPr>
        <w:t>.联系方式</w:t>
      </w:r>
    </w:p>
    <w:p w14:paraId="4157AE5F">
      <w:pPr>
        <w:widowControl/>
        <w:spacing w:line="360" w:lineRule="auto"/>
        <w:ind w:firstLine="480"/>
        <w:rPr>
          <w:rFonts w:ascii="仿宋" w:hAnsi="仿宋" w:eastAsia="仿宋" w:cs="Times New Roman"/>
          <w:kern w:val="0"/>
          <w:sz w:val="24"/>
          <w:szCs w:val="24"/>
        </w:rPr>
      </w:pPr>
      <w:r>
        <w:rPr>
          <w:rFonts w:ascii="仿宋" w:hAnsi="仿宋" w:eastAsia="仿宋" w:cs="Times New Roman"/>
          <w:kern w:val="0"/>
          <w:sz w:val="24"/>
          <w:szCs w:val="24"/>
        </w:rPr>
        <w:t>9</w:t>
      </w:r>
      <w:r>
        <w:rPr>
          <w:rFonts w:hint="eastAsia" w:ascii="仿宋" w:hAnsi="仿宋" w:eastAsia="仿宋" w:cs="Times New Roman"/>
          <w:kern w:val="0"/>
          <w:sz w:val="24"/>
          <w:szCs w:val="24"/>
        </w:rPr>
        <w:t>.1购买主体：</w:t>
      </w:r>
      <w:r>
        <w:rPr>
          <w:rFonts w:hint="eastAsia" w:ascii="仿宋" w:hAnsi="仿宋" w:eastAsia="仿宋" w:cs="仿宋"/>
          <w:kern w:val="0"/>
          <w:sz w:val="24"/>
          <w:szCs w:val="24"/>
        </w:rPr>
        <w:t>青岛市水利和移民管理服务中心</w:t>
      </w:r>
    </w:p>
    <w:p w14:paraId="4E0CA758">
      <w:pPr>
        <w:widowControl/>
        <w:spacing w:line="360" w:lineRule="auto"/>
        <w:ind w:firstLine="1020"/>
        <w:rPr>
          <w:rFonts w:ascii="仿宋" w:hAnsi="仿宋" w:eastAsia="仿宋" w:cs="Times New Roman"/>
          <w:kern w:val="0"/>
          <w:sz w:val="24"/>
          <w:szCs w:val="24"/>
        </w:rPr>
      </w:pPr>
      <w:r>
        <w:rPr>
          <w:rFonts w:hint="eastAsia" w:ascii="仿宋" w:hAnsi="仿宋" w:eastAsia="仿宋" w:cs="Times New Roman"/>
          <w:kern w:val="0"/>
          <w:sz w:val="24"/>
          <w:szCs w:val="24"/>
        </w:rPr>
        <w:t>地    址：青岛市市南区香港中路 17 号</w:t>
      </w:r>
    </w:p>
    <w:p w14:paraId="21F678A0">
      <w:pPr>
        <w:widowControl/>
        <w:spacing w:line="360" w:lineRule="auto"/>
        <w:ind w:firstLine="1020"/>
        <w:rPr>
          <w:rFonts w:ascii="仿宋" w:hAnsi="仿宋" w:eastAsia="仿宋" w:cs="Times New Roman"/>
          <w:kern w:val="0"/>
          <w:sz w:val="24"/>
          <w:szCs w:val="24"/>
          <w:lang w:val="zh-CN"/>
        </w:rPr>
      </w:pPr>
      <w:r>
        <w:rPr>
          <w:rFonts w:hint="eastAsia" w:ascii="仿宋" w:hAnsi="仿宋" w:eastAsia="仿宋" w:cs="Times New Roman"/>
          <w:kern w:val="0"/>
          <w:sz w:val="24"/>
          <w:szCs w:val="24"/>
          <w:lang w:val="zh-CN"/>
        </w:rPr>
        <w:t>联 系 人：顾荣华</w:t>
      </w:r>
    </w:p>
    <w:p w14:paraId="3BEA6894">
      <w:pPr>
        <w:widowControl/>
        <w:spacing w:line="360" w:lineRule="auto"/>
        <w:ind w:firstLine="1020"/>
        <w:rPr>
          <w:rFonts w:ascii="仿宋" w:hAnsi="仿宋" w:eastAsia="仿宋" w:cs="Times New Roman"/>
          <w:kern w:val="0"/>
          <w:sz w:val="24"/>
          <w:szCs w:val="24"/>
          <w:lang w:val="zh-CN"/>
        </w:rPr>
      </w:pPr>
      <w:r>
        <w:rPr>
          <w:rFonts w:hint="eastAsia" w:ascii="仿宋" w:hAnsi="仿宋" w:eastAsia="仿宋" w:cs="Times New Roman"/>
          <w:kern w:val="0"/>
          <w:sz w:val="24"/>
          <w:szCs w:val="24"/>
          <w:lang w:val="zh-CN"/>
        </w:rPr>
        <w:t>电    话：0532-85916125</w:t>
      </w:r>
    </w:p>
    <w:p w14:paraId="3E05A922">
      <w:pPr>
        <w:widowControl/>
        <w:spacing w:line="360" w:lineRule="auto"/>
        <w:ind w:firstLine="480"/>
        <w:rPr>
          <w:rFonts w:ascii="仿宋" w:hAnsi="仿宋" w:eastAsia="仿宋" w:cs="Times New Roman"/>
          <w:kern w:val="0"/>
          <w:sz w:val="24"/>
          <w:szCs w:val="24"/>
        </w:rPr>
      </w:pPr>
      <w:r>
        <w:rPr>
          <w:rFonts w:ascii="仿宋" w:hAnsi="仿宋" w:eastAsia="仿宋" w:cs="Times New Roman"/>
          <w:kern w:val="0"/>
          <w:sz w:val="24"/>
          <w:szCs w:val="24"/>
        </w:rPr>
        <w:t>9</w:t>
      </w:r>
      <w:r>
        <w:rPr>
          <w:rFonts w:hint="eastAsia" w:ascii="仿宋" w:hAnsi="仿宋" w:eastAsia="仿宋" w:cs="Times New Roman"/>
          <w:kern w:val="0"/>
          <w:sz w:val="24"/>
          <w:szCs w:val="24"/>
        </w:rPr>
        <w:t>.2代理机构：</w:t>
      </w:r>
      <w:r>
        <w:rPr>
          <w:rFonts w:hint="eastAsia" w:ascii="仿宋" w:hAnsi="仿宋" w:eastAsia="仿宋" w:cs="仿宋"/>
          <w:kern w:val="0"/>
          <w:sz w:val="24"/>
          <w:szCs w:val="24"/>
        </w:rPr>
        <w:t>青岛市招标中心</w:t>
      </w:r>
    </w:p>
    <w:p w14:paraId="5FDF28C7">
      <w:pPr>
        <w:widowControl/>
        <w:spacing w:line="360" w:lineRule="auto"/>
        <w:ind w:firstLine="1020"/>
        <w:rPr>
          <w:rFonts w:ascii="仿宋" w:hAnsi="仿宋" w:eastAsia="仿宋" w:cs="Times New Roman"/>
          <w:kern w:val="0"/>
          <w:sz w:val="24"/>
          <w:szCs w:val="24"/>
        </w:rPr>
      </w:pPr>
      <w:r>
        <w:rPr>
          <w:rFonts w:hint="eastAsia" w:ascii="仿宋" w:hAnsi="仿宋" w:eastAsia="仿宋" w:cs="Times New Roman"/>
          <w:kern w:val="0"/>
          <w:sz w:val="24"/>
          <w:szCs w:val="24"/>
        </w:rPr>
        <w:t>地    址：</w:t>
      </w:r>
      <w:r>
        <w:rPr>
          <w:rFonts w:hint="eastAsia" w:ascii="Times New Roman" w:hAnsi="Times New Roman" w:eastAsia="仿宋" w:cs="Times New Roman"/>
          <w:kern w:val="0"/>
          <w:sz w:val="24"/>
          <w:szCs w:val="24"/>
        </w:rPr>
        <w:t>青岛市</w:t>
      </w:r>
      <w:r>
        <w:rPr>
          <w:rFonts w:hint="eastAsia" w:ascii="仿宋" w:hAnsi="仿宋" w:eastAsia="仿宋" w:cs="Times New Roman"/>
          <w:kern w:val="0"/>
          <w:sz w:val="24"/>
          <w:szCs w:val="24"/>
        </w:rPr>
        <w:t>山东路</w:t>
      </w:r>
      <w:r>
        <w:rPr>
          <w:rFonts w:ascii="仿宋" w:hAnsi="仿宋" w:eastAsia="仿宋" w:cs="Times New Roman"/>
          <w:kern w:val="0"/>
          <w:sz w:val="24"/>
          <w:szCs w:val="24"/>
        </w:rPr>
        <w:t>70</w:t>
      </w:r>
      <w:r>
        <w:rPr>
          <w:rFonts w:hint="eastAsia" w:ascii="仿宋" w:hAnsi="仿宋" w:eastAsia="仿宋" w:cs="Times New Roman"/>
          <w:kern w:val="0"/>
          <w:sz w:val="24"/>
          <w:szCs w:val="24"/>
        </w:rPr>
        <w:t>号锦绣大厦C座17层</w:t>
      </w:r>
    </w:p>
    <w:p w14:paraId="568C4207">
      <w:pPr>
        <w:widowControl/>
        <w:spacing w:line="360" w:lineRule="auto"/>
        <w:ind w:firstLine="1020"/>
        <w:rPr>
          <w:rFonts w:ascii="仿宋" w:hAnsi="仿宋" w:eastAsia="仿宋" w:cs="仿宋_GB2312"/>
          <w:kern w:val="0"/>
          <w:sz w:val="24"/>
          <w:szCs w:val="24"/>
          <w:lang w:val="zh-CN"/>
        </w:rPr>
      </w:pPr>
      <w:r>
        <w:rPr>
          <w:rFonts w:hint="eastAsia" w:ascii="仿宋" w:hAnsi="仿宋" w:eastAsia="仿宋" w:cs="Times New Roman"/>
          <w:kern w:val="0"/>
          <w:sz w:val="24"/>
          <w:szCs w:val="24"/>
        </w:rPr>
        <w:t>联 系 人：</w:t>
      </w:r>
      <w:r>
        <w:rPr>
          <w:rFonts w:hint="eastAsia" w:ascii="仿宋" w:hAnsi="仿宋" w:eastAsia="仿宋" w:cs="仿宋_GB2312"/>
          <w:kern w:val="0"/>
          <w:sz w:val="24"/>
          <w:szCs w:val="24"/>
          <w:lang w:val="zh-CN"/>
        </w:rPr>
        <w:t>徐倩、张英</w:t>
      </w:r>
    </w:p>
    <w:p w14:paraId="1D173AD2">
      <w:pPr>
        <w:widowControl/>
        <w:spacing w:line="360" w:lineRule="auto"/>
        <w:ind w:firstLine="1020"/>
        <w:rPr>
          <w:rFonts w:ascii="仿宋" w:hAnsi="仿宋" w:eastAsia="仿宋" w:cs="Times New Roman"/>
          <w:kern w:val="0"/>
          <w:sz w:val="24"/>
          <w:szCs w:val="24"/>
        </w:rPr>
      </w:pPr>
      <w:r>
        <w:rPr>
          <w:rFonts w:hint="eastAsia" w:ascii="仿宋" w:hAnsi="仿宋" w:eastAsia="仿宋" w:cs="仿宋_GB2312"/>
          <w:kern w:val="0"/>
          <w:sz w:val="24"/>
          <w:szCs w:val="24"/>
          <w:lang w:val="zh-CN"/>
        </w:rPr>
        <w:t>邮    箱：</w:t>
      </w:r>
      <w:r>
        <w:rPr>
          <w:rFonts w:hint="eastAsia" w:ascii="仿宋" w:hAnsi="仿宋" w:eastAsia="仿宋" w:cs="Times New Roman"/>
          <w:sz w:val="24"/>
          <w:szCs w:val="24"/>
        </w:rPr>
        <w:t>qdszbzxsb@163.com；</w:t>
      </w:r>
    </w:p>
    <w:p w14:paraId="03480686">
      <w:pPr>
        <w:widowControl/>
        <w:spacing w:line="360" w:lineRule="auto"/>
        <w:ind w:firstLine="1020"/>
        <w:rPr>
          <w:rFonts w:ascii="仿宋" w:hAnsi="仿宋" w:eastAsia="仿宋" w:cs="Times New Roman"/>
          <w:kern w:val="0"/>
          <w:sz w:val="24"/>
          <w:szCs w:val="24"/>
        </w:rPr>
      </w:pPr>
      <w:r>
        <w:rPr>
          <w:rFonts w:hint="eastAsia" w:ascii="仿宋" w:hAnsi="仿宋" w:eastAsia="仿宋" w:cs="Times New Roman"/>
          <w:kern w:val="0"/>
          <w:sz w:val="24"/>
          <w:szCs w:val="24"/>
        </w:rPr>
        <w:t>电    话：0532-85811512、</w:t>
      </w:r>
      <w:r>
        <w:rPr>
          <w:rFonts w:ascii="仿宋" w:hAnsi="仿宋" w:eastAsia="仿宋" w:cs="仿宋_GB2312"/>
          <w:kern w:val="0"/>
          <w:sz w:val="24"/>
          <w:szCs w:val="24"/>
        </w:rPr>
        <w:t>18364286280</w:t>
      </w:r>
    </w:p>
    <w:p w14:paraId="1AC949D8">
      <w:pPr>
        <w:widowControl/>
        <w:spacing w:line="360" w:lineRule="auto"/>
        <w:ind w:firstLine="1020"/>
        <w:rPr>
          <w:rFonts w:ascii="仿宋" w:hAnsi="仿宋" w:eastAsia="仿宋" w:cs="Times New Roman"/>
          <w:kern w:val="0"/>
          <w:sz w:val="24"/>
          <w:szCs w:val="24"/>
          <w:u w:val="single"/>
        </w:rPr>
      </w:pPr>
      <w:r>
        <w:rPr>
          <w:rFonts w:hint="eastAsia" w:ascii="仿宋" w:hAnsi="仿宋" w:eastAsia="仿宋" w:cs="Times New Roman"/>
          <w:kern w:val="0"/>
          <w:sz w:val="24"/>
          <w:szCs w:val="24"/>
        </w:rPr>
        <w:t>开户银行：</w:t>
      </w:r>
      <w:r>
        <w:rPr>
          <w:rFonts w:hint="eastAsia" w:ascii="仿宋" w:hAnsi="仿宋" w:eastAsia="仿宋" w:cs="仿宋_GB2312"/>
          <w:kern w:val="0"/>
          <w:sz w:val="24"/>
          <w:szCs w:val="24"/>
          <w:lang w:val="zh-CN"/>
        </w:rPr>
        <w:t>中国银行台柳路支行</w:t>
      </w:r>
    </w:p>
    <w:p w14:paraId="11447DE1">
      <w:pPr>
        <w:widowControl/>
        <w:spacing w:line="360" w:lineRule="auto"/>
        <w:ind w:firstLine="1020"/>
        <w:rPr>
          <w:rFonts w:ascii="仿宋" w:hAnsi="仿宋" w:eastAsia="仿宋" w:cs="Times New Roman"/>
          <w:kern w:val="0"/>
          <w:sz w:val="24"/>
          <w:szCs w:val="24"/>
        </w:rPr>
      </w:pPr>
      <w:r>
        <w:rPr>
          <w:rFonts w:hint="eastAsia" w:ascii="仿宋" w:hAnsi="仿宋" w:eastAsia="仿宋" w:cs="Times New Roman"/>
          <w:kern w:val="0"/>
          <w:sz w:val="24"/>
          <w:szCs w:val="24"/>
        </w:rPr>
        <w:t>银行账户：</w:t>
      </w:r>
      <w:r>
        <w:rPr>
          <w:rFonts w:hint="eastAsia" w:ascii="仿宋" w:hAnsi="仿宋" w:eastAsia="仿宋" w:cs="Times New Roman"/>
          <w:kern w:val="0"/>
          <w:sz w:val="24"/>
          <w:szCs w:val="24"/>
          <w:lang w:val="zh-CN"/>
        </w:rPr>
        <w:t>青岛市招标中心</w:t>
      </w:r>
    </w:p>
    <w:p w14:paraId="3E8FE2EC">
      <w:pPr>
        <w:widowControl/>
        <w:spacing w:line="360" w:lineRule="auto"/>
        <w:ind w:firstLine="1020"/>
        <w:rPr>
          <w:rFonts w:ascii="仿宋" w:hAnsi="仿宋" w:eastAsia="仿宋" w:cs="Times New Roman"/>
          <w:kern w:val="0"/>
          <w:sz w:val="24"/>
          <w:szCs w:val="24"/>
          <w:lang w:val="zh-CN"/>
        </w:rPr>
      </w:pPr>
      <w:r>
        <w:rPr>
          <w:rFonts w:hint="eastAsia" w:ascii="仿宋" w:hAnsi="仿宋" w:eastAsia="仿宋" w:cs="Times New Roman"/>
          <w:kern w:val="0"/>
          <w:sz w:val="24"/>
          <w:szCs w:val="24"/>
        </w:rPr>
        <w:t>银行账号：</w:t>
      </w:r>
      <w:r>
        <w:rPr>
          <w:rFonts w:hint="eastAsia" w:ascii="仿宋" w:hAnsi="仿宋" w:eastAsia="仿宋" w:cs="Times New Roman"/>
          <w:kern w:val="0"/>
          <w:sz w:val="24"/>
          <w:szCs w:val="24"/>
          <w:lang w:val="zh-CN"/>
        </w:rPr>
        <w:t>233841536940</w:t>
      </w:r>
    </w:p>
    <w:p w14:paraId="6EBA66A3">
      <w:pPr>
        <w:rPr>
          <w:rFonts w:ascii="Times New Roman" w:hAnsi="Times New Roman" w:eastAsia="宋体" w:cs="Times New Roman"/>
          <w:kern w:val="0"/>
          <w:szCs w:val="21"/>
        </w:rPr>
      </w:pPr>
      <w:r>
        <w:rPr>
          <w:rFonts w:hint="eastAsia" w:ascii="仿宋" w:hAnsi="仿宋" w:eastAsia="仿宋" w:cs="Times New Roman"/>
          <w:kern w:val="0"/>
          <w:sz w:val="24"/>
          <w:szCs w:val="24"/>
        </w:rPr>
        <w:t xml:space="preserve">                                        2025年11月24日</w:t>
      </w:r>
    </w:p>
    <w:p w14:paraId="439B40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606"/>
    <w:rsid w:val="00050762"/>
    <w:rsid w:val="000537DA"/>
    <w:rsid w:val="000A4A27"/>
    <w:rsid w:val="000C047C"/>
    <w:rsid w:val="000D159E"/>
    <w:rsid w:val="000F42A8"/>
    <w:rsid w:val="00196462"/>
    <w:rsid w:val="00216001"/>
    <w:rsid w:val="0021684F"/>
    <w:rsid w:val="002C61D5"/>
    <w:rsid w:val="00304452"/>
    <w:rsid w:val="00354864"/>
    <w:rsid w:val="003838F2"/>
    <w:rsid w:val="003C2CBC"/>
    <w:rsid w:val="004011A6"/>
    <w:rsid w:val="00432F53"/>
    <w:rsid w:val="00451D47"/>
    <w:rsid w:val="00496C1A"/>
    <w:rsid w:val="00520AB6"/>
    <w:rsid w:val="00545100"/>
    <w:rsid w:val="005F0F48"/>
    <w:rsid w:val="00613192"/>
    <w:rsid w:val="00692099"/>
    <w:rsid w:val="006D1FE1"/>
    <w:rsid w:val="006F6082"/>
    <w:rsid w:val="007066F9"/>
    <w:rsid w:val="007B1115"/>
    <w:rsid w:val="007E6E69"/>
    <w:rsid w:val="00813179"/>
    <w:rsid w:val="00854D43"/>
    <w:rsid w:val="00862149"/>
    <w:rsid w:val="00907606"/>
    <w:rsid w:val="00953094"/>
    <w:rsid w:val="00B55098"/>
    <w:rsid w:val="00BC0C25"/>
    <w:rsid w:val="00BD72BD"/>
    <w:rsid w:val="00BF7F35"/>
    <w:rsid w:val="00C1450B"/>
    <w:rsid w:val="00E0609A"/>
    <w:rsid w:val="00F274CE"/>
    <w:rsid w:val="00F315AF"/>
    <w:rsid w:val="00F85A2D"/>
    <w:rsid w:val="71BC7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940</Words>
  <Characters>1220</Characters>
  <Lines>9</Lines>
  <Paragraphs>2</Paragraphs>
  <TotalTime>0</TotalTime>
  <ScaleCrop>false</ScaleCrop>
  <LinksUpToDate>false</LinksUpToDate>
  <CharactersWithSpaces>1288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2025-11-24T07:27:00Z</dcterms:created>
  <dc:creator>hp</dc:creator>
  <cp:lastModifiedBy>顾荣华</cp:lastModifiedBy>
  <dcterms:modified xsi:type="dcterms:W3CDTF">2025-11-24T07:31:45Z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eyJoZGlkIjoiOTkxMGZmMmViNzM4MzMzY2E0N2I1MmE0ZmY4N2JiYTciLCJ1c2VySWQiOiIxNzQzODM4ODk1In0=</vt:lpwstr>
  </property>
  <property fmtid="{D5CDD505-2E9C-101B-9397-08002B2CF9AE}" pid="3" name="KSOProductBuildVer">
    <vt:lpwstr>2052-12.1.0.21171</vt:lpwstr>
  </property>
  <property fmtid="{D5CDD505-2E9C-101B-9397-08002B2CF9AE}" pid="4" name="ICV">
    <vt:lpwstr>735DD977DD134E6EB0C6F31C3A74092E_13</vt:lpwstr>
  </property>
</Properties>
</file>