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CD1" w:rsidRPr="00467830" w:rsidRDefault="00467830" w:rsidP="00467830">
      <w:pPr>
        <w:jc w:val="center"/>
        <w:rPr>
          <w:rFonts w:ascii="方正小标宋_GBK" w:eastAsia="方正小标宋_GBK" w:hAnsi="Helvetica" w:cs="Helvetica" w:hint="eastAsia"/>
          <w:color w:val="333333"/>
          <w:sz w:val="44"/>
          <w:szCs w:val="44"/>
          <w:shd w:val="clear" w:color="auto" w:fill="FFFFFF"/>
        </w:rPr>
      </w:pPr>
      <w:r w:rsidRPr="00467830">
        <w:rPr>
          <w:rFonts w:ascii="方正小标宋_GBK" w:eastAsia="方正小标宋_GBK" w:hAnsi="Helvetica" w:cs="Helvetica" w:hint="eastAsia"/>
          <w:color w:val="333333"/>
          <w:sz w:val="44"/>
          <w:szCs w:val="44"/>
          <w:shd w:val="clear" w:color="auto" w:fill="FFFFFF"/>
        </w:rPr>
        <w:t>青岛市人民政府关于贯彻落实《计量发展规划（2021—2035年）》的实施意见</w:t>
      </w:r>
    </w:p>
    <w:p w:rsidR="00467830" w:rsidRDefault="00467830">
      <w:pPr>
        <w:rPr>
          <w:rFonts w:ascii="Helvetica" w:hAnsi="Helvetica" w:cs="Helvetica" w:hint="eastAsia"/>
          <w:color w:val="333333"/>
          <w:sz w:val="45"/>
          <w:szCs w:val="45"/>
          <w:shd w:val="clear" w:color="auto" w:fill="FFFFFF"/>
        </w:rPr>
      </w:pPr>
    </w:p>
    <w:p w:rsidR="00467830" w:rsidRDefault="00467830" w:rsidP="00467830">
      <w:pPr>
        <w:pStyle w:val="a3"/>
        <w:shd w:val="clear" w:color="auto" w:fill="FFFFFF"/>
        <w:spacing w:before="0" w:beforeAutospacing="0" w:after="0" w:afterAutospacing="0"/>
        <w:rPr>
          <w:rFonts w:ascii="Helvetica" w:hAnsi="Helvetica" w:cs="Helvetica"/>
          <w:color w:val="333333"/>
        </w:rPr>
      </w:pPr>
      <w:r>
        <w:rPr>
          <w:rFonts w:ascii="Helvetica" w:hAnsi="Helvetica" w:cs="Helvetica"/>
          <w:color w:val="333333"/>
        </w:rPr>
        <w:t>各区、市人民政府，青岛西海岸新区管委，市政府各部门，市直各单位：</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为贯彻落实《计量发展规划（</w:t>
      </w:r>
      <w:r>
        <w:rPr>
          <w:rFonts w:ascii="Helvetica" w:hAnsi="Helvetica" w:cs="Helvetica"/>
          <w:color w:val="333333"/>
        </w:rPr>
        <w:t>2021—2035</w:t>
      </w:r>
      <w:r>
        <w:rPr>
          <w:rFonts w:ascii="Helvetica" w:hAnsi="Helvetica" w:cs="Helvetica"/>
          <w:color w:val="333333"/>
        </w:rPr>
        <w:t>年）》（国发〔</w:t>
      </w:r>
      <w:r>
        <w:rPr>
          <w:rFonts w:ascii="Helvetica" w:hAnsi="Helvetica" w:cs="Helvetica"/>
          <w:color w:val="333333"/>
        </w:rPr>
        <w:t>2021</w:t>
      </w:r>
      <w:r>
        <w:rPr>
          <w:rFonts w:ascii="Helvetica" w:hAnsi="Helvetica" w:cs="Helvetica"/>
          <w:color w:val="333333"/>
        </w:rPr>
        <w:t>〕</w:t>
      </w:r>
      <w:r>
        <w:rPr>
          <w:rFonts w:ascii="Helvetica" w:hAnsi="Helvetica" w:cs="Helvetica"/>
          <w:color w:val="333333"/>
        </w:rPr>
        <w:t>37</w:t>
      </w:r>
      <w:r>
        <w:rPr>
          <w:rFonts w:ascii="Helvetica" w:hAnsi="Helvetica" w:cs="Helvetica"/>
          <w:color w:val="333333"/>
        </w:rPr>
        <w:t>号），根据《山东省人民政府关于贯彻落实〈计量发展规划（</w:t>
      </w:r>
      <w:r>
        <w:rPr>
          <w:rFonts w:ascii="Helvetica" w:hAnsi="Helvetica" w:cs="Helvetica"/>
          <w:color w:val="333333"/>
        </w:rPr>
        <w:t>2021—2035</w:t>
      </w:r>
      <w:r>
        <w:rPr>
          <w:rFonts w:ascii="Helvetica" w:hAnsi="Helvetica" w:cs="Helvetica"/>
          <w:color w:val="333333"/>
        </w:rPr>
        <w:t>年）〉的实施意见》（鲁政发〔</w:t>
      </w:r>
      <w:r>
        <w:rPr>
          <w:rFonts w:ascii="Helvetica" w:hAnsi="Helvetica" w:cs="Helvetica"/>
          <w:color w:val="333333"/>
        </w:rPr>
        <w:t>2022</w:t>
      </w:r>
      <w:r>
        <w:rPr>
          <w:rFonts w:ascii="Helvetica" w:hAnsi="Helvetica" w:cs="Helvetica"/>
          <w:color w:val="333333"/>
        </w:rPr>
        <w:t>〕</w:t>
      </w:r>
      <w:r>
        <w:rPr>
          <w:rFonts w:ascii="Helvetica" w:hAnsi="Helvetica" w:cs="Helvetica"/>
          <w:color w:val="333333"/>
        </w:rPr>
        <w:t>15</w:t>
      </w:r>
      <w:r>
        <w:rPr>
          <w:rFonts w:ascii="Helvetica" w:hAnsi="Helvetica" w:cs="Helvetica"/>
          <w:color w:val="333333"/>
        </w:rPr>
        <w:t>号）有关部署，结合我市实际，制定本实施意见。</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Style w:val="a4"/>
          <w:rFonts w:ascii="微软雅黑" w:eastAsia="微软雅黑" w:hAnsi="微软雅黑" w:cs="Helvetica" w:hint="eastAsia"/>
          <w:color w:val="333333"/>
        </w:rPr>
        <w:t>一、总体要求</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一）指导思想。以习近平新时代中国特色社会主义思想为指导，全面贯彻党的二十大精神，以推动高质量发展为主线，提高民生保障能力，加快建设现代先进测量体系，突出科技计量、民生计量、能源资源计量，统筹规划计量标准和社会公用计量标准建设，进一步完善我市量值传递溯源体系、计量监督管理体系和诚信计量体系，为实现经济社会高质量发展提供重要的技术支撑和保障。</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（二）工作目标。到</w:t>
      </w:r>
      <w:r>
        <w:rPr>
          <w:rFonts w:ascii="Helvetica" w:hAnsi="Helvetica" w:cs="Helvetica"/>
          <w:color w:val="333333"/>
        </w:rPr>
        <w:t>2025</w:t>
      </w:r>
      <w:r>
        <w:rPr>
          <w:rFonts w:ascii="Helvetica" w:hAnsi="Helvetica" w:cs="Helvetica"/>
          <w:color w:val="333333"/>
        </w:rPr>
        <w:t>年，全市科技计量水平和服务保障能力明显提升，促进高质量发展作用日益增强，现代先进测量体系初步建成，计量监督管理体系和诚信计量体系日趋完善，计量工作的社会影响力进一步扩大。</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1.</w:t>
      </w:r>
      <w:r>
        <w:rPr>
          <w:rFonts w:ascii="Helvetica" w:hAnsi="Helvetica" w:cs="Helvetica"/>
          <w:color w:val="333333"/>
        </w:rPr>
        <w:t>围绕我市智能家电、轨道交通装备、新能源汽车、橡胶装备、高端化工、海洋装备、食品饮料、纺织服装等优势产业的计量需求，加强全市量值传递溯源体系建设。市级社会公用计量标准数量达到</w:t>
      </w:r>
      <w:r>
        <w:rPr>
          <w:rFonts w:ascii="Helvetica" w:hAnsi="Helvetica" w:cs="Helvetica"/>
          <w:color w:val="333333"/>
        </w:rPr>
        <w:t>350</w:t>
      </w:r>
      <w:r>
        <w:rPr>
          <w:rFonts w:ascii="Helvetica" w:hAnsi="Helvetica" w:cs="Helvetica"/>
          <w:color w:val="333333"/>
        </w:rPr>
        <w:t>项，区（市）级社会公用计量标准基本满足区域发展需要，研制标准物质</w:t>
      </w:r>
      <w:r>
        <w:rPr>
          <w:rFonts w:ascii="Helvetica" w:hAnsi="Helvetica" w:cs="Helvetica"/>
          <w:color w:val="333333"/>
        </w:rPr>
        <w:t>10</w:t>
      </w:r>
      <w:r>
        <w:rPr>
          <w:rFonts w:ascii="Helvetica" w:hAnsi="Helvetica" w:cs="Helvetica"/>
          <w:color w:val="333333"/>
        </w:rPr>
        <w:t>项；创建计量器具国家型式评价实验室</w:t>
      </w:r>
      <w:r>
        <w:rPr>
          <w:rFonts w:ascii="Helvetica" w:hAnsi="Helvetica" w:cs="Helvetica"/>
          <w:color w:val="333333"/>
        </w:rPr>
        <w:t>8</w:t>
      </w:r>
      <w:r>
        <w:rPr>
          <w:rFonts w:ascii="Helvetica" w:hAnsi="Helvetica" w:cs="Helvetica"/>
          <w:color w:val="333333"/>
        </w:rPr>
        <w:t>个，国家或省级产业计量测试中心</w:t>
      </w:r>
      <w:r>
        <w:rPr>
          <w:rFonts w:ascii="Helvetica" w:hAnsi="Helvetica" w:cs="Helvetica"/>
          <w:color w:val="333333"/>
        </w:rPr>
        <w:t>3</w:t>
      </w:r>
      <w:r>
        <w:rPr>
          <w:rFonts w:ascii="Helvetica" w:hAnsi="Helvetica" w:cs="Helvetica"/>
          <w:color w:val="333333"/>
        </w:rPr>
        <w:t>个，省级专业计量检定站</w:t>
      </w:r>
      <w:r>
        <w:rPr>
          <w:rFonts w:ascii="Helvetica" w:hAnsi="Helvetica" w:cs="Helvetica"/>
          <w:color w:val="333333"/>
        </w:rPr>
        <w:t>1</w:t>
      </w:r>
      <w:r>
        <w:rPr>
          <w:rFonts w:ascii="Helvetica" w:hAnsi="Helvetica" w:cs="Helvetica"/>
          <w:color w:val="333333"/>
        </w:rPr>
        <w:t>个，省级计量技术委员会秘书长单位</w:t>
      </w:r>
      <w:r>
        <w:rPr>
          <w:rFonts w:ascii="Helvetica" w:hAnsi="Helvetica" w:cs="Helvetica"/>
          <w:color w:val="333333"/>
        </w:rPr>
        <w:t>3</w:t>
      </w:r>
      <w:r>
        <w:rPr>
          <w:rFonts w:ascii="Helvetica" w:hAnsi="Helvetica" w:cs="Helvetica"/>
          <w:color w:val="333333"/>
        </w:rPr>
        <w:t>个，公共服务平台</w:t>
      </w:r>
      <w:r>
        <w:rPr>
          <w:rFonts w:ascii="Helvetica" w:hAnsi="Helvetica" w:cs="Helvetica"/>
          <w:color w:val="333333"/>
        </w:rPr>
        <w:t>3</w:t>
      </w:r>
      <w:r>
        <w:rPr>
          <w:rFonts w:ascii="Helvetica" w:hAnsi="Helvetica" w:cs="Helvetica"/>
          <w:color w:val="333333"/>
        </w:rPr>
        <w:t>个；参与计量技术规范制修订</w:t>
      </w:r>
      <w:r>
        <w:rPr>
          <w:rFonts w:ascii="Helvetica" w:hAnsi="Helvetica" w:cs="Helvetica"/>
          <w:color w:val="333333"/>
        </w:rPr>
        <w:t>10</w:t>
      </w:r>
      <w:r>
        <w:rPr>
          <w:rFonts w:ascii="Helvetica" w:hAnsi="Helvetica" w:cs="Helvetica"/>
          <w:color w:val="333333"/>
        </w:rPr>
        <w:t>项以上。</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2.</w:t>
      </w:r>
      <w:r>
        <w:rPr>
          <w:rFonts w:ascii="Helvetica" w:hAnsi="Helvetica" w:cs="Helvetica"/>
          <w:color w:val="333333"/>
        </w:rPr>
        <w:t>围绕服务业发展、乡村振兴等重点工作，加强对涉及贸易结算、医疗卫生、定量包装商品等领域的计量监督管理，建立民生计量长效监管机制。创建</w:t>
      </w:r>
      <w:r>
        <w:rPr>
          <w:rFonts w:ascii="Helvetica" w:hAnsi="Helvetica" w:cs="Helvetica"/>
          <w:color w:val="333333"/>
        </w:rPr>
        <w:t>2</w:t>
      </w:r>
      <w:r>
        <w:rPr>
          <w:rFonts w:ascii="Helvetica" w:hAnsi="Helvetica" w:cs="Helvetica"/>
          <w:color w:val="333333"/>
        </w:rPr>
        <w:t>个省级诚信计量示范区（市）、５个以上诚信计量示范街（社）区</w:t>
      </w:r>
      <w:r>
        <w:rPr>
          <w:rFonts w:ascii="Helvetica" w:hAnsi="Helvetica" w:cs="Helvetica"/>
          <w:color w:val="333333"/>
        </w:rPr>
        <w:t>,</w:t>
      </w:r>
      <w:r>
        <w:rPr>
          <w:rFonts w:ascii="Helvetica" w:hAnsi="Helvetica" w:cs="Helvetica"/>
          <w:color w:val="333333"/>
        </w:rPr>
        <w:t>引导并培育诚信计量示范单位</w:t>
      </w:r>
      <w:r>
        <w:rPr>
          <w:rFonts w:ascii="Helvetica" w:hAnsi="Helvetica" w:cs="Helvetica"/>
          <w:color w:val="333333"/>
        </w:rPr>
        <w:t>300</w:t>
      </w:r>
      <w:r>
        <w:rPr>
          <w:rFonts w:ascii="Helvetica" w:hAnsi="Helvetica" w:cs="Helvetica"/>
          <w:color w:val="333333"/>
        </w:rPr>
        <w:t>家以上。</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3.</w:t>
      </w:r>
      <w:r>
        <w:rPr>
          <w:rFonts w:ascii="Helvetica" w:hAnsi="Helvetica" w:cs="Helvetica"/>
          <w:color w:val="333333"/>
        </w:rPr>
        <w:t>围绕碳达峰碳中和国家战略重点，服务黄河流域生态保护和高质量发展，加强能源资源计量监督管理，确保碳排放碳交易数据准确可靠，为实现碳达峰碳中和目标提供计量技术服务和技术支撑。引导</w:t>
      </w:r>
      <w:r>
        <w:rPr>
          <w:rFonts w:ascii="Helvetica" w:hAnsi="Helvetica" w:cs="Helvetica"/>
          <w:color w:val="333333"/>
        </w:rPr>
        <w:t>“</w:t>
      </w:r>
      <w:r>
        <w:rPr>
          <w:rFonts w:ascii="Helvetica" w:hAnsi="Helvetica" w:cs="Helvetica"/>
          <w:color w:val="333333"/>
        </w:rPr>
        <w:t>两高</w:t>
      </w:r>
      <w:r>
        <w:rPr>
          <w:rFonts w:ascii="Helvetica" w:hAnsi="Helvetica" w:cs="Helvetica"/>
          <w:color w:val="333333"/>
        </w:rPr>
        <w:t>”</w:t>
      </w:r>
      <w:r>
        <w:rPr>
          <w:rFonts w:ascii="Helvetica" w:hAnsi="Helvetica" w:cs="Helvetica"/>
          <w:color w:val="333333"/>
        </w:rPr>
        <w:t>企业及重点用能单位建立能源资源计量管理体系，能源资源计量器具配备和管理达到国家规定要求。</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到</w:t>
      </w:r>
      <w:r>
        <w:rPr>
          <w:rFonts w:ascii="Helvetica" w:hAnsi="Helvetica" w:cs="Helvetica"/>
          <w:color w:val="333333"/>
        </w:rPr>
        <w:t>2035</w:t>
      </w:r>
      <w:r>
        <w:rPr>
          <w:rFonts w:ascii="Helvetica" w:hAnsi="Helvetica" w:cs="Helvetica"/>
          <w:color w:val="333333"/>
        </w:rPr>
        <w:t>年，计量科技创新和服务保障能力大幅提升</w:t>
      </w:r>
      <w:r>
        <w:rPr>
          <w:rFonts w:ascii="Helvetica" w:hAnsi="Helvetica" w:cs="Helvetica"/>
          <w:color w:val="333333"/>
        </w:rPr>
        <w:t>,</w:t>
      </w:r>
      <w:r>
        <w:rPr>
          <w:rFonts w:ascii="Helvetica" w:hAnsi="Helvetica" w:cs="Helvetica"/>
          <w:color w:val="333333"/>
        </w:rPr>
        <w:t>量值传递溯源体系完备合理，现代先进测量体系全面建成</w:t>
      </w:r>
      <w:r>
        <w:rPr>
          <w:rFonts w:ascii="Helvetica" w:hAnsi="Helvetica" w:cs="Helvetica"/>
          <w:color w:val="333333"/>
        </w:rPr>
        <w:t>,</w:t>
      </w:r>
      <w:r>
        <w:rPr>
          <w:rFonts w:ascii="Helvetica" w:hAnsi="Helvetica" w:cs="Helvetica"/>
          <w:color w:val="333333"/>
        </w:rPr>
        <w:t>计量监督管理体系和诚信计量体系全面提升。</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Style w:val="a4"/>
          <w:rFonts w:ascii="微软雅黑" w:eastAsia="微软雅黑" w:hAnsi="微软雅黑" w:cs="Helvetica" w:hint="eastAsia"/>
          <w:color w:val="333333"/>
        </w:rPr>
        <w:t>二、加强计量技术研究</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（一）加强前沿与核心技术研究。围绕量子探测、太赫兹光谱、飞秒光梳和虚拟</w:t>
      </w:r>
      <w:r>
        <w:rPr>
          <w:rFonts w:ascii="Helvetica" w:hAnsi="Helvetica" w:cs="Helvetica"/>
          <w:color w:val="333333"/>
        </w:rPr>
        <w:t>/</w:t>
      </w:r>
      <w:r>
        <w:rPr>
          <w:rFonts w:ascii="Helvetica" w:hAnsi="Helvetica" w:cs="Helvetica"/>
          <w:color w:val="333333"/>
        </w:rPr>
        <w:t>增强现实等前沿技术领域发展需求，开展计量测试理论、方法和应用技术探索研究；围绕智能家电、轨道交通装备、新能源汽车、橡胶装备、高端化工、</w:t>
      </w:r>
      <w:r>
        <w:rPr>
          <w:rFonts w:ascii="Helvetica" w:hAnsi="Helvetica" w:cs="Helvetica"/>
          <w:color w:val="333333"/>
        </w:rPr>
        <w:lastRenderedPageBreak/>
        <w:t>海洋装备、食品饮料、纺织服装等产业计量需求，开展复杂量、动态量、多参数综合量、在线检测校准等量值传递溯源新技术的研究，攻克一批重点领域亟需的关键、共性计量测试技术，自主研制一批计量标准装置、标准物质、仪器仪表。（市市场监管局牵头，市科技局、市工业和信息化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二）加强海洋专用仪器的计量测试技术研究。围绕海洋观测、监测用测量仪器计量溯源需求，开展计量测试技术研究与能力建设，整合科研院所、高校、企业以及计量技术机构的优势资源，加强相关领域计量技术规范和计量标准的研究，助力海洋科研、海洋生态环境保护与海洋专用仪器产业发展。（市市场监管局牵头，市科技局、市海洋发展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三）加强新型测量仪器计量测试技术研究。围绕仪器仪表产业发展需求，发挥产业优势企业的示范效应，带动全产业链高质量发展。开展量子化、芯片化、智能化等新型测量仪器计量测试技术研究，掌握新型和高精尖仪器计量特性全面验证的核心技术，突破几何量检测领域超高精度平台、传感器等核心技术，解决新型测量仪器</w:t>
      </w:r>
      <w:r>
        <w:rPr>
          <w:rFonts w:ascii="Helvetica" w:hAnsi="Helvetica" w:cs="Helvetica"/>
          <w:color w:val="333333"/>
        </w:rPr>
        <w:t>“</w:t>
      </w:r>
      <w:r>
        <w:rPr>
          <w:rFonts w:ascii="Helvetica" w:hAnsi="Helvetica" w:cs="Helvetica"/>
          <w:color w:val="333333"/>
        </w:rPr>
        <w:t>检不了、检不全、检不准</w:t>
      </w:r>
      <w:r>
        <w:rPr>
          <w:rFonts w:ascii="Helvetica" w:hAnsi="Helvetica" w:cs="Helvetica"/>
          <w:color w:val="333333"/>
        </w:rPr>
        <w:t>”</w:t>
      </w:r>
      <w:r>
        <w:rPr>
          <w:rFonts w:ascii="Helvetica" w:hAnsi="Helvetica" w:cs="Helvetica"/>
          <w:color w:val="333333"/>
        </w:rPr>
        <w:t>的问题，健全量值传递溯源体系，助推我市仪器仪表产业高质量发展。（市市场监管局牵头，市科技局、市工业和信息化局配合）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四）加强计量科技创新平台建设。围绕经济社会高质量发展、人民生活品质不断提升的计量服务保障需求，发挥我市产业优势，利用新一代物联网和工业互联网技术，打造计量科技协同创新平台，建立数据中台，全面掌握计量能力分布，实现计量资源共享，建设计量人才培养体系。充分调动全社会各方计量优势资源，推动计量科技</w:t>
      </w:r>
      <w:r>
        <w:rPr>
          <w:rFonts w:ascii="Helvetica" w:hAnsi="Helvetica" w:cs="Helvetica"/>
          <w:color w:val="333333"/>
        </w:rPr>
        <w:t>“</w:t>
      </w:r>
      <w:r>
        <w:rPr>
          <w:rFonts w:ascii="Helvetica" w:hAnsi="Helvetica" w:cs="Helvetica"/>
          <w:color w:val="333333"/>
        </w:rPr>
        <w:t>产、学、研、用</w:t>
      </w:r>
      <w:r>
        <w:rPr>
          <w:rFonts w:ascii="Helvetica" w:hAnsi="Helvetica" w:cs="Helvetica"/>
          <w:color w:val="333333"/>
        </w:rPr>
        <w:t>”</w:t>
      </w:r>
      <w:r>
        <w:rPr>
          <w:rFonts w:ascii="Helvetica" w:hAnsi="Helvetica" w:cs="Helvetica"/>
          <w:color w:val="333333"/>
        </w:rPr>
        <w:t>协调创新，构建计量科技协同创新生态。完善创新机制，开展计量科研需求采集、项目论证、联合攻关、成果转化等工作，推进计量领域科技创新和应用。（市市场监管局牵头，市委军民融合办、市发展改革委、市科技局、市工业和信息化局、市自然资源和规划局、市生态环境局、市交通运输局、市水务管理局、市卫生健康委、市气象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Style w:val="a4"/>
          <w:rFonts w:ascii="微软雅黑" w:eastAsia="微软雅黑" w:hAnsi="微软雅黑" w:cs="Helvetica" w:hint="eastAsia"/>
          <w:color w:val="333333"/>
        </w:rPr>
        <w:t>三、加强计量应用支撑与服务保障能力建设</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一）提升量值传递溯源能力。加强社会公用计量标准统筹规划，推进计量标准技术改造和升级换代，立足于重点、特色项目及经济社会发展所需要的强制检定项目及产业发展，建立社会公用计量标准，满足我市产业发展、生产工艺控制、产品检测、安全防护等需要，构建依法管理的量值传递体系和市场需求导向的量值溯源体系。推进建设结构优化、技术先进、服务全面的社会公用计量标准供给服务体系，不断满足经济社会发展的需要。（市市场监管局牵头，市政府有关部门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二）提升计量技术机构基础能力。稳定、持续保障强制检定工作和社会公用计量标准建设，保持全市量值传递溯源体系稳定运转。完善实验室基础设施，提高计量标准器及计量检测装备水平，不断满足我市经济社会发展、科技创新对量值溯源的需要。注重计量学科带头人、优秀科技人才、高层次领军人才以及青年科技人才的培养和引进，为计量事业的发展提供人才保障和智力支持。（市市场监管局牵头，市政府有关部门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三）提升产业计量测试服务能力。服务于智能家电、轨道交通装备、新能源汽车、橡胶装备、高端化工、海洋装备、食品饮料、纺织服装等产业发展需求，开展计量测试服务，推动国家高速列车、环境监测仪器产业计量测试中心建设，培育建设省橡胶轮胎产业计量测试中心，为产业提供全溯源链、全生命周期、全</w:t>
      </w:r>
      <w:r>
        <w:rPr>
          <w:rFonts w:ascii="Helvetica" w:hAnsi="Helvetica" w:cs="Helvetica"/>
          <w:color w:val="333333"/>
        </w:rPr>
        <w:lastRenderedPageBreak/>
        <w:t>产业链、前瞻性的计量支撑和技术服务；筹建国家烟尘粉尘测量仪、颗粒物采样器和大气采样器国家型式评价实验室，支撑环境监测仪器产业快速发展。（市市场监管局牵头，市发展改革委、市科技局、市工业和信息化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四）提升海洋装备计量服务能力。推动国家（青岛）海洋计量实验室建设，突破海洋水声、海洋重磁、海洋温度等方向的关键测量技术，提高海洋计量基础科学研究能力；开展海洋专用仪器计量测试技术研究，研究用于模拟全海深压力、温度及盐度范围的全海深环境模拟舱，解决深海传感器在线溯源难题。（市市场监管局牵头，市科技局、市工业和信息化局、市海洋发展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五）提升人工智能数字化计量服务能力。聚集人工智能领域科技、人才、资源优势，培育建设山东省人工智能计量技术委员会，研究开发应用于不同领域、不同应用场景的人工智能计量技术，制定相关测量标准和溯源方法；收集相关信息数据，分类建立信息档案，建设计量技术标准数据库，开展人工智能计量技术基础研究，强化新一代信息技术与计量技术融合发展，加快人工智能计算中心等载体建设，推动建设我市人工智能创新高地和算力集聚区。加强数字计量设施建设</w:t>
      </w:r>
      <w:r>
        <w:rPr>
          <w:rFonts w:ascii="Helvetica" w:hAnsi="Helvetica" w:cs="Helvetica"/>
          <w:color w:val="333333"/>
        </w:rPr>
        <w:t>,</w:t>
      </w:r>
      <w:r>
        <w:rPr>
          <w:rFonts w:ascii="Helvetica" w:hAnsi="Helvetica" w:cs="Helvetica"/>
          <w:color w:val="333333"/>
        </w:rPr>
        <w:t>提升数字终端产品、智能终端产品计量溯源能力。（市市场监管局牵头，市工业和信息化局、市大数据局配合）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（六）提升乡村振兴计量服务能力。开展</w:t>
      </w:r>
      <w:r>
        <w:rPr>
          <w:rFonts w:ascii="Helvetica" w:hAnsi="Helvetica" w:cs="Helvetica"/>
          <w:color w:val="333333"/>
        </w:rPr>
        <w:t>“</w:t>
      </w:r>
      <w:r>
        <w:rPr>
          <w:rFonts w:ascii="Helvetica" w:hAnsi="Helvetica" w:cs="Helvetica"/>
          <w:color w:val="333333"/>
        </w:rPr>
        <w:t>计量服务下乡</w:t>
      </w:r>
      <w:r>
        <w:rPr>
          <w:rFonts w:ascii="Helvetica" w:hAnsi="Helvetica" w:cs="Helvetica"/>
          <w:color w:val="333333"/>
        </w:rPr>
        <w:t>”</w:t>
      </w:r>
      <w:r>
        <w:rPr>
          <w:rFonts w:ascii="Helvetica" w:hAnsi="Helvetica" w:cs="Helvetica"/>
          <w:color w:val="333333"/>
        </w:rPr>
        <w:t>活动</w:t>
      </w:r>
      <w:r>
        <w:rPr>
          <w:rFonts w:ascii="Helvetica" w:hAnsi="Helvetica" w:cs="Helvetica"/>
          <w:color w:val="333333"/>
        </w:rPr>
        <w:t>,</w:t>
      </w:r>
      <w:r>
        <w:rPr>
          <w:rFonts w:ascii="Helvetica" w:hAnsi="Helvetica" w:cs="Helvetica"/>
          <w:color w:val="333333"/>
        </w:rPr>
        <w:t>加强粮食购销等涉农领域强制检定计量器具和定量包装商品净含量计量管理。聚焦农产品生产和流通全链条计量保障需求，开展化肥、农药、水利等农资生产领域测量测试技术研究，推动农资产品质量提升。发挥计量对农村物流、乡村医疗等农村基础设施的支撑和保障作用。（市市场监管局牵头，市农业农村局、市水务管理局、市交通运输局、市卫生健康委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七）提升大众健康与安全计量服务能力。围绕疾病防控、生物医药、医疗器械、营养与保健食品等开展关键计量测试技术研究和应用。加强用于医疗卫生的强制检定计量器具的监督管理，保障医疗卫生领域量值准确。加强危险化学品、矿山等安全生产相关计量器具的监督管理。加强公共安全、自然灾害防控等领域关键计量测试技术研究和应用，推进交通监管设备、警用装备等计量测试基础设施建设。（市市场监管局牵头，市科技局、市自然资源和规划局、市卫生健康委、市气象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八）提升绿色低碳计量服务能力。探索建立碳排放计量审查和碳计量服务体系，强化碳计量研究，推进碳评估、碳计算向碳计量转变，保障碳排放数据的准确、可靠。建立能源资源计量管理体系，强化用能单位能源资源计量管理主体责任，引导用能单位按照法律法规和国家标准，合理配备和正确使用能源资源计量器具，服务绿色低碳循环发展。加强能源资源计量数据应用研究</w:t>
      </w:r>
      <w:r>
        <w:rPr>
          <w:rFonts w:ascii="Helvetica" w:hAnsi="Helvetica" w:cs="Helvetica"/>
          <w:color w:val="333333"/>
        </w:rPr>
        <w:t>,</w:t>
      </w:r>
      <w:r>
        <w:rPr>
          <w:rFonts w:ascii="Helvetica" w:hAnsi="Helvetica" w:cs="Helvetica"/>
          <w:color w:val="333333"/>
        </w:rPr>
        <w:t>推进能源资源计量服务示范。面向能源生产、储存、交易等环节，重点建设大口径流量计、大口径热量表、</w:t>
      </w:r>
      <w:r>
        <w:rPr>
          <w:rFonts w:ascii="Helvetica" w:hAnsi="Helvetica" w:cs="Helvetica"/>
          <w:color w:val="333333"/>
        </w:rPr>
        <w:t>LNG</w:t>
      </w:r>
      <w:r>
        <w:rPr>
          <w:rFonts w:ascii="Helvetica" w:hAnsi="Helvetica" w:cs="Helvetica"/>
          <w:color w:val="333333"/>
        </w:rPr>
        <w:t>加气机、</w:t>
      </w:r>
      <w:r>
        <w:rPr>
          <w:rFonts w:ascii="Helvetica" w:hAnsi="Helvetica" w:cs="Helvetica"/>
          <w:color w:val="333333"/>
        </w:rPr>
        <w:t>LNG</w:t>
      </w:r>
      <w:r>
        <w:rPr>
          <w:rFonts w:ascii="Helvetica" w:hAnsi="Helvetica" w:cs="Helvetica"/>
          <w:color w:val="333333"/>
        </w:rPr>
        <w:t>储罐、电动汽车充电桩等检定、校准设施，提升能源计量量传溯源服务能力。（市市场监管局牵头，市发展改革委、市生态环境局配合）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九）提升企业计量管理水平。引导企业加大计量投入，加强基础设施建设，在科技研发、生产加工、工艺控制、产品检验等关键环节和过程合理配置、有效使用计量器具。鼓励企业采用先进的测量技术、自动监测设备，研发专用测量设备和管理系统，实现对生产过程的精准控制和计量数据的有效应用。引导企业完善计量检测体系和计量保证体系，加强对计量检测数据的应用和管理。落实好企</w:t>
      </w:r>
      <w:r>
        <w:rPr>
          <w:rFonts w:ascii="Helvetica" w:hAnsi="Helvetica" w:cs="Helvetica"/>
          <w:color w:val="333333"/>
        </w:rPr>
        <w:lastRenderedPageBreak/>
        <w:t>业新购置计量器具相关税收优惠政策。（市市场监管局牵头，市政府有关部门配合）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Style w:val="a4"/>
          <w:rFonts w:ascii="微软雅黑" w:eastAsia="微软雅黑" w:hAnsi="微软雅黑" w:cs="Helvetica" w:hint="eastAsia"/>
          <w:color w:val="333333"/>
        </w:rPr>
        <w:t>四、加强计量监督管理</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一）建立健全计量监督管理机制。加强对贸易结算、安全防护、医疗卫生、环境监测、能源资源等与人民群众关系密切的重点领域计量监督管理，维护好广大人民群众的切身利益。加强宣传引导，提高计量器具使用单位法治意识，提高消费者自身权益保护意识和社会监督力度，逐步形成计量器具使用单位管理、政府部门监管、社会监督的监督管理机制。（市市场监管局牵头，市政府有关部门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二）加强能源资源计量监督管理。加强对用能单位能源资源计量器具的配备和管理，开展能源计量审查和监督检查。指导用能单位建立能源资源计量管理体系，强化能源资源计量主体责任，督促用能单位按照国家标准合理配备和依法管理能源资源计量器具，加强数据的采集、分析、使用和管理，确保碳交易数据准确可靠，为实现碳达峰碳中和目标提供计量技术服务和支撑。开展能效标识、水效标识计量监督检查。（市市场监管局牵头，市政府有关部门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三）加强民生计量监督管理。加强对水、电、气、热经营单位，集贸市场、加油站、餐饮业、商场超市、医疗卫生机构、眼镜店以及食品安全、交通安全等与人民群众生活密切相关领域使用计量器具的监督管理，指导使用单位建立和完善计量器具管理制度，按要求配备合格计量器具，确保强制检定计量器具合法使用。依法加强对定量包装商品净含量的监督检查，加大对食品、生活用品等定量包装商品净含量的监督抽查力度，强化定量包装商品生产企业自律。推进诚信计量体系建设，强化经营者主体责任，推动诚信计量自我承诺，在集贸市场、加油站、商场超市、眼镜制配等领域引导培育</w:t>
      </w:r>
      <w:r>
        <w:rPr>
          <w:rFonts w:ascii="Helvetica" w:hAnsi="Helvetica" w:cs="Helvetica"/>
          <w:color w:val="333333"/>
        </w:rPr>
        <w:t>350</w:t>
      </w:r>
      <w:r>
        <w:rPr>
          <w:rFonts w:ascii="Helvetica" w:hAnsi="Helvetica" w:cs="Helvetica"/>
          <w:color w:val="333333"/>
        </w:rPr>
        <w:t>家以上诚信计量示范单位。完善以经营者自我承诺为主、政府部门推动为辅、社会各界监督为补充的诚信计量运行机制。依法开展计量器具生产企业产品质量的监督抽查，从源头把好计量器具产品质量关。加强计量风险管控，防范计量领域系统性安全风险。（市市场监管局牵头，市政府有关部门、国网青岛供电公司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四）创新计量监管模式。充分运用大数据、区块链、人工智能等手段，打造新型智慧计量监管体系，通过器具智能化、数据系统化，强化大数据资源分析运用，以信用分类落实精准监管、以信息化平台赋能监管。加强计量监管数字化建设，推进计量工作数据集中统一管理、分级使用维护、实时更新共享，提高计量监管工作有效性。（市市场监管局牵头，市政府有关部门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五）完善计量执法体系。加强计量执法协作，建立健全查处重大计量违法案件快速反应机制和执法联动机制，严厉查处打击制造、销售、使用带有作弊功能计量器具和净含量严重失准等违法行为，严厉打击伪造计量数据、出具虚假计量证书和报告的违法行为。加强计量业务监管与综合执法的衔接，推进信息共享，提升执法效率。加强计量执法队伍建设，提升计量执法装备水平。对举报计量违法行为的单位和个人，按照国家有关规定予以奖励。（市市场监管局牵头，市政府有关部门配合）</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Style w:val="a4"/>
          <w:rFonts w:ascii="微软雅黑" w:eastAsia="微软雅黑" w:hAnsi="微软雅黑" w:cs="Helvetica" w:hint="eastAsia"/>
          <w:color w:val="333333"/>
        </w:rPr>
        <w:t>五、加强保障体系建设</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（一）加强组织领导。各区（市）政府要高度重视计量工作，把计量事业发展与国民经济和社会发展规划实施有效衔接，建立由市场监管部门牵头，发展改</w:t>
      </w:r>
      <w:r>
        <w:rPr>
          <w:rFonts w:ascii="Helvetica" w:hAnsi="Helvetica" w:cs="Helvetica"/>
          <w:color w:val="333333"/>
        </w:rPr>
        <w:lastRenderedPageBreak/>
        <w:t>革、工业和信息化、财政、人力资源社会保障、科技、卫生健康、生态环境等部门参与的沟通协调机制，研究促进计量发展的重大政策、措施和行动方案，加强部门间协作，完成我市计量发展的各项目标任务。</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二）加大政策支持力度。各级政府建立有效的计量经费保障机制，加大对计量基础设施、技术研究等支持力度，强化计量监管和基层能力建设，保障公益性计量技术机构有效运行。科技部门要加强对计量前沿技术和基础应用研究的支持；市场监管部门会同发展改革、工业和信息化等部门抓紧实施与计量发展相关的基础设施与实验室建设、产业计量核心技术的研究与开发、新兴产业计量测试服务公共平台的建设。按现有政策继续支持国家级产业计量测试中心建设。</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三）加强队伍建设。加大高层次人才引进力度，加强与高校、科研机构的协作，培育一批不同专业领域的专业领军人才和技术能手，建设一支与计量能力提升和计量科研相适应的专业技术人才队伍。加强企业专兼职计量管理人员的培训，培养一批高层次计量技术和管理人才，为提高企业计量管理水平提供人才保证。加强计量行政管理人才培养，提升计量队伍的业务水平和监管能力。</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四）加强计量文化建设和宣传工作。大力加强计量科普教育，将计量基础知识纳入公民基本科学素质教育体系，开展计量文化和科普资源收集、整理、保护等工作，培育建设计量博物馆、科技展览馆、计量文化和科普基地，开放计量实验室。利用</w:t>
      </w:r>
      <w:r>
        <w:rPr>
          <w:rFonts w:ascii="Helvetica" w:hAnsi="Helvetica" w:cs="Helvetica"/>
          <w:color w:val="333333"/>
        </w:rPr>
        <w:t>“3·15</w:t>
      </w:r>
      <w:r>
        <w:rPr>
          <w:rFonts w:ascii="Helvetica" w:hAnsi="Helvetica" w:cs="Helvetica"/>
          <w:color w:val="333333"/>
        </w:rPr>
        <w:t>国际消费者权益日</w:t>
      </w:r>
      <w:r>
        <w:rPr>
          <w:rFonts w:ascii="Helvetica" w:hAnsi="Helvetica" w:cs="Helvetica"/>
          <w:color w:val="333333"/>
        </w:rPr>
        <w:t>”“5·20</w:t>
      </w:r>
      <w:r>
        <w:rPr>
          <w:rFonts w:ascii="Helvetica" w:hAnsi="Helvetica" w:cs="Helvetica"/>
          <w:color w:val="333333"/>
        </w:rPr>
        <w:t>世界计量日</w:t>
      </w:r>
      <w:r>
        <w:rPr>
          <w:rFonts w:ascii="Helvetica" w:hAnsi="Helvetica" w:cs="Helvetica"/>
          <w:color w:val="333333"/>
        </w:rPr>
        <w:t>”“</w:t>
      </w:r>
      <w:r>
        <w:rPr>
          <w:rFonts w:ascii="Helvetica" w:hAnsi="Helvetica" w:cs="Helvetica"/>
          <w:color w:val="333333"/>
        </w:rPr>
        <w:t>质量月</w:t>
      </w:r>
      <w:r>
        <w:rPr>
          <w:rFonts w:ascii="Helvetica" w:hAnsi="Helvetica" w:cs="Helvetica"/>
          <w:color w:val="333333"/>
        </w:rPr>
        <w:t>”</w:t>
      </w:r>
      <w:r>
        <w:rPr>
          <w:rFonts w:ascii="Helvetica" w:hAnsi="Helvetica" w:cs="Helvetica"/>
          <w:color w:val="333333"/>
        </w:rPr>
        <w:t>等活动，宣传计量法律法规，普及计量科学技术知识，广泛宣传计量工作，增进社会各界对计量工作的了解和支持，提高全社会计量意识。</w:t>
      </w:r>
    </w:p>
    <w:p w:rsidR="00467830" w:rsidRDefault="00467830" w:rsidP="00467830">
      <w:pPr>
        <w:pStyle w:val="a3"/>
        <w:shd w:val="clear" w:color="auto" w:fill="FFFFFF"/>
        <w:spacing w:before="0" w:beforeAutospacing="0" w:after="0" w:afterAutospacing="0"/>
        <w:ind w:firstLine="480"/>
        <w:rPr>
          <w:rFonts w:ascii="Helvetica" w:hAnsi="Helvetica" w:cs="Helvetica"/>
          <w:color w:val="333333"/>
        </w:rPr>
      </w:pPr>
      <w:r>
        <w:rPr>
          <w:rFonts w:ascii="Helvetica" w:hAnsi="Helvetica" w:cs="Helvetica"/>
          <w:color w:val="333333"/>
        </w:rPr>
        <w:t>（五）加强监督检查和分析评估。各级、各有关部门要建立工作责任制，按照职责分工，对本地区、本行业计量发展规划的实施情况进行监督检查，落实各项工作。</w:t>
      </w:r>
      <w:r>
        <w:rPr>
          <w:rFonts w:ascii="Helvetica" w:hAnsi="Helvetica" w:cs="Helvetica"/>
          <w:color w:val="333333"/>
        </w:rPr>
        <w:t>2025</w:t>
      </w:r>
      <w:r>
        <w:rPr>
          <w:rFonts w:ascii="Helvetica" w:hAnsi="Helvetica" w:cs="Helvetica"/>
          <w:color w:val="333333"/>
        </w:rPr>
        <w:t>年年底前，对贯彻落实本方案的有关情况进行中期评估，在此基础上总结推广典型经验做法，提出下一阶段计量发展的目标和重点任务，重要情况及时报告。</w:t>
      </w:r>
    </w:p>
    <w:p w:rsidR="00467830" w:rsidRDefault="00467830" w:rsidP="00467830">
      <w:pPr>
        <w:pStyle w:val="a3"/>
        <w:shd w:val="clear" w:color="auto" w:fill="FFFFFF"/>
        <w:spacing w:before="0" w:beforeAutospacing="0" w:after="0" w:afterAutospacing="0"/>
        <w:rPr>
          <w:rFonts w:ascii="Helvetica" w:hAnsi="Helvetica" w:cs="Helvetica"/>
          <w:color w:val="333333"/>
        </w:rPr>
      </w:pPr>
      <w:r>
        <w:rPr>
          <w:rFonts w:ascii="Helvetica" w:hAnsi="Helvetica" w:cs="Helvetica"/>
          <w:color w:val="333333"/>
        </w:rPr>
        <w:t> </w:t>
      </w:r>
    </w:p>
    <w:p w:rsidR="00467830" w:rsidRDefault="00467830" w:rsidP="00467830">
      <w:pPr>
        <w:pStyle w:val="a3"/>
        <w:shd w:val="clear" w:color="auto" w:fill="FFFFFF"/>
        <w:spacing w:before="0" w:beforeAutospacing="0" w:after="0" w:afterAutospacing="0"/>
        <w:ind w:firstLine="480"/>
        <w:jc w:val="right"/>
        <w:rPr>
          <w:rFonts w:ascii="Helvetica" w:hAnsi="Helvetica" w:cs="Helvetica"/>
          <w:color w:val="333333"/>
        </w:rPr>
      </w:pPr>
      <w:r>
        <w:rPr>
          <w:rFonts w:ascii="Helvetica" w:hAnsi="Helvetica" w:cs="Helvetica"/>
          <w:color w:val="333333"/>
        </w:rPr>
        <w:t xml:space="preserve">                                                                                                                                                          </w:t>
      </w:r>
      <w:r>
        <w:rPr>
          <w:rFonts w:ascii="Helvetica" w:hAnsi="Helvetica" w:cs="Helvetica"/>
          <w:color w:val="333333"/>
        </w:rPr>
        <w:t>青岛市人民政府</w:t>
      </w:r>
    </w:p>
    <w:p w:rsidR="00467830" w:rsidRDefault="00467830" w:rsidP="00467830">
      <w:pPr>
        <w:pStyle w:val="a3"/>
        <w:shd w:val="clear" w:color="auto" w:fill="FFFFFF"/>
        <w:spacing w:before="0" w:beforeAutospacing="0" w:after="0" w:afterAutospacing="0"/>
        <w:ind w:firstLine="480"/>
        <w:jc w:val="right"/>
        <w:rPr>
          <w:rFonts w:ascii="Helvetica" w:hAnsi="Helvetica" w:cs="Helvetica"/>
          <w:color w:val="333333"/>
        </w:rPr>
      </w:pPr>
      <w:r>
        <w:rPr>
          <w:rFonts w:ascii="Helvetica" w:hAnsi="Helvetica" w:cs="Helvetica"/>
          <w:color w:val="333333"/>
        </w:rPr>
        <w:t>                                                                                                                                                         2023</w:t>
      </w:r>
      <w:r>
        <w:rPr>
          <w:rFonts w:ascii="Helvetica" w:hAnsi="Helvetica" w:cs="Helvetica"/>
          <w:color w:val="333333"/>
        </w:rPr>
        <w:t>年</w:t>
      </w:r>
      <w:r>
        <w:rPr>
          <w:rFonts w:ascii="Helvetica" w:hAnsi="Helvetica" w:cs="Helvetica"/>
          <w:color w:val="333333"/>
        </w:rPr>
        <w:t>10</w:t>
      </w:r>
      <w:r>
        <w:rPr>
          <w:rFonts w:ascii="Helvetica" w:hAnsi="Helvetica" w:cs="Helvetica"/>
          <w:color w:val="333333"/>
        </w:rPr>
        <w:t>月</w:t>
      </w:r>
      <w:r>
        <w:rPr>
          <w:rFonts w:ascii="Helvetica" w:hAnsi="Helvetica" w:cs="Helvetica"/>
          <w:color w:val="333333"/>
        </w:rPr>
        <w:t>8</w:t>
      </w:r>
      <w:r>
        <w:rPr>
          <w:rFonts w:ascii="Helvetica" w:hAnsi="Helvetica" w:cs="Helvetica"/>
          <w:color w:val="333333"/>
        </w:rPr>
        <w:t>日</w:t>
      </w:r>
    </w:p>
    <w:p w:rsidR="00467830" w:rsidRDefault="00467830"/>
    <w:sectPr w:rsidR="00467830" w:rsidSect="002B3C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7830"/>
    <w:rsid w:val="002B3CD1"/>
    <w:rsid w:val="00467830"/>
    <w:rsid w:val="00897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783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7830"/>
    <w:rPr>
      <w:b/>
      <w:bCs/>
    </w:rPr>
  </w:style>
</w:styles>
</file>

<file path=word/webSettings.xml><?xml version="1.0" encoding="utf-8"?>
<w:webSettings xmlns:r="http://schemas.openxmlformats.org/officeDocument/2006/relationships" xmlns:w="http://schemas.openxmlformats.org/wordprocessingml/2006/main">
  <w:divs>
    <w:div w:id="69338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949</Words>
  <Characters>5410</Characters>
  <Application>Microsoft Office Word</Application>
  <DocSecurity>0</DocSecurity>
  <Lines>45</Lines>
  <Paragraphs>12</Paragraphs>
  <ScaleCrop>false</ScaleCrop>
  <Company>Microsoft</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2023-11-29T08:10:00Z</dcterms:created>
  <dcterms:modified xsi:type="dcterms:W3CDTF">2023-11-29T08:10:00Z</dcterms:modified>
</cp:coreProperties>
</file>