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tabs>
          <w:tab w:val="left" w:pos="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outlineLvl w:val="0"/>
        <w:rPr>
          <w:rStyle w:val="4"/>
          <w:rFonts w:ascii="黑体" w:hAnsi="黑体" w:eastAsia="黑体"/>
          <w:color w:val="000000"/>
          <w:sz w:val="32"/>
          <w:szCs w:val="32"/>
        </w:rPr>
      </w:pPr>
      <w:bookmarkStart w:id="0" w:name="_Toc52359444"/>
      <w:r>
        <w:rPr>
          <w:rStyle w:val="4"/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Style w:val="4"/>
          <w:rFonts w:hint="eastAsia" w:ascii="黑体" w:hAnsi="黑体" w:eastAsia="黑体"/>
          <w:color w:val="000000"/>
          <w:sz w:val="32"/>
          <w:szCs w:val="32"/>
          <w:lang w:val="en-US" w:eastAsia="zh-CN"/>
        </w:rPr>
        <w:t>2</w:t>
      </w:r>
      <w:r>
        <w:rPr>
          <w:rStyle w:val="4"/>
          <w:rFonts w:hint="eastAsia" w:ascii="黑体" w:hAnsi="黑体" w:eastAsia="黑体"/>
          <w:color w:val="000000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0"/>
        <w:rPr>
          <w:rStyle w:val="4"/>
          <w:rFonts w:ascii="黑体" w:hAnsi="黑体" w:eastAsia="黑体"/>
          <w:color w:val="000000"/>
          <w:sz w:val="32"/>
          <w:szCs w:val="32"/>
        </w:rPr>
      </w:pPr>
      <w:r>
        <w:rPr>
          <w:rStyle w:val="4"/>
          <w:rFonts w:ascii="黑体" w:hAnsi="黑体" w:eastAsia="黑体"/>
          <w:color w:val="000000"/>
          <w:sz w:val="32"/>
          <w:szCs w:val="32"/>
        </w:rPr>
        <w:t>2020</w:t>
      </w:r>
      <w:r>
        <w:rPr>
          <w:rStyle w:val="4"/>
          <w:rFonts w:hint="eastAsia" w:ascii="黑体" w:hAnsi="黑体" w:eastAsia="黑体"/>
          <w:color w:val="000000"/>
          <w:sz w:val="32"/>
          <w:szCs w:val="32"/>
        </w:rPr>
        <w:t>年</w:t>
      </w:r>
      <w:r>
        <w:rPr>
          <w:rStyle w:val="4"/>
          <w:rFonts w:hint="eastAsia" w:ascii="黑体" w:hAnsi="黑体" w:eastAsia="黑体"/>
          <w:color w:val="000000"/>
          <w:sz w:val="32"/>
          <w:szCs w:val="32"/>
          <w:lang w:eastAsia="zh-CN"/>
        </w:rPr>
        <w:t>标准化资助奖励专项</w:t>
      </w:r>
      <w:r>
        <w:rPr>
          <w:rStyle w:val="4"/>
          <w:rFonts w:hint="eastAsia" w:ascii="黑体" w:hAnsi="黑体" w:eastAsia="黑体"/>
          <w:color w:val="000000"/>
          <w:sz w:val="32"/>
          <w:szCs w:val="32"/>
        </w:rPr>
        <w:t>绩效评价指标体系</w:t>
      </w:r>
      <w:bookmarkEnd w:id="0"/>
    </w:p>
    <w:tbl>
      <w:tblPr>
        <w:tblStyle w:val="2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1985"/>
        <w:gridCol w:w="2693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一级指标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二级指标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三级指标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四级指标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权重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决策</w:t>
            </w:r>
          </w:p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（20分）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项目立项（6分）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立项依据充分性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立项程序规范性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绩效目标（6分）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绩效目标合理性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2.25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绩效指标明确性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资金投入（8分）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预算编制科学性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资金分配合理性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过程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（20分）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资金管理（8分）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资金到位率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预算执行率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资金使用合规性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组织实施（12分）</w:t>
            </w:r>
            <w:r>
              <w:rPr>
                <w:rFonts w:ascii="Arial" w:hAnsi="Arial" w:eastAsia="仿宋_GB2312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 xml:space="preserve"> 管理制度健全性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4.8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制度执行有效性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(25分)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产出数量（10分）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实际完成率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数量变动率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产出质量（5分）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质量达标率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产出时效（5分）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完成及时率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产出成本（5分）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成本节约率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效益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项目效益（25分）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社会效益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参与标准化活动较上年提高百分比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有效推进市标准化+战略任务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政策知晓度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可持续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影响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（2分）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政策可持续性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项目发展机制可持续性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满意度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（8分）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服务对象满意度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社会公众满意度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9</w:t>
            </w: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  <w:lang w:val="en-US" w:eastAsia="zh-CN"/>
              </w:rPr>
              <w:t>4</w:t>
            </w: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.</w:t>
            </w: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  <w:lang w:val="en-US" w:eastAsia="zh-CN"/>
              </w:rPr>
              <w:t>0</w:t>
            </w: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5</w:t>
            </w:r>
          </w:p>
        </w:tc>
      </w:tr>
    </w:tbl>
    <w:p>
      <w:pPr>
        <w:keepNext w:val="0"/>
        <w:keepLines w:val="0"/>
        <w:pageBreakBefore w:val="0"/>
        <w:widowControl w:val="0"/>
        <w:tabs>
          <w:tab w:val="left" w:pos="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0"/>
        <w:rPr>
          <w:rStyle w:val="4"/>
          <w:rFonts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0"/>
        <w:rPr>
          <w:rStyle w:val="4"/>
          <w:rFonts w:ascii="黑体" w:hAnsi="黑体" w:eastAsia="黑体"/>
          <w:color w:val="000000"/>
          <w:sz w:val="32"/>
          <w:szCs w:val="32"/>
        </w:rPr>
      </w:pPr>
      <w:r>
        <w:rPr>
          <w:rStyle w:val="4"/>
          <w:rFonts w:ascii="黑体" w:hAnsi="黑体" w:eastAsia="黑体"/>
          <w:color w:val="000000"/>
          <w:sz w:val="32"/>
          <w:szCs w:val="32"/>
        </w:rPr>
        <w:t>2020</w:t>
      </w:r>
      <w:r>
        <w:rPr>
          <w:rStyle w:val="4"/>
          <w:rFonts w:hint="eastAsia" w:ascii="黑体" w:hAnsi="黑体" w:eastAsia="黑体"/>
          <w:color w:val="000000"/>
          <w:sz w:val="32"/>
          <w:szCs w:val="32"/>
        </w:rPr>
        <w:t>年</w:t>
      </w:r>
      <w:r>
        <w:rPr>
          <w:rStyle w:val="4"/>
          <w:rFonts w:hint="eastAsia" w:ascii="黑体" w:hAnsi="黑体" w:eastAsia="黑体"/>
          <w:color w:val="000000"/>
          <w:sz w:val="32"/>
          <w:szCs w:val="32"/>
          <w:lang w:eastAsia="zh-CN"/>
        </w:rPr>
        <w:t>产品质量计量监督抽查专项</w:t>
      </w:r>
      <w:r>
        <w:rPr>
          <w:rStyle w:val="4"/>
          <w:rFonts w:hint="eastAsia" w:ascii="黑体" w:hAnsi="黑体" w:eastAsia="黑体"/>
          <w:color w:val="000000"/>
          <w:sz w:val="32"/>
          <w:szCs w:val="32"/>
        </w:rPr>
        <w:t>绩效评价指标体系</w:t>
      </w:r>
    </w:p>
    <w:tbl>
      <w:tblPr>
        <w:tblStyle w:val="2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1985"/>
        <w:gridCol w:w="2693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一级指标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二级指标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三级指标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四级指标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权重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决策</w:t>
            </w:r>
          </w:p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（20分）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项目立项（6分）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立项依据充分性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立项程序规范性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绩效目标（6分）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绩效目标合理性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绩效指标明确性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资金投入（8分）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预算编制科学性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资金分配合理性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过程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（20分）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资金管理（8分）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资金到位率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预算执行率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资金使用合规性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组织实施（12分）</w:t>
            </w:r>
            <w:r>
              <w:rPr>
                <w:rFonts w:ascii="Arial" w:hAnsi="Arial" w:eastAsia="仿宋_GB2312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 xml:space="preserve"> 管理制度健全性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制度执行有效性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(25分)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产出数量（10分）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实际完成率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数量变动率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产出质量（5分）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质量达标率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产出时效（5分）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完成及时率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产出成本（5分）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成本节约率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效益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项目效益（25分）</w:t>
            </w: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社会效益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生产领域工业产品抽检合格率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流通领域工业产品抽检合格率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生产环节食品相关产品抽检覆盖面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9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可持续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影响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（2分）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政策可持续性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项目发展机制可持续性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满意度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（8分）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服务对象满意度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社会公众满意度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  <w:lang w:val="en-US" w:eastAsia="zh-CN"/>
              </w:rPr>
              <w:t>92</w:t>
            </w:r>
          </w:p>
        </w:tc>
      </w:tr>
    </w:tbl>
    <w:p>
      <w:pPr>
        <w:rPr>
          <w:rFonts w:hint="eastAsia"/>
        </w:rPr>
      </w:pPr>
    </w:p>
    <w:p>
      <w:pPr>
        <w:keepNext w:val="0"/>
        <w:keepLines w:val="0"/>
        <w:pageBreakBefore w:val="0"/>
        <w:widowControl w:val="0"/>
        <w:tabs>
          <w:tab w:val="left" w:pos="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0"/>
        <w:rPr>
          <w:rStyle w:val="4"/>
          <w:rFonts w:ascii="黑体" w:hAnsi="黑体" w:eastAsia="黑体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tabs>
          <w:tab w:val="left" w:pos="816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outlineLvl w:val="0"/>
        <w:rPr>
          <w:rStyle w:val="4"/>
          <w:rFonts w:ascii="黑体" w:hAnsi="黑体" w:eastAsia="黑体"/>
          <w:color w:val="000000"/>
          <w:sz w:val="32"/>
          <w:szCs w:val="32"/>
        </w:rPr>
      </w:pPr>
      <w:r>
        <w:rPr>
          <w:rStyle w:val="4"/>
          <w:rFonts w:ascii="黑体" w:hAnsi="黑体" w:eastAsia="黑体"/>
          <w:color w:val="000000"/>
          <w:sz w:val="32"/>
          <w:szCs w:val="32"/>
        </w:rPr>
        <w:t>2020</w:t>
      </w:r>
      <w:r>
        <w:rPr>
          <w:rStyle w:val="4"/>
          <w:rFonts w:hint="eastAsia" w:ascii="黑体" w:hAnsi="黑体" w:eastAsia="黑体"/>
          <w:color w:val="000000"/>
          <w:sz w:val="32"/>
          <w:szCs w:val="32"/>
        </w:rPr>
        <w:t>年</w:t>
      </w:r>
      <w:r>
        <w:rPr>
          <w:rStyle w:val="4"/>
          <w:rFonts w:hint="eastAsia" w:ascii="黑体" w:hAnsi="黑体" w:eastAsia="黑体"/>
          <w:color w:val="000000"/>
          <w:sz w:val="32"/>
          <w:szCs w:val="32"/>
          <w:lang w:eastAsia="zh-CN"/>
        </w:rPr>
        <w:t>质量发展专项</w:t>
      </w:r>
      <w:r>
        <w:rPr>
          <w:rStyle w:val="4"/>
          <w:rFonts w:hint="eastAsia" w:ascii="黑体" w:hAnsi="黑体" w:eastAsia="黑体"/>
          <w:color w:val="000000"/>
          <w:sz w:val="32"/>
          <w:szCs w:val="32"/>
        </w:rPr>
        <w:t>绩效评价指标体系</w:t>
      </w:r>
    </w:p>
    <w:tbl>
      <w:tblPr>
        <w:tblStyle w:val="2"/>
        <w:tblW w:w="9215" w:type="dxa"/>
        <w:tblInd w:w="-318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7"/>
        <w:gridCol w:w="1417"/>
        <w:gridCol w:w="1985"/>
        <w:gridCol w:w="2693"/>
        <w:gridCol w:w="851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一级指标</w:t>
            </w: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二级指标</w:t>
            </w:r>
          </w:p>
        </w:tc>
        <w:tc>
          <w:tcPr>
            <w:tcW w:w="19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三级指标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四级指标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权重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决策</w:t>
            </w:r>
          </w:p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（20分）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项目立项（6分）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立项依据充分性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立项程序规范性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绩效目标（6分）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绩效目标合理性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2.2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绩效指标明确性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资金投入（8分）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预算编制科学性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资金分配合理性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过程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（20分）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资金管理（8分）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资金到位率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预算执行率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资金使用合规性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4</w:t>
            </w:r>
          </w:p>
        </w:tc>
      </w:tr>
      <w:tr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组织实施（12分）</w:t>
            </w:r>
            <w:r>
              <w:rPr>
                <w:rFonts w:ascii="Arial" w:hAnsi="Arial" w:eastAsia="仿宋_GB2312" w:cs="Arial"/>
                <w:sz w:val="22"/>
                <w:szCs w:val="22"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 xml:space="preserve"> 管理制度健全性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制度执行有效性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3.6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(25分)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产出数量（10分）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实际完成率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数量变动率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产出质量（5分）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质量达标率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产出时效（5分）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完成及时率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产出成本（5分）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成本节约率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效益</w:t>
            </w: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项目效益（25分）</w:t>
            </w:r>
          </w:p>
        </w:tc>
        <w:tc>
          <w:tcPr>
            <w:tcW w:w="1985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  <w:t>经济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效益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有效推动经济社会高质量发展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  <w:t>社会效益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认证和检验检测市场秩序提升率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18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政策知晓度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Tahoma" w:eastAsia="仿宋_GB2312" w:cs="Tahoma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Tahoma" w:eastAsia="仿宋_GB2312" w:cs="仿宋_GB2312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可持续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影响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（2分）</w:t>
            </w: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政策可持续性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项目发展机制可持续性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2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满意度</w:t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br w:type="textWrapping"/>
            </w: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（8分）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服务对象满意度</w:t>
            </w:r>
          </w:p>
        </w:tc>
        <w:tc>
          <w:tcPr>
            <w:tcW w:w="26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社会公众满意度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sz w:val="22"/>
                <w:szCs w:val="22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737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合计</w:t>
            </w: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ascii="仿宋_GB2312" w:hAnsi="Tahoma" w:eastAsia="仿宋_GB2312" w:cs="Tahoma"/>
                <w:b/>
                <w:bCs/>
                <w:sz w:val="22"/>
                <w:szCs w:val="22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auto"/>
              <w:rPr>
                <w:rFonts w:hint="default" w:ascii="仿宋_GB2312" w:hAnsi="Tahoma" w:eastAsia="仿宋_GB2312" w:cs="Tahoma"/>
                <w:b/>
                <w:bCs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Tahoma" w:eastAsia="仿宋_GB2312" w:cs="Tahoma"/>
                <w:b/>
                <w:bCs/>
                <w:sz w:val="22"/>
                <w:szCs w:val="22"/>
                <w:lang w:val="en-US" w:eastAsia="zh-CN"/>
              </w:rPr>
              <w:t>92.4</w:t>
            </w:r>
          </w:p>
        </w:tc>
      </w:tr>
    </w:tbl>
    <w:p>
      <w:pPr>
        <w:rPr>
          <w:rFonts w:hint="eastAsia"/>
        </w:rPr>
      </w:pPr>
      <w:bookmarkStart w:id="1" w:name="_GoBack"/>
      <w:bookmarkEnd w:id="1"/>
    </w:p>
    <w:sectPr>
      <w:pgSz w:w="11906" w:h="16838"/>
      <w:pgMar w:top="2098" w:right="1474" w:bottom="1984" w:left="1588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3F2504"/>
    <w:rsid w:val="0D860652"/>
    <w:rsid w:val="1B3F2504"/>
    <w:rsid w:val="3E9016D3"/>
    <w:rsid w:val="54705284"/>
    <w:rsid w:val="625B1855"/>
    <w:rsid w:val="65891E75"/>
    <w:rsid w:val="7AC63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2021-06-02T07:00:00Z</dcterms:created>
  <dc:creator>小黑</dc:creator>
  <cp:lastModifiedBy>小黑</cp:lastModifiedBy>
  <cp:lastPrinted>2021-06-03T01:35:00Z</cp:lastPrinted>
  <dcterms:modified xsi:type="dcterms:W3CDTF">2021-06-03T02:40:54Z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