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231" w:type="dxa"/>
        <w:tblInd w:w="91" w:type="dxa"/>
        <w:tblLayout w:type="autofit"/>
        <w:tblCellMar>
          <w:top w:w="0" w:type="dxa"/>
          <w:left w:w="108" w:type="dxa"/>
          <w:bottom w:w="0" w:type="dxa"/>
          <w:right w:w="108" w:type="dxa"/>
        </w:tblCellMar>
      </w:tblPr>
      <w:tblGrid>
        <w:gridCol w:w="1067"/>
        <w:gridCol w:w="2778"/>
        <w:gridCol w:w="3543"/>
        <w:gridCol w:w="1843"/>
      </w:tblGrid>
      <w:tr>
        <w:tblPrEx>
          <w:tblCellMar>
            <w:top w:w="0" w:type="dxa"/>
            <w:left w:w="108" w:type="dxa"/>
            <w:bottom w:w="0" w:type="dxa"/>
            <w:right w:w="108" w:type="dxa"/>
          </w:tblCellMar>
        </w:tblPrEx>
        <w:trPr>
          <w:trHeight w:val="1020" w:hRule="atLeast"/>
        </w:trPr>
        <w:tc>
          <w:tcPr>
            <w:tcW w:w="9231" w:type="dxa"/>
            <w:gridSpan w:val="4"/>
            <w:tcBorders>
              <w:top w:val="nil"/>
              <w:left w:val="nil"/>
              <w:bottom w:val="single" w:color="auto" w:sz="4" w:space="0"/>
              <w:right w:val="nil"/>
            </w:tcBorders>
            <w:shd w:val="clear" w:color="auto" w:fill="auto"/>
            <w:noWrap/>
            <w:vAlign w:val="center"/>
          </w:tcPr>
          <w:p>
            <w:pPr>
              <w:widowControl/>
              <w:spacing w:line="560" w:lineRule="exact"/>
              <w:jc w:val="left"/>
              <w:rPr>
                <w:rFonts w:ascii="黑体" w:hAnsi="黑体" w:eastAsia="黑体"/>
                <w:color w:val="000000"/>
                <w:kern w:val="0"/>
                <w:sz w:val="32"/>
                <w:szCs w:val="32"/>
              </w:rPr>
            </w:pPr>
            <w:r>
              <w:rPr>
                <w:rFonts w:hint="eastAsia" w:ascii="黑体" w:hAnsi="黑体" w:eastAsia="黑体"/>
                <w:color w:val="000000"/>
                <w:kern w:val="0"/>
                <w:sz w:val="32"/>
                <w:szCs w:val="32"/>
              </w:rPr>
              <w:t>附件</w:t>
            </w:r>
          </w:p>
          <w:p>
            <w:pPr>
              <w:widowControl/>
              <w:spacing w:line="560" w:lineRule="exact"/>
              <w:jc w:val="left"/>
              <w:rPr>
                <w:rFonts w:ascii="黑体" w:hAnsi="黑体" w:eastAsia="黑体"/>
                <w:color w:val="000000"/>
                <w:kern w:val="0"/>
                <w:sz w:val="32"/>
                <w:szCs w:val="32"/>
              </w:rPr>
            </w:pPr>
          </w:p>
          <w:p>
            <w:pPr>
              <w:widowControl/>
              <w:spacing w:afterLines="100"/>
              <w:jc w:val="center"/>
              <w:rPr>
                <w:rFonts w:ascii="方正小标宋_GBK" w:hAnsi="宋体" w:eastAsia="方正小标宋_GBK"/>
                <w:color w:val="000000"/>
                <w:kern w:val="0"/>
                <w:sz w:val="40"/>
                <w:szCs w:val="40"/>
              </w:rPr>
            </w:pPr>
            <w:r>
              <w:rPr>
                <w:rFonts w:hint="eastAsia" w:ascii="方正小标宋_GBK" w:hAnsi="宋体" w:eastAsia="方正小标宋_GBK"/>
                <w:color w:val="000000"/>
                <w:kern w:val="0"/>
                <w:sz w:val="40"/>
                <w:szCs w:val="40"/>
              </w:rPr>
              <w:t>青岛市工业互联网领域高校毕业生紧缺专业目录</w:t>
            </w:r>
          </w:p>
        </w:tc>
      </w:tr>
      <w:tr>
        <w:tblPrEx>
          <w:tblCellMar>
            <w:top w:w="0" w:type="dxa"/>
            <w:left w:w="108" w:type="dxa"/>
            <w:bottom w:w="0" w:type="dxa"/>
            <w:right w:w="108" w:type="dxa"/>
          </w:tblCellMar>
        </w:tblPrEx>
        <w:trPr>
          <w:trHeight w:val="510" w:hRule="exact"/>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olor w:val="000000"/>
                <w:kern w:val="0"/>
                <w:sz w:val="24"/>
                <w:szCs w:val="24"/>
              </w:rPr>
            </w:pPr>
            <w:r>
              <w:rPr>
                <w:rFonts w:hint="eastAsia" w:ascii="黑体" w:hAnsi="黑体" w:eastAsia="黑体"/>
                <w:color w:val="000000"/>
                <w:kern w:val="0"/>
                <w:sz w:val="24"/>
                <w:szCs w:val="24"/>
              </w:rPr>
              <w:t>序号</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olor w:val="000000"/>
                <w:kern w:val="0"/>
                <w:sz w:val="24"/>
                <w:szCs w:val="24"/>
              </w:rPr>
            </w:pPr>
            <w:r>
              <w:rPr>
                <w:rFonts w:hint="eastAsia" w:ascii="黑体" w:hAnsi="黑体" w:eastAsia="黑体"/>
                <w:color w:val="000000"/>
                <w:kern w:val="0"/>
                <w:sz w:val="24"/>
                <w:szCs w:val="24"/>
              </w:rPr>
              <w:t>专业名称</w:t>
            </w:r>
          </w:p>
        </w:tc>
        <w:tc>
          <w:tcPr>
            <w:tcW w:w="3543"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olor w:val="000000"/>
                <w:kern w:val="0"/>
                <w:sz w:val="24"/>
                <w:szCs w:val="24"/>
              </w:rPr>
            </w:pPr>
            <w:r>
              <w:rPr>
                <w:rFonts w:hint="eastAsia" w:ascii="黑体" w:hAnsi="黑体" w:eastAsia="黑体"/>
                <w:color w:val="000000"/>
                <w:kern w:val="0"/>
                <w:sz w:val="24"/>
                <w:szCs w:val="24"/>
              </w:rPr>
              <w:t>学科名称及代码</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olor w:val="000000"/>
                <w:kern w:val="0"/>
                <w:sz w:val="24"/>
                <w:szCs w:val="24"/>
              </w:rPr>
            </w:pPr>
            <w:r>
              <w:rPr>
                <w:rFonts w:hint="eastAsia" w:ascii="黑体" w:hAnsi="黑体" w:eastAsia="黑体"/>
                <w:color w:val="000000"/>
                <w:kern w:val="0"/>
                <w:sz w:val="24"/>
                <w:szCs w:val="24"/>
              </w:rPr>
              <w:t>备注</w:t>
            </w:r>
          </w:p>
        </w:tc>
      </w:tr>
      <w:tr>
        <w:tblPrEx>
          <w:tblCellMar>
            <w:top w:w="0" w:type="dxa"/>
            <w:left w:w="108" w:type="dxa"/>
            <w:bottom w:w="0" w:type="dxa"/>
            <w:right w:w="108" w:type="dxa"/>
          </w:tblCellMar>
        </w:tblPrEx>
        <w:trPr>
          <w:trHeight w:val="510" w:hRule="exact"/>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1</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系统理论</w:t>
            </w:r>
          </w:p>
        </w:tc>
        <w:tc>
          <w:tcPr>
            <w:tcW w:w="35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系统科学（0711）</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w:t>
            </w:r>
          </w:p>
        </w:tc>
      </w:tr>
      <w:tr>
        <w:tblPrEx>
          <w:tblCellMar>
            <w:top w:w="0" w:type="dxa"/>
            <w:left w:w="108" w:type="dxa"/>
            <w:bottom w:w="0" w:type="dxa"/>
            <w:right w:w="108" w:type="dxa"/>
          </w:tblCellMar>
        </w:tblPrEx>
        <w:trPr>
          <w:trHeight w:val="510" w:hRule="exact"/>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2</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系统分析与集成</w:t>
            </w:r>
          </w:p>
        </w:tc>
        <w:tc>
          <w:tcPr>
            <w:tcW w:w="35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系统科学（0711）</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w:t>
            </w:r>
          </w:p>
        </w:tc>
      </w:tr>
      <w:tr>
        <w:tblPrEx>
          <w:tblCellMar>
            <w:top w:w="0" w:type="dxa"/>
            <w:left w:w="108" w:type="dxa"/>
            <w:bottom w:w="0" w:type="dxa"/>
            <w:right w:w="108" w:type="dxa"/>
          </w:tblCellMar>
        </w:tblPrEx>
        <w:trPr>
          <w:trHeight w:val="510" w:hRule="exact"/>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3</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统计学</w:t>
            </w:r>
          </w:p>
        </w:tc>
        <w:tc>
          <w:tcPr>
            <w:tcW w:w="35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统计学（0714）</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w:t>
            </w:r>
          </w:p>
        </w:tc>
      </w:tr>
      <w:tr>
        <w:tblPrEx>
          <w:tblCellMar>
            <w:top w:w="0" w:type="dxa"/>
            <w:left w:w="108" w:type="dxa"/>
            <w:bottom w:w="0" w:type="dxa"/>
            <w:right w:w="108" w:type="dxa"/>
          </w:tblCellMar>
        </w:tblPrEx>
        <w:trPr>
          <w:trHeight w:val="510" w:hRule="exact"/>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4</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机械制造及其自动化</w:t>
            </w:r>
          </w:p>
        </w:tc>
        <w:tc>
          <w:tcPr>
            <w:tcW w:w="35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机械工程（0802）</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w:t>
            </w:r>
          </w:p>
        </w:tc>
      </w:tr>
      <w:tr>
        <w:tblPrEx>
          <w:tblCellMar>
            <w:top w:w="0" w:type="dxa"/>
            <w:left w:w="108" w:type="dxa"/>
            <w:bottom w:w="0" w:type="dxa"/>
            <w:right w:w="108" w:type="dxa"/>
          </w:tblCellMar>
        </w:tblPrEx>
        <w:trPr>
          <w:trHeight w:val="510" w:hRule="exact"/>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5</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机械电子工程</w:t>
            </w:r>
          </w:p>
        </w:tc>
        <w:tc>
          <w:tcPr>
            <w:tcW w:w="35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机械工程（0802）</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w:t>
            </w:r>
          </w:p>
        </w:tc>
      </w:tr>
      <w:tr>
        <w:tblPrEx>
          <w:tblCellMar>
            <w:top w:w="0" w:type="dxa"/>
            <w:left w:w="108" w:type="dxa"/>
            <w:bottom w:w="0" w:type="dxa"/>
            <w:right w:w="108" w:type="dxa"/>
          </w:tblCellMar>
        </w:tblPrEx>
        <w:trPr>
          <w:trHeight w:val="510" w:hRule="exact"/>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6</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机械设计及理论</w:t>
            </w:r>
          </w:p>
        </w:tc>
        <w:tc>
          <w:tcPr>
            <w:tcW w:w="35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机械工程（0802）</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w:t>
            </w:r>
          </w:p>
        </w:tc>
      </w:tr>
      <w:tr>
        <w:tblPrEx>
          <w:tblCellMar>
            <w:top w:w="0" w:type="dxa"/>
            <w:left w:w="108" w:type="dxa"/>
            <w:bottom w:w="0" w:type="dxa"/>
            <w:right w:w="108" w:type="dxa"/>
          </w:tblCellMar>
        </w:tblPrEx>
        <w:trPr>
          <w:trHeight w:val="510" w:hRule="exact"/>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7</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车辆工程</w:t>
            </w:r>
          </w:p>
        </w:tc>
        <w:tc>
          <w:tcPr>
            <w:tcW w:w="35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机械工程（0802）</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w:t>
            </w:r>
          </w:p>
        </w:tc>
      </w:tr>
      <w:tr>
        <w:tblPrEx>
          <w:tblCellMar>
            <w:top w:w="0" w:type="dxa"/>
            <w:left w:w="108" w:type="dxa"/>
            <w:bottom w:w="0" w:type="dxa"/>
            <w:right w:w="108" w:type="dxa"/>
          </w:tblCellMar>
        </w:tblPrEx>
        <w:trPr>
          <w:trHeight w:val="510" w:hRule="exact"/>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8</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精密仪器及机械</w:t>
            </w:r>
          </w:p>
        </w:tc>
        <w:tc>
          <w:tcPr>
            <w:tcW w:w="35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仪器科学与技术（0804）</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w:t>
            </w:r>
          </w:p>
        </w:tc>
      </w:tr>
      <w:tr>
        <w:tblPrEx>
          <w:tblCellMar>
            <w:top w:w="0" w:type="dxa"/>
            <w:left w:w="108" w:type="dxa"/>
            <w:bottom w:w="0" w:type="dxa"/>
            <w:right w:w="108" w:type="dxa"/>
          </w:tblCellMar>
        </w:tblPrEx>
        <w:trPr>
          <w:trHeight w:val="510" w:hRule="exact"/>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9</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测试计量技术及仪器</w:t>
            </w:r>
          </w:p>
        </w:tc>
        <w:tc>
          <w:tcPr>
            <w:tcW w:w="35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仪器科学与技术（0804）</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w:t>
            </w:r>
          </w:p>
        </w:tc>
      </w:tr>
      <w:tr>
        <w:tblPrEx>
          <w:tblCellMar>
            <w:top w:w="0" w:type="dxa"/>
            <w:left w:w="108" w:type="dxa"/>
            <w:bottom w:w="0" w:type="dxa"/>
            <w:right w:w="108" w:type="dxa"/>
          </w:tblCellMar>
        </w:tblPrEx>
        <w:trPr>
          <w:trHeight w:val="510" w:hRule="exact"/>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10</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电机与电器</w:t>
            </w:r>
          </w:p>
        </w:tc>
        <w:tc>
          <w:tcPr>
            <w:tcW w:w="35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电气工程（0808）</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w:t>
            </w:r>
          </w:p>
        </w:tc>
      </w:tr>
      <w:tr>
        <w:tblPrEx>
          <w:tblCellMar>
            <w:top w:w="0" w:type="dxa"/>
            <w:left w:w="108" w:type="dxa"/>
            <w:bottom w:w="0" w:type="dxa"/>
            <w:right w:w="108" w:type="dxa"/>
          </w:tblCellMar>
        </w:tblPrEx>
        <w:trPr>
          <w:trHeight w:val="510" w:hRule="exact"/>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11</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电力系统及其自动化</w:t>
            </w:r>
          </w:p>
        </w:tc>
        <w:tc>
          <w:tcPr>
            <w:tcW w:w="35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电气工程（0808）</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w:t>
            </w:r>
          </w:p>
        </w:tc>
      </w:tr>
      <w:tr>
        <w:tblPrEx>
          <w:tblCellMar>
            <w:top w:w="0" w:type="dxa"/>
            <w:left w:w="108" w:type="dxa"/>
            <w:bottom w:w="0" w:type="dxa"/>
            <w:right w:w="108" w:type="dxa"/>
          </w:tblCellMar>
        </w:tblPrEx>
        <w:trPr>
          <w:trHeight w:val="510" w:hRule="exact"/>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12</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高电压与绝缘技术</w:t>
            </w:r>
          </w:p>
        </w:tc>
        <w:tc>
          <w:tcPr>
            <w:tcW w:w="35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电气工程（0808）</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w:t>
            </w:r>
          </w:p>
        </w:tc>
      </w:tr>
      <w:tr>
        <w:tblPrEx>
          <w:tblCellMar>
            <w:top w:w="0" w:type="dxa"/>
            <w:left w:w="108" w:type="dxa"/>
            <w:bottom w:w="0" w:type="dxa"/>
            <w:right w:w="108" w:type="dxa"/>
          </w:tblCellMar>
        </w:tblPrEx>
        <w:trPr>
          <w:trHeight w:val="510" w:hRule="exact"/>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13</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电力电子与电力传动</w:t>
            </w:r>
          </w:p>
        </w:tc>
        <w:tc>
          <w:tcPr>
            <w:tcW w:w="35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电气工程（0808）</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w:t>
            </w:r>
          </w:p>
        </w:tc>
      </w:tr>
      <w:tr>
        <w:tblPrEx>
          <w:tblCellMar>
            <w:top w:w="0" w:type="dxa"/>
            <w:left w:w="108" w:type="dxa"/>
            <w:bottom w:w="0" w:type="dxa"/>
            <w:right w:w="108" w:type="dxa"/>
          </w:tblCellMar>
        </w:tblPrEx>
        <w:trPr>
          <w:trHeight w:val="510" w:hRule="exact"/>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14</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电工理论与新技术</w:t>
            </w:r>
          </w:p>
        </w:tc>
        <w:tc>
          <w:tcPr>
            <w:tcW w:w="35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电气工程（0808）</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w:t>
            </w:r>
          </w:p>
        </w:tc>
      </w:tr>
      <w:tr>
        <w:tblPrEx>
          <w:tblCellMar>
            <w:top w:w="0" w:type="dxa"/>
            <w:left w:w="108" w:type="dxa"/>
            <w:bottom w:w="0" w:type="dxa"/>
            <w:right w:w="108" w:type="dxa"/>
          </w:tblCellMar>
        </w:tblPrEx>
        <w:trPr>
          <w:trHeight w:val="510" w:hRule="exact"/>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15</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物理电子学</w:t>
            </w:r>
          </w:p>
        </w:tc>
        <w:tc>
          <w:tcPr>
            <w:tcW w:w="35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电子科学与技术（0809）</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w:t>
            </w:r>
          </w:p>
        </w:tc>
      </w:tr>
      <w:tr>
        <w:tblPrEx>
          <w:tblCellMar>
            <w:top w:w="0" w:type="dxa"/>
            <w:left w:w="108" w:type="dxa"/>
            <w:bottom w:w="0" w:type="dxa"/>
            <w:right w:w="108" w:type="dxa"/>
          </w:tblCellMar>
        </w:tblPrEx>
        <w:trPr>
          <w:trHeight w:val="510" w:hRule="exact"/>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16</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电路与系统</w:t>
            </w:r>
          </w:p>
        </w:tc>
        <w:tc>
          <w:tcPr>
            <w:tcW w:w="35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电子科学与技术（0809）</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w:t>
            </w:r>
          </w:p>
        </w:tc>
      </w:tr>
      <w:tr>
        <w:tblPrEx>
          <w:tblCellMar>
            <w:top w:w="0" w:type="dxa"/>
            <w:left w:w="108" w:type="dxa"/>
            <w:bottom w:w="0" w:type="dxa"/>
            <w:right w:w="108" w:type="dxa"/>
          </w:tblCellMar>
        </w:tblPrEx>
        <w:trPr>
          <w:trHeight w:val="510" w:hRule="exact"/>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17</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微电子学与固体电子学</w:t>
            </w:r>
          </w:p>
        </w:tc>
        <w:tc>
          <w:tcPr>
            <w:tcW w:w="35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电子科学与技术（0809）</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w:t>
            </w:r>
          </w:p>
        </w:tc>
      </w:tr>
      <w:tr>
        <w:tblPrEx>
          <w:tblCellMar>
            <w:top w:w="0" w:type="dxa"/>
            <w:left w:w="108" w:type="dxa"/>
            <w:bottom w:w="0" w:type="dxa"/>
            <w:right w:w="108" w:type="dxa"/>
          </w:tblCellMar>
        </w:tblPrEx>
        <w:trPr>
          <w:trHeight w:val="510" w:hRule="exact"/>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18</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电磁场与微波技术</w:t>
            </w:r>
          </w:p>
        </w:tc>
        <w:tc>
          <w:tcPr>
            <w:tcW w:w="35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电子科学与技术（0809）</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w:t>
            </w:r>
          </w:p>
        </w:tc>
      </w:tr>
      <w:tr>
        <w:tblPrEx>
          <w:tblCellMar>
            <w:top w:w="0" w:type="dxa"/>
            <w:left w:w="108" w:type="dxa"/>
            <w:bottom w:w="0" w:type="dxa"/>
            <w:right w:w="108" w:type="dxa"/>
          </w:tblCellMar>
        </w:tblPrEx>
        <w:trPr>
          <w:trHeight w:val="510" w:hRule="exact"/>
        </w:trPr>
        <w:tc>
          <w:tcPr>
            <w:tcW w:w="10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19</w:t>
            </w:r>
          </w:p>
        </w:tc>
        <w:tc>
          <w:tcPr>
            <w:tcW w:w="2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通信与信息系统</w:t>
            </w:r>
          </w:p>
        </w:tc>
        <w:tc>
          <w:tcPr>
            <w:tcW w:w="3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信息与通信工程（0810）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w:t>
            </w:r>
          </w:p>
        </w:tc>
      </w:tr>
      <w:tr>
        <w:tblPrEx>
          <w:tblCellMar>
            <w:top w:w="0" w:type="dxa"/>
            <w:left w:w="108" w:type="dxa"/>
            <w:bottom w:w="0" w:type="dxa"/>
            <w:right w:w="108" w:type="dxa"/>
          </w:tblCellMar>
        </w:tblPrEx>
        <w:trPr>
          <w:trHeight w:val="510" w:hRule="exact"/>
        </w:trPr>
        <w:tc>
          <w:tcPr>
            <w:tcW w:w="10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20</w:t>
            </w:r>
          </w:p>
        </w:tc>
        <w:tc>
          <w:tcPr>
            <w:tcW w:w="2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信号与信息处理</w:t>
            </w:r>
          </w:p>
        </w:tc>
        <w:tc>
          <w:tcPr>
            <w:tcW w:w="3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信息与通信工程（0810）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　</w:t>
            </w:r>
          </w:p>
        </w:tc>
      </w:tr>
      <w:tr>
        <w:tblPrEx>
          <w:tblCellMar>
            <w:top w:w="0" w:type="dxa"/>
            <w:left w:w="108" w:type="dxa"/>
            <w:bottom w:w="0" w:type="dxa"/>
            <w:right w:w="108" w:type="dxa"/>
          </w:tblCellMar>
        </w:tblPrEx>
        <w:trPr>
          <w:trHeight w:val="510" w:hRule="exact"/>
        </w:trPr>
        <w:tc>
          <w:tcPr>
            <w:tcW w:w="10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21</w:t>
            </w:r>
          </w:p>
        </w:tc>
        <w:tc>
          <w:tcPr>
            <w:tcW w:w="2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控制理论与控制工程</w:t>
            </w:r>
          </w:p>
        </w:tc>
        <w:tc>
          <w:tcPr>
            <w:tcW w:w="3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控制科学与工程（0811）</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p>
        </w:tc>
      </w:tr>
      <w:tr>
        <w:tblPrEx>
          <w:tblCellMar>
            <w:top w:w="0" w:type="dxa"/>
            <w:left w:w="108" w:type="dxa"/>
            <w:bottom w:w="0" w:type="dxa"/>
            <w:right w:w="108" w:type="dxa"/>
          </w:tblCellMar>
        </w:tblPrEx>
        <w:trPr>
          <w:trHeight w:val="510" w:hRule="exact"/>
        </w:trPr>
        <w:tc>
          <w:tcPr>
            <w:tcW w:w="10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22</w:t>
            </w:r>
          </w:p>
        </w:tc>
        <w:tc>
          <w:tcPr>
            <w:tcW w:w="2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检测技术与自动化装置</w:t>
            </w:r>
          </w:p>
        </w:tc>
        <w:tc>
          <w:tcPr>
            <w:tcW w:w="3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控制科学与工程（0811）</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　</w:t>
            </w:r>
          </w:p>
        </w:tc>
      </w:tr>
      <w:tr>
        <w:tblPrEx>
          <w:tblCellMar>
            <w:top w:w="0" w:type="dxa"/>
            <w:left w:w="108" w:type="dxa"/>
            <w:bottom w:w="0" w:type="dxa"/>
            <w:right w:w="108" w:type="dxa"/>
          </w:tblCellMar>
        </w:tblPrEx>
        <w:trPr>
          <w:trHeight w:val="510" w:hRule="exact"/>
        </w:trPr>
        <w:tc>
          <w:tcPr>
            <w:tcW w:w="10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23</w:t>
            </w:r>
          </w:p>
        </w:tc>
        <w:tc>
          <w:tcPr>
            <w:tcW w:w="2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系统工程</w:t>
            </w:r>
          </w:p>
        </w:tc>
        <w:tc>
          <w:tcPr>
            <w:tcW w:w="3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控制科学与工程（0811）</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　</w:t>
            </w:r>
          </w:p>
        </w:tc>
      </w:tr>
      <w:tr>
        <w:tblPrEx>
          <w:tblCellMar>
            <w:top w:w="0" w:type="dxa"/>
            <w:left w:w="108" w:type="dxa"/>
            <w:bottom w:w="0" w:type="dxa"/>
            <w:right w:w="108" w:type="dxa"/>
          </w:tblCellMar>
        </w:tblPrEx>
        <w:trPr>
          <w:trHeight w:val="510" w:hRule="exact"/>
        </w:trPr>
        <w:tc>
          <w:tcPr>
            <w:tcW w:w="10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24</w:t>
            </w:r>
          </w:p>
        </w:tc>
        <w:tc>
          <w:tcPr>
            <w:tcW w:w="2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模式识别与智能系统</w:t>
            </w:r>
          </w:p>
        </w:tc>
        <w:tc>
          <w:tcPr>
            <w:tcW w:w="3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控制科学与工程（0811）</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　</w:t>
            </w:r>
          </w:p>
        </w:tc>
      </w:tr>
      <w:tr>
        <w:tblPrEx>
          <w:tblCellMar>
            <w:top w:w="0" w:type="dxa"/>
            <w:left w:w="108" w:type="dxa"/>
            <w:bottom w:w="0" w:type="dxa"/>
            <w:right w:w="108" w:type="dxa"/>
          </w:tblCellMar>
        </w:tblPrEx>
        <w:trPr>
          <w:trHeight w:val="510" w:hRule="exact"/>
        </w:trPr>
        <w:tc>
          <w:tcPr>
            <w:tcW w:w="10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25</w:t>
            </w:r>
          </w:p>
        </w:tc>
        <w:tc>
          <w:tcPr>
            <w:tcW w:w="2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导航、制导与控制</w:t>
            </w:r>
          </w:p>
        </w:tc>
        <w:tc>
          <w:tcPr>
            <w:tcW w:w="3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控制科学与工程（0811）</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　</w:t>
            </w:r>
          </w:p>
        </w:tc>
      </w:tr>
      <w:tr>
        <w:tblPrEx>
          <w:tblCellMar>
            <w:top w:w="0" w:type="dxa"/>
            <w:left w:w="108" w:type="dxa"/>
            <w:bottom w:w="0" w:type="dxa"/>
            <w:right w:w="108" w:type="dxa"/>
          </w:tblCellMar>
        </w:tblPrEx>
        <w:trPr>
          <w:trHeight w:val="510" w:hRule="exact"/>
        </w:trPr>
        <w:tc>
          <w:tcPr>
            <w:tcW w:w="10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26</w:t>
            </w:r>
          </w:p>
        </w:tc>
        <w:tc>
          <w:tcPr>
            <w:tcW w:w="2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计算机系统结构</w:t>
            </w:r>
          </w:p>
        </w:tc>
        <w:tc>
          <w:tcPr>
            <w:tcW w:w="3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计算机科学与技术（0812）</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　</w:t>
            </w:r>
          </w:p>
        </w:tc>
      </w:tr>
      <w:tr>
        <w:tblPrEx>
          <w:tblCellMar>
            <w:top w:w="0" w:type="dxa"/>
            <w:left w:w="108" w:type="dxa"/>
            <w:bottom w:w="0" w:type="dxa"/>
            <w:right w:w="108" w:type="dxa"/>
          </w:tblCellMar>
        </w:tblPrEx>
        <w:trPr>
          <w:trHeight w:val="510" w:hRule="exact"/>
        </w:trPr>
        <w:tc>
          <w:tcPr>
            <w:tcW w:w="10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27</w:t>
            </w:r>
          </w:p>
        </w:tc>
        <w:tc>
          <w:tcPr>
            <w:tcW w:w="2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计算机软件与理论</w:t>
            </w:r>
          </w:p>
        </w:tc>
        <w:tc>
          <w:tcPr>
            <w:tcW w:w="3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计算机科学与技术（0812）</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　</w:t>
            </w:r>
          </w:p>
        </w:tc>
      </w:tr>
      <w:tr>
        <w:tblPrEx>
          <w:tblCellMar>
            <w:top w:w="0" w:type="dxa"/>
            <w:left w:w="108" w:type="dxa"/>
            <w:bottom w:w="0" w:type="dxa"/>
            <w:right w:w="108" w:type="dxa"/>
          </w:tblCellMar>
        </w:tblPrEx>
        <w:trPr>
          <w:trHeight w:val="510" w:hRule="exact"/>
        </w:trPr>
        <w:tc>
          <w:tcPr>
            <w:tcW w:w="10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28</w:t>
            </w:r>
          </w:p>
        </w:tc>
        <w:tc>
          <w:tcPr>
            <w:tcW w:w="2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计算机应用技术</w:t>
            </w:r>
          </w:p>
        </w:tc>
        <w:tc>
          <w:tcPr>
            <w:tcW w:w="3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计算机科学与技术（0812）</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　</w:t>
            </w:r>
          </w:p>
        </w:tc>
      </w:tr>
      <w:tr>
        <w:tblPrEx>
          <w:tblCellMar>
            <w:top w:w="0" w:type="dxa"/>
            <w:left w:w="108" w:type="dxa"/>
            <w:bottom w:w="0" w:type="dxa"/>
            <w:right w:w="108" w:type="dxa"/>
          </w:tblCellMar>
        </w:tblPrEx>
        <w:trPr>
          <w:trHeight w:val="510" w:hRule="exact"/>
        </w:trPr>
        <w:tc>
          <w:tcPr>
            <w:tcW w:w="10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29</w:t>
            </w:r>
          </w:p>
        </w:tc>
        <w:tc>
          <w:tcPr>
            <w:tcW w:w="2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道路与铁道工程</w:t>
            </w:r>
          </w:p>
        </w:tc>
        <w:tc>
          <w:tcPr>
            <w:tcW w:w="3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交通运输工程（0823）</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　</w:t>
            </w:r>
          </w:p>
        </w:tc>
      </w:tr>
      <w:tr>
        <w:tblPrEx>
          <w:tblCellMar>
            <w:top w:w="0" w:type="dxa"/>
            <w:left w:w="108" w:type="dxa"/>
            <w:bottom w:w="0" w:type="dxa"/>
            <w:right w:w="108" w:type="dxa"/>
          </w:tblCellMar>
        </w:tblPrEx>
        <w:trPr>
          <w:trHeight w:val="510" w:hRule="exact"/>
        </w:trPr>
        <w:tc>
          <w:tcPr>
            <w:tcW w:w="10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30</w:t>
            </w:r>
          </w:p>
        </w:tc>
        <w:tc>
          <w:tcPr>
            <w:tcW w:w="2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交通信息工程及控制</w:t>
            </w:r>
          </w:p>
        </w:tc>
        <w:tc>
          <w:tcPr>
            <w:tcW w:w="3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交通运输工程（0823）</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　</w:t>
            </w:r>
          </w:p>
        </w:tc>
      </w:tr>
      <w:tr>
        <w:tblPrEx>
          <w:tblCellMar>
            <w:top w:w="0" w:type="dxa"/>
            <w:left w:w="108" w:type="dxa"/>
            <w:bottom w:w="0" w:type="dxa"/>
            <w:right w:w="108" w:type="dxa"/>
          </w:tblCellMar>
        </w:tblPrEx>
        <w:trPr>
          <w:trHeight w:val="510" w:hRule="exact"/>
        </w:trPr>
        <w:tc>
          <w:tcPr>
            <w:tcW w:w="10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31</w:t>
            </w:r>
          </w:p>
        </w:tc>
        <w:tc>
          <w:tcPr>
            <w:tcW w:w="2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交通运输规划与管理</w:t>
            </w:r>
          </w:p>
        </w:tc>
        <w:tc>
          <w:tcPr>
            <w:tcW w:w="3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交通运输工程（0823）</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　</w:t>
            </w:r>
          </w:p>
        </w:tc>
      </w:tr>
      <w:tr>
        <w:tblPrEx>
          <w:tblCellMar>
            <w:top w:w="0" w:type="dxa"/>
            <w:left w:w="108" w:type="dxa"/>
            <w:bottom w:w="0" w:type="dxa"/>
            <w:right w:w="108" w:type="dxa"/>
          </w:tblCellMar>
        </w:tblPrEx>
        <w:trPr>
          <w:trHeight w:val="510" w:hRule="exact"/>
        </w:trPr>
        <w:tc>
          <w:tcPr>
            <w:tcW w:w="10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32</w:t>
            </w:r>
          </w:p>
        </w:tc>
        <w:tc>
          <w:tcPr>
            <w:tcW w:w="2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载运工具运用工程</w:t>
            </w:r>
          </w:p>
        </w:tc>
        <w:tc>
          <w:tcPr>
            <w:tcW w:w="3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交通运输工程（0823）</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　</w:t>
            </w:r>
          </w:p>
        </w:tc>
      </w:tr>
      <w:tr>
        <w:tblPrEx>
          <w:tblCellMar>
            <w:top w:w="0" w:type="dxa"/>
            <w:left w:w="108" w:type="dxa"/>
            <w:bottom w:w="0" w:type="dxa"/>
            <w:right w:w="108" w:type="dxa"/>
          </w:tblCellMar>
        </w:tblPrEx>
        <w:trPr>
          <w:trHeight w:val="510" w:hRule="exact"/>
        </w:trPr>
        <w:tc>
          <w:tcPr>
            <w:tcW w:w="10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33</w:t>
            </w:r>
          </w:p>
        </w:tc>
        <w:tc>
          <w:tcPr>
            <w:tcW w:w="2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软件工程</w:t>
            </w:r>
          </w:p>
        </w:tc>
        <w:tc>
          <w:tcPr>
            <w:tcW w:w="3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软件工程（0835）</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　</w:t>
            </w:r>
          </w:p>
        </w:tc>
      </w:tr>
      <w:tr>
        <w:tblPrEx>
          <w:tblCellMar>
            <w:top w:w="0" w:type="dxa"/>
            <w:left w:w="108" w:type="dxa"/>
            <w:bottom w:w="0" w:type="dxa"/>
            <w:right w:w="108" w:type="dxa"/>
          </w:tblCellMar>
        </w:tblPrEx>
        <w:trPr>
          <w:trHeight w:val="510" w:hRule="exact"/>
        </w:trPr>
        <w:tc>
          <w:tcPr>
            <w:tcW w:w="10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34</w:t>
            </w:r>
          </w:p>
        </w:tc>
        <w:tc>
          <w:tcPr>
            <w:tcW w:w="2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安全科学与工程</w:t>
            </w:r>
          </w:p>
        </w:tc>
        <w:tc>
          <w:tcPr>
            <w:tcW w:w="3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安全科学与工程（0837）</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　</w:t>
            </w:r>
          </w:p>
        </w:tc>
      </w:tr>
      <w:tr>
        <w:tblPrEx>
          <w:tblCellMar>
            <w:top w:w="0" w:type="dxa"/>
            <w:left w:w="108" w:type="dxa"/>
            <w:bottom w:w="0" w:type="dxa"/>
            <w:right w:w="108" w:type="dxa"/>
          </w:tblCellMar>
        </w:tblPrEx>
        <w:trPr>
          <w:trHeight w:val="510" w:hRule="exact"/>
        </w:trPr>
        <w:tc>
          <w:tcPr>
            <w:tcW w:w="10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35</w:t>
            </w:r>
          </w:p>
        </w:tc>
        <w:tc>
          <w:tcPr>
            <w:tcW w:w="2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网络空间安全</w:t>
            </w:r>
          </w:p>
        </w:tc>
        <w:tc>
          <w:tcPr>
            <w:tcW w:w="3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网络空间安全（0839）</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　</w:t>
            </w:r>
          </w:p>
        </w:tc>
      </w:tr>
      <w:tr>
        <w:tblPrEx>
          <w:tblCellMar>
            <w:top w:w="0" w:type="dxa"/>
            <w:left w:w="108" w:type="dxa"/>
            <w:bottom w:w="0" w:type="dxa"/>
            <w:right w:w="108" w:type="dxa"/>
          </w:tblCellMar>
        </w:tblPrEx>
        <w:trPr>
          <w:trHeight w:val="510" w:hRule="exact"/>
        </w:trPr>
        <w:tc>
          <w:tcPr>
            <w:tcW w:w="10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36</w:t>
            </w:r>
          </w:p>
        </w:tc>
        <w:tc>
          <w:tcPr>
            <w:tcW w:w="2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管理科学与工程</w:t>
            </w:r>
          </w:p>
        </w:tc>
        <w:tc>
          <w:tcPr>
            <w:tcW w:w="3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管理科学与工程（1201）</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　</w:t>
            </w:r>
          </w:p>
        </w:tc>
      </w:tr>
      <w:tr>
        <w:tblPrEx>
          <w:tblCellMar>
            <w:top w:w="0" w:type="dxa"/>
            <w:left w:w="108" w:type="dxa"/>
            <w:bottom w:w="0" w:type="dxa"/>
            <w:right w:w="108" w:type="dxa"/>
          </w:tblCellMar>
        </w:tblPrEx>
        <w:trPr>
          <w:trHeight w:val="510" w:hRule="exact"/>
        </w:trPr>
        <w:tc>
          <w:tcPr>
            <w:tcW w:w="10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37</w:t>
            </w:r>
          </w:p>
        </w:tc>
        <w:tc>
          <w:tcPr>
            <w:tcW w:w="2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应用统计</w:t>
            </w:r>
          </w:p>
        </w:tc>
        <w:tc>
          <w:tcPr>
            <w:tcW w:w="3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应用统计（0252）</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专业学位</w:t>
            </w:r>
          </w:p>
        </w:tc>
      </w:tr>
      <w:tr>
        <w:tblPrEx>
          <w:tblCellMar>
            <w:top w:w="0" w:type="dxa"/>
            <w:left w:w="108" w:type="dxa"/>
            <w:bottom w:w="0" w:type="dxa"/>
            <w:right w:w="108" w:type="dxa"/>
          </w:tblCellMar>
        </w:tblPrEx>
        <w:trPr>
          <w:trHeight w:val="510" w:hRule="exact"/>
        </w:trPr>
        <w:tc>
          <w:tcPr>
            <w:tcW w:w="10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38</w:t>
            </w:r>
          </w:p>
        </w:tc>
        <w:tc>
          <w:tcPr>
            <w:tcW w:w="2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电子信息</w:t>
            </w:r>
          </w:p>
        </w:tc>
        <w:tc>
          <w:tcPr>
            <w:tcW w:w="3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电子信息（0854）</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专业学位</w:t>
            </w:r>
          </w:p>
        </w:tc>
      </w:tr>
      <w:tr>
        <w:tblPrEx>
          <w:tblCellMar>
            <w:top w:w="0" w:type="dxa"/>
            <w:left w:w="108" w:type="dxa"/>
            <w:bottom w:w="0" w:type="dxa"/>
            <w:right w:w="108" w:type="dxa"/>
          </w:tblCellMar>
        </w:tblPrEx>
        <w:trPr>
          <w:trHeight w:val="510" w:hRule="exact"/>
        </w:trPr>
        <w:tc>
          <w:tcPr>
            <w:tcW w:w="10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39</w:t>
            </w:r>
          </w:p>
        </w:tc>
        <w:tc>
          <w:tcPr>
            <w:tcW w:w="2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机械</w:t>
            </w:r>
          </w:p>
        </w:tc>
        <w:tc>
          <w:tcPr>
            <w:tcW w:w="3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机械（0855）</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专业学位</w:t>
            </w:r>
          </w:p>
        </w:tc>
      </w:tr>
      <w:tr>
        <w:tblPrEx>
          <w:tblCellMar>
            <w:top w:w="0" w:type="dxa"/>
            <w:left w:w="108" w:type="dxa"/>
            <w:bottom w:w="0" w:type="dxa"/>
            <w:right w:w="108" w:type="dxa"/>
          </w:tblCellMar>
        </w:tblPrEx>
        <w:trPr>
          <w:trHeight w:val="510" w:hRule="exact"/>
        </w:trPr>
        <w:tc>
          <w:tcPr>
            <w:tcW w:w="10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40</w:t>
            </w:r>
          </w:p>
        </w:tc>
        <w:tc>
          <w:tcPr>
            <w:tcW w:w="2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交通运输</w:t>
            </w:r>
          </w:p>
        </w:tc>
        <w:tc>
          <w:tcPr>
            <w:tcW w:w="3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交通运输（0861）</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olor w:val="000000"/>
                <w:kern w:val="0"/>
                <w:sz w:val="20"/>
                <w:szCs w:val="20"/>
              </w:rPr>
              <w:t>专业学位</w:t>
            </w:r>
          </w:p>
        </w:tc>
      </w:tr>
    </w:tbl>
    <w:p>
      <w:pPr>
        <w:widowControl/>
        <w:ind w:right="-370" w:rightChars="-176" w:firstLine="400" w:firstLineChars="200"/>
        <w:jc w:val="left"/>
        <w:rPr>
          <w:rFonts w:ascii="宋体" w:hAnsi="宋体"/>
          <w:color w:val="000000"/>
          <w:kern w:val="0"/>
          <w:sz w:val="20"/>
          <w:szCs w:val="20"/>
        </w:rPr>
      </w:pPr>
      <w:r>
        <w:rPr>
          <w:rFonts w:hint="eastAsia" w:ascii="宋体" w:hAnsi="宋体"/>
          <w:color w:val="000000"/>
          <w:kern w:val="0"/>
          <w:sz w:val="20"/>
          <w:szCs w:val="20"/>
        </w:rPr>
        <w:t>注：学位授予单位自主设置的二级学科和交叉学科属于以上工业互联网领域紧缺学科的，纳入紧缺专业目录，专业名称以教育部公布名单为准。</w:t>
      </w:r>
    </w:p>
    <w:p>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1NDFkMDQwMGEyYzZkNTE3MjBmMDEyZWE4NjU4MGIifQ=="/>
  </w:docVars>
  <w:rsids>
    <w:rsidRoot w:val="257421B9"/>
    <w:rsid w:val="25742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2023-12-29T04:46:00Z</dcterms:created>
  <dc:creator>张珍珍</dc:creator>
  <cp:lastModifiedBy>张珍珍</cp:lastModifiedBy>
  <dcterms:modified xsi:type="dcterms:W3CDTF">2023-12-29T04:52:47Z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29CB6877D5144B918F06EFCC9CDDF29D_11</vt:lpwstr>
  </property>
</Properties>
</file>