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ind w:left="0" w:leftChars="0" w:firstLine="0" w:firstLineChars="0"/>
        <w:rPr>
          <w:rFonts w:hint="eastAsia" w:ascii="黑体" w:hAnsi="黑体" w:eastAsia="黑体" w:cs="仿宋_GB2312"/>
          <w:sz w:val="32"/>
          <w:szCs w:val="32"/>
          <w:lang w:val="en-US" w:eastAsia="zh-CN"/>
        </w:rPr>
      </w:pPr>
      <w:bookmarkStart w:id="0" w:name="_GoBack"/>
      <w:r>
        <w:rPr>
          <w:rFonts w:hint="eastAsia" w:ascii="黑体" w:hAnsi="黑体" w:eastAsia="黑体" w:cs="仿宋_GB2312"/>
          <w:sz w:val="32"/>
          <w:szCs w:val="32"/>
        </w:rPr>
        <w:t>附件</w:t>
      </w:r>
      <w:r>
        <w:rPr>
          <w:rFonts w:hint="eastAsia" w:ascii="黑体" w:hAnsi="黑体" w:eastAsia="黑体" w:cs="仿宋_GB2312"/>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方正小标宋简体" w:hAnsi="方正小标宋简体" w:eastAsia="方正小标宋简体" w:cs="方正小标宋简体"/>
          <w:bCs/>
          <w:sz w:val="44"/>
          <w:szCs w:val="44"/>
        </w:rPr>
      </w:pPr>
    </w:p>
    <w:p>
      <w:pPr>
        <w:spacing w:line="580" w:lineRule="exact"/>
        <w:ind w:left="0" w:leftChars="0" w:firstLine="0" w:firstLineChars="0"/>
        <w:jc w:val="center"/>
        <w:rPr>
          <w:rFonts w:hint="eastAsia" w:ascii="方正小标宋简体" w:hAnsi="方正小标宋简体" w:eastAsia="方正小标宋简体" w:cs="方正小标宋简体"/>
          <w:bCs/>
          <w:sz w:val="44"/>
          <w:szCs w:val="44"/>
          <w:lang w:val="en-US" w:eastAsia="zh-CN"/>
        </w:rPr>
      </w:pPr>
      <w:r>
        <w:rPr>
          <w:rFonts w:hint="eastAsia" w:ascii="方正小标宋简体" w:hAnsi="方正小标宋简体" w:eastAsia="方正小标宋简体" w:cs="方正小标宋简体"/>
          <w:bCs/>
          <w:sz w:val="44"/>
          <w:szCs w:val="44"/>
        </w:rPr>
        <w:t>202</w:t>
      </w:r>
      <w:r>
        <w:rPr>
          <w:rFonts w:hint="eastAsia" w:ascii="方正小标宋简体" w:hAnsi="方正小标宋简体" w:eastAsia="方正小标宋简体" w:cs="方正小标宋简体"/>
          <w:bCs/>
          <w:sz w:val="44"/>
          <w:szCs w:val="44"/>
          <w:lang w:val="en-US" w:eastAsia="zh-CN"/>
        </w:rPr>
        <w:t>6</w:t>
      </w:r>
      <w:r>
        <w:rPr>
          <w:rFonts w:hint="eastAsia" w:ascii="方正小标宋简体" w:hAnsi="方正小标宋简体" w:eastAsia="方正小标宋简体" w:cs="方正小标宋简体"/>
          <w:bCs/>
          <w:sz w:val="44"/>
          <w:szCs w:val="44"/>
        </w:rPr>
        <w:t>年</w:t>
      </w:r>
      <w:r>
        <w:rPr>
          <w:rFonts w:hint="eastAsia" w:ascii="方正小标宋简体" w:hAnsi="方正小标宋简体" w:eastAsia="方正小标宋简体" w:cs="方正小标宋简体"/>
          <w:bCs/>
          <w:sz w:val="44"/>
          <w:szCs w:val="44"/>
          <w:lang w:eastAsia="zh-CN"/>
        </w:rPr>
        <w:t>青岛市教书育人榜样</w:t>
      </w:r>
      <w:r>
        <w:rPr>
          <w:rFonts w:hint="eastAsia" w:ascii="方正小标宋简体" w:hAnsi="方正小标宋简体" w:eastAsia="方正小标宋简体" w:cs="方正小标宋简体"/>
          <w:bCs/>
          <w:sz w:val="44"/>
          <w:szCs w:val="44"/>
          <w:lang w:val="en-US" w:eastAsia="zh-CN"/>
        </w:rPr>
        <w:t>入围</w:t>
      </w:r>
      <w:r>
        <w:rPr>
          <w:rFonts w:hint="eastAsia" w:ascii="方正小标宋简体" w:hAnsi="方正小标宋简体" w:eastAsia="方正小标宋简体" w:cs="方正小标宋简体"/>
          <w:bCs/>
          <w:sz w:val="44"/>
          <w:szCs w:val="44"/>
        </w:rPr>
        <w:t>人选</w:t>
      </w:r>
    </w:p>
    <w:p>
      <w:pPr>
        <w:spacing w:line="580" w:lineRule="exact"/>
        <w:ind w:left="0" w:leftChars="0" w:firstLine="0" w:firstLineChars="0"/>
        <w:jc w:val="center"/>
        <w:rPr>
          <w:rFonts w:hint="eastAsia" w:ascii="方正小标宋简体" w:hAnsi="方正小标宋简体" w:eastAsia="方正小标宋简体" w:cs="方正小标宋简体"/>
          <w:bCs/>
          <w:sz w:val="44"/>
          <w:szCs w:val="44"/>
          <w:lang w:val="en-US" w:eastAsia="zh-CN"/>
        </w:rPr>
      </w:pPr>
      <w:r>
        <w:rPr>
          <w:rFonts w:hint="eastAsia" w:ascii="方正小标宋简体" w:hAnsi="方正小标宋简体" w:eastAsia="方正小标宋简体" w:cs="方正小标宋简体"/>
          <w:bCs/>
          <w:sz w:val="44"/>
          <w:szCs w:val="44"/>
        </w:rPr>
        <w:t>事迹</w:t>
      </w:r>
      <w:r>
        <w:rPr>
          <w:rFonts w:hint="eastAsia" w:ascii="方正小标宋简体" w:hAnsi="方正小标宋简体" w:eastAsia="方正小标宋简体" w:cs="方正小标宋简体"/>
          <w:bCs/>
          <w:sz w:val="44"/>
          <w:szCs w:val="44"/>
          <w:lang w:val="en-US" w:eastAsia="zh-CN"/>
        </w:rPr>
        <w:t>简介</w:t>
      </w:r>
    </w:p>
    <w:bookmarkEnd w:id="0"/>
    <w:p>
      <w:pPr>
        <w:pStyle w:val="5"/>
        <w:keepNext w:val="0"/>
        <w:keepLines w:val="0"/>
        <w:pageBreakBefore w:val="0"/>
        <w:widowControl w:val="0"/>
        <w:kinsoku/>
        <w:wordWrap/>
        <w:overflowPunct/>
        <w:topLinePunct w:val="0"/>
        <w:autoSpaceDE/>
        <w:autoSpaceDN/>
        <w:bidi w:val="0"/>
        <w:adjustRightInd/>
        <w:snapToGrid/>
        <w:spacing w:after="0" w:line="400" w:lineRule="exact"/>
        <w:ind w:firstLine="210"/>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firstLine="640" w:firstLineChars="200"/>
        <w:jc w:val="both"/>
        <w:textAlignment w:val="auto"/>
        <w:rPr>
          <w:rFonts w:hint="eastAsia" w:ascii="仿宋_GB2312" w:hAnsi="Times New Roman" w:eastAsia="仿宋_GB2312" w:cs="Times New Roman"/>
          <w:color w:val="auto"/>
          <w:spacing w:val="0"/>
          <w:kern w:val="2"/>
          <w:sz w:val="32"/>
          <w:szCs w:val="32"/>
          <w:lang w:val="en-US" w:eastAsia="zh-CN" w:bidi="ar-SA"/>
        </w:rPr>
      </w:pPr>
      <w:r>
        <w:rPr>
          <w:rFonts w:hint="eastAsia" w:ascii="黑体" w:hAnsi="黑体" w:eastAsia="黑体" w:cs="Times New Roman"/>
          <w:color w:val="auto"/>
          <w:spacing w:val="0"/>
          <w:kern w:val="2"/>
          <w:sz w:val="32"/>
          <w:szCs w:val="32"/>
          <w:lang w:val="en-US" w:eastAsia="zh-CN" w:bidi="ar-SA"/>
        </w:rPr>
        <w:t>1.</w:t>
      </w:r>
      <w:r>
        <w:rPr>
          <w:rFonts w:hint="eastAsia" w:ascii="黑体" w:hAnsi="黑体" w:eastAsia="黑体"/>
          <w:sz w:val="32"/>
          <w:szCs w:val="32"/>
          <w:lang w:val="en-US" w:eastAsia="zh-CN"/>
        </w:rPr>
        <w:t>杨清霞</w:t>
      </w:r>
      <w:r>
        <w:rPr>
          <w:rFonts w:hint="eastAsia" w:ascii="仿宋_GB2312" w:hAnsi="Times New Roman" w:eastAsia="仿宋_GB2312" w:cs="Times New Roman"/>
          <w:color w:val="auto"/>
          <w:spacing w:val="0"/>
          <w:kern w:val="2"/>
          <w:sz w:val="32"/>
          <w:szCs w:val="32"/>
          <w:lang w:val="en-US" w:eastAsia="zh-CN" w:bidi="ar-SA"/>
        </w:rPr>
        <w:t>，女，汉族，1976年8月生，中共党员，青岛西海岸中学英语教师、高三卓越班班主任。曾获山东省特级教师、齐鲁名师、山东省优秀教师等荣誉。深耕教育一线30年、担任班主任24年，始终坚守立德树人使命，践行温暖育人理念。她深耕英语课堂改革，创新构建智慧课堂教学模式，形成特色教学理念，因材施教、分层施教，以趣味课堂活动激发学生学习内生动力。教学成果突出，高考育人成绩亮眼。创新班级自主管理模式，坚持暖心陪伴学生成长，精准帮扶学困生与特殊学生，用心守护学生身心健康，多次获评省级优秀班集体。她深耕教研、以研促教，主持3项省级课题，发表国家省级论文近20篇，出版专著2部，国家级专利2项，斩获省级优质课一等奖。同时她发挥名师辐射引领作用，悉心指导青年教师成长，开展市级师德宣讲30余次，传递教育正能量，事迹先后在大众网、山东电视台齐鲁先锋栏目及青岛电视台播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国标黑体" w:hAnsi="国标黑体" w:eastAsia="国标黑体" w:cs="国标黑体"/>
          <w:sz w:val="32"/>
          <w:szCs w:val="32"/>
          <w:lang w:val="en-US" w:eastAsia="zh-CN"/>
        </w:rPr>
        <w:t>2.</w:t>
      </w:r>
      <w:r>
        <w:rPr>
          <w:rFonts w:hint="eastAsia" w:ascii="国标黑体" w:hAnsi="国标黑体" w:eastAsia="国标黑体" w:cs="国标黑体"/>
          <w:sz w:val="32"/>
          <w:szCs w:val="32"/>
        </w:rPr>
        <w:t>赵秋玲</w:t>
      </w:r>
      <w:r>
        <w:rPr>
          <w:rFonts w:hint="eastAsia" w:ascii="仿宋_GB2312" w:hAnsi="仿宋_GB2312" w:eastAsia="仿宋_GB2312" w:cs="仿宋_GB2312"/>
          <w:sz w:val="32"/>
          <w:szCs w:val="32"/>
        </w:rPr>
        <w:t>，女，汉族，1974年4月生，民盟成员，青岛市西海岸新区青岛职业技术学院学校教师。曾获山东省高校教学名师等荣誉。她充分发挥4年企业工作优势，扎根高等职业教育22年，秉持“德技并修、知行合一”育人理念，将立德树人与产业经验、技术技能深度融合，通过工匠精神讲堂、企业导师进课堂、学生到名企实践等活动，将职业素养、工匠精神培育融入日常教学，用爱心、匠心，引导学生学会做人、做事。她创新“任务驱动、双线贯穿、三段四阶”理实一体化教学模式，将企业真实项目、劳模工匠案例引入课堂，让学生通过项目完成的整个工作过程塑造匠心、学得理论、锻炼技能。她坚持产教融合，指导学生在职业技能大赛中获省级、国家级奖励；承接企业技改创新项目，实现横向课题资金到账300多万元；主持职教师资国培、省培项目和企业员工技能培训30余次，实现培训创收200多万元，培训学员达到2200余人次；职教出海，输出中国职教方案，完成科特迪瓦、肯尼亚师资培训53人。她</w:t>
      </w:r>
      <w:r>
        <w:rPr>
          <w:rFonts w:hint="eastAsia" w:ascii="仿宋_GB2312" w:hAnsi="仿宋_GB2312" w:eastAsia="仿宋_GB2312" w:cs="仿宋_GB2312"/>
          <w:sz w:val="32"/>
          <w:szCs w:val="32"/>
          <w:lang w:eastAsia="zh-CN"/>
        </w:rPr>
        <w:t>是</w:t>
      </w:r>
      <w:r>
        <w:rPr>
          <w:rFonts w:hint="eastAsia" w:ascii="仿宋_GB2312" w:hAnsi="仿宋_GB2312" w:eastAsia="仿宋_GB2312" w:cs="仿宋_GB2312"/>
          <w:sz w:val="32"/>
          <w:szCs w:val="32"/>
        </w:rPr>
        <w:t>“十四五”职业教育国家规划教材、山东省创新教学团队主持人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主持省级以上重大专业建设项目5项，所在专业获得省级以上荣誉8项</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国标黑体" w:hAnsi="国标黑体" w:eastAsia="国标黑体" w:cs="国标黑体"/>
          <w:sz w:val="32"/>
          <w:szCs w:val="32"/>
          <w:lang w:val="en-US" w:eastAsia="zh-CN"/>
        </w:rPr>
        <w:t>3.范明星</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男</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汉族</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1976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月生，</w:t>
      </w:r>
      <w:r>
        <w:rPr>
          <w:rFonts w:hint="eastAsia" w:ascii="仿宋_GB2312" w:hAnsi="仿宋_GB2312" w:eastAsia="仿宋_GB2312" w:cs="仿宋_GB2312"/>
          <w:sz w:val="32"/>
          <w:szCs w:val="32"/>
          <w:lang w:val="en-US" w:eastAsia="zh-CN"/>
        </w:rPr>
        <w:t>中共党员</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山东省青岛第六十三中学校长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曾</w:t>
      </w:r>
      <w:r>
        <w:rPr>
          <w:rFonts w:hint="eastAsia" w:ascii="仿宋_GB2312" w:hAnsi="仿宋_GB2312" w:eastAsia="仿宋_GB2312" w:cs="仿宋_GB2312"/>
          <w:sz w:val="32"/>
          <w:szCs w:val="32"/>
          <w:lang w:val="en-US" w:eastAsia="zh-CN"/>
        </w:rPr>
        <w:t>获</w:t>
      </w:r>
      <w:r>
        <w:rPr>
          <w:rFonts w:hint="eastAsia" w:ascii="仿宋_GB2312" w:hAnsi="仿宋_GB2312" w:eastAsia="仿宋_GB2312" w:cs="仿宋_GB2312"/>
          <w:sz w:val="32"/>
          <w:szCs w:val="32"/>
        </w:rPr>
        <w:t>山东省优秀党务工作者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青岛市名校长</w:t>
      </w:r>
      <w:r>
        <w:rPr>
          <w:rFonts w:hint="eastAsia" w:ascii="仿宋_GB2312" w:hAnsi="仿宋_GB2312" w:eastAsia="仿宋_GB2312" w:cs="仿宋_GB2312"/>
          <w:sz w:val="32"/>
          <w:szCs w:val="32"/>
          <w:lang w:val="en-US" w:eastAsia="zh-CN"/>
        </w:rPr>
        <w:t>等荣誉。他</w:t>
      </w:r>
      <w:r>
        <w:rPr>
          <w:rFonts w:hint="eastAsia" w:ascii="仿宋_GB2312" w:hAnsi="仿宋_GB2312" w:eastAsia="仿宋_GB2312" w:cs="仿宋_GB2312"/>
          <w:sz w:val="32"/>
          <w:szCs w:val="32"/>
        </w:rPr>
        <w:t>始终牢记教育初心，贯彻立德树人根本任务，大力倡导“适性教育”理念——让每一位学生都能出彩，全力以赴实现优质教育倍增计划，</w:t>
      </w:r>
      <w:r>
        <w:rPr>
          <w:rFonts w:hint="eastAsia" w:ascii="仿宋_GB2312" w:hAnsi="仿宋_GB2312" w:eastAsia="仿宋_GB2312" w:cs="仿宋_GB2312"/>
          <w:sz w:val="32"/>
          <w:szCs w:val="32"/>
          <w:lang w:val="en-US" w:eastAsia="zh-CN"/>
        </w:rPr>
        <w:t>中考</w:t>
      </w:r>
      <w:r>
        <w:rPr>
          <w:rFonts w:hint="eastAsia" w:ascii="仿宋_GB2312" w:hAnsi="仿宋_GB2312" w:eastAsia="仿宋_GB2312" w:cs="仿宋_GB2312"/>
          <w:sz w:val="32"/>
          <w:szCs w:val="32"/>
        </w:rPr>
        <w:t>成绩连续</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年大幅度提升，成为老百姓家门口的好学校、青岛市优质初中名校。学校综合办学水平显著提升，近五年来学校荣获山东省文明校园、山东省书香校园、山东省绿色校园、青岛市高水平现代化学校、青岛市人工智能示范校、青岛市家庭教育示范校、青岛市中小学德育品牌、</w:t>
      </w:r>
      <w:r>
        <w:rPr>
          <w:rFonts w:hint="eastAsia" w:ascii="仿宋_GB2312" w:hAnsi="仿宋_GB2312" w:eastAsia="仿宋_GB2312" w:cs="仿宋_GB2312"/>
          <w:sz w:val="32"/>
          <w:szCs w:val="32"/>
          <w:lang w:val="en-US" w:eastAsia="zh-CN"/>
        </w:rPr>
        <w:t>青岛市教书育人先进集体</w:t>
      </w:r>
      <w:r>
        <w:rPr>
          <w:rFonts w:hint="eastAsia" w:ascii="仿宋_GB2312" w:hAnsi="仿宋_GB2312" w:eastAsia="仿宋_GB2312" w:cs="仿宋_GB2312"/>
          <w:sz w:val="32"/>
          <w:szCs w:val="32"/>
        </w:rPr>
        <w:t>等荣誉称号，连续</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年获评李沧区中小学绩效考核优秀等次。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国标黑体" w:hAnsi="国标黑体" w:eastAsia="国标黑体" w:cs="国标黑体"/>
          <w:sz w:val="32"/>
          <w:szCs w:val="32"/>
          <w:lang w:val="en-US" w:eastAsia="zh-CN"/>
        </w:rPr>
        <w:t>4.</w:t>
      </w:r>
      <w:r>
        <w:rPr>
          <w:rFonts w:hint="eastAsia" w:ascii="国标黑体" w:hAnsi="国标黑体" w:eastAsia="国标黑体" w:cs="国标黑体"/>
          <w:sz w:val="32"/>
          <w:szCs w:val="32"/>
        </w:rPr>
        <w:t>郭晓燕</w:t>
      </w:r>
      <w:r>
        <w:rPr>
          <w:rFonts w:hint="eastAsia" w:ascii="仿宋_GB2312" w:hAnsi="仿宋_GB2312" w:eastAsia="仿宋_GB2312" w:cs="仿宋_GB2312"/>
          <w:sz w:val="32"/>
          <w:szCs w:val="32"/>
        </w:rPr>
        <w:t>，女，汉族，1976年3月生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群众，平度市实验中学教师，平度市第十一届政协委员。曾获山东省优秀教师，青岛市优秀教师，青岛市优秀班主任等荣誉。投身教育工作3</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无论是课堂教学还是班级管理，她始终秉持“让学生站在舞台中央，享受成长的快乐”，既要关注孩子成才，更要关注孩子成人。课堂教学中她以“感、探、议、悟”四环节教学模式为载体，打造以学生为主体，教师为主导，问题探究为途径的高效课堂；多年来她的课堂教学形成了自己的特点：突出了“探”字，从让学生“接受”转到培养学生“发现”上来；突出“讲”字，从让学生“学听”转到培养学生“学讲”上来；突出“动”字，从“看一看”转到“做一做”上来。班级管理中，她依托主题班会、学校的仪式课程适时进行德育教育，时时事事灌输一种“家”的理念，打造一个团结互助，又不失竞争氛围的班集体；她坚信每个孩子都有闪光点，从未因为学习困难放弃任何一个学生，深受学生喜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国标黑体" w:hAnsi="国标黑体" w:eastAsia="国标黑体" w:cs="国标黑体"/>
          <w:sz w:val="32"/>
          <w:szCs w:val="32"/>
          <w:lang w:val="en-US" w:eastAsia="zh-CN"/>
        </w:rPr>
        <w:t>5.</w:t>
      </w:r>
      <w:r>
        <w:rPr>
          <w:rFonts w:hint="eastAsia" w:ascii="国标黑体" w:hAnsi="国标黑体" w:eastAsia="国标黑体" w:cs="国标黑体"/>
          <w:sz w:val="32"/>
          <w:szCs w:val="32"/>
        </w:rPr>
        <w:t>宋弢</w:t>
      </w:r>
      <w:r>
        <w:rPr>
          <w:rFonts w:hint="eastAsia" w:ascii="仿宋_GB2312" w:hAnsi="仿宋_GB2312" w:eastAsia="仿宋_GB2312" w:cs="仿宋_GB2312"/>
          <w:sz w:val="32"/>
          <w:szCs w:val="32"/>
        </w:rPr>
        <w:t>，男，汉族，1983年6月生，中共党员，中国石油大学（华东）青岛软件学院、计算机科学与技术学院三级教授。</w:t>
      </w:r>
      <w:r>
        <w:rPr>
          <w:rFonts w:hint="eastAsia" w:ascii="仿宋_GB2312" w:hAnsi="仿宋_GB2312" w:eastAsia="仿宋_GB2312" w:cs="仿宋_GB2312"/>
          <w:sz w:val="32"/>
          <w:szCs w:val="32"/>
          <w:lang w:eastAsia="zh-CN"/>
        </w:rPr>
        <w:t>曾</w:t>
      </w:r>
      <w:r>
        <w:rPr>
          <w:rFonts w:hint="eastAsia" w:ascii="仿宋_GB2312" w:hAnsi="仿宋_GB2312" w:eastAsia="仿宋_GB2312" w:cs="仿宋_GB2312"/>
          <w:sz w:val="32"/>
          <w:szCs w:val="32"/>
        </w:rPr>
        <w:t>获山东省五四青年奖章、山东省泰山学者特聘专家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山东省优秀研究生导师等荣誉</w:t>
      </w:r>
      <w:r>
        <w:rPr>
          <w:rFonts w:hint="eastAsia" w:ascii="仿宋_GB2312" w:hAnsi="仿宋_GB2312" w:eastAsia="仿宋_GB2312" w:cs="仿宋_GB2312"/>
          <w:sz w:val="32"/>
          <w:szCs w:val="32"/>
          <w:lang w:eastAsia="zh-CN"/>
        </w:rPr>
        <w:t>，入选</w:t>
      </w:r>
      <w:r>
        <w:rPr>
          <w:rFonts w:hint="eastAsia" w:ascii="仿宋_GB2312" w:hAnsi="仿宋_GB2312" w:eastAsia="仿宋_GB2312" w:cs="仿宋_GB2312"/>
          <w:sz w:val="32"/>
          <w:szCs w:val="32"/>
        </w:rPr>
        <w:t>国家级青年人才计划。他积极践行习近平总书记关于教育科技人才一体化发展战略的重要指示精神，主动投身新一代信息技术领域拔尖创新人才培养的范式改革与实践探索。他担任智能科学与技术、人工智能2个本科专业建设带头人，主导了“三驱三段四协同”的计算机类本科生拔尖人才培养模式建设，本科生就业率、升学率连续10年超90%；推行“以赛代练”的拔尖培养模式，指导学生获“互联网+”全国金奖、银奖各1项，“挑战杯”山东省特等奖1项、一等奖1项，出版本科生教材1部，获山东省本科教学成果一等奖1项。研究生培养方面，他主导实施“国家能源战略铸魂、石油软件使命担当、特色学科交叉实践”的创新改革，创建全国首个石油工业软件订单班培养模式，获山东省研究生教学成果一等奖1项、二等奖1项；指导毕业生获山东省优秀博士论文1篇、优秀硕士论文1篇。他带领团队研制基于国产芯片的智能化海洋环境预报系统，被中央电视台报道；用人工智能赋能中药研发，创办“深度奇点”公众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国标黑体" w:hAnsi="国标黑体" w:eastAsia="国标黑体" w:cs="国标黑体"/>
          <w:sz w:val="32"/>
          <w:szCs w:val="32"/>
          <w:lang w:val="en-US" w:eastAsia="zh-CN"/>
        </w:rPr>
        <w:t>6.王骞</w:t>
      </w:r>
      <w:r>
        <w:rPr>
          <w:rFonts w:hint="eastAsia" w:ascii="仿宋_GB2312" w:hAnsi="仿宋_GB2312" w:eastAsia="仿宋_GB2312" w:cs="仿宋_GB2312"/>
          <w:sz w:val="32"/>
          <w:szCs w:val="32"/>
          <w:lang w:val="en-US" w:eastAsia="zh-CN"/>
        </w:rPr>
        <w:t>，男，汉族，1974年9月生，中共党员，青岛市晨星实验学校教师。曾获山东省优秀教师、青岛市中小学学科带头人等荣誉。三十载春秋深耕特殊教育沃土，他以对党教育事业的赤诚之心，成为特殊儿童成长路上的引路人。任职聋校期间，他为每个孩子量身定制成长方案，用专业与坚持点亮希望之光。学生们不仅肩负起残奥圣火采集的光荣使命，还有更多孩子在特殊艺术与体育领域崭露头角，在人生赛场绽放独特锋芒。他援藏两年，亲身经历了3.14打砸抢烧暴力犯罪事件，接受了血与火的洗礼。面对高原缺氧、语言隔阂、环境艰苦等重重挑战，他始终坚守讲台，不仅为当地教育事业发展添砖加瓦，更以实际行动搭建汉藏情谊的连心桥，用教育力量促进民族交融。他全程参与我国长江以北第一所公办孤独症学校的筹建，以校为家，日夜奋战在建设一线，为学校发展做出了突出贡献。他深耕教育教学，紧扣孤独症儿童能力特点，带领团队从零开始编写德育配套血本，创新构建起系统化的孤独症儿童德育体系，助力学校荣获“全国维护青少年权益岗”等称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国标黑体" w:hAnsi="国标黑体" w:eastAsia="国标黑体" w:cs="国标黑体"/>
          <w:sz w:val="32"/>
          <w:szCs w:val="32"/>
          <w:lang w:val="en-US" w:eastAsia="zh-CN"/>
        </w:rPr>
        <w:t>7.郑守东</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男</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汉族</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1967</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月生，</w:t>
      </w:r>
      <w:r>
        <w:rPr>
          <w:rFonts w:hint="eastAsia" w:ascii="仿宋_GB2312" w:hAnsi="仿宋_GB2312" w:eastAsia="仿宋_GB2312" w:cs="仿宋_GB2312"/>
          <w:sz w:val="32"/>
          <w:szCs w:val="32"/>
          <w:lang w:val="en-US" w:eastAsia="zh-CN"/>
        </w:rPr>
        <w:t>群众</w:t>
      </w:r>
      <w:r>
        <w:rPr>
          <w:rFonts w:hint="eastAsia" w:ascii="仿宋_GB2312" w:hAnsi="仿宋_GB2312" w:eastAsia="仿宋_GB2312" w:cs="仿宋_GB2312"/>
          <w:sz w:val="32"/>
          <w:szCs w:val="32"/>
        </w:rPr>
        <w:t>，山东省青岛第</w:t>
      </w:r>
      <w:r>
        <w:rPr>
          <w:rFonts w:hint="eastAsia" w:ascii="仿宋_GB2312" w:hAnsi="仿宋_GB2312" w:eastAsia="仿宋_GB2312" w:cs="仿宋_GB2312"/>
          <w:sz w:val="32"/>
          <w:szCs w:val="32"/>
          <w:lang w:eastAsia="zh-CN"/>
        </w:rPr>
        <w:t>五十七</w:t>
      </w:r>
      <w:r>
        <w:rPr>
          <w:rFonts w:hint="eastAsia" w:ascii="仿宋_GB2312" w:hAnsi="仿宋_GB2312" w:eastAsia="仿宋_GB2312" w:cs="仿宋_GB2312"/>
          <w:sz w:val="32"/>
          <w:szCs w:val="32"/>
        </w:rPr>
        <w:t>中学教师。</w:t>
      </w:r>
      <w:r>
        <w:rPr>
          <w:rFonts w:hint="eastAsia" w:ascii="仿宋_GB2312" w:hAnsi="仿宋_GB2312" w:eastAsia="仿宋_GB2312" w:cs="仿宋_GB2312"/>
          <w:sz w:val="32"/>
          <w:szCs w:val="32"/>
          <w:lang w:eastAsia="zh-CN"/>
        </w:rPr>
        <w:t>曾获青岛市</w:t>
      </w:r>
      <w:r>
        <w:rPr>
          <w:rFonts w:hint="eastAsia" w:ascii="仿宋_GB2312" w:hAnsi="仿宋_GB2312" w:eastAsia="仿宋_GB2312" w:cs="仿宋_GB2312"/>
          <w:sz w:val="32"/>
          <w:szCs w:val="32"/>
          <w:lang w:val="en-US" w:eastAsia="zh-CN"/>
        </w:rPr>
        <w:t>师德标兵、青岛市中小学教育教学带头人、青岛市中小学中专十佳班主任</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eastAsia="zh-CN"/>
        </w:rPr>
        <w:t>荣誉</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三十九年的工作，形成了自己独特的教育教学方法与风格。质疑法教学模式被评为区语文教学三大模式之一，一直以来，专家同仁认为，这是和“启发式课堂”“讨论式课堂”“悦动课堂”“翻转课堂”“全链式课堂”等都能相融的课堂模式。九十年代提出的班干部轮换制、学生自主管理式、学生自定班级法规、学生日常行为量化评估方略促进了班级管理，影响至今。提出“每班40学生，每班就有41位班主任、语文教师”的教育思想教学方法有效可行。曾连续九年任教两个班语文，同时担任班主任、备课组长、教研组长、教导主任兼级部主任，教育教学业绩突出，被同仁称为“魏书生第二”。2020年春进入中考前最关键的冲刺阶段，因工作需要，一人任教初三三个班的语文课，并在中考中再创佳绩。提出并践行班主任阶段性的与学生同吃同睡同生活同学习的“四同”管理方法，影响并促进了寄宿制学校的管理与发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pacing w:val="0"/>
          <w:kern w:val="2"/>
          <w:sz w:val="32"/>
          <w:szCs w:val="32"/>
          <w:lang w:val="en-US" w:eastAsia="zh-CN" w:bidi="ar-SA"/>
        </w:rPr>
      </w:pPr>
      <w:r>
        <w:rPr>
          <w:rFonts w:hint="eastAsia" w:ascii="黑体" w:hAnsi="黑体" w:eastAsia="黑体" w:cs="Times New Roman"/>
          <w:color w:val="auto"/>
          <w:spacing w:val="0"/>
          <w:kern w:val="2"/>
          <w:sz w:val="32"/>
          <w:szCs w:val="32"/>
          <w:lang w:val="en-US" w:eastAsia="zh-CN" w:bidi="ar-SA"/>
        </w:rPr>
        <w:t>8.丁娟</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女</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汉族</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1973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月生，</w:t>
      </w:r>
      <w:r>
        <w:rPr>
          <w:rFonts w:hint="eastAsia" w:ascii="仿宋_GB2312" w:hAnsi="仿宋_GB2312" w:eastAsia="仿宋_GB2312" w:cs="仿宋_GB2312"/>
          <w:sz w:val="32"/>
          <w:szCs w:val="32"/>
          <w:lang w:val="en-US" w:eastAsia="zh-CN"/>
        </w:rPr>
        <w:t>群众</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山东省青岛第</w:t>
      </w:r>
      <w:r>
        <w:rPr>
          <w:rFonts w:hint="eastAsia" w:ascii="仿宋_GB2312" w:hAnsi="Times New Roman" w:eastAsia="仿宋_GB2312" w:cs="Times New Roman"/>
          <w:color w:val="auto"/>
          <w:spacing w:val="0"/>
          <w:kern w:val="2"/>
          <w:sz w:val="32"/>
          <w:szCs w:val="32"/>
          <w:lang w:val="en-US" w:eastAsia="zh-CN" w:bidi="ar-SA"/>
        </w:rPr>
        <w:t>二中学教师。</w:t>
      </w:r>
      <w:r>
        <w:rPr>
          <w:rFonts w:hint="eastAsia" w:ascii="仿宋_GB2312" w:hAnsi="仿宋_GB2312" w:eastAsia="仿宋_GB2312" w:cs="仿宋_GB2312"/>
          <w:sz w:val="32"/>
          <w:szCs w:val="32"/>
          <w:lang w:val="en-US" w:eastAsia="zh-CN"/>
        </w:rPr>
        <w:t>曾获青岛市名班主任、青岛市名班主任工作室主持人等荣誉，入选第一届齐鲁名班主任建设人选（2022年-2025年）。</w:t>
      </w:r>
      <w:r>
        <w:rPr>
          <w:rFonts w:hint="eastAsia" w:ascii="仿宋_GB2312" w:hAnsi="Times New Roman" w:eastAsia="仿宋_GB2312" w:cs="Times New Roman"/>
          <w:color w:val="auto"/>
          <w:spacing w:val="0"/>
          <w:kern w:val="2"/>
          <w:sz w:val="32"/>
          <w:szCs w:val="32"/>
          <w:lang w:val="en-US" w:eastAsia="zh-CN" w:bidi="ar-SA"/>
        </w:rPr>
        <w:t>她扎根教育31年，用爱心哺育学生，用情怀打动学生，用智慧引领学生，用卅年深耕为国家培养出无数优秀学子。她认真去做令家长和学生满意的教育，担任班主任21年，兢兢业业，无私奉献，深受学生喜爱。她将青岛二中</w:t>
      </w:r>
      <w:r>
        <w:rPr>
          <w:rFonts w:hint="eastAsia" w:ascii="仿宋_GB2312" w:hAnsi="仿宋_GB2312" w:eastAsia="仿宋_GB2312" w:cs="仿宋_GB2312"/>
          <w:sz w:val="32"/>
          <w:szCs w:val="32"/>
          <w:lang w:val="en-US" w:eastAsia="zh-CN"/>
        </w:rPr>
        <w:t>“造就终身发展之生命主体”实际践行多年，重视学生的生涯规划与未来发展，重视学生的品德和情感教育，多年来与学生亦师亦友，感情深厚。她担任学校首席导师和市名班主任工作室主持人，将班主任经验传递给年轻教师。她担任语文学科发研室主任，带领全组教师积极争先，助力青年教师脱颖而出。她钻研教学，课堂生动而有深度，被学生惦记多年；她潜心科研，出版2本德育专著、1本合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国标黑体" w:hAnsi="国标黑体" w:eastAsia="国标黑体" w:cs="国标黑体"/>
          <w:sz w:val="32"/>
          <w:szCs w:val="32"/>
          <w:lang w:val="en-US" w:eastAsia="zh-CN"/>
        </w:rPr>
        <w:t>9.夏文暖</w:t>
      </w:r>
      <w:r>
        <w:rPr>
          <w:rFonts w:hint="eastAsia" w:ascii="仿宋_GB2312" w:hAnsi="仿宋_GB2312" w:eastAsia="仿宋_GB2312" w:cs="仿宋_GB2312"/>
          <w:sz w:val="32"/>
          <w:szCs w:val="32"/>
          <w:lang w:val="en-US" w:eastAsia="zh-CN"/>
        </w:rPr>
        <w:t>，女，汉，1979年12月生，群众，青岛西海岸新区琅琊小学教师。曾获山东省特级教师等荣誉，入选第五期青岛名师培养工程人选。</w:t>
      </w:r>
      <w:r>
        <w:rPr>
          <w:rFonts w:hint="eastAsia" w:ascii="仿宋_GB2312" w:hAnsi="仿宋_GB2312" w:eastAsia="仿宋_GB2312" w:cs="仿宋_GB2312"/>
          <w:sz w:val="32"/>
          <w:szCs w:val="32"/>
        </w:rPr>
        <w:t>她深耕乡村教育二十余年，长期兼任班主任与</w:t>
      </w:r>
      <w:r>
        <w:rPr>
          <w:rFonts w:hint="eastAsia" w:ascii="仿宋_GB2312" w:hAnsi="仿宋_GB2312" w:eastAsia="仿宋_GB2312" w:cs="仿宋_GB2312"/>
          <w:sz w:val="32"/>
          <w:szCs w:val="32"/>
          <w:lang w:val="en-US" w:eastAsia="zh-CN"/>
        </w:rPr>
        <w:t>学校</w:t>
      </w:r>
      <w:r>
        <w:rPr>
          <w:rFonts w:hint="eastAsia" w:ascii="仿宋_GB2312" w:hAnsi="仿宋_GB2312" w:eastAsia="仿宋_GB2312" w:cs="仿宋_GB2312"/>
          <w:sz w:val="32"/>
          <w:szCs w:val="32"/>
        </w:rPr>
        <w:t>心理</w:t>
      </w:r>
      <w:r>
        <w:rPr>
          <w:rFonts w:hint="eastAsia" w:ascii="仿宋_GB2312" w:hAnsi="仿宋_GB2312" w:eastAsia="仿宋_GB2312" w:cs="仿宋_GB2312"/>
          <w:sz w:val="32"/>
          <w:szCs w:val="32"/>
          <w:lang w:val="en-US" w:eastAsia="zh-CN"/>
        </w:rPr>
        <w:t>工作</w:t>
      </w:r>
      <w:r>
        <w:rPr>
          <w:rFonts w:hint="eastAsia" w:ascii="仿宋_GB2312" w:hAnsi="仿宋_GB2312" w:eastAsia="仿宋_GB2312" w:cs="仿宋_GB2312"/>
          <w:sz w:val="32"/>
          <w:szCs w:val="32"/>
        </w:rPr>
        <w:t>，在一线班级管理与心灵育人中默默坚守、潜心耕耘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她立足农村学情</w:t>
      </w:r>
      <w:r>
        <w:rPr>
          <w:rFonts w:hint="eastAsia" w:ascii="仿宋_GB2312" w:hAnsi="仿宋_GB2312" w:eastAsia="仿宋_GB2312" w:cs="仿宋_GB2312"/>
          <w:sz w:val="32"/>
          <w:szCs w:val="32"/>
          <w:lang w:val="en-US" w:eastAsia="zh-CN"/>
        </w:rPr>
        <w:t>和农村学生心理特点</w:t>
      </w:r>
      <w:r>
        <w:rPr>
          <w:rFonts w:hint="eastAsia" w:ascii="仿宋_GB2312" w:hAnsi="仿宋_GB2312" w:eastAsia="仿宋_GB2312" w:cs="仿宋_GB2312"/>
          <w:sz w:val="32"/>
          <w:szCs w:val="32"/>
        </w:rPr>
        <w:t>，深耕心理健康教育领域，潜心研发适</w:t>
      </w:r>
      <w:r>
        <w:rPr>
          <w:rFonts w:hint="eastAsia" w:ascii="仿宋_GB2312" w:hAnsi="仿宋_GB2312" w:eastAsia="仿宋_GB2312" w:cs="仿宋_GB2312"/>
          <w:sz w:val="32"/>
          <w:szCs w:val="32"/>
          <w:lang w:val="en-US" w:eastAsia="zh-CN"/>
        </w:rPr>
        <w:t>合</w:t>
      </w:r>
      <w:r>
        <w:rPr>
          <w:rFonts w:hint="eastAsia" w:ascii="仿宋_GB2312" w:hAnsi="仿宋_GB2312" w:eastAsia="仿宋_GB2312" w:cs="仿宋_GB2312"/>
          <w:sz w:val="32"/>
          <w:szCs w:val="32"/>
        </w:rPr>
        <w:t>乡村孩子的心理校本课程，</w:t>
      </w:r>
      <w:r>
        <w:rPr>
          <w:rFonts w:hint="eastAsia" w:ascii="仿宋_GB2312" w:hAnsi="仿宋_GB2312" w:eastAsia="仿宋_GB2312" w:cs="仿宋_GB2312"/>
          <w:sz w:val="32"/>
          <w:szCs w:val="32"/>
          <w:lang w:val="en-US" w:eastAsia="zh-CN"/>
        </w:rPr>
        <w:t>所开发的校本课程《快乐成长 绽放生命》，被评为市精品课程。她</w:t>
      </w:r>
      <w:r>
        <w:rPr>
          <w:rFonts w:hint="eastAsia" w:ascii="仿宋_GB2312" w:hAnsi="仿宋_GB2312" w:eastAsia="仿宋_GB2312" w:cs="仿宋_GB2312"/>
          <w:sz w:val="32"/>
          <w:szCs w:val="32"/>
        </w:rPr>
        <w:t>重点关爱困境学生、留守学生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开展团体</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体</w:t>
      </w:r>
      <w:r>
        <w:rPr>
          <w:rFonts w:hint="eastAsia" w:ascii="仿宋_GB2312" w:hAnsi="仿宋_GB2312" w:eastAsia="仿宋_GB2312" w:cs="仿宋_GB2312"/>
          <w:sz w:val="32"/>
          <w:szCs w:val="32"/>
        </w:rPr>
        <w:t>心理</w:t>
      </w:r>
      <w:r>
        <w:rPr>
          <w:rFonts w:hint="eastAsia" w:ascii="仿宋_GB2312" w:hAnsi="仿宋_GB2312" w:eastAsia="仿宋_GB2312" w:cs="仿宋_GB2312"/>
          <w:sz w:val="32"/>
          <w:szCs w:val="32"/>
          <w:lang w:val="en-US" w:eastAsia="zh-CN"/>
        </w:rPr>
        <w:t>辅导，帮助他们</w:t>
      </w:r>
      <w:r>
        <w:rPr>
          <w:rFonts w:hint="eastAsia" w:ascii="仿宋_GB2312" w:hAnsi="仿宋_GB2312" w:eastAsia="仿宋_GB2312" w:cs="仿宋_GB2312"/>
          <w:sz w:val="32"/>
          <w:szCs w:val="32"/>
        </w:rPr>
        <w:t>疏导成长</w:t>
      </w:r>
      <w:r>
        <w:rPr>
          <w:rFonts w:hint="eastAsia" w:ascii="仿宋_GB2312" w:hAnsi="仿宋_GB2312" w:eastAsia="仿宋_GB2312" w:cs="仿宋_GB2312"/>
          <w:sz w:val="32"/>
          <w:szCs w:val="32"/>
          <w:lang w:val="en-US" w:eastAsia="zh-CN"/>
        </w:rPr>
        <w:t>中遇到的困惑</w:t>
      </w:r>
      <w:r>
        <w:rPr>
          <w:rFonts w:hint="eastAsia" w:ascii="仿宋_GB2312" w:hAnsi="仿宋_GB2312" w:eastAsia="仿宋_GB2312" w:cs="仿宋_GB2312"/>
          <w:sz w:val="32"/>
          <w:szCs w:val="32"/>
        </w:rPr>
        <w:t>。她精研课堂教学，多次</w:t>
      </w:r>
      <w:r>
        <w:rPr>
          <w:rFonts w:hint="eastAsia" w:ascii="仿宋_GB2312" w:hAnsi="仿宋_GB2312" w:eastAsia="仿宋_GB2312" w:cs="仿宋_GB2312"/>
          <w:sz w:val="32"/>
          <w:szCs w:val="32"/>
          <w:lang w:val="en-US" w:eastAsia="zh-CN"/>
        </w:rPr>
        <w:t>参加</w:t>
      </w:r>
      <w:r>
        <w:rPr>
          <w:rFonts w:hint="eastAsia" w:ascii="仿宋_GB2312" w:hAnsi="仿宋_GB2312" w:eastAsia="仿宋_GB2312" w:cs="仿宋_GB2312"/>
          <w:sz w:val="32"/>
          <w:szCs w:val="32"/>
        </w:rPr>
        <w:t>区市级心理公开课、优质课，积极参与区域教研交流，</w:t>
      </w:r>
      <w:r>
        <w:rPr>
          <w:rFonts w:hint="eastAsia" w:ascii="仿宋_GB2312" w:hAnsi="仿宋_GB2312" w:eastAsia="仿宋_GB2312" w:cs="仿宋_GB2312"/>
          <w:sz w:val="32"/>
          <w:szCs w:val="32"/>
          <w:lang w:val="en-US" w:eastAsia="zh-CN"/>
        </w:rPr>
        <w:t>参与编写心理教材，撰写多篇论文，</w:t>
      </w:r>
      <w:r>
        <w:rPr>
          <w:rFonts w:hint="eastAsia" w:ascii="仿宋_GB2312" w:hAnsi="仿宋_GB2312" w:eastAsia="仿宋_GB2312" w:cs="仿宋_GB2312"/>
          <w:sz w:val="32"/>
          <w:szCs w:val="32"/>
        </w:rPr>
        <w:t>辐射先进</w:t>
      </w:r>
      <w:r>
        <w:rPr>
          <w:rFonts w:hint="eastAsia" w:ascii="仿宋_GB2312" w:hAnsi="仿宋_GB2312" w:eastAsia="仿宋_GB2312" w:cs="仿宋_GB2312"/>
          <w:sz w:val="32"/>
          <w:szCs w:val="32"/>
          <w:lang w:val="en-US" w:eastAsia="zh-CN"/>
        </w:rPr>
        <w:t>的教学</w:t>
      </w:r>
      <w:r>
        <w:rPr>
          <w:rFonts w:hint="eastAsia" w:ascii="仿宋_GB2312" w:hAnsi="仿宋_GB2312" w:eastAsia="仿宋_GB2312" w:cs="仿宋_GB2312"/>
          <w:sz w:val="32"/>
          <w:szCs w:val="32"/>
        </w:rPr>
        <w:t>经验。她热心公益，利用课余时间开展心理</w:t>
      </w:r>
      <w:r>
        <w:rPr>
          <w:rFonts w:hint="eastAsia" w:ascii="仿宋_GB2312" w:hAnsi="仿宋_GB2312" w:eastAsia="仿宋_GB2312" w:cs="仿宋_GB2312"/>
          <w:sz w:val="32"/>
          <w:szCs w:val="32"/>
          <w:lang w:val="en-US" w:eastAsia="zh-CN"/>
        </w:rPr>
        <w:t>志愿服务</w:t>
      </w:r>
      <w:r>
        <w:rPr>
          <w:rFonts w:hint="eastAsia" w:ascii="仿宋_GB2312" w:hAnsi="仿宋_GB2312" w:eastAsia="仿宋_GB2312" w:cs="仿宋_GB2312"/>
          <w:sz w:val="32"/>
          <w:szCs w:val="32"/>
        </w:rPr>
        <w:t>，奉献社会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她</w:t>
      </w:r>
      <w:r>
        <w:rPr>
          <w:rFonts w:hint="eastAsia" w:ascii="仿宋_GB2312" w:hAnsi="仿宋_GB2312" w:eastAsia="仿宋_GB2312" w:cs="仿宋_GB2312"/>
          <w:sz w:val="32"/>
          <w:szCs w:val="32"/>
        </w:rPr>
        <w:t>用二十余年的坚守与专业，守护乡村学子身心健康与快乐成长，充分展现了新时代乡村教师的责任与担当。</w:t>
      </w:r>
      <w:r>
        <w:rPr>
          <w:rFonts w:hint="eastAsia" w:ascii="仿宋_GB2312" w:hAnsi="仿宋_GB2312" w:eastAsia="仿宋_GB2312" w:cs="仿宋_GB2312"/>
          <w:sz w:val="32"/>
          <w:szCs w:val="32"/>
          <w:lang w:val="en-US" w:eastAsia="zh-CN"/>
        </w:rPr>
        <w:t>她的工作热情和对学生的热爱，深受学校领导、老师和家长们的肯定。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仿宋_GB2312" w:hAnsi="仿宋_GB2312" w:eastAsia="仿宋_GB2312" w:cs="仿宋_GB2312"/>
          <w:bCs/>
          <w:sz w:val="32"/>
          <w:szCs w:val="32"/>
        </w:rPr>
      </w:pPr>
      <w:r>
        <w:rPr>
          <w:rFonts w:hint="eastAsia" w:ascii="国标黑体" w:hAnsi="国标黑体" w:eastAsia="国标黑体" w:cs="国标黑体"/>
          <w:color w:val="auto"/>
          <w:spacing w:val="0"/>
          <w:kern w:val="2"/>
          <w:sz w:val="32"/>
          <w:szCs w:val="32"/>
          <w:lang w:val="en-US" w:eastAsia="zh-CN" w:bidi="ar-SA"/>
        </w:rPr>
        <w:t>10.郑宇</w:t>
      </w:r>
      <w:r>
        <w:rPr>
          <w:rFonts w:hint="eastAsia" w:ascii="仿宋_GB2312" w:hAnsi="Times New Roman" w:eastAsia="仿宋_GB2312" w:cs="Times New Roman"/>
          <w:color w:val="auto"/>
          <w:spacing w:val="0"/>
          <w:kern w:val="2"/>
          <w:sz w:val="32"/>
          <w:szCs w:val="32"/>
          <w:lang w:val="en-US" w:eastAsia="zh-CN" w:bidi="ar-SA"/>
        </w:rPr>
        <w:t>，男，汉族，1975 年 4 月生，九三学社社员，青岛大学电子信息学院教授、微纳电子学系主任。曾获山东省高等学校教学成果一等奖、乌克兰工程院金质奖章、中国指挥与控制学会科技进步二等奖</w:t>
      </w:r>
      <w:r>
        <w:rPr>
          <w:rFonts w:hint="eastAsia" w:ascii="仿宋_GB2312" w:eastAsia="仿宋_GB2312" w:cs="Times New Roman"/>
          <w:color w:val="auto"/>
          <w:spacing w:val="0"/>
          <w:kern w:val="2"/>
          <w:sz w:val="32"/>
          <w:szCs w:val="32"/>
          <w:lang w:val="en-US" w:eastAsia="zh-CN" w:bidi="ar-SA"/>
        </w:rPr>
        <w:t>。</w:t>
      </w:r>
      <w:r>
        <w:rPr>
          <w:rFonts w:hint="eastAsia" w:ascii="仿宋_GB2312" w:hAnsi="Times New Roman" w:eastAsia="仿宋_GB2312" w:cs="Times New Roman"/>
          <w:color w:val="auto"/>
          <w:spacing w:val="0"/>
          <w:kern w:val="2"/>
          <w:sz w:val="32"/>
          <w:szCs w:val="32"/>
          <w:lang w:val="en-US" w:eastAsia="zh-CN" w:bidi="ar-SA"/>
        </w:rPr>
        <w:t>从教二十载，他恪守立德树人使命，践行研教融合理念，统筹学科建设、课程改革与科创育人工作。担任系主任期间，他统筹优化人才培养体系，牵头建设微电子科学与工程专业获批国家一流本科专业建设点，圆满通过中国工程教育专业认证。围绕电磁感知、电波模型与空间环境评估方向，他主持国家重点研发计划、173 重点项目等国家级重大课题4项，立足科研攻关反哺课堂，把前沿技术成果融入《电磁场与电磁波》《电磁兼容概论》等主干课程，优化课堂授课内容。他常态化带队开展学科实训，培育出青岛大学首个中国国际大学生创新大赛国赛金奖，累计指导学生斩获国家级奖项21项、省级奖项54项。他以严谨学风带动专业师资业务能力提升，全方位夯实育人根基。</w:t>
      </w:r>
    </w:p>
    <w:p/>
    <w:sectPr>
      <w:footerReference r:id="rId3" w:type="default"/>
      <w:footerReference r:id="rId4" w:type="even"/>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国标黑体">
    <w:altName w:val="黑体"/>
    <w:panose1 w:val="02000500000000000000"/>
    <w:charset w:val="86"/>
    <w:family w:val="auto"/>
    <w:pitch w:val="default"/>
    <w:sig w:usb0="00000000" w:usb1="00000000" w:usb2="00000000"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8"/>
        <w:rFonts w:hint="eastAsia"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Style w:val="8"/>
        <w:rFonts w:ascii="宋体" w:hAnsi="宋体"/>
        <w:sz w:val="28"/>
        <w:szCs w:val="28"/>
      </w:rPr>
      <w:instrText xml:space="preserve">PAGE  </w:instrText>
    </w:r>
    <w:r>
      <w:rPr>
        <w:rFonts w:ascii="宋体" w:hAnsi="宋体"/>
        <w:sz w:val="28"/>
        <w:szCs w:val="28"/>
      </w:rPr>
      <w:fldChar w:fldCharType="separate"/>
    </w:r>
    <w:r>
      <w:rPr>
        <w:rStyle w:val="8"/>
        <w:rFonts w:ascii="宋体" w:hAnsi="宋体"/>
        <w:sz w:val="28"/>
        <w:szCs w:val="28"/>
      </w:rPr>
      <w:t>1</w:t>
    </w:r>
    <w:r>
      <w:rPr>
        <w:rFonts w:ascii="宋体" w:hAnsi="宋体"/>
        <w:sz w:val="28"/>
        <w:szCs w:val="28"/>
      </w:rPr>
      <w:fldChar w:fldCharType="end"/>
    </w:r>
    <w:r>
      <w:rPr>
        <w:rFonts w:hint="eastAsia" w:ascii="宋体" w:hAnsi="宋体"/>
        <w:sz w:val="28"/>
        <w:szCs w:val="28"/>
      </w:rPr>
      <w:t xml:space="preserve"> —</w:t>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8"/>
      </w:rPr>
    </w:pPr>
    <w:r>
      <w:fldChar w:fldCharType="begin"/>
    </w:r>
    <w:r>
      <w:rPr>
        <w:rStyle w:val="8"/>
      </w:rPr>
      <w:instrText xml:space="preserve">PAGE  </w:instrText>
    </w:r>
    <w:r>
      <w:fldChar w:fldCharType="end"/>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D75FF4"/>
    <w:rsid w:val="47D75F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uiPriority w:val="0"/>
    <w:pPr>
      <w:adjustRightInd w:val="0"/>
      <w:spacing w:after="120" w:line="312" w:lineRule="atLeast"/>
    </w:pPr>
    <w:rPr>
      <w:rFonts w:eastAsia="楷体_GB2312"/>
      <w:spacing w:val="8"/>
      <w:kern w:val="0"/>
      <w:sz w:val="32"/>
      <w:szCs w:val="20"/>
    </w:rPr>
  </w:style>
  <w:style w:type="paragraph" w:styleId="3">
    <w:name w:val="footer"/>
    <w:basedOn w:val="1"/>
    <w:uiPriority w:val="0"/>
    <w:pPr>
      <w:tabs>
        <w:tab w:val="center" w:pos="4153"/>
        <w:tab w:val="right" w:pos="8306"/>
      </w:tabs>
      <w:snapToGrid w:val="0"/>
      <w:jc w:val="left"/>
    </w:pPr>
    <w:rPr>
      <w:sz w:val="18"/>
      <w:szCs w:val="18"/>
    </w:rPr>
  </w:style>
  <w:style w:type="paragraph" w:styleId="4">
    <w:name w:val="Normal (Web)"/>
    <w:basedOn w:val="1"/>
    <w:unhideWhenUsed/>
    <w:uiPriority w:val="0"/>
    <w:pPr>
      <w:widowControl/>
      <w:spacing w:before="100" w:beforeAutospacing="1" w:after="100" w:afterAutospacing="1"/>
      <w:jc w:val="left"/>
    </w:pPr>
    <w:rPr>
      <w:rFonts w:ascii="宋体" w:hAnsi="宋体" w:cs="宋体"/>
      <w:kern w:val="0"/>
      <w:sz w:val="24"/>
    </w:rPr>
  </w:style>
  <w:style w:type="paragraph" w:styleId="5">
    <w:name w:val="Body Text First Indent"/>
    <w:basedOn w:val="2"/>
    <w:qFormat/>
    <w:uiPriority w:val="0"/>
    <w:pPr>
      <w:ind w:firstLine="100" w:firstLineChars="100"/>
    </w:pPr>
    <w:rPr>
      <w:rFonts w:ascii="宋体"/>
      <w:sz w:val="24"/>
    </w:rPr>
  </w:style>
  <w:style w:type="character" w:styleId="8">
    <w:name w:val="page number"/>
    <w:basedOn w:val="7"/>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2026-08-10T01:35:00Z</dcterms:created>
  <dc:creator>user</dc:creator>
  <cp:lastModifiedBy>user</cp:lastModifiedBy>
  <dcterms:modified xsi:type="dcterms:W3CDTF">2026-08-10T01:36:02Z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999B613588B3472F8549DBF6027DAF8A</vt:lpwstr>
  </property>
</Properties>
</file>