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640" w:lineRule="exact"/>
        <w:jc w:val="center"/>
        <w:rPr>
          <w:rFonts w:ascii="方正小标宋_GBK" w:hAnsi="宋体" w:eastAsia="方正小标宋_GBK" w:cs="宋体"/>
          <w:bCs/>
          <w:sz w:val="44"/>
          <w:szCs w:val="44"/>
        </w:rPr>
      </w:pPr>
      <w:r>
        <w:rPr>
          <w:rFonts w:ascii="方正小标宋_GBK" w:hAnsi="宋体" w:eastAsia="方正小标宋_GBK" w:cs="宋体"/>
          <w:bCs/>
          <w:sz w:val="44"/>
          <w:szCs w:val="44"/>
        </w:rPr>
        <w:t>2023</w:t>
      </w:r>
      <w:r>
        <w:rPr>
          <w:rFonts w:hint="eastAsia" w:ascii="方正小标宋_GBK" w:hAnsi="宋体" w:eastAsia="方正小标宋_GBK" w:cs="宋体"/>
          <w:bCs/>
          <w:sz w:val="44"/>
          <w:szCs w:val="44"/>
        </w:rPr>
        <w:t>年度第1批技术创新重点项目</w:t>
      </w:r>
    </w:p>
    <w:p>
      <w:pPr>
        <w:spacing w:line="640" w:lineRule="exact"/>
        <w:jc w:val="center"/>
        <w:rPr>
          <w:rFonts w:ascii="方正小标宋_GBK" w:hAnsi="宋体" w:eastAsia="方正小标宋_GBK" w:cs="宋体"/>
          <w:bCs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sz w:val="44"/>
          <w:szCs w:val="44"/>
        </w:rPr>
        <w:t>立项企业及项目编号</w:t>
      </w:r>
    </w:p>
    <w:p>
      <w:pPr>
        <w:spacing w:line="360" w:lineRule="exact"/>
        <w:jc w:val="center"/>
        <w:rPr>
          <w:rFonts w:ascii="方正小标宋_GBK" w:hAnsi="宋体" w:eastAsia="方正小标宋_GBK" w:cs="宋体"/>
          <w:bCs/>
          <w:sz w:val="44"/>
          <w:szCs w:val="44"/>
        </w:rPr>
      </w:pPr>
    </w:p>
    <w:tbl>
      <w:tblPr>
        <w:tblStyle w:val="9"/>
        <w:tblW w:w="8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520"/>
        <w:gridCol w:w="3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kern w:val="0"/>
                <w:sz w:val="18"/>
                <w:szCs w:val="18"/>
              </w:rPr>
              <w:t>序号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  <w:t>立项编号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青岛市琴岛电器有限公司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LX202301.0001- LX202301.0003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大晃机械（青岛）有限公司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东方软信（青岛）互联网产业发展有限公司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LX202301.0022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海利尔药业集团股份有限公司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乐饮创新科技（青岛）有限公司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LX202301.0039  LX202301.0053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青岛安瑞视网络科技有限公司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青岛北美油气田环保科技有限公司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青岛彬彬有礼网络科技有限公司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青岛达能环保设备股份有限公司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青岛大牧人机械股份有限公司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LX202301.0132- LX202301.0136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LX202301.0139- LX202301.0140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LX202301.0143- LX202301.0144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LX202301.0146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LX202301.0148- LX202301.0150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青岛东方软信科技创新有限公司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青岛东海药业有限公司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LX202301.0066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</w:rPr>
              <w:t>LX202301.0078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青岛东软载波科技股份有限公司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LX202301.0013- LX202301.0017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青岛东软载波智能电子有限公司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</w:t>
            </w:r>
            <w:r>
              <w:rPr>
                <w:rFonts w:hint="eastAsia" w:ascii="宋体" w:hAnsi="宋体"/>
                <w:sz w:val="18"/>
                <w:szCs w:val="18"/>
              </w:rPr>
              <w:t>49</w:t>
            </w:r>
            <w:r>
              <w:rPr>
                <w:rFonts w:ascii="宋体" w:hAnsi="宋体"/>
                <w:sz w:val="18"/>
                <w:szCs w:val="18"/>
              </w:rPr>
              <w:t>- LX202301.00</w:t>
            </w:r>
            <w:r>
              <w:rPr>
                <w:rFonts w:hint="eastAsia" w:ascii="宋体" w:hAnsi="宋体"/>
                <w:sz w:val="18"/>
                <w:szCs w:val="18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青岛钢研纳克检测防护技术有限公司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LX202301.0019- LX202301.0020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青岛国恩复合材料有限公司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青岛国恩科技股份有限公司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青岛国恩熔喷产业有限公司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LX202301.0085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LX202301.0087- LX202301.0090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青岛海泰科模具有限公司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LX202301.0025- LX202301.0031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青岛海湾化工设计研究院有限公司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LX202301.0012  LX202301.0091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kern w:val="0"/>
                <w:sz w:val="18"/>
                <w:szCs w:val="18"/>
              </w:rPr>
              <w:t>序号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  <w:t>立项编号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青岛海湾化学股份有限公司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LX202301.0204- LX202301.0205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青岛海威茨仪表有限公司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LX202301.0101  LX202301.0107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LX202301.0109  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LX202301.0112- LX202301.0114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青岛海兴电子有限公司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LX202301.0182  LX202301.0188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LX202301.0185- LX202301.0186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青岛海兴智能装备有限公司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LX202301.0121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LX202301.0123-</w:t>
            </w:r>
            <w: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LX202301.0124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LX202301.0126- LX202301.0129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青岛海益塑业有限责任公司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青岛汉容电气有限公司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青岛航天半导体研究所有限公司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</w:t>
            </w:r>
            <w:r>
              <w:rPr>
                <w:rFonts w:hint="eastAsia" w:ascii="宋体" w:hAnsi="宋体"/>
                <w:sz w:val="18"/>
                <w:szCs w:val="18"/>
              </w:rPr>
              <w:t>095</w:t>
            </w:r>
            <w:r>
              <w:rPr>
                <w:rFonts w:ascii="宋体" w:hAnsi="宋体"/>
                <w:sz w:val="18"/>
                <w:szCs w:val="18"/>
              </w:rPr>
              <w:t>- LX202301.0</w:t>
            </w:r>
            <w:r>
              <w:rPr>
                <w:rFonts w:hint="eastAsia" w:ascii="宋体" w:hAnsi="宋体"/>
                <w:sz w:val="18"/>
                <w:szCs w:val="18"/>
              </w:rPr>
              <w:t>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青岛恒信塑胶有限公司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青岛华瑞丰机械有限公司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青岛汇金通电力设备股份有限公司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LX202301.0059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LX202301.0061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LX202301.0064</w:t>
            </w:r>
            <w:r>
              <w:rPr>
                <w:rFonts w:hint="eastAsia" w:ascii="宋体" w:hAnsi="宋体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LX202301.0065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LX202301.0068</w:t>
            </w:r>
            <w:r>
              <w:rPr>
                <w:rFonts w:hint="eastAsia" w:ascii="宋体" w:hAnsi="宋体"/>
                <w:sz w:val="18"/>
                <w:szCs w:val="18"/>
              </w:rPr>
              <w:t>-</w:t>
            </w:r>
            <w: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LX202301.0069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</w:t>
            </w:r>
            <w:r>
              <w:rPr>
                <w:rFonts w:hint="eastAsia" w:ascii="宋体" w:hAnsi="宋体"/>
                <w:sz w:val="18"/>
                <w:szCs w:val="18"/>
              </w:rPr>
              <w:t>71-</w:t>
            </w:r>
            <w: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LX202301.0076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青岛精锐机械制造有限公司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LX202301.0077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LX202301.0084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LX202301.008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6  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</w:t>
            </w:r>
            <w:r>
              <w:rPr>
                <w:rFonts w:hint="eastAsia" w:ascii="宋体" w:hAnsi="宋体"/>
                <w:sz w:val="18"/>
                <w:szCs w:val="18"/>
              </w:rPr>
              <w:t>171-</w:t>
            </w:r>
            <w: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LX202301.0</w:t>
            </w:r>
            <w:r>
              <w:rPr>
                <w:rFonts w:hint="eastAsia" w:ascii="宋体" w:hAnsi="宋体"/>
                <w:sz w:val="18"/>
                <w:szCs w:val="18"/>
              </w:rPr>
              <w:t>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青岛九合重工机械有限公司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LX202301.0155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LX202301.0158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LX202301.016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3  </w:t>
            </w:r>
            <w:r>
              <w:rPr>
                <w:rFonts w:ascii="宋体" w:hAnsi="宋体"/>
                <w:sz w:val="18"/>
                <w:szCs w:val="18"/>
              </w:rPr>
              <w:t>LX202301.016</w:t>
            </w: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青岛科创信达科技有限公司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LX202301.0145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LX202301.014</w:t>
            </w: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51  </w:t>
            </w:r>
            <w:r>
              <w:rPr>
                <w:rFonts w:ascii="宋体" w:hAnsi="宋体"/>
                <w:sz w:val="18"/>
                <w:szCs w:val="18"/>
              </w:rPr>
              <w:t>LX202301.01</w:t>
            </w:r>
            <w:r>
              <w:rPr>
                <w:rFonts w:hint="eastAsia" w:ascii="宋体" w:hAnsi="宋体"/>
                <w:sz w:val="18"/>
                <w:szCs w:val="18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青岛坤宝软件开发有限公司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LX202301.0033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LX202301.0035-</w:t>
            </w:r>
            <w: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LX202301.0038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青岛联瑞精密机械有限公司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青岛轮云设计研究院有限责任公司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LX202301.0130  LX202301.0177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青岛茂源停车设备制造有限公司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LX202301.0007-</w:t>
            </w:r>
            <w: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LX202301.0011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青岛美高集团有限公司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LX202301.0034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LX202301.0137-</w:t>
            </w:r>
            <w: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LX202301.0138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LX202301.0174-</w:t>
            </w:r>
            <w: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LX202301.0175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青岛谱尼测试有限公司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LX202301.0106  LX202301.0108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LX202301.0110-</w:t>
            </w:r>
            <w: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LX202301.0111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青岛千顺五金索具有限公司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LX202301.0131  LX202301.0159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kern w:val="0"/>
                <w:sz w:val="18"/>
                <w:szCs w:val="18"/>
              </w:rPr>
              <w:t>序号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  <w:t>立项编号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青岛强固标准件有限公司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LX202301.0032  LX202301.0040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LX202301.0043-</w:t>
            </w:r>
            <w: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LX202301.0045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青岛琴岛无纺制品有限公司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LX202301.0080  LX202301.0083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青岛青咨工程咨询有限公司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LX202301.0160  LX202301.0162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青岛日辰食品股份有限公司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LX202301.0046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LX202301.0093-LX202301.0095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青岛瑞源工程集团有限公司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LX202301.0102-LX202301.0103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青岛三祥科技股份有限公司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LX202301.0141  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LX202301.0198-LX202301.0200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LX202301.0202-LX202301.0203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青岛双元水务有限公司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LX202301.0041  LX202301.0081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青岛伟东云教育集团有限公司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LX202301.0006  LX202301.0042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LX202301.0048  LX202301.0060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青岛祥银传动设备有限公司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LX202301.0105  LX202301.0117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LX202301.0120  LX202301.0125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青岛芯饲喂科技有限公司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青岛鑫泉塑料机械有限公司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LX202301.0184  LX202301.0192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LX202301.0189-LX202301.0190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青岛信元物和供应链有限公司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青岛义龙包装机械有限公司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LX202301.0021  LX202301.0153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LX202301.0157  LX202301.0187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青岛造船厂有限公司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青岛中智达环保熔炼设备有限公司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LX202301.0024  LX202301.0116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三菱重工海尔（青岛）空调机有限公司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LX202301.0152  LX202301.0161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LX202301.0164  LX202301.0183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LX202301.0167-LX202301.0170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LX202301.0178-LX202301.0181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山东垦发科技投资发展有限公司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山东英吉多健康产业有限公司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LX202301.0057  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LX202301.0096-LX202301.0100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狮王日用化工（青岛）有限公司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LX202301.0054  LX202301.0056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LX202301.0058  LX202301.0194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颐中（青岛）实业有限公司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LX202301.0079  LX202301.0082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远东电器集团有限公司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中青建安建设集团有限公司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LX202301.0047</w:t>
            </w:r>
          </w:p>
        </w:tc>
      </w:tr>
    </w:tbl>
    <w:p>
      <w:pPr>
        <w:spacing w:line="570" w:lineRule="exact"/>
        <w:ind w:right="315" w:rightChars="150"/>
        <w:jc w:val="distribute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9131" w:y="2"/>
      <w:rPr>
        <w:rStyle w:val="11"/>
        <w:rFonts w:ascii="宋体"/>
        <w:sz w:val="28"/>
        <w:szCs w:val="28"/>
      </w:rPr>
    </w:pPr>
    <w:r>
      <w:rPr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3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6"/>
      <w:ind w:right="284"/>
      <w:rPr>
        <w:rFonts w:asci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1873" w:y="2"/>
      <w:rPr>
        <w:rStyle w:val="11"/>
        <w:rFonts w:ascii="宋体"/>
        <w:sz w:val="28"/>
        <w:szCs w:val="28"/>
      </w:rPr>
    </w:pPr>
    <w:r>
      <w:rPr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ZjYzk1OWJkYWYwYTI4MWM3YTQyMWZlYzk3MjNhYTcifQ=="/>
  </w:docVars>
  <w:rsids>
    <w:rsidRoot w:val="004A7F19"/>
    <w:rsid w:val="00003457"/>
    <w:rsid w:val="000044C1"/>
    <w:rsid w:val="00020961"/>
    <w:rsid w:val="0003057D"/>
    <w:rsid w:val="0003173E"/>
    <w:rsid w:val="000541D6"/>
    <w:rsid w:val="00057FE1"/>
    <w:rsid w:val="00081164"/>
    <w:rsid w:val="00091B4E"/>
    <w:rsid w:val="0009301C"/>
    <w:rsid w:val="000934EF"/>
    <w:rsid w:val="000A26BA"/>
    <w:rsid w:val="000B0DC4"/>
    <w:rsid w:val="000B6363"/>
    <w:rsid w:val="000D370E"/>
    <w:rsid w:val="000E01DC"/>
    <w:rsid w:val="001172D0"/>
    <w:rsid w:val="00126284"/>
    <w:rsid w:val="00130D77"/>
    <w:rsid w:val="00146EFE"/>
    <w:rsid w:val="00160B09"/>
    <w:rsid w:val="00165847"/>
    <w:rsid w:val="001715AD"/>
    <w:rsid w:val="00171C0E"/>
    <w:rsid w:val="00175E0B"/>
    <w:rsid w:val="0018355D"/>
    <w:rsid w:val="00193950"/>
    <w:rsid w:val="001A5B56"/>
    <w:rsid w:val="001A739A"/>
    <w:rsid w:val="001B01DE"/>
    <w:rsid w:val="001B043B"/>
    <w:rsid w:val="001B2B32"/>
    <w:rsid w:val="001B66FA"/>
    <w:rsid w:val="001C3CD9"/>
    <w:rsid w:val="001C471F"/>
    <w:rsid w:val="001C7B54"/>
    <w:rsid w:val="001D2FA2"/>
    <w:rsid w:val="001E34D0"/>
    <w:rsid w:val="001E4797"/>
    <w:rsid w:val="00200462"/>
    <w:rsid w:val="00203C88"/>
    <w:rsid w:val="00207AF0"/>
    <w:rsid w:val="0022319F"/>
    <w:rsid w:val="00230CDE"/>
    <w:rsid w:val="00236EC5"/>
    <w:rsid w:val="00242C12"/>
    <w:rsid w:val="00246472"/>
    <w:rsid w:val="0025643B"/>
    <w:rsid w:val="00262893"/>
    <w:rsid w:val="002642B4"/>
    <w:rsid w:val="00284CDF"/>
    <w:rsid w:val="00293A37"/>
    <w:rsid w:val="00294602"/>
    <w:rsid w:val="002A7C5F"/>
    <w:rsid w:val="002B2423"/>
    <w:rsid w:val="002B626C"/>
    <w:rsid w:val="002C7292"/>
    <w:rsid w:val="00322C40"/>
    <w:rsid w:val="00341282"/>
    <w:rsid w:val="00352B0E"/>
    <w:rsid w:val="00354A9F"/>
    <w:rsid w:val="00354AD1"/>
    <w:rsid w:val="003662C7"/>
    <w:rsid w:val="003676BD"/>
    <w:rsid w:val="003808B6"/>
    <w:rsid w:val="00387445"/>
    <w:rsid w:val="003948B4"/>
    <w:rsid w:val="003965EF"/>
    <w:rsid w:val="003A3679"/>
    <w:rsid w:val="003C2CA9"/>
    <w:rsid w:val="003C6494"/>
    <w:rsid w:val="003D02F5"/>
    <w:rsid w:val="003D4B1A"/>
    <w:rsid w:val="003D4D05"/>
    <w:rsid w:val="003E00B4"/>
    <w:rsid w:val="003E19E3"/>
    <w:rsid w:val="003E7143"/>
    <w:rsid w:val="003F36EF"/>
    <w:rsid w:val="003F5981"/>
    <w:rsid w:val="00405991"/>
    <w:rsid w:val="004113C7"/>
    <w:rsid w:val="00425010"/>
    <w:rsid w:val="00426ABE"/>
    <w:rsid w:val="00435FC2"/>
    <w:rsid w:val="004435C4"/>
    <w:rsid w:val="004445D4"/>
    <w:rsid w:val="0044721E"/>
    <w:rsid w:val="004614F9"/>
    <w:rsid w:val="004646FC"/>
    <w:rsid w:val="00466636"/>
    <w:rsid w:val="0048077E"/>
    <w:rsid w:val="004912FD"/>
    <w:rsid w:val="004A1440"/>
    <w:rsid w:val="004A3AED"/>
    <w:rsid w:val="004A3B4A"/>
    <w:rsid w:val="004A7F19"/>
    <w:rsid w:val="004B3375"/>
    <w:rsid w:val="004C2437"/>
    <w:rsid w:val="004C4DB8"/>
    <w:rsid w:val="004C78B5"/>
    <w:rsid w:val="004D5639"/>
    <w:rsid w:val="004E2985"/>
    <w:rsid w:val="004E42A7"/>
    <w:rsid w:val="004E71F9"/>
    <w:rsid w:val="004F6CAD"/>
    <w:rsid w:val="00506D33"/>
    <w:rsid w:val="005143F3"/>
    <w:rsid w:val="00515405"/>
    <w:rsid w:val="00520EF4"/>
    <w:rsid w:val="00552749"/>
    <w:rsid w:val="00555F45"/>
    <w:rsid w:val="00561B54"/>
    <w:rsid w:val="00583B49"/>
    <w:rsid w:val="00586258"/>
    <w:rsid w:val="00592A7F"/>
    <w:rsid w:val="00595A00"/>
    <w:rsid w:val="005B5F33"/>
    <w:rsid w:val="005C7104"/>
    <w:rsid w:val="005D71EB"/>
    <w:rsid w:val="005F3061"/>
    <w:rsid w:val="006030CE"/>
    <w:rsid w:val="00651EE0"/>
    <w:rsid w:val="0065604D"/>
    <w:rsid w:val="00683722"/>
    <w:rsid w:val="00697B4B"/>
    <w:rsid w:val="006A298A"/>
    <w:rsid w:val="006C0B80"/>
    <w:rsid w:val="006D51F5"/>
    <w:rsid w:val="006E2EC9"/>
    <w:rsid w:val="006F698D"/>
    <w:rsid w:val="0071079C"/>
    <w:rsid w:val="00716F59"/>
    <w:rsid w:val="00723C1A"/>
    <w:rsid w:val="00726A40"/>
    <w:rsid w:val="007341F3"/>
    <w:rsid w:val="0074289B"/>
    <w:rsid w:val="00765047"/>
    <w:rsid w:val="00771F25"/>
    <w:rsid w:val="007805C8"/>
    <w:rsid w:val="00794C4D"/>
    <w:rsid w:val="007954BB"/>
    <w:rsid w:val="007A2AFC"/>
    <w:rsid w:val="007A2E6A"/>
    <w:rsid w:val="007A566D"/>
    <w:rsid w:val="007B5BA2"/>
    <w:rsid w:val="007B6458"/>
    <w:rsid w:val="007C5ECD"/>
    <w:rsid w:val="007D3BEC"/>
    <w:rsid w:val="007D44EA"/>
    <w:rsid w:val="007E6EE5"/>
    <w:rsid w:val="007F0A36"/>
    <w:rsid w:val="008066C5"/>
    <w:rsid w:val="00822672"/>
    <w:rsid w:val="0082693D"/>
    <w:rsid w:val="00832EF9"/>
    <w:rsid w:val="0084345A"/>
    <w:rsid w:val="0085312B"/>
    <w:rsid w:val="00855A78"/>
    <w:rsid w:val="00862225"/>
    <w:rsid w:val="00871C77"/>
    <w:rsid w:val="00890C42"/>
    <w:rsid w:val="00893AC9"/>
    <w:rsid w:val="008A4F5B"/>
    <w:rsid w:val="008C2455"/>
    <w:rsid w:val="008C43A2"/>
    <w:rsid w:val="008C4A1B"/>
    <w:rsid w:val="008C564A"/>
    <w:rsid w:val="008D6BE6"/>
    <w:rsid w:val="008E38E3"/>
    <w:rsid w:val="008F0CB0"/>
    <w:rsid w:val="008F47CF"/>
    <w:rsid w:val="00901553"/>
    <w:rsid w:val="0091461B"/>
    <w:rsid w:val="00915998"/>
    <w:rsid w:val="00941A9B"/>
    <w:rsid w:val="00947F56"/>
    <w:rsid w:val="00982D50"/>
    <w:rsid w:val="009C5543"/>
    <w:rsid w:val="009C5576"/>
    <w:rsid w:val="009D541B"/>
    <w:rsid w:val="009D7673"/>
    <w:rsid w:val="009D7F04"/>
    <w:rsid w:val="009E2708"/>
    <w:rsid w:val="00A232AB"/>
    <w:rsid w:val="00A4197B"/>
    <w:rsid w:val="00A42E23"/>
    <w:rsid w:val="00A4391E"/>
    <w:rsid w:val="00A44847"/>
    <w:rsid w:val="00A762A1"/>
    <w:rsid w:val="00A8252C"/>
    <w:rsid w:val="00A97568"/>
    <w:rsid w:val="00AB5F73"/>
    <w:rsid w:val="00AC024A"/>
    <w:rsid w:val="00AC2E41"/>
    <w:rsid w:val="00AE1639"/>
    <w:rsid w:val="00AE4276"/>
    <w:rsid w:val="00B075F7"/>
    <w:rsid w:val="00B17614"/>
    <w:rsid w:val="00B40B23"/>
    <w:rsid w:val="00B46810"/>
    <w:rsid w:val="00B51D52"/>
    <w:rsid w:val="00B55797"/>
    <w:rsid w:val="00B56130"/>
    <w:rsid w:val="00B63FAD"/>
    <w:rsid w:val="00B64836"/>
    <w:rsid w:val="00B6592D"/>
    <w:rsid w:val="00B6630A"/>
    <w:rsid w:val="00B75CFB"/>
    <w:rsid w:val="00B933E1"/>
    <w:rsid w:val="00B9342D"/>
    <w:rsid w:val="00BA22C9"/>
    <w:rsid w:val="00BB7733"/>
    <w:rsid w:val="00BD2F82"/>
    <w:rsid w:val="00BD6C1A"/>
    <w:rsid w:val="00BE711E"/>
    <w:rsid w:val="00C04862"/>
    <w:rsid w:val="00C10B9D"/>
    <w:rsid w:val="00C47AF4"/>
    <w:rsid w:val="00C47D09"/>
    <w:rsid w:val="00C5678C"/>
    <w:rsid w:val="00C70C21"/>
    <w:rsid w:val="00C72481"/>
    <w:rsid w:val="00C73C06"/>
    <w:rsid w:val="00CE2A0C"/>
    <w:rsid w:val="00CF0461"/>
    <w:rsid w:val="00CF2892"/>
    <w:rsid w:val="00CF6DDD"/>
    <w:rsid w:val="00CF78F4"/>
    <w:rsid w:val="00D0227D"/>
    <w:rsid w:val="00D20E72"/>
    <w:rsid w:val="00D35A72"/>
    <w:rsid w:val="00D4128B"/>
    <w:rsid w:val="00D44397"/>
    <w:rsid w:val="00D4696D"/>
    <w:rsid w:val="00D539DE"/>
    <w:rsid w:val="00D6710F"/>
    <w:rsid w:val="00D85662"/>
    <w:rsid w:val="00D90A8A"/>
    <w:rsid w:val="00D96D75"/>
    <w:rsid w:val="00D9741E"/>
    <w:rsid w:val="00DB619D"/>
    <w:rsid w:val="00DB645F"/>
    <w:rsid w:val="00DC2B6C"/>
    <w:rsid w:val="00DC6632"/>
    <w:rsid w:val="00DD01FA"/>
    <w:rsid w:val="00DF193D"/>
    <w:rsid w:val="00DF68E6"/>
    <w:rsid w:val="00E059AE"/>
    <w:rsid w:val="00E20020"/>
    <w:rsid w:val="00E35F61"/>
    <w:rsid w:val="00E37B72"/>
    <w:rsid w:val="00E45105"/>
    <w:rsid w:val="00E52C68"/>
    <w:rsid w:val="00E63A5E"/>
    <w:rsid w:val="00E80B46"/>
    <w:rsid w:val="00E82CE6"/>
    <w:rsid w:val="00E8658E"/>
    <w:rsid w:val="00EA001A"/>
    <w:rsid w:val="00EA7B23"/>
    <w:rsid w:val="00EC20A4"/>
    <w:rsid w:val="00EC3BA8"/>
    <w:rsid w:val="00ED7538"/>
    <w:rsid w:val="00EE4A68"/>
    <w:rsid w:val="00F11D69"/>
    <w:rsid w:val="00F23DA3"/>
    <w:rsid w:val="00F62CFD"/>
    <w:rsid w:val="00F639FA"/>
    <w:rsid w:val="00F728CD"/>
    <w:rsid w:val="00F751AF"/>
    <w:rsid w:val="00F83B23"/>
    <w:rsid w:val="00F925EA"/>
    <w:rsid w:val="00FB3246"/>
    <w:rsid w:val="00FD0C2B"/>
    <w:rsid w:val="00FE3F1D"/>
    <w:rsid w:val="00FE593B"/>
    <w:rsid w:val="023F47AC"/>
    <w:rsid w:val="02F56074"/>
    <w:rsid w:val="050532E5"/>
    <w:rsid w:val="06244C46"/>
    <w:rsid w:val="071D3294"/>
    <w:rsid w:val="07B55795"/>
    <w:rsid w:val="0BEE52AD"/>
    <w:rsid w:val="0D9C2FE0"/>
    <w:rsid w:val="0F083839"/>
    <w:rsid w:val="0F9F0949"/>
    <w:rsid w:val="117D2AFE"/>
    <w:rsid w:val="13904F26"/>
    <w:rsid w:val="155B5468"/>
    <w:rsid w:val="16583519"/>
    <w:rsid w:val="16F76951"/>
    <w:rsid w:val="1CAB63AE"/>
    <w:rsid w:val="1FB36E6D"/>
    <w:rsid w:val="229D1376"/>
    <w:rsid w:val="24853BDF"/>
    <w:rsid w:val="25A74385"/>
    <w:rsid w:val="25CE3392"/>
    <w:rsid w:val="25F716F7"/>
    <w:rsid w:val="265832F6"/>
    <w:rsid w:val="29CC6916"/>
    <w:rsid w:val="2A8D2804"/>
    <w:rsid w:val="2D422B52"/>
    <w:rsid w:val="2F08010B"/>
    <w:rsid w:val="304315AC"/>
    <w:rsid w:val="313553C8"/>
    <w:rsid w:val="362A4EEC"/>
    <w:rsid w:val="36BC335D"/>
    <w:rsid w:val="36EC0088"/>
    <w:rsid w:val="37593744"/>
    <w:rsid w:val="37AE5EC7"/>
    <w:rsid w:val="3A2347C7"/>
    <w:rsid w:val="3AD60C39"/>
    <w:rsid w:val="3C475D66"/>
    <w:rsid w:val="3F1360D6"/>
    <w:rsid w:val="415C66C8"/>
    <w:rsid w:val="4431076F"/>
    <w:rsid w:val="450776FE"/>
    <w:rsid w:val="46DE2DB0"/>
    <w:rsid w:val="488F5509"/>
    <w:rsid w:val="4A7459B6"/>
    <w:rsid w:val="4EE82601"/>
    <w:rsid w:val="500623CC"/>
    <w:rsid w:val="500A501E"/>
    <w:rsid w:val="51171CD8"/>
    <w:rsid w:val="51727AAD"/>
    <w:rsid w:val="51742FB0"/>
    <w:rsid w:val="52AE52B6"/>
    <w:rsid w:val="54E21D82"/>
    <w:rsid w:val="54F22A61"/>
    <w:rsid w:val="55324037"/>
    <w:rsid w:val="57E4616B"/>
    <w:rsid w:val="5AE9775F"/>
    <w:rsid w:val="5B7E72A8"/>
    <w:rsid w:val="604D5EF2"/>
    <w:rsid w:val="609D7C10"/>
    <w:rsid w:val="61286E1F"/>
    <w:rsid w:val="61990DAC"/>
    <w:rsid w:val="63BE0AB1"/>
    <w:rsid w:val="64A740D5"/>
    <w:rsid w:val="64B7710D"/>
    <w:rsid w:val="64FD143E"/>
    <w:rsid w:val="65BE2367"/>
    <w:rsid w:val="666277D2"/>
    <w:rsid w:val="68642A54"/>
    <w:rsid w:val="68E06D6B"/>
    <w:rsid w:val="6A511F65"/>
    <w:rsid w:val="6CCA0803"/>
    <w:rsid w:val="6D070195"/>
    <w:rsid w:val="6ED2525C"/>
    <w:rsid w:val="6FE967BB"/>
    <w:rsid w:val="717932C2"/>
    <w:rsid w:val="73A744CA"/>
    <w:rsid w:val="75B24996"/>
    <w:rsid w:val="76094CC5"/>
    <w:rsid w:val="780639CF"/>
    <w:rsid w:val="79A9169A"/>
    <w:rsid w:val="7BA577E9"/>
    <w:rsid w:val="7C475718"/>
    <w:rsid w:val="7C6E2E7D"/>
    <w:rsid w:val="7E6C0E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locked/>
    <w:uiPriority w:val="9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semiHidden/>
    <w:qFormat/>
    <w:uiPriority w:val="99"/>
    <w:pPr>
      <w:jc w:val="left"/>
    </w:pPr>
  </w:style>
  <w:style w:type="paragraph" w:styleId="4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8"/>
    <w:semiHidden/>
    <w:qFormat/>
    <w:uiPriority w:val="99"/>
    <w:rPr>
      <w:b/>
      <w:bCs/>
    </w:r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styleId="13">
    <w:name w:val="annotation reference"/>
    <w:basedOn w:val="10"/>
    <w:semiHidden/>
    <w:qFormat/>
    <w:uiPriority w:val="99"/>
    <w:rPr>
      <w:rFonts w:cs="Times New Roman"/>
      <w:sz w:val="21"/>
    </w:rPr>
  </w:style>
  <w:style w:type="character" w:customStyle="1" w:styleId="14">
    <w:name w:val="批注文字 Char"/>
    <w:basedOn w:val="10"/>
    <w:link w:val="3"/>
    <w:semiHidden/>
    <w:qFormat/>
    <w:uiPriority w:val="99"/>
    <w:rPr>
      <w:szCs w:val="24"/>
    </w:rPr>
  </w:style>
  <w:style w:type="character" w:customStyle="1" w:styleId="15">
    <w:name w:val="批注框文本 Char"/>
    <w:basedOn w:val="10"/>
    <w:link w:val="5"/>
    <w:semiHidden/>
    <w:uiPriority w:val="99"/>
    <w:rPr>
      <w:sz w:val="0"/>
      <w:szCs w:val="0"/>
    </w:rPr>
  </w:style>
  <w:style w:type="character" w:customStyle="1" w:styleId="16">
    <w:name w:val="页脚 Char"/>
    <w:basedOn w:val="10"/>
    <w:link w:val="6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8">
    <w:name w:val="批注主题 Char"/>
    <w:basedOn w:val="14"/>
    <w:link w:val="8"/>
    <w:semiHidden/>
    <w:qFormat/>
    <w:uiPriority w:val="99"/>
    <w:rPr>
      <w:b/>
      <w:bCs/>
      <w:szCs w:val="24"/>
    </w:rPr>
  </w:style>
  <w:style w:type="paragraph" w:customStyle="1" w:styleId="19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0">
    <w:name w:val="font51"/>
    <w:basedOn w:val="10"/>
    <w:uiPriority w:val="99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31"/>
    <w:basedOn w:val="10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标题 1 Char"/>
    <w:basedOn w:val="10"/>
    <w:link w:val="2"/>
    <w:qFormat/>
    <w:uiPriority w:val="99"/>
    <w:rPr>
      <w:rFonts w:ascii="宋体" w:hAnsi="宋体"/>
      <w:b/>
      <w:kern w:val="44"/>
      <w:sz w:val="48"/>
      <w:szCs w:val="48"/>
    </w:rPr>
  </w:style>
  <w:style w:type="paragraph" w:customStyle="1" w:styleId="23">
    <w:name w:val="xl2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customStyle="1" w:styleId="24">
    <w:name w:val="日期 Char"/>
    <w:basedOn w:val="10"/>
    <w:link w:val="4"/>
    <w:semiHidden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scb</Company>
  <Pages>7</Pages>
  <Words>1854</Words>
  <Characters>4084</Characters>
  <Lines>32</Lines>
  <Paragraphs>9</Paragraphs>
  <TotalTime>4</TotalTime>
  <ScaleCrop>false</ScaleCrop>
  <LinksUpToDate>false</LinksUpToDate>
  <CharactersWithSpaces>4219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2023-03-15T10:05:00Z</dcterms:created>
  <dc:creator>liuxin</dc:creator>
  <cp:lastModifiedBy>lenovo</cp:lastModifiedBy>
  <cp:lastPrinted>2023-01-04T06:07:00Z</cp:lastPrinted>
  <dcterms:modified xsi:type="dcterms:W3CDTF">2023-03-16T00:55:17Z</dcterms:modified>
  <dc:title>青经贸〔2007〕号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B67E7C202FB1465EBC724ABB6933DB7B</vt:lpwstr>
  </property>
</Properties>
</file>