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A7093">
      <w:pPr>
        <w:jc w:val="distribute"/>
        <w:rPr>
          <w:rFonts w:eastAsia="方正美黑简体"/>
          <w:color w:val="FFFFFF"/>
          <w:sz w:val="60"/>
        </w:rPr>
      </w:pPr>
      <w:r>
        <w:rPr>
          <w:rFonts w:eastAsia="文星简美黑"/>
          <w:color w:val="FF0000"/>
          <w:spacing w:val="-114"/>
          <w:sz w:val="94"/>
          <w:szCs w:val="96"/>
        </w:rPr>
        <w:pict>
          <v:shape id="_x0000_i1025" o:spt="136" type="#_x0000_t136" style="height:64.3pt;width:442.3pt;" fillcolor="#FF0000" filled="t" stroked="t" coordsize="21600,21600" adj="10800">
            <v:path/>
            <v:fill on="t" color2="#FFFFFF" focussize="0,0"/>
            <v:stroke color="#FF0000"/>
            <v:imagedata o:title=""/>
            <o:lock v:ext="edit" aspectratio="f"/>
            <v:textpath on="t" fitpath="t" trim="t" xscale="f" string="青岛市城阳区发展和改革局" style="font-family:方正小标宋_GBK;font-size:36pt;v-text-align:center;v-text-spacing:60294f;"/>
            <w10:wrap type="none"/>
            <w10:anchorlock/>
          </v:shape>
        </w:pict>
      </w:r>
    </w:p>
    <w:p w14:paraId="0B061096">
      <w:pPr>
        <w:spacing w:line="380" w:lineRule="exact"/>
        <w:jc w:val="center"/>
      </w:pPr>
    </w:p>
    <w:p w14:paraId="67BEEA7A">
      <w:pPr>
        <w:spacing w:line="560" w:lineRule="exact"/>
        <w:jc w:val="center"/>
      </w:pPr>
      <w:bookmarkStart w:id="0" w:name="_GoBack"/>
      <w:bookmarkEnd w:id="0"/>
    </w:p>
    <w:p w14:paraId="1A7A3741">
      <w:pPr>
        <w:spacing w:line="560" w:lineRule="exact"/>
        <w:jc w:val="center"/>
        <w:rPr>
          <w:rFonts w:ascii="仿宋_GB2312" w:hAnsi="仿宋_GB2312" w:cs="仿宋_GB2312"/>
        </w:rPr>
      </w:pPr>
      <w:r>
        <w:rPr>
          <w:rFonts w:hint="eastAsia" w:ascii="仿宋_GB2312" w:hAnsi="仿宋_GB2312" w:cs="仿宋_GB2312"/>
        </w:rPr>
        <w:t>青城发改价格〔2025〕4号</w:t>
      </w:r>
    </w:p>
    <w:p w14:paraId="5875067D">
      <w:pPr>
        <w:spacing w:line="560" w:lineRule="exact"/>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58420</wp:posOffset>
                </wp:positionV>
                <wp:extent cx="5608955" cy="0"/>
                <wp:effectExtent l="0" t="10795" r="10795" b="17780"/>
                <wp:wrapNone/>
                <wp:docPr id="2" name="直线 11"/>
                <wp:cNvGraphicFramePr/>
                <a:graphic xmlns:a="http://schemas.openxmlformats.org/drawingml/2006/main">
                  <a:graphicData uri="http://schemas.microsoft.com/office/word/2010/wordprocessingShape">
                    <wps:wsp>
                      <wps:cNvSpPr/>
                      <wps:spPr>
                        <a:xfrm>
                          <a:off x="0" y="0"/>
                          <a:ext cx="5608955"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4.6pt;height:0pt;width:441.65pt;z-index:251662336;mso-width-relative:page;mso-height-relative:page;" filled="f" stroked="t" coordsize="21600,21600" o:gfxdata="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FYFQTUAAAA&#10;BAEAAA8AAAAAAAAAAQAgAAAAIgAAAGRycy9kb3ducmV2LnhtbFBLAQIUABQAAAAIAIdO4kDZxmTz&#10;6AEAAN0DAAAOAAAAAAAAAAEAIAAAACMBAABkcnMvZTJvRG9jLnhtbFBLBQYAAAAABgAGAFkBAAB9&#10;BQAAAAA=&#10;">
                <v:fill on="f" focussize="0,0"/>
                <v:stroke weight="1.75pt" color="#FF0000" joinstyle="round"/>
                <v:imagedata o:title=""/>
                <o:lock v:ext="edit" aspectratio="f"/>
              </v:line>
            </w:pict>
          </mc:Fallback>
        </mc:AlternateContent>
      </w:r>
    </w:p>
    <w:p w14:paraId="07814922">
      <w:pPr>
        <w:pStyle w:val="4"/>
        <w:widowControl/>
        <w:shd w:val="clear" w:color="auto" w:fill="FFFFFF"/>
        <w:spacing w:beforeAutospacing="0" w:afterAutospacing="0" w:line="560" w:lineRule="exact"/>
        <w:jc w:val="center"/>
        <w:rPr>
          <w:rFonts w:ascii="方正小标宋_GBK" w:hAnsi="方正小标宋_GBK" w:eastAsia="方正小标宋_GBK" w:cs="方正小标宋_GBK"/>
          <w:sz w:val="44"/>
          <w:szCs w:val="44"/>
          <w:shd w:val="clear" w:color="auto" w:fill="FFFFFF"/>
        </w:rPr>
      </w:pPr>
    </w:p>
    <w:p w14:paraId="4C1187DB">
      <w:pPr>
        <w:spacing w:line="560" w:lineRule="exact"/>
        <w:jc w:val="center"/>
        <w:rPr>
          <w:rFonts w:ascii="方正小标宋_GBK" w:eastAsia="方正小标宋_GBK"/>
          <w:sz w:val="44"/>
        </w:rPr>
      </w:pPr>
      <w:r>
        <w:rPr>
          <w:rFonts w:hint="eastAsia" w:ascii="方正小标宋_GBK" w:eastAsia="方正小标宋_GBK"/>
          <w:sz w:val="44"/>
        </w:rPr>
        <w:t>青岛市城阳区发展和改革局</w:t>
      </w:r>
    </w:p>
    <w:p w14:paraId="05101BD2">
      <w:pPr>
        <w:spacing w:line="560" w:lineRule="exact"/>
        <w:jc w:val="center"/>
        <w:rPr>
          <w:rFonts w:hint="eastAsia" w:ascii="方正小标宋_GBK" w:eastAsia="方正小标宋_GBK"/>
          <w:sz w:val="44"/>
        </w:rPr>
      </w:pPr>
      <w:r>
        <w:rPr>
          <w:rFonts w:hint="eastAsia" w:ascii="方正小标宋_GBK" w:eastAsia="方正小标宋_GBK"/>
          <w:sz w:val="44"/>
        </w:rPr>
        <w:t>青岛高新技术产业开发区管理委员会建设部</w:t>
      </w:r>
    </w:p>
    <w:p w14:paraId="7C8FBB3C">
      <w:pPr>
        <w:spacing w:line="560" w:lineRule="exact"/>
        <w:jc w:val="center"/>
        <w:rPr>
          <w:rFonts w:ascii="方正小标宋_GBK" w:eastAsia="方正小标宋_GBK"/>
          <w:sz w:val="44"/>
        </w:rPr>
      </w:pPr>
      <w:r>
        <w:rPr>
          <w:rFonts w:hint="eastAsia" w:ascii="方正小标宋_GBK" w:eastAsia="方正小标宋_GBK"/>
          <w:sz w:val="44"/>
        </w:rPr>
        <w:t>青岛市公安局交警支队高新区大队</w:t>
      </w:r>
    </w:p>
    <w:p w14:paraId="53C487E8">
      <w:pPr>
        <w:pStyle w:val="4"/>
        <w:widowControl/>
        <w:shd w:val="clear" w:color="auto" w:fill="FFFFFF"/>
        <w:spacing w:beforeAutospacing="0" w:afterAutospacing="0" w:line="560"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关于高新区机动车停放服务收费有关事宜</w:t>
      </w:r>
    </w:p>
    <w:p w14:paraId="7B24A9E8">
      <w:pPr>
        <w:pStyle w:val="4"/>
        <w:widowControl/>
        <w:shd w:val="clear" w:color="auto" w:fill="FFFFFF"/>
        <w:spacing w:beforeAutospacing="0" w:afterAutospacing="0" w:line="560" w:lineRule="exact"/>
        <w:jc w:val="center"/>
        <w:rPr>
          <w:rFonts w:ascii="仿宋_GB2312" w:hAnsi="仿宋_GB2312" w:cs="仿宋_GB2312"/>
          <w:sz w:val="32"/>
          <w:szCs w:val="32"/>
          <w:shd w:val="clear" w:color="auto" w:fill="FFFFFF"/>
        </w:rPr>
      </w:pPr>
      <w:r>
        <w:rPr>
          <w:rFonts w:hint="eastAsia" w:ascii="方正小标宋_GBK" w:hAnsi="方正小标宋_GBK" w:eastAsia="方正小标宋_GBK" w:cs="方正小标宋_GBK"/>
          <w:sz w:val="44"/>
          <w:szCs w:val="44"/>
          <w:shd w:val="clear" w:color="auto" w:fill="FFFFFF"/>
        </w:rPr>
        <w:t>的通知</w:t>
      </w:r>
    </w:p>
    <w:p w14:paraId="5708BDC4">
      <w:pPr>
        <w:pStyle w:val="4"/>
        <w:widowControl/>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p>
    <w:p w14:paraId="66BE6693">
      <w:pPr>
        <w:spacing w:line="560" w:lineRule="exact"/>
        <w:jc w:val="left"/>
        <w:rPr>
          <w:rFonts w:ascii="仿宋_GB2312"/>
          <w:szCs w:val="32"/>
        </w:rPr>
      </w:pPr>
      <w:r>
        <w:rPr>
          <w:rFonts w:hint="eastAsia" w:ascii="仿宋_GB2312"/>
          <w:szCs w:val="32"/>
        </w:rPr>
        <w:t>各有关</w:t>
      </w:r>
      <w:r>
        <w:rPr>
          <w:rFonts w:ascii="仿宋_GB2312"/>
          <w:szCs w:val="32"/>
        </w:rPr>
        <w:t>单位：</w:t>
      </w:r>
    </w:p>
    <w:p w14:paraId="402C44C2">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为加强停车收费管理，规范停车服务收费行为，有效发挥价格杠杆作用，根据《青岛市停车场条例》，参照《关于印发&lt;四区政府定价停车场收费改革方案&gt;的通知》（青发改价格〔2023〕25号）、《关于进一步完善城阳区机动车停放服务收费政策的通知》（青城发改价格〔2024〕2号）等有关规定，结合实际，现就高新区机动车停放服务收费政策有关事项通知如下：</w:t>
      </w:r>
    </w:p>
    <w:p w14:paraId="4F724D18">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一、价格管理形式</w:t>
      </w:r>
    </w:p>
    <w:p w14:paraId="4712332F">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仿宋_GB2312" w:hAnsi="仿宋_GB2312" w:cs="仿宋_GB2312"/>
          <w:sz w:val="32"/>
          <w:szCs w:val="32"/>
          <w:shd w:val="clear" w:color="auto" w:fill="FFFFFF"/>
        </w:rPr>
        <w:t>高新区范围内依法设立的经营性停车场收费（以下简称“停车收费”），区分不同情况分别实行政府定价、政府指导价、市场调节价三种价格管理形式。</w:t>
      </w:r>
    </w:p>
    <w:p w14:paraId="22957E75">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（一）经公安机关交通管理部门依法施划的城市道路停车泊位(以下简称“道路泊位”)停车收费实行政府定价。</w:t>
      </w:r>
    </w:p>
    <w:p w14:paraId="206F6A7B">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（二）具有自然垄断经营和公益性特征或以划拨方式取得土地建设的经营性公共停车场实行政府指导价。具体包括：</w:t>
      </w:r>
    </w:p>
    <w:p w14:paraId="1CA6989E">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1.政府财政性资金、城市建设投资（交通投资）公司投资建设的公共停车场；</w:t>
      </w:r>
    </w:p>
    <w:p w14:paraId="2931BFDB">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2.具有公益性特征的教育科研院所、体育文化场馆、旅游景区(景点)、医疗机构等配套建设的停车场；</w:t>
      </w:r>
    </w:p>
    <w:p w14:paraId="0EF95CFA">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3.机场、车站、港口以及城市公共交通枢纽站、换乘站等具有自然垄断性质配套建设的停车场；</w:t>
      </w:r>
    </w:p>
    <w:p w14:paraId="67A22D13">
      <w:pPr>
        <w:pStyle w:val="4"/>
        <w:shd w:val="clear" w:color="auto" w:fill="FFFFFF"/>
        <w:spacing w:beforeAutospacing="0" w:afterAutospacing="0" w:line="560" w:lineRule="exact"/>
        <w:ind w:firstLine="739" w:firstLineChars="231"/>
        <w:jc w:val="both"/>
        <w:rPr>
          <w:rFonts w:ascii="仿宋_GB2312" w:hAnsi="仿宋_GB2312" w:cs="仿宋_GB2312"/>
          <w:sz w:val="32"/>
          <w:szCs w:val="32"/>
        </w:rPr>
      </w:pPr>
      <w:r>
        <w:rPr>
          <w:rFonts w:hint="eastAsia" w:ascii="仿宋_GB2312" w:hAnsi="仿宋_GB2312" w:cs="仿宋_GB2312"/>
          <w:sz w:val="32"/>
          <w:szCs w:val="32"/>
          <w:shd w:val="clear" w:color="auto" w:fill="FFFFFF"/>
        </w:rPr>
        <w:t>4.对外开放的机关事业单位停车场；</w:t>
      </w:r>
    </w:p>
    <w:p w14:paraId="44B2E36E">
      <w:pPr>
        <w:pStyle w:val="4"/>
        <w:shd w:val="clear" w:color="auto" w:fill="FFFFFF"/>
        <w:spacing w:beforeAutospacing="0" w:afterAutospacing="0" w:line="560" w:lineRule="exact"/>
        <w:ind w:firstLine="739" w:firstLineChars="231"/>
        <w:jc w:val="both"/>
        <w:rPr>
          <w:rFonts w:ascii="仿宋_GB2312" w:hAnsi="仿宋_GB2312" w:cs="仿宋_GB2312"/>
          <w:sz w:val="32"/>
          <w:szCs w:val="32"/>
        </w:rPr>
      </w:pPr>
      <w:r>
        <w:rPr>
          <w:rFonts w:hint="eastAsia" w:ascii="仿宋_GB2312" w:hAnsi="仿宋_GB2312" w:cs="仿宋_GB2312"/>
          <w:sz w:val="32"/>
          <w:szCs w:val="32"/>
          <w:shd w:val="clear" w:color="auto" w:fill="FFFFFF"/>
        </w:rPr>
        <w:t>5.事故车辆停车场；</w:t>
      </w:r>
    </w:p>
    <w:p w14:paraId="3CE3035E">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6.举办大型活动依法设立的临时性停车场；</w:t>
      </w:r>
    </w:p>
    <w:p w14:paraId="64FEC549">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7.其他按规定应纳入政府定价的停车场。</w:t>
      </w:r>
    </w:p>
    <w:p w14:paraId="6DD8BC02">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（三）除上述政府定价、政府指导价管理的经营性停车场外，其他依法设立的经营性停车场实行市场调节价</w:t>
      </w:r>
      <w:r>
        <w:rPr>
          <w:rFonts w:hint="eastAsia" w:ascii="仿宋_GB2312" w:hAnsi="仿宋_GB2312" w:cs="仿宋_GB2312"/>
          <w:sz w:val="32"/>
          <w:szCs w:val="32"/>
          <w:shd w:val="clear" w:color="auto" w:fill="FFFFFF"/>
        </w:rPr>
        <w:t>。</w:t>
      </w:r>
    </w:p>
    <w:p w14:paraId="2BB258BD">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1.社会资本全额投资建设或政府与社会资本合作(PPP)建设的经营性公共停车场;</w:t>
      </w:r>
    </w:p>
    <w:p w14:paraId="717477E4">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2.商场、写字楼、宾馆酒店、娱乐场所等配套建设的停车场;</w:t>
      </w:r>
    </w:p>
    <w:p w14:paraId="7065E5B5">
      <w:pPr>
        <w:pStyle w:val="4"/>
        <w:shd w:val="clear" w:color="auto" w:fill="FFFFFF"/>
        <w:spacing w:beforeAutospacing="0" w:afterAutospacing="0" w:line="560" w:lineRule="exact"/>
        <w:ind w:firstLine="739" w:firstLineChars="231"/>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3.其他按规定应实行市场调节价的停车场。</w:t>
      </w:r>
    </w:p>
    <w:p w14:paraId="0AE16241">
      <w:pPr>
        <w:pStyle w:val="4"/>
        <w:shd w:val="clear" w:color="auto" w:fill="FFFFFF"/>
        <w:spacing w:beforeAutospacing="0" w:afterAutospacing="0" w:line="560" w:lineRule="exact"/>
        <w:ind w:firstLine="739" w:firstLineChars="231"/>
        <w:jc w:val="both"/>
        <w:rPr>
          <w:rFonts w:ascii="黑体" w:hAnsi="黑体" w:eastAsia="黑体" w:cs="黑体"/>
          <w:sz w:val="32"/>
          <w:szCs w:val="32"/>
        </w:rPr>
      </w:pPr>
      <w:r>
        <w:rPr>
          <w:rFonts w:hint="eastAsia" w:ascii="黑体" w:hAnsi="黑体" w:eastAsia="黑体" w:cs="黑体"/>
          <w:sz w:val="32"/>
          <w:szCs w:val="32"/>
          <w:shd w:val="clear" w:color="auto" w:fill="FFFFFF"/>
        </w:rPr>
        <w:t>二、价格管理权限</w:t>
      </w:r>
    </w:p>
    <w:p w14:paraId="43142229">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实行政府定价、政府指导价的停车收费标准，由发展改革部门会同高新区建设部、交警等部门制定。</w:t>
      </w:r>
    </w:p>
    <w:p w14:paraId="7E40779B">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实行市场调节价的停车场收费标准，由停车场经营单位根据经营成本和市场供求等因素，遵循公平、合法和诚实信用原则自主确定，按照有关规定做好明码标价。</w:t>
      </w:r>
    </w:p>
    <w:p w14:paraId="36CF0C6A">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三、基本原则</w:t>
      </w:r>
    </w:p>
    <w:p w14:paraId="4276285F">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遵循有保有控、有高有低、有稳有进的原则，推进道路泊位等公共停车资源有偿使用。围绕“控出行停车、保基本需求”的主线，按照“道路泊位高于公共停车场、地上泊位高于地下（立体）泊位、长时停放高于短时停放、繁忙区域高于外围区域、拥堵时段高于空闲时段”的总体思路制定停车收费政策，着力缓解交通拥堵。</w:t>
      </w:r>
    </w:p>
    <w:p w14:paraId="40694EF6">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四、政策主要内容</w:t>
      </w:r>
    </w:p>
    <w:p w14:paraId="07BEDC4C">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（一）适用范围</w:t>
      </w:r>
    </w:p>
    <w:p w14:paraId="2DB98B40">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适用于高新区范围内符合政府定价、政府指导价管理的道路泊位和公共停车场。</w:t>
      </w:r>
    </w:p>
    <w:p w14:paraId="120C876D">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实行物业管理的住宅小区停车收费不适用本政策，按照有关文件规定执行。</w:t>
      </w:r>
    </w:p>
    <w:p w14:paraId="7477287B">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（二）区域类别划分</w:t>
      </w:r>
    </w:p>
    <w:p w14:paraId="723D0E60">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综合考虑动静态交通情况、停车供需情况、交通路网分布、区域功能定位等因素，共划分为三类区域停车场。其中：</w:t>
      </w:r>
    </w:p>
    <w:p w14:paraId="1DE87721">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一类区域主要为行政中心、商业综合体、景区公园以及停车泊位特别紧张的集中居民区等区域；二类区域主要为车站、地铁站等交通枢纽周边，医疗机构、体育文化场馆、工业区和其他商业繁华地段，以及停车泊位紧张的集中居民区等需要加快车辆周转的区域；三类区域为上述区域以外的其他区域。</w:t>
      </w:r>
    </w:p>
    <w:p w14:paraId="5B717D76">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各类别区域四至范围由高新区建设部</w:t>
      </w:r>
      <w:r>
        <w:rPr>
          <w:rFonts w:ascii="仿宋_GB2312" w:hAnsi="仿宋_GB2312" w:cs="仿宋_GB2312"/>
          <w:sz w:val="32"/>
          <w:szCs w:val="32"/>
          <w:shd w:val="clear" w:color="auto" w:fill="FFFFFF"/>
        </w:rPr>
        <w:t>另行研究确定</w:t>
      </w:r>
      <w:r>
        <w:rPr>
          <w:rFonts w:hint="eastAsia" w:ascii="仿宋_GB2312" w:hAnsi="仿宋_GB2312" w:cs="仿宋_GB2312"/>
          <w:sz w:val="32"/>
          <w:szCs w:val="32"/>
          <w:shd w:val="clear" w:color="auto" w:fill="FFFFFF"/>
        </w:rPr>
        <w:t>。</w:t>
      </w:r>
    </w:p>
    <w:p w14:paraId="3108C705">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（三）计费方式</w:t>
      </w:r>
    </w:p>
    <w:p w14:paraId="557129F2">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主要采取计时收费方式，以30分钟为计费单位，不足30分钟的按30分钟计算。</w:t>
      </w:r>
    </w:p>
    <w:p w14:paraId="62134080">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有长时停放需求的，可采取计月收费方式。</w:t>
      </w:r>
    </w:p>
    <w:p w14:paraId="52317841">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1.道路泊位计月收费，由车辆使用人通过道路泊位经营单位停车收费系统申请办理，道路泊位遵循“先到达、先使用”原则，不得出租给单位、个人专用。对长期占用道路泊位资源的，将在计月收费资格方面予以限制。暂定为：同一号牌车辆在同一道路泊位连续停放超过10日的，冻结办理下个月计月收费资格。</w:t>
      </w:r>
    </w:p>
    <w:p w14:paraId="429C0AC2">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2.公共停车场计月收费，由车辆使用人和停车场经营单位通过签订计月收费合同（协议）等方式明确双方权利义务关系。鼓励公共停车场 (医疗机构停车场除外)开放不低于总泊位数30%的泊位作为计月泊位，满足市民长期停放需求。鼓励停车场经营单位采取日间计月、夜间计月、昼夜计月、分时段计月等菜单化管理方式，实行差异化计月收费标准，提高计月泊位周转率和利用率，错峰满足不同群体多样化的计月需求。具体计月收费标准、退费办法和计月规则，由车辆使用人和停车场经营单位在价格政策规定范围内通过合同（协议）约定。</w:t>
      </w:r>
    </w:p>
    <w:p w14:paraId="050F9000">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（四）收费时段</w:t>
      </w:r>
    </w:p>
    <w:p w14:paraId="750863C0">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日间时段为当日8:00-18:00，夜间时段为当日18:00-次日8:00。</w:t>
      </w:r>
    </w:p>
    <w:p w14:paraId="2705D89E">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（五）收费标准</w:t>
      </w:r>
    </w:p>
    <w:p w14:paraId="6954B458">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1.道路泊位日间时段实行累进递增计费模式。前30分钟免费优惠，30分钟后，首小时内执行基准价格，首小时后执行累进递增标准，鼓励短停快走，加速车辆流转。具体标准详见附件1。</w:t>
      </w:r>
    </w:p>
    <w:p w14:paraId="5BDE77C8">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2.公共停车场经营单位可在政府指导价范围内自主制定收费标准，下浮不限。</w:t>
      </w:r>
    </w:p>
    <w:p w14:paraId="45797E42">
      <w:pPr>
        <w:adjustRightInd w:val="0"/>
        <w:snapToGrid w:val="0"/>
        <w:spacing w:line="560" w:lineRule="exact"/>
        <w:ind w:firstLine="640" w:firstLineChars="200"/>
        <w:rPr>
          <w:rFonts w:ascii="仿宋_GB2312" w:hAnsi="仿宋_GB2312" w:cs="仿宋_GB2312"/>
          <w:szCs w:val="32"/>
          <w:shd w:val="clear" w:color="auto" w:fill="FFFFFF"/>
        </w:rPr>
      </w:pPr>
      <w:r>
        <w:rPr>
          <w:rFonts w:hint="eastAsia" w:ascii="仿宋_GB2312"/>
          <w:szCs w:val="32"/>
        </w:rPr>
        <w:t>倡导实行</w:t>
      </w:r>
      <w:r>
        <w:rPr>
          <w:rFonts w:ascii="仿宋_GB2312"/>
          <w:szCs w:val="32"/>
        </w:rPr>
        <w:t>市场调节价的经营性停车</w:t>
      </w:r>
      <w:r>
        <w:rPr>
          <w:rFonts w:hint="eastAsia" w:ascii="仿宋_GB2312"/>
          <w:szCs w:val="32"/>
        </w:rPr>
        <w:t>场</w:t>
      </w:r>
      <w:r>
        <w:rPr>
          <w:rFonts w:ascii="仿宋_GB2312"/>
          <w:szCs w:val="32"/>
        </w:rPr>
        <w:t>参照政府指导价标准合理确定收费标准。</w:t>
      </w:r>
    </w:p>
    <w:p w14:paraId="53FABB26">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楷体_GB2312" w:hAnsi="楷体_GB2312" w:eastAsia="楷体_GB2312" w:cs="楷体_GB2312"/>
          <w:sz w:val="32"/>
          <w:szCs w:val="32"/>
          <w:shd w:val="clear" w:color="auto" w:fill="FFFFFF"/>
        </w:rPr>
        <w:t>（六）优惠减免</w:t>
      </w:r>
    </w:p>
    <w:p w14:paraId="15D4C6EF">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1.车辆在政府定价、政府指导价的道路泊位和公共停车场停放均享受30分钟免费优惠。停车场经营单位可在不低于政策规定的免费时长基础上制定具体免费时长优惠政策，并做好收费公示工作。</w:t>
      </w:r>
    </w:p>
    <w:p w14:paraId="7B228F5C">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2.道路泊位夜间时段免费，春节假期（国家法定休息日）全天免费。</w:t>
      </w:r>
    </w:p>
    <w:p w14:paraId="2AC1815A">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3.法定工作日规定工作时间内，因办理相关事务需要在行政机关（包括参照行政机关管理的其他单位）、市民中心、政务服务大厅等对外开放停车场临时停放的车辆享受必要的免费停车时间。具体由各机关事业单位结合实际制定具体实施办法。</w:t>
      </w:r>
    </w:p>
    <w:p w14:paraId="15768E3C">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4.各类停车场对执行公务的警车、消防车、救护车、工程抢险车、行政执法车、市政服务车等应当免费。军车、符合条件的残疾人自驾残疾人专用机动车（代步车等）按国家、省、市有关规定执行。</w:t>
      </w:r>
    </w:p>
    <w:p w14:paraId="5E671FCA">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5.悬挂公安机关交通管理部门核发的新能源汽车号牌车辆，每日(连续24小时为一日，下同)在实行政府价格管理的同一个公共停车场或同一条道路泊位首次停车，首2小时免费停放。倡导在市场调节价的停车场给予2小时免费停放。</w:t>
      </w:r>
    </w:p>
    <w:p w14:paraId="55934285">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6.行政机关依法扣押车辆，在法定处理期限内的停车费及车辆保管费用，由实施扣押措施的行政机关承担。经告知逾期不接受处理或解除扣押后不及时提取车辆的，由此产生的停车费用由机动车驾驶人或所有人承担。法定处理期限由行政机关依法确定。</w:t>
      </w:r>
    </w:p>
    <w:p w14:paraId="4EB763E9">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7.其他优惠减免政策按国家法律、法规和相关政策规定执行。</w:t>
      </w:r>
    </w:p>
    <w:p w14:paraId="284149D2">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车辆停车优惠按“就高原则”执行，不叠加享受。实际停放时间超过优惠减免时间的，扣除免费停放时长后开始计费。</w:t>
      </w:r>
    </w:p>
    <w:p w14:paraId="7ACAFEBB">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五、停车收费管理</w:t>
      </w:r>
    </w:p>
    <w:p w14:paraId="455E8DE4">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（一）价格管理形式确认</w:t>
      </w:r>
    </w:p>
    <w:p w14:paraId="7D43AF8D">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经营性停车泊位及停车场应安装计时收费设施并接入全市一个停车场智慧停车管理服务平台（简称“平台”）。经营单位在收费前，应向城阳区发展改革部门申请收费标准核定，并按要求提交以下材料：</w:t>
      </w:r>
    </w:p>
    <w:p w14:paraId="70128C8C">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1.政府定价（政府指导价）停车场收费申报表（加盖公章）具体详见附件2；</w:t>
      </w:r>
    </w:p>
    <w:p w14:paraId="47447D96">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2.具有机动车停放服务经营范围的《营业执照》《事业单位法人证书》或其他资质证明；</w:t>
      </w:r>
    </w:p>
    <w:p w14:paraId="3E93B5AE">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3.停车场经营场所不动产权证书或相应权属证明、租赁或委托经营管理的应同时提供合法有效的合同、协议等相关证明材料；</w:t>
      </w:r>
    </w:p>
    <w:p w14:paraId="7C17F11D">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4.停车场总览图或平面示意图；</w:t>
      </w:r>
    </w:p>
    <w:p w14:paraId="2E2F6725">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5.应当提供的其他证明或相关材料。</w:t>
      </w:r>
    </w:p>
    <w:p w14:paraId="6943C662">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城阳区发展改革部门受理停车场经营单位申请后，进行材料审核（必要时进行现场勘查），按程序确认价格管理形式、收费类别和收费标准。</w:t>
      </w:r>
    </w:p>
    <w:p w14:paraId="49274BF7">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停车场存续期间，如申请办理收费核定时的有关事项发生变更的，停车场经营单位应持变更后的相关证明材料，及时办理变更手续。收费核定的有效期届满，经营单位继续经营的，应于有效期届满前办理续期手续。未按规定办理变更及续期手续的不能继续收费。</w:t>
      </w:r>
    </w:p>
    <w:p w14:paraId="7158C657">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（二）价格公示</w:t>
      </w:r>
    </w:p>
    <w:p w14:paraId="2336A8A6">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停车场经营单位应遵守明码标价有关规定，在经营场所醒目位置做好公示。道路泊位经营单位应对全部收费泊位进行统一编号管理、统一平台服务、统一价格公示。</w:t>
      </w:r>
    </w:p>
    <w:p w14:paraId="3AB24D59">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公示牌应标明停车场名称、价格管理形式、收费时段、计费单位、收费标准、优惠减免政策和投诉举报电话等内容，政府定价（指导价）停车场还需标明核定收费类别等相关信息，接受社会监督。</w:t>
      </w:r>
    </w:p>
    <w:p w14:paraId="62DE3ACC">
      <w:pPr>
        <w:pStyle w:val="4"/>
        <w:shd w:val="clear" w:color="auto" w:fill="FFFFFF"/>
        <w:spacing w:beforeAutospacing="0" w:afterAutospacing="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（三）管理监督</w:t>
      </w:r>
    </w:p>
    <w:p w14:paraId="1B759D6D">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建立健全停车收费政策动态调整机制。其中，各类别区域四至范围由高新区建设部会同发展改革、交警部门，结合动静态交通组织和交通拥堵治理实际，根据需要组织评估，需调整优化的，适时动态调整并及时向社会公示。各类别收费标准由城阳区发展改革部门会同高新区建设部、交警部门，结合经济社会发展和停车资源供需实际，根据需要组织评估，需调整优化的，按程序调整并及时向社会公示。</w:t>
      </w:r>
    </w:p>
    <w:p w14:paraId="43735C1A">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高新区建设部统筹抓好政府主导的公共停车场建设。</w:t>
      </w:r>
    </w:p>
    <w:p w14:paraId="3C20D462">
      <w:pPr>
        <w:pStyle w:val="4"/>
        <w:shd w:val="clear" w:color="auto" w:fill="FFFFFF"/>
        <w:spacing w:beforeAutospacing="0" w:afterAutospacing="0" w:line="56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shd w:val="clear" w:color="auto" w:fill="FFFFFF"/>
        </w:rPr>
        <w:t>交警部门结合交通状况和停车需求，合理施划和动态调整道路泊位，会同有关执法部门加大对违章停车、违规占用车位等停车乱象治理，推进停车资源有序利用。</w:t>
      </w:r>
    </w:p>
    <w:p w14:paraId="789E7B14">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市场监管部门依法查处停车场经营单位的价格违法违规行为。</w:t>
      </w:r>
    </w:p>
    <w:p w14:paraId="1075A7B2">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道路泊位收入按规定上缴财政，主要安排用于城市基础设施建设和停车场建设。停车运营和收支情况接受高新区建设部、财政、国资、审计、纪检监委等部门监督。</w:t>
      </w:r>
    </w:p>
    <w:p w14:paraId="50B8A7BD">
      <w:pPr>
        <w:pStyle w:val="4"/>
        <w:shd w:val="clear" w:color="auto" w:fill="FFFFFF"/>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六、执行时间</w:t>
      </w:r>
    </w:p>
    <w:p w14:paraId="1D3D3134">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本通知自2025年7月1日起执行。</w:t>
      </w:r>
    </w:p>
    <w:p w14:paraId="70C8508C">
      <w:pPr>
        <w:pStyle w:val="4"/>
        <w:shd w:val="clear" w:color="auto" w:fill="FFFFFF"/>
        <w:spacing w:beforeAutospacing="0" w:afterAutospacing="0" w:line="560" w:lineRule="exact"/>
        <w:ind w:firstLine="420"/>
        <w:jc w:val="both"/>
        <w:rPr>
          <w:rFonts w:ascii="仿宋_GB2312" w:hAnsi="仿宋_GB2312" w:cs="仿宋_GB2312"/>
          <w:sz w:val="32"/>
          <w:szCs w:val="32"/>
          <w:shd w:val="clear" w:color="auto" w:fill="FFFFFF"/>
        </w:rPr>
      </w:pPr>
    </w:p>
    <w:p w14:paraId="7EFE6268">
      <w:pPr>
        <w:pStyle w:val="4"/>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附件：1.高新区政府定价(政府指导价)停车场收费标准</w:t>
      </w:r>
    </w:p>
    <w:p w14:paraId="7D7D659F">
      <w:pPr>
        <w:pStyle w:val="4"/>
        <w:shd w:val="clear" w:color="auto" w:fill="FFFFFF"/>
        <w:spacing w:beforeAutospacing="0" w:afterAutospacing="0" w:line="560" w:lineRule="exact"/>
        <w:ind w:firstLine="1488" w:firstLineChars="465"/>
        <w:jc w:val="both"/>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 xml:space="preserve"> 2.政府定价（政府指导价）停车场收费申报表</w:t>
      </w:r>
    </w:p>
    <w:p w14:paraId="15F1244B">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4564AFAE">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56C25786">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613CB494">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47E9756E">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68A6841F">
      <w:pPr>
        <w:pStyle w:val="4"/>
        <w:shd w:val="clear" w:color="auto" w:fill="FFFFFF"/>
        <w:spacing w:beforeAutospacing="0" w:afterAutospacing="0" w:line="560" w:lineRule="exact"/>
        <w:jc w:val="both"/>
        <w:rPr>
          <w:rFonts w:hint="eastAsia" w:ascii="仿宋_GB2312" w:hAnsi="仿宋_GB2312" w:cs="仿宋_GB2312"/>
          <w:spacing w:val="-28"/>
          <w:sz w:val="32"/>
          <w:szCs w:val="32"/>
          <w:shd w:val="clear" w:color="auto" w:fill="FFFFFF"/>
        </w:rPr>
      </w:pPr>
      <w:r>
        <w:rPr>
          <w:rFonts w:hint="eastAsia" w:ascii="仿宋_GB2312" w:hAnsi="仿宋_GB2312" w:cs="仿宋_GB2312"/>
          <w:spacing w:val="-28"/>
          <w:sz w:val="32"/>
          <w:szCs w:val="32"/>
          <w:shd w:val="clear" w:color="auto" w:fill="FFFFFF"/>
        </w:rPr>
        <w:t xml:space="preserve">青岛市城阳区发展和改革局 </w:t>
      </w:r>
      <w:r>
        <w:rPr>
          <w:rFonts w:hint="eastAsia" w:ascii="仿宋_GB2312" w:hAnsi="仿宋_GB2312" w:cs="仿宋_GB2312"/>
          <w:spacing w:val="-28"/>
          <w:sz w:val="32"/>
          <w:szCs w:val="32"/>
          <w:shd w:val="clear" w:color="auto" w:fill="FFFFFF"/>
          <w:lang w:val="en-US" w:eastAsia="zh-CN"/>
        </w:rPr>
        <w:t xml:space="preserve">  </w:t>
      </w:r>
      <w:r>
        <w:rPr>
          <w:rFonts w:hint="eastAsia" w:ascii="仿宋_GB2312" w:hAnsi="仿宋_GB2312" w:cs="仿宋_GB2312"/>
          <w:spacing w:val="-28"/>
          <w:sz w:val="32"/>
          <w:szCs w:val="32"/>
          <w:shd w:val="clear" w:color="auto" w:fill="FFFFFF"/>
        </w:rPr>
        <w:t>青岛高新技术产业开发区管理委员会建设部</w:t>
      </w:r>
    </w:p>
    <w:p w14:paraId="0E9356B4">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5213078B">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3F598CFC">
      <w:pPr>
        <w:pStyle w:val="4"/>
        <w:shd w:val="clear" w:color="auto" w:fill="FFFFFF"/>
        <w:spacing w:beforeAutospacing="0" w:afterAutospacing="0" w:line="560" w:lineRule="exact"/>
        <w:ind w:firstLine="3200" w:firstLineChars="1000"/>
        <w:rPr>
          <w:rFonts w:ascii="仿宋_GB2312" w:hAnsi="仿宋_GB2312" w:cs="仿宋_GB2312"/>
          <w:sz w:val="32"/>
          <w:szCs w:val="32"/>
          <w:shd w:val="clear" w:color="auto" w:fill="FFFFFF"/>
        </w:rPr>
      </w:pPr>
    </w:p>
    <w:p w14:paraId="357F237C">
      <w:pPr>
        <w:pStyle w:val="4"/>
        <w:shd w:val="clear" w:color="auto" w:fill="FFFFFF"/>
        <w:spacing w:beforeAutospacing="0" w:afterAutospacing="0" w:line="560" w:lineRule="exact"/>
        <w:ind w:firstLine="3960" w:firstLineChars="1500"/>
        <w:rPr>
          <w:rFonts w:hint="eastAsia" w:ascii="仿宋_GB2312" w:hAnsi="仿宋_GB2312" w:cs="仿宋_GB2312"/>
          <w:spacing w:val="-28"/>
          <w:sz w:val="32"/>
          <w:szCs w:val="32"/>
          <w:shd w:val="clear" w:color="auto" w:fill="FFFFFF"/>
        </w:rPr>
      </w:pPr>
      <w:r>
        <w:rPr>
          <w:rFonts w:hint="eastAsia" w:ascii="仿宋_GB2312" w:hAnsi="仿宋_GB2312" w:cs="仿宋_GB2312"/>
          <w:spacing w:val="-28"/>
          <w:sz w:val="32"/>
          <w:szCs w:val="32"/>
          <w:shd w:val="clear" w:color="auto" w:fill="FFFFFF"/>
        </w:rPr>
        <w:t>青岛市公安局交警支队高新区大队</w:t>
      </w:r>
    </w:p>
    <w:p w14:paraId="2CDE3418">
      <w:pPr>
        <w:pStyle w:val="4"/>
        <w:shd w:val="clear" w:color="auto" w:fill="FFFFFF"/>
        <w:spacing w:beforeAutospacing="0" w:afterAutospacing="0" w:line="560" w:lineRule="exact"/>
        <w:ind w:firstLine="4800" w:firstLineChars="1500"/>
        <w:rPr>
          <w:rFonts w:hint="eastAsia" w:ascii="仿宋_GB2312" w:hAnsi="仿宋_GB2312" w:cs="仿宋_GB2312"/>
          <w:sz w:val="32"/>
          <w:szCs w:val="32"/>
          <w:shd w:val="clear" w:color="auto" w:fill="FFFFFF"/>
        </w:rPr>
      </w:pPr>
    </w:p>
    <w:p w14:paraId="22400E0D">
      <w:pPr>
        <w:pStyle w:val="4"/>
        <w:shd w:val="clear" w:color="auto" w:fill="FFFFFF"/>
        <w:spacing w:beforeAutospacing="0" w:afterAutospacing="0" w:line="560" w:lineRule="exact"/>
        <w:ind w:firstLine="4800" w:firstLineChars="1500"/>
        <w:rPr>
          <w:rFonts w:ascii="仿宋_GB2312" w:hAnsi="仿宋_GB2312" w:cs="仿宋_GB2312"/>
          <w:sz w:val="32"/>
          <w:szCs w:val="32"/>
          <w:shd w:val="clear" w:color="auto" w:fill="FFFFFF"/>
        </w:rPr>
      </w:pPr>
      <w:r>
        <w:rPr>
          <w:rFonts w:hint="eastAsia" w:ascii="仿宋_GB2312" w:hAnsi="仿宋_GB2312" w:cs="仿宋_GB2312"/>
          <w:sz w:val="32"/>
          <w:szCs w:val="32"/>
          <w:shd w:val="clear" w:color="auto" w:fill="FFFFFF"/>
        </w:rPr>
        <w:t>2025年6月6日</w:t>
      </w:r>
    </w:p>
    <w:p w14:paraId="0611239F">
      <w:pPr>
        <w:pStyle w:val="4"/>
        <w:widowControl/>
        <w:shd w:val="clear" w:color="auto" w:fill="FFFFFF"/>
        <w:spacing w:beforeAutospacing="0" w:afterAutospacing="0" w:line="560" w:lineRule="exact"/>
        <w:ind w:firstLine="640" w:firstLineChars="200"/>
        <w:jc w:val="both"/>
        <w:rPr>
          <w:rFonts w:ascii="仿宋_GB2312" w:hAnsi="仿宋_GB2312" w:cs="仿宋_GB2312"/>
          <w:sz w:val="32"/>
          <w:szCs w:val="32"/>
          <w:shd w:val="clear" w:color="auto" w:fill="FFFFFF"/>
        </w:rPr>
        <w:sectPr>
          <w:footerReference r:id="rId3" w:type="default"/>
          <w:footerReference r:id="rId4" w:type="even"/>
          <w:pgSz w:w="11906" w:h="16838"/>
          <w:pgMar w:top="2098" w:right="1474" w:bottom="1984" w:left="1587" w:header="851" w:footer="992" w:gutter="0"/>
          <w:pgNumType w:fmt="numberInDash"/>
          <w:cols w:space="425" w:num="1"/>
          <w:docGrid w:type="lines" w:linePitch="435" w:charSpace="0"/>
        </w:sectPr>
      </w:pPr>
    </w:p>
    <w:p w14:paraId="5381AB81">
      <w:pPr>
        <w:spacing w:line="500" w:lineRule="exact"/>
        <w:rPr>
          <w:rFonts w:ascii="黑体" w:hAnsi="黑体" w:eastAsia="黑体" w:cs="黑体"/>
          <w:szCs w:val="32"/>
        </w:rPr>
      </w:pPr>
      <w:r>
        <w:rPr>
          <w:rFonts w:hint="eastAsia" w:ascii="黑体" w:hAnsi="黑体" w:eastAsia="黑体" w:cs="黑体"/>
          <w:szCs w:val="32"/>
        </w:rPr>
        <w:t>附件1</w:t>
      </w:r>
    </w:p>
    <w:p w14:paraId="4118F892">
      <w:pPr>
        <w:pStyle w:val="4"/>
        <w:widowControl/>
        <w:shd w:val="clear" w:color="auto" w:fill="FFFFFF"/>
        <w:spacing w:beforeAutospacing="0" w:afterAutospacing="0" w:line="500"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高新区政府定价(政府指导价)停车场收费标准</w:t>
      </w:r>
    </w:p>
    <w:tbl>
      <w:tblPr>
        <w:tblStyle w:val="5"/>
        <w:tblpPr w:leftFromText="180" w:rightFromText="180" w:vertAnchor="text" w:horzAnchor="page" w:tblpXSpec="center" w:tblpY="442"/>
        <w:tblOverlap w:val="never"/>
        <w:tblW w:w="14320" w:type="dxa"/>
        <w:jc w:val="center"/>
        <w:tblLayout w:type="fixed"/>
        <w:tblCellMar>
          <w:top w:w="0" w:type="dxa"/>
          <w:left w:w="108" w:type="dxa"/>
          <w:bottom w:w="0" w:type="dxa"/>
          <w:right w:w="108" w:type="dxa"/>
        </w:tblCellMar>
      </w:tblPr>
      <w:tblGrid>
        <w:gridCol w:w="1934"/>
        <w:gridCol w:w="888"/>
        <w:gridCol w:w="1468"/>
        <w:gridCol w:w="1493"/>
        <w:gridCol w:w="1763"/>
        <w:gridCol w:w="1406"/>
        <w:gridCol w:w="886"/>
        <w:gridCol w:w="1784"/>
        <w:gridCol w:w="1336"/>
        <w:gridCol w:w="1362"/>
      </w:tblGrid>
      <w:tr w14:paraId="22ABDF86">
        <w:tblPrEx>
          <w:tblCellMar>
            <w:top w:w="0" w:type="dxa"/>
            <w:left w:w="108" w:type="dxa"/>
            <w:bottom w:w="0" w:type="dxa"/>
            <w:right w:w="108" w:type="dxa"/>
          </w:tblCellMar>
        </w:tblPrEx>
        <w:trPr>
          <w:trHeight w:val="621" w:hRule="atLeast"/>
          <w:jc w:val="center"/>
        </w:trPr>
        <w:tc>
          <w:tcPr>
            <w:tcW w:w="14320" w:type="dxa"/>
            <w:gridSpan w:val="10"/>
            <w:tcBorders>
              <w:top w:val="nil"/>
              <w:left w:val="nil"/>
              <w:bottom w:val="nil"/>
              <w:right w:val="nil"/>
            </w:tcBorders>
            <w:shd w:val="clear" w:color="auto" w:fill="auto"/>
            <w:noWrap/>
            <w:vAlign w:val="bottom"/>
          </w:tcPr>
          <w:p w14:paraId="1A835A13">
            <w:pPr>
              <w:widowControl/>
              <w:spacing w:line="560" w:lineRule="exact"/>
              <w:jc w:val="center"/>
              <w:textAlignment w:val="bottom"/>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kern w:val="0"/>
                <w:sz w:val="40"/>
                <w:szCs w:val="40"/>
              </w:rPr>
              <w:t>一类区域停车场收费标准</w:t>
            </w:r>
          </w:p>
        </w:tc>
      </w:tr>
      <w:tr w14:paraId="68AC6E9F">
        <w:tblPrEx>
          <w:tblCellMar>
            <w:top w:w="0" w:type="dxa"/>
            <w:left w:w="108" w:type="dxa"/>
            <w:bottom w:w="0" w:type="dxa"/>
            <w:right w:w="108" w:type="dxa"/>
          </w:tblCellMar>
        </w:tblPrEx>
        <w:trPr>
          <w:trHeight w:val="560" w:hRule="atLeast"/>
          <w:jc w:val="center"/>
        </w:trPr>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F5E8C">
            <w:pPr>
              <w:widowControl/>
              <w:spacing w:line="400" w:lineRule="exact"/>
              <w:jc w:val="left"/>
              <w:textAlignment w:val="center"/>
              <w:rPr>
                <w:rFonts w:ascii="黑体" w:hAnsi="宋体" w:eastAsia="黑体" w:cs="黑体"/>
                <w:kern w:val="0"/>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8255</wp:posOffset>
                      </wp:positionV>
                      <wp:extent cx="1190625" cy="1395095"/>
                      <wp:effectExtent l="5080" t="3810" r="4445" b="10795"/>
                      <wp:wrapNone/>
                      <wp:docPr id="1" name="直接连接符 1"/>
                      <wp:cNvGraphicFramePr/>
                      <a:graphic xmlns:a="http://schemas.openxmlformats.org/drawingml/2006/main">
                        <a:graphicData uri="http://schemas.microsoft.com/office/word/2010/wordprocessingShape">
                          <wps:wsp>
                            <wps:cNvCnPr/>
                            <wps:spPr>
                              <a:xfrm>
                                <a:off x="788670" y="2701290"/>
                                <a:ext cx="1190625" cy="177165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55pt;margin-top:0.65pt;height:109.85pt;width:93.75pt;z-index:251659264;mso-width-relative:page;mso-height-relative:page;" filled="f" stroked="t" coordsize="21600,21600" o:gfxdata="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5RcIXYAAAACAEAAA8AAAAAAAAAAQAgAAAAIgAAAGRycy9kb3ducmV2Lnht&#10;bFBLAQIUABQAAAAIAIdO4kA66zCF+QEAANEDAAAOAAAAAAAAAAEAIAAAACcBAABkcnMvZTJvRG9j&#10;LnhtbFBLBQYAAAAABgAGAFkBAACSBQAAAAA=&#10;">
                      <v:fill on="f" focussize="0,0"/>
                      <v:stroke weight="1pt" color="#000000" miterlimit="8" joinstyle="miter"/>
                      <v:imagedata o:title=""/>
                      <o:lock v:ext="edit" aspectratio="f"/>
                    </v:line>
                  </w:pict>
                </mc:Fallback>
              </mc:AlternateContent>
            </w:r>
          </w:p>
          <w:p w14:paraId="75878047">
            <w:pPr>
              <w:widowControl/>
              <w:spacing w:line="400" w:lineRule="exact"/>
              <w:ind w:firstLine="720" w:firstLineChars="300"/>
              <w:jc w:val="left"/>
              <w:textAlignment w:val="center"/>
              <w:rPr>
                <w:rFonts w:ascii="黑体" w:hAnsi="宋体" w:eastAsia="黑体" w:cs="黑体"/>
                <w:kern w:val="0"/>
                <w:sz w:val="24"/>
                <w:szCs w:val="24"/>
              </w:rPr>
            </w:pPr>
            <w:r>
              <w:rPr>
                <w:rFonts w:hint="eastAsia" w:ascii="黑体" w:hAnsi="宋体" w:eastAsia="黑体" w:cs="黑体"/>
                <w:kern w:val="0"/>
                <w:sz w:val="24"/>
                <w:szCs w:val="24"/>
              </w:rPr>
              <w:t>类别标准</w:t>
            </w:r>
          </w:p>
          <w:p w14:paraId="760FC27D">
            <w:pPr>
              <w:widowControl/>
              <w:spacing w:line="400" w:lineRule="exact"/>
              <w:ind w:firstLine="480" w:firstLineChars="200"/>
              <w:jc w:val="left"/>
              <w:textAlignment w:val="center"/>
              <w:rPr>
                <w:rFonts w:ascii="黑体" w:hAnsi="宋体" w:eastAsia="黑体" w:cs="黑体"/>
                <w:kern w:val="0"/>
                <w:sz w:val="24"/>
                <w:szCs w:val="24"/>
              </w:rPr>
            </w:pPr>
          </w:p>
          <w:p w14:paraId="2F5EDC23">
            <w:pPr>
              <w:widowControl/>
              <w:spacing w:line="400" w:lineRule="exact"/>
              <w:jc w:val="left"/>
              <w:textAlignment w:val="center"/>
              <w:rPr>
                <w:rFonts w:ascii="黑体" w:hAnsi="宋体" w:eastAsia="黑体" w:cs="黑体"/>
                <w:sz w:val="24"/>
                <w:szCs w:val="24"/>
              </w:rPr>
            </w:pPr>
            <w:r>
              <w:rPr>
                <w:rFonts w:hint="eastAsia" w:ascii="黑体" w:hAnsi="宋体" w:eastAsia="黑体" w:cs="黑体"/>
                <w:kern w:val="0"/>
                <w:sz w:val="24"/>
                <w:szCs w:val="24"/>
              </w:rPr>
              <w:t xml:space="preserve">车型           </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C188">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免费停放时间</w:t>
            </w:r>
          </w:p>
        </w:tc>
        <w:tc>
          <w:tcPr>
            <w:tcW w:w="61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92C31">
            <w:pPr>
              <w:widowControl/>
              <w:spacing w:line="34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白天（8:00—18:00）</w:t>
            </w:r>
          </w:p>
        </w:tc>
        <w:tc>
          <w:tcPr>
            <w:tcW w:w="26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EB0A4">
            <w:pPr>
              <w:widowControl/>
              <w:spacing w:line="34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夜间</w:t>
            </w:r>
          </w:p>
          <w:p w14:paraId="295A3790">
            <w:pPr>
              <w:widowControl/>
              <w:spacing w:line="34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（18:00—次日8:00）</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E18D">
            <w:pPr>
              <w:widowControl/>
              <w:spacing w:line="34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室外包月</w:t>
            </w:r>
          </w:p>
          <w:p w14:paraId="3FFCDF68">
            <w:pPr>
              <w:widowControl/>
              <w:spacing w:line="34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0255B">
            <w:pPr>
              <w:widowControl/>
              <w:spacing w:line="40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室内包月</w:t>
            </w:r>
          </w:p>
          <w:p w14:paraId="21ECD270">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r>
      <w:tr w14:paraId="0ECCC4F9">
        <w:tblPrEx>
          <w:tblCellMar>
            <w:top w:w="0" w:type="dxa"/>
            <w:left w:w="108" w:type="dxa"/>
            <w:bottom w:w="0" w:type="dxa"/>
            <w:right w:w="108" w:type="dxa"/>
          </w:tblCellMar>
        </w:tblPrEx>
        <w:trPr>
          <w:trHeight w:val="400" w:hRule="atLeast"/>
          <w:jc w:val="center"/>
        </w:trPr>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C185">
            <w:pPr>
              <w:spacing w:line="400" w:lineRule="exact"/>
              <w:jc w:val="left"/>
              <w:rPr>
                <w:rFonts w:ascii="黑体" w:hAnsi="宋体" w:eastAsia="黑体" w:cs="黑体"/>
                <w:sz w:val="24"/>
                <w:szCs w:val="24"/>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2BF4">
            <w:pPr>
              <w:spacing w:line="400" w:lineRule="exact"/>
              <w:jc w:val="center"/>
              <w:rPr>
                <w:rFonts w:ascii="黑体" w:hAnsi="宋体" w:eastAsia="黑体" w:cs="黑体"/>
                <w:sz w:val="24"/>
                <w:szCs w:val="24"/>
              </w:rPr>
            </w:pPr>
          </w:p>
        </w:tc>
        <w:tc>
          <w:tcPr>
            <w:tcW w:w="613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6266">
            <w:pPr>
              <w:spacing w:line="400" w:lineRule="exact"/>
              <w:jc w:val="center"/>
              <w:rPr>
                <w:rFonts w:ascii="黑体" w:hAnsi="宋体" w:eastAsia="黑体" w:cs="黑体"/>
                <w:sz w:val="24"/>
                <w:szCs w:val="24"/>
              </w:rPr>
            </w:pPr>
          </w:p>
        </w:tc>
        <w:tc>
          <w:tcPr>
            <w:tcW w:w="26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95F6B">
            <w:pPr>
              <w:spacing w:line="400" w:lineRule="exact"/>
              <w:jc w:val="center"/>
              <w:rPr>
                <w:rFonts w:ascii="黑体" w:hAnsi="宋体" w:eastAsia="黑体" w:cs="黑体"/>
                <w:sz w:val="24"/>
                <w:szCs w:val="24"/>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A197">
            <w:pPr>
              <w:spacing w:line="400" w:lineRule="exact"/>
              <w:jc w:val="center"/>
              <w:rPr>
                <w:rFonts w:ascii="黑体" w:hAnsi="宋体" w:eastAsia="黑体" w:cs="黑体"/>
                <w:sz w:val="24"/>
                <w:szCs w:val="24"/>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6C43">
            <w:pPr>
              <w:spacing w:line="400" w:lineRule="exact"/>
              <w:jc w:val="center"/>
              <w:rPr>
                <w:rFonts w:ascii="黑体" w:hAnsi="宋体" w:eastAsia="黑体" w:cs="黑体"/>
                <w:sz w:val="24"/>
                <w:szCs w:val="24"/>
              </w:rPr>
            </w:pPr>
          </w:p>
        </w:tc>
      </w:tr>
      <w:tr w14:paraId="22438F5A">
        <w:tblPrEx>
          <w:tblCellMar>
            <w:top w:w="0" w:type="dxa"/>
            <w:left w:w="108" w:type="dxa"/>
            <w:bottom w:w="0" w:type="dxa"/>
            <w:right w:w="108" w:type="dxa"/>
          </w:tblCellMar>
        </w:tblPrEx>
        <w:trPr>
          <w:trHeight w:val="321" w:hRule="atLeast"/>
          <w:jc w:val="center"/>
        </w:trPr>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C123">
            <w:pPr>
              <w:spacing w:line="400" w:lineRule="exact"/>
              <w:jc w:val="left"/>
              <w:rPr>
                <w:rFonts w:ascii="黑体" w:hAnsi="宋体" w:eastAsia="黑体" w:cs="黑体"/>
                <w:sz w:val="24"/>
                <w:szCs w:val="24"/>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E029">
            <w:pPr>
              <w:spacing w:line="400" w:lineRule="exact"/>
              <w:jc w:val="center"/>
              <w:rPr>
                <w:rFonts w:ascii="黑体" w:hAnsi="宋体" w:eastAsia="黑体" w:cs="黑体"/>
                <w:sz w:val="24"/>
                <w:szCs w:val="24"/>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87981">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道路泊位</w:t>
            </w:r>
          </w:p>
        </w:tc>
        <w:tc>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72DCA">
            <w:pPr>
              <w:widowControl/>
              <w:spacing w:line="400" w:lineRule="exact"/>
              <w:jc w:val="center"/>
              <w:textAlignment w:val="center"/>
              <w:rPr>
                <w:rStyle w:val="8"/>
                <w:rFonts w:hint="default"/>
                <w:color w:val="auto"/>
              </w:rPr>
            </w:pPr>
            <w:r>
              <w:rPr>
                <w:rStyle w:val="8"/>
                <w:rFonts w:hint="default"/>
                <w:color w:val="auto"/>
              </w:rPr>
              <w:t>地上公共停车场</w:t>
            </w:r>
          </w:p>
          <w:p w14:paraId="23F78B81">
            <w:pPr>
              <w:widowControl/>
              <w:spacing w:line="400" w:lineRule="exact"/>
              <w:jc w:val="center"/>
              <w:textAlignment w:val="center"/>
              <w:rPr>
                <w:rFonts w:ascii="黑体" w:hAnsi="宋体" w:eastAsia="黑体" w:cs="黑体"/>
                <w:sz w:val="24"/>
                <w:szCs w:val="24"/>
              </w:rPr>
            </w:pPr>
            <w:r>
              <w:rPr>
                <w:rStyle w:val="10"/>
                <w:rFonts w:hint="default"/>
                <w:color w:val="auto"/>
              </w:rPr>
              <w:t>（元/30分钟）</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A1DF5">
            <w:pPr>
              <w:widowControl/>
              <w:spacing w:line="40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白天最高</w:t>
            </w:r>
          </w:p>
          <w:p w14:paraId="70919720">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收费</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37656">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道路泊位</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1A30">
            <w:pPr>
              <w:widowControl/>
              <w:spacing w:line="40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公共停车场</w:t>
            </w:r>
          </w:p>
          <w:p w14:paraId="5CC3AFFE">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（元/次）</w:t>
            </w: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7747">
            <w:pPr>
              <w:spacing w:line="400" w:lineRule="exact"/>
              <w:jc w:val="center"/>
              <w:rPr>
                <w:rFonts w:ascii="黑体" w:hAnsi="宋体" w:eastAsia="黑体" w:cs="黑体"/>
                <w:sz w:val="24"/>
                <w:szCs w:val="24"/>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794D">
            <w:pPr>
              <w:spacing w:line="400" w:lineRule="exact"/>
              <w:jc w:val="center"/>
              <w:rPr>
                <w:rFonts w:ascii="黑体" w:hAnsi="宋体" w:eastAsia="黑体" w:cs="黑体"/>
                <w:sz w:val="24"/>
                <w:szCs w:val="24"/>
              </w:rPr>
            </w:pPr>
          </w:p>
        </w:tc>
      </w:tr>
      <w:tr w14:paraId="60AD0F48">
        <w:tblPrEx>
          <w:tblCellMar>
            <w:top w:w="0" w:type="dxa"/>
            <w:left w:w="108" w:type="dxa"/>
            <w:bottom w:w="0" w:type="dxa"/>
            <w:right w:w="108" w:type="dxa"/>
          </w:tblCellMar>
        </w:tblPrEx>
        <w:trPr>
          <w:trHeight w:val="805" w:hRule="atLeast"/>
          <w:jc w:val="center"/>
        </w:trPr>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EBCF">
            <w:pPr>
              <w:spacing w:line="400" w:lineRule="exact"/>
              <w:jc w:val="left"/>
              <w:rPr>
                <w:rFonts w:ascii="黑体" w:hAnsi="宋体" w:eastAsia="黑体" w:cs="黑体"/>
                <w:sz w:val="24"/>
                <w:szCs w:val="24"/>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6479">
            <w:pPr>
              <w:spacing w:line="400" w:lineRule="exact"/>
              <w:jc w:val="center"/>
              <w:rPr>
                <w:rFonts w:ascii="黑体" w:hAnsi="宋体" w:eastAsia="黑体" w:cs="黑体"/>
                <w:sz w:val="24"/>
                <w:szCs w:val="24"/>
              </w:rPr>
            </w:pPr>
          </w:p>
        </w:tc>
        <w:tc>
          <w:tcPr>
            <w:tcW w:w="1468" w:type="dxa"/>
            <w:tcBorders>
              <w:top w:val="single" w:color="000000" w:sz="4" w:space="0"/>
              <w:left w:val="single" w:color="000000" w:sz="4" w:space="0"/>
              <w:bottom w:val="nil"/>
              <w:right w:val="single" w:color="000000" w:sz="4" w:space="0"/>
            </w:tcBorders>
            <w:shd w:val="clear" w:color="auto" w:fill="auto"/>
            <w:vAlign w:val="center"/>
          </w:tcPr>
          <w:p w14:paraId="4B2052DF">
            <w:pPr>
              <w:widowControl/>
              <w:spacing w:line="400" w:lineRule="exact"/>
              <w:jc w:val="center"/>
              <w:textAlignment w:val="center"/>
              <w:rPr>
                <w:rStyle w:val="9"/>
                <w:rFonts w:hint="default"/>
                <w:color w:val="auto"/>
              </w:rPr>
            </w:pPr>
            <w:r>
              <w:rPr>
                <w:rStyle w:val="9"/>
                <w:rFonts w:hint="default"/>
                <w:color w:val="auto"/>
              </w:rPr>
              <w:t>首小时内</w:t>
            </w:r>
          </w:p>
          <w:p w14:paraId="4721771E">
            <w:pPr>
              <w:widowControl/>
              <w:spacing w:line="400" w:lineRule="exact"/>
              <w:jc w:val="center"/>
              <w:textAlignment w:val="center"/>
              <w:rPr>
                <w:rFonts w:ascii="黑体" w:hAnsi="宋体" w:eastAsia="黑体" w:cs="黑体"/>
                <w:sz w:val="24"/>
                <w:szCs w:val="24"/>
              </w:rPr>
            </w:pPr>
            <w:r>
              <w:rPr>
                <w:rStyle w:val="10"/>
                <w:rFonts w:hint="default"/>
                <w:color w:val="auto"/>
              </w:rPr>
              <w:t>（元/30分钟）</w:t>
            </w:r>
          </w:p>
        </w:tc>
        <w:tc>
          <w:tcPr>
            <w:tcW w:w="1493" w:type="dxa"/>
            <w:tcBorders>
              <w:top w:val="single" w:color="000000" w:sz="4" w:space="0"/>
              <w:left w:val="single" w:color="000000" w:sz="4" w:space="0"/>
              <w:bottom w:val="nil"/>
              <w:right w:val="single" w:color="000000" w:sz="4" w:space="0"/>
            </w:tcBorders>
            <w:shd w:val="clear" w:color="auto" w:fill="auto"/>
            <w:vAlign w:val="center"/>
          </w:tcPr>
          <w:p w14:paraId="7E1DF02A">
            <w:pPr>
              <w:widowControl/>
              <w:spacing w:line="400" w:lineRule="exact"/>
              <w:jc w:val="center"/>
              <w:textAlignment w:val="center"/>
              <w:rPr>
                <w:rStyle w:val="9"/>
                <w:rFonts w:hint="default"/>
                <w:color w:val="auto"/>
              </w:rPr>
            </w:pPr>
            <w:r>
              <w:rPr>
                <w:rStyle w:val="9"/>
                <w:rFonts w:hint="default"/>
                <w:color w:val="auto"/>
              </w:rPr>
              <w:t>首小时后</w:t>
            </w:r>
          </w:p>
          <w:p w14:paraId="3A8A26B2">
            <w:pPr>
              <w:widowControl/>
              <w:spacing w:line="400" w:lineRule="exact"/>
              <w:jc w:val="center"/>
              <w:textAlignment w:val="center"/>
              <w:rPr>
                <w:rFonts w:ascii="黑体" w:hAnsi="宋体" w:eastAsia="黑体" w:cs="黑体"/>
                <w:sz w:val="24"/>
                <w:szCs w:val="24"/>
              </w:rPr>
            </w:pPr>
            <w:r>
              <w:rPr>
                <w:rStyle w:val="10"/>
                <w:rFonts w:hint="default"/>
                <w:color w:val="auto"/>
              </w:rPr>
              <w:t>（元/30分钟）</w:t>
            </w:r>
          </w:p>
        </w:tc>
        <w:tc>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B7B2">
            <w:pPr>
              <w:spacing w:line="400" w:lineRule="exact"/>
              <w:jc w:val="center"/>
              <w:rPr>
                <w:rFonts w:ascii="黑体" w:hAnsi="宋体" w:eastAsia="黑体" w:cs="黑体"/>
                <w:sz w:val="24"/>
                <w:szCs w:val="24"/>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BA12">
            <w:pPr>
              <w:spacing w:line="400" w:lineRule="exact"/>
              <w:jc w:val="center"/>
              <w:rPr>
                <w:rFonts w:ascii="黑体" w:hAnsi="宋体" w:eastAsia="黑体" w:cs="黑体"/>
                <w:sz w:val="24"/>
                <w:szCs w:val="24"/>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0B33A">
            <w:pPr>
              <w:spacing w:line="400" w:lineRule="exact"/>
              <w:jc w:val="center"/>
              <w:rPr>
                <w:rFonts w:ascii="黑体" w:hAnsi="宋体" w:eastAsia="黑体" w:cs="黑体"/>
                <w:sz w:val="24"/>
                <w:szCs w:val="24"/>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265A">
            <w:pPr>
              <w:spacing w:line="400" w:lineRule="exact"/>
              <w:jc w:val="center"/>
              <w:rPr>
                <w:rFonts w:ascii="黑体" w:hAnsi="宋体" w:eastAsia="黑体" w:cs="黑体"/>
                <w:sz w:val="24"/>
                <w:szCs w:val="24"/>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5E18">
            <w:pPr>
              <w:spacing w:line="400" w:lineRule="exact"/>
              <w:jc w:val="center"/>
              <w:rPr>
                <w:rFonts w:ascii="黑体" w:hAnsi="宋体" w:eastAsia="黑体" w:cs="黑体"/>
                <w:sz w:val="24"/>
                <w:szCs w:val="24"/>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2A60F">
            <w:pPr>
              <w:spacing w:line="400" w:lineRule="exact"/>
              <w:jc w:val="center"/>
              <w:rPr>
                <w:rFonts w:ascii="黑体" w:hAnsi="宋体" w:eastAsia="黑体" w:cs="黑体"/>
                <w:sz w:val="24"/>
                <w:szCs w:val="24"/>
              </w:rPr>
            </w:pPr>
          </w:p>
        </w:tc>
      </w:tr>
      <w:tr w14:paraId="51D2C6B6">
        <w:tblPrEx>
          <w:tblCellMar>
            <w:top w:w="0" w:type="dxa"/>
            <w:left w:w="108" w:type="dxa"/>
            <w:bottom w:w="0" w:type="dxa"/>
            <w:right w:w="108" w:type="dxa"/>
          </w:tblCellMar>
        </w:tblPrEx>
        <w:trPr>
          <w:trHeight w:val="321"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163">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大型车</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5DD20">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30分钟</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C10B">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AE5">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4.5</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CA1C">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15A1">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69DE1">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免费</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37F">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717">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B64">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210</w:t>
            </w:r>
          </w:p>
        </w:tc>
      </w:tr>
      <w:tr w14:paraId="38AE295C">
        <w:tblPrEx>
          <w:tblCellMar>
            <w:top w:w="0" w:type="dxa"/>
            <w:left w:w="108" w:type="dxa"/>
            <w:bottom w:w="0" w:type="dxa"/>
            <w:right w:w="108" w:type="dxa"/>
          </w:tblCellMar>
        </w:tblPrEx>
        <w:trPr>
          <w:trHeight w:val="294"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1E0">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中型车</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BEC3">
            <w:pPr>
              <w:spacing w:line="400" w:lineRule="exact"/>
              <w:jc w:val="center"/>
              <w:rPr>
                <w:rFonts w:ascii="仿宋_GB2312" w:hAnsi="宋体" w:cs="仿宋_GB2312"/>
                <w:sz w:val="24"/>
                <w:szCs w:val="24"/>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233">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4630">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626B">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7134">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62A7E">
            <w:pPr>
              <w:spacing w:line="400" w:lineRule="exact"/>
              <w:jc w:val="center"/>
              <w:rPr>
                <w:rFonts w:ascii="仿宋_GB2312" w:hAnsi="宋体" w:cs="仿宋_GB2312"/>
                <w:sz w:val="24"/>
                <w:szCs w:val="24"/>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65AA">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030B">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D76E">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170</w:t>
            </w:r>
          </w:p>
        </w:tc>
      </w:tr>
      <w:tr w14:paraId="6A5DDCF7">
        <w:tblPrEx>
          <w:tblCellMar>
            <w:top w:w="0" w:type="dxa"/>
            <w:left w:w="108" w:type="dxa"/>
            <w:bottom w:w="0" w:type="dxa"/>
            <w:right w:w="108" w:type="dxa"/>
          </w:tblCellMar>
        </w:tblPrEx>
        <w:trPr>
          <w:trHeight w:val="321"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B0AD">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小型车</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E97C">
            <w:pPr>
              <w:spacing w:line="400" w:lineRule="exact"/>
              <w:jc w:val="center"/>
              <w:rPr>
                <w:rFonts w:ascii="仿宋_GB2312" w:hAnsi="宋体" w:cs="仿宋_GB2312"/>
                <w:sz w:val="24"/>
                <w:szCs w:val="24"/>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21BB">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80A">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58A9">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7E5">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CCAC">
            <w:pPr>
              <w:spacing w:line="400" w:lineRule="exact"/>
              <w:jc w:val="center"/>
              <w:rPr>
                <w:rFonts w:ascii="仿宋_GB2312" w:hAnsi="宋体" w:cs="仿宋_GB2312"/>
                <w:sz w:val="24"/>
                <w:szCs w:val="24"/>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834">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BC4A">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1703">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150</w:t>
            </w:r>
          </w:p>
        </w:tc>
      </w:tr>
      <w:tr w14:paraId="1E98818B">
        <w:tblPrEx>
          <w:tblCellMar>
            <w:top w:w="0" w:type="dxa"/>
            <w:left w:w="108" w:type="dxa"/>
            <w:bottom w:w="0" w:type="dxa"/>
            <w:right w:w="108" w:type="dxa"/>
          </w:tblCellMar>
        </w:tblPrEx>
        <w:trPr>
          <w:trHeight w:val="321"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C632">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三轮摩托车</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61C2">
            <w:pPr>
              <w:spacing w:line="400" w:lineRule="exact"/>
              <w:jc w:val="center"/>
              <w:rPr>
                <w:rFonts w:ascii="仿宋_GB2312" w:hAnsi="宋体" w:cs="仿宋_GB2312"/>
                <w:sz w:val="24"/>
                <w:szCs w:val="24"/>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B24D">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B82D">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670D">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8718">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040A">
            <w:pPr>
              <w:spacing w:line="400" w:lineRule="exact"/>
              <w:jc w:val="center"/>
              <w:rPr>
                <w:rFonts w:ascii="仿宋_GB2312" w:hAnsi="宋体" w:cs="仿宋_GB2312"/>
                <w:sz w:val="24"/>
                <w:szCs w:val="24"/>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EEF">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781">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50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CF6">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70</w:t>
            </w:r>
          </w:p>
        </w:tc>
      </w:tr>
      <w:tr w14:paraId="69761DAD">
        <w:tblPrEx>
          <w:tblCellMar>
            <w:top w:w="0" w:type="dxa"/>
            <w:left w:w="108" w:type="dxa"/>
            <w:bottom w:w="0" w:type="dxa"/>
            <w:right w:w="108" w:type="dxa"/>
          </w:tblCellMar>
        </w:tblPrEx>
        <w:trPr>
          <w:trHeight w:val="321"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00D">
            <w:pPr>
              <w:widowControl/>
              <w:spacing w:line="40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两轮摩托车</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467F">
            <w:pPr>
              <w:spacing w:line="400" w:lineRule="exact"/>
              <w:jc w:val="center"/>
              <w:rPr>
                <w:rFonts w:ascii="仿宋_GB2312" w:hAnsi="宋体" w:cs="仿宋_GB2312"/>
                <w:sz w:val="24"/>
                <w:szCs w:val="24"/>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45C">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0.7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B6C">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3E5">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0.7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E9F">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8BBB">
            <w:pPr>
              <w:spacing w:line="400" w:lineRule="exact"/>
              <w:jc w:val="center"/>
              <w:rPr>
                <w:rFonts w:ascii="仿宋_GB2312" w:hAnsi="宋体" w:cs="仿宋_GB2312"/>
                <w:sz w:val="24"/>
                <w:szCs w:val="24"/>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DE4A">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2FE6">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95F9">
            <w:pPr>
              <w:widowControl/>
              <w:spacing w:line="40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w:t>
            </w:r>
          </w:p>
        </w:tc>
      </w:tr>
      <w:tr w14:paraId="0E68E22F">
        <w:tblPrEx>
          <w:tblCellMar>
            <w:top w:w="0" w:type="dxa"/>
            <w:left w:w="108" w:type="dxa"/>
            <w:bottom w:w="0" w:type="dxa"/>
            <w:right w:w="108" w:type="dxa"/>
          </w:tblCellMar>
        </w:tblPrEx>
        <w:trPr>
          <w:trHeight w:val="2503" w:hRule="atLeast"/>
          <w:jc w:val="center"/>
        </w:trPr>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1918">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备注</w:t>
            </w:r>
          </w:p>
        </w:tc>
        <w:tc>
          <w:tcPr>
            <w:tcW w:w="123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75F291">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1.所有车辆均可免费停放30分钟，新能源汽车每日（连续24小时为一日）首2小时免费停放，不再同时享受30分钟减免优惠。超过免费时长的，扣除免费时长后开始计费。</w:t>
            </w:r>
          </w:p>
          <w:p w14:paraId="79EED330">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2.白天计时收费以30分钟为计费单位，不足30分钟的按照30分钟计费；连续停放达到收费上限后，按上限标准计费。跨白天、夜间时段的，实行分段累加计费。</w:t>
            </w:r>
          </w:p>
          <w:p w14:paraId="5E514648">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3.本附件所指的公共停车场是指在城市道路外，供社会公众停放机动车且纳入政府指导价管理的停车场，包括根据规划独立建设、建筑物配建的停车场。公共停车场经营单位可在政府指导价范围内自主制定收费标准，下浮不限。</w:t>
            </w:r>
          </w:p>
          <w:p w14:paraId="06D3D1E2">
            <w:pPr>
              <w:widowControl/>
              <w:spacing w:line="360" w:lineRule="exact"/>
              <w:jc w:val="left"/>
              <w:textAlignment w:val="center"/>
              <w:rPr>
                <w:rFonts w:ascii="仿宋_GB2312" w:hAnsi="宋体" w:cs="仿宋_GB2312"/>
                <w:sz w:val="24"/>
                <w:szCs w:val="24"/>
              </w:rPr>
            </w:pPr>
            <w:r>
              <w:rPr>
                <w:rFonts w:hint="eastAsia" w:ascii="仿宋_GB2312" w:hAnsi="宋体" w:cs="仿宋_GB2312"/>
                <w:kern w:val="0"/>
                <w:sz w:val="24"/>
                <w:szCs w:val="24"/>
              </w:rPr>
              <w:t xml:space="preserve">    4.地下（立体）公共停车场收费在同类别区域地上公共停车场收费标准基础上下浮10%。</w:t>
            </w:r>
          </w:p>
        </w:tc>
      </w:tr>
    </w:tbl>
    <w:p w14:paraId="30A119C2">
      <w:pPr>
        <w:pStyle w:val="4"/>
        <w:widowControl/>
        <w:shd w:val="clear" w:color="auto" w:fill="FFFFFF"/>
        <w:spacing w:beforeAutospacing="0" w:afterAutospacing="0" w:line="560" w:lineRule="exact"/>
        <w:jc w:val="both"/>
        <w:rPr>
          <w:rFonts w:ascii="方正小标宋_GBK" w:hAnsi="方正小标宋_GBK" w:eastAsia="方正小标宋_GBK" w:cs="方正小标宋_GBK"/>
          <w:sz w:val="44"/>
          <w:szCs w:val="44"/>
          <w:shd w:val="clear" w:color="auto" w:fill="FFFFFF"/>
        </w:rPr>
      </w:pPr>
    </w:p>
    <w:tbl>
      <w:tblPr>
        <w:tblStyle w:val="5"/>
        <w:tblpPr w:leftFromText="180" w:rightFromText="180" w:vertAnchor="text" w:horzAnchor="page" w:tblpXSpec="center" w:tblpY="641"/>
        <w:tblOverlap w:val="never"/>
        <w:tblW w:w="14283" w:type="dxa"/>
        <w:jc w:val="center"/>
        <w:tblLayout w:type="fixed"/>
        <w:tblCellMar>
          <w:top w:w="0" w:type="dxa"/>
          <w:left w:w="108" w:type="dxa"/>
          <w:bottom w:w="0" w:type="dxa"/>
          <w:right w:w="108" w:type="dxa"/>
        </w:tblCellMar>
      </w:tblPr>
      <w:tblGrid>
        <w:gridCol w:w="1929"/>
        <w:gridCol w:w="887"/>
        <w:gridCol w:w="1747"/>
        <w:gridCol w:w="1501"/>
        <w:gridCol w:w="1819"/>
        <w:gridCol w:w="1198"/>
        <w:gridCol w:w="737"/>
        <w:gridCol w:w="1965"/>
        <w:gridCol w:w="1315"/>
        <w:gridCol w:w="1185"/>
      </w:tblGrid>
      <w:tr w14:paraId="69AA5E0E">
        <w:tblPrEx>
          <w:tblCellMar>
            <w:top w:w="0" w:type="dxa"/>
            <w:left w:w="108" w:type="dxa"/>
            <w:bottom w:w="0" w:type="dxa"/>
            <w:right w:w="108" w:type="dxa"/>
          </w:tblCellMar>
        </w:tblPrEx>
        <w:trPr>
          <w:trHeight w:val="623" w:hRule="atLeast"/>
          <w:jc w:val="center"/>
        </w:trPr>
        <w:tc>
          <w:tcPr>
            <w:tcW w:w="14283" w:type="dxa"/>
            <w:gridSpan w:val="10"/>
            <w:tcBorders>
              <w:top w:val="nil"/>
              <w:left w:val="nil"/>
              <w:bottom w:val="nil"/>
              <w:right w:val="nil"/>
            </w:tcBorders>
            <w:shd w:val="clear" w:color="auto" w:fill="auto"/>
            <w:noWrap/>
            <w:vAlign w:val="bottom"/>
          </w:tcPr>
          <w:p w14:paraId="7F5C9F6F">
            <w:pPr>
              <w:widowControl/>
              <w:spacing w:line="560" w:lineRule="exact"/>
              <w:jc w:val="center"/>
              <w:textAlignment w:val="bottom"/>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kern w:val="0"/>
                <w:sz w:val="40"/>
                <w:szCs w:val="40"/>
              </w:rPr>
              <w:t>二类区域停车场收费标准</w:t>
            </w:r>
          </w:p>
        </w:tc>
      </w:tr>
      <w:tr w14:paraId="38DA3083">
        <w:tblPrEx>
          <w:tblCellMar>
            <w:top w:w="0" w:type="dxa"/>
            <w:left w:w="108" w:type="dxa"/>
            <w:bottom w:w="0" w:type="dxa"/>
            <w:right w:w="108" w:type="dxa"/>
          </w:tblCellMar>
        </w:tblPrEx>
        <w:trPr>
          <w:trHeight w:val="560" w:hRule="atLeast"/>
          <w:jc w:val="center"/>
        </w:trPr>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99C22">
            <w:pPr>
              <w:widowControl/>
              <w:spacing w:line="360" w:lineRule="exact"/>
              <w:jc w:val="left"/>
              <w:textAlignment w:val="center"/>
              <w:rPr>
                <w:rFonts w:ascii="黑体" w:hAnsi="宋体" w:eastAsia="黑体" w:cs="黑体"/>
                <w:kern w:val="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24130</wp:posOffset>
                      </wp:positionV>
                      <wp:extent cx="1190625" cy="1383030"/>
                      <wp:effectExtent l="5080" t="4445" r="4445" b="22225"/>
                      <wp:wrapNone/>
                      <wp:docPr id="4" name="直接连接符 4"/>
                      <wp:cNvGraphicFramePr/>
                      <a:graphic xmlns:a="http://schemas.openxmlformats.org/drawingml/2006/main">
                        <a:graphicData uri="http://schemas.microsoft.com/office/word/2010/wordprocessingShape">
                          <wps:wsp>
                            <wps:cNvCnPr/>
                            <wps:spPr>
                              <a:xfrm>
                                <a:off x="0" y="0"/>
                                <a:ext cx="1190625" cy="177165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05pt;margin-top:1.9pt;height:108.9pt;width:93.75pt;z-index:251660288;mso-width-relative:page;mso-height-relative:page;" filled="f" stroked="t" coordsize="21600,21600" o:gfxdata="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sSantgAAAAIAQAADwAAAAAAAAABACAAAAAiAAAAZHJzL2Rvd25yZXYueG1sUEsBAhQAFAAA&#10;AAgAh07iQJBMz3/vAQAAxgMAAA4AAAAAAAAAAQAgAAAAJwEAAGRycy9lMm9Eb2MueG1sUEsFBgAA&#10;AAAGAAYAWQEAAIgFAAAAAA==&#10;">
                      <v:fill on="f" focussize="0,0"/>
                      <v:stroke weight="1pt" color="#000000" miterlimit="8" joinstyle="miter"/>
                      <v:imagedata o:title=""/>
                      <o:lock v:ext="edit" aspectratio="f"/>
                    </v:line>
                  </w:pict>
                </mc:Fallback>
              </mc:AlternateContent>
            </w:r>
            <w:r>
              <w:rPr>
                <w:rFonts w:hint="eastAsia" w:ascii="黑体" w:hAnsi="宋体" w:eastAsia="黑体" w:cs="黑体"/>
                <w:kern w:val="0"/>
                <w:sz w:val="24"/>
                <w:szCs w:val="24"/>
              </w:rPr>
              <w:t xml:space="preserve">      类别标准</w:t>
            </w:r>
          </w:p>
          <w:p w14:paraId="3D7C7726">
            <w:pPr>
              <w:widowControl/>
              <w:spacing w:line="360" w:lineRule="exact"/>
              <w:jc w:val="left"/>
              <w:textAlignment w:val="center"/>
              <w:rPr>
                <w:rFonts w:ascii="黑体" w:hAnsi="宋体" w:eastAsia="黑体" w:cs="黑体"/>
                <w:kern w:val="0"/>
                <w:sz w:val="24"/>
                <w:szCs w:val="24"/>
              </w:rPr>
            </w:pPr>
          </w:p>
          <w:p w14:paraId="78F08D21">
            <w:pPr>
              <w:widowControl/>
              <w:spacing w:line="360" w:lineRule="exact"/>
              <w:jc w:val="left"/>
              <w:textAlignment w:val="center"/>
              <w:rPr>
                <w:rFonts w:ascii="黑体" w:hAnsi="宋体" w:eastAsia="黑体" w:cs="黑体"/>
                <w:kern w:val="0"/>
                <w:sz w:val="24"/>
                <w:szCs w:val="24"/>
              </w:rPr>
            </w:pPr>
          </w:p>
          <w:p w14:paraId="41B8A715">
            <w:pPr>
              <w:widowControl/>
              <w:spacing w:line="360" w:lineRule="exact"/>
              <w:jc w:val="left"/>
              <w:textAlignment w:val="center"/>
              <w:rPr>
                <w:rFonts w:ascii="黑体" w:hAnsi="宋体" w:eastAsia="黑体" w:cs="黑体"/>
                <w:sz w:val="24"/>
                <w:szCs w:val="24"/>
              </w:rPr>
            </w:pPr>
            <w:r>
              <w:rPr>
                <w:rFonts w:hint="eastAsia" w:ascii="黑体" w:hAnsi="宋体" w:eastAsia="黑体" w:cs="黑体"/>
                <w:kern w:val="0"/>
                <w:sz w:val="24"/>
                <w:szCs w:val="24"/>
              </w:rPr>
              <w:t xml:space="preserve">   车型           </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01E53">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免费停放时间</w:t>
            </w:r>
          </w:p>
        </w:tc>
        <w:tc>
          <w:tcPr>
            <w:tcW w:w="626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836E4">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白天（8:00—18:00）</w:t>
            </w:r>
          </w:p>
        </w:tc>
        <w:tc>
          <w:tcPr>
            <w:tcW w:w="2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F5EE1">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夜间</w:t>
            </w:r>
          </w:p>
          <w:p w14:paraId="616DA28D">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（18:00—次日8:00）</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843F">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室外包月</w:t>
            </w:r>
          </w:p>
          <w:p w14:paraId="6CA02153">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B86B9">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室内包月</w:t>
            </w:r>
          </w:p>
          <w:p w14:paraId="752FD4C9">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r>
      <w:tr w14:paraId="038B2B10">
        <w:tblPrEx>
          <w:tblCellMar>
            <w:top w:w="0" w:type="dxa"/>
            <w:left w:w="108" w:type="dxa"/>
            <w:bottom w:w="0" w:type="dxa"/>
            <w:right w:w="108" w:type="dxa"/>
          </w:tblCellMar>
        </w:tblPrEx>
        <w:trPr>
          <w:trHeight w:val="360" w:hRule="atLeast"/>
          <w:jc w:val="center"/>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5E0F">
            <w:pPr>
              <w:spacing w:line="360" w:lineRule="exact"/>
              <w:jc w:val="left"/>
              <w:rPr>
                <w:rFonts w:ascii="黑体" w:hAnsi="宋体" w:eastAsia="黑体" w:cs="黑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33B4">
            <w:pPr>
              <w:spacing w:line="360" w:lineRule="exact"/>
              <w:jc w:val="center"/>
              <w:rPr>
                <w:rFonts w:ascii="黑体" w:hAnsi="宋体" w:eastAsia="黑体" w:cs="黑体"/>
                <w:sz w:val="24"/>
                <w:szCs w:val="24"/>
              </w:rPr>
            </w:pPr>
          </w:p>
        </w:tc>
        <w:tc>
          <w:tcPr>
            <w:tcW w:w="62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5FC3">
            <w:pPr>
              <w:spacing w:line="360" w:lineRule="exact"/>
              <w:jc w:val="center"/>
              <w:rPr>
                <w:rFonts w:ascii="黑体" w:hAnsi="宋体" w:eastAsia="黑体" w:cs="黑体"/>
                <w:sz w:val="24"/>
                <w:szCs w:val="24"/>
              </w:rPr>
            </w:pPr>
          </w:p>
        </w:tc>
        <w:tc>
          <w:tcPr>
            <w:tcW w:w="2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9885">
            <w:pPr>
              <w:spacing w:line="360" w:lineRule="exact"/>
              <w:jc w:val="center"/>
              <w:rPr>
                <w:rFonts w:ascii="黑体" w:hAnsi="宋体" w:eastAsia="黑体" w:cs="黑体"/>
                <w:sz w:val="24"/>
                <w:szCs w:val="24"/>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0205">
            <w:pPr>
              <w:spacing w:line="360" w:lineRule="exact"/>
              <w:jc w:val="center"/>
              <w:rPr>
                <w:rFonts w:ascii="黑体" w:hAnsi="宋体" w:eastAsia="黑体" w:cs="黑体"/>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75A5">
            <w:pPr>
              <w:spacing w:line="360" w:lineRule="exact"/>
              <w:jc w:val="center"/>
              <w:rPr>
                <w:rFonts w:ascii="黑体" w:hAnsi="宋体" w:eastAsia="黑体" w:cs="黑体"/>
                <w:sz w:val="24"/>
                <w:szCs w:val="24"/>
              </w:rPr>
            </w:pPr>
          </w:p>
        </w:tc>
      </w:tr>
      <w:tr w14:paraId="27E85535">
        <w:tblPrEx>
          <w:tblCellMar>
            <w:top w:w="0" w:type="dxa"/>
            <w:left w:w="108" w:type="dxa"/>
            <w:bottom w:w="0" w:type="dxa"/>
            <w:right w:w="108" w:type="dxa"/>
          </w:tblCellMar>
        </w:tblPrEx>
        <w:trPr>
          <w:trHeight w:val="328" w:hRule="atLeast"/>
          <w:jc w:val="center"/>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7A99">
            <w:pPr>
              <w:spacing w:line="360" w:lineRule="exact"/>
              <w:jc w:val="left"/>
              <w:rPr>
                <w:rFonts w:ascii="黑体" w:hAnsi="宋体" w:eastAsia="黑体" w:cs="黑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FFD3">
            <w:pPr>
              <w:spacing w:line="360" w:lineRule="exact"/>
              <w:jc w:val="center"/>
              <w:rPr>
                <w:rFonts w:ascii="黑体" w:hAnsi="宋体" w:eastAsia="黑体" w:cs="黑体"/>
                <w:sz w:val="24"/>
                <w:szCs w:val="24"/>
              </w:rPr>
            </w:pPr>
          </w:p>
        </w:tc>
        <w:tc>
          <w:tcPr>
            <w:tcW w:w="3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49FE">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道路泊位</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A3427">
            <w:pPr>
              <w:widowControl/>
              <w:spacing w:line="360" w:lineRule="exact"/>
              <w:jc w:val="center"/>
              <w:textAlignment w:val="center"/>
              <w:rPr>
                <w:rFonts w:ascii="黑体" w:hAnsi="宋体" w:eastAsia="黑体" w:cs="黑体"/>
                <w:kern w:val="0"/>
                <w:sz w:val="22"/>
                <w:szCs w:val="22"/>
              </w:rPr>
            </w:pPr>
            <w:r>
              <w:rPr>
                <w:rFonts w:hint="eastAsia" w:ascii="黑体" w:hAnsi="宋体" w:eastAsia="黑体" w:cs="黑体"/>
                <w:kern w:val="0"/>
                <w:sz w:val="22"/>
                <w:szCs w:val="22"/>
              </w:rPr>
              <w:t>地上公共停车场</w:t>
            </w:r>
          </w:p>
          <w:p w14:paraId="414C0537">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0"/>
              </w:rPr>
              <w:t>（元/30分钟）</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DD99">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白天最高</w:t>
            </w:r>
          </w:p>
          <w:p w14:paraId="7767CAF8">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收费</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7B7EF">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道路泊位</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9DED">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公共停车场</w:t>
            </w:r>
          </w:p>
          <w:p w14:paraId="5F04FDA8">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（元/次）</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4422">
            <w:pPr>
              <w:spacing w:line="360" w:lineRule="exact"/>
              <w:jc w:val="center"/>
              <w:rPr>
                <w:rFonts w:ascii="黑体" w:hAnsi="宋体" w:eastAsia="黑体" w:cs="黑体"/>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28AE">
            <w:pPr>
              <w:spacing w:line="360" w:lineRule="exact"/>
              <w:jc w:val="center"/>
              <w:rPr>
                <w:rFonts w:ascii="黑体" w:hAnsi="宋体" w:eastAsia="黑体" w:cs="黑体"/>
                <w:sz w:val="24"/>
                <w:szCs w:val="24"/>
              </w:rPr>
            </w:pPr>
          </w:p>
        </w:tc>
      </w:tr>
      <w:tr w14:paraId="4A508F14">
        <w:tblPrEx>
          <w:tblCellMar>
            <w:top w:w="0" w:type="dxa"/>
            <w:left w:w="108" w:type="dxa"/>
            <w:bottom w:w="0" w:type="dxa"/>
            <w:right w:w="108" w:type="dxa"/>
          </w:tblCellMar>
        </w:tblPrEx>
        <w:trPr>
          <w:trHeight w:val="892" w:hRule="atLeast"/>
          <w:jc w:val="center"/>
        </w:trPr>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035A">
            <w:pPr>
              <w:spacing w:line="360" w:lineRule="exact"/>
              <w:jc w:val="left"/>
              <w:rPr>
                <w:rFonts w:ascii="黑体" w:hAnsi="宋体" w:eastAsia="黑体" w:cs="黑体"/>
                <w:sz w:val="24"/>
                <w:szCs w:val="24"/>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C60D">
            <w:pPr>
              <w:spacing w:line="360" w:lineRule="exact"/>
              <w:jc w:val="center"/>
              <w:rPr>
                <w:rFonts w:ascii="黑体" w:hAnsi="宋体" w:eastAsia="黑体" w:cs="黑体"/>
                <w:sz w:val="24"/>
                <w:szCs w:val="24"/>
              </w:rPr>
            </w:pPr>
          </w:p>
        </w:tc>
        <w:tc>
          <w:tcPr>
            <w:tcW w:w="1747" w:type="dxa"/>
            <w:tcBorders>
              <w:top w:val="single" w:color="000000" w:sz="4" w:space="0"/>
              <w:left w:val="single" w:color="000000" w:sz="4" w:space="0"/>
              <w:bottom w:val="nil"/>
              <w:right w:val="single" w:color="000000" w:sz="4" w:space="0"/>
            </w:tcBorders>
            <w:shd w:val="clear" w:color="auto" w:fill="auto"/>
            <w:vAlign w:val="center"/>
          </w:tcPr>
          <w:p w14:paraId="022FA11E">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首小时内</w:t>
            </w:r>
          </w:p>
          <w:p w14:paraId="3EDF6F87">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0"/>
              </w:rPr>
              <w:t>（元/30分钟）</w:t>
            </w:r>
          </w:p>
        </w:tc>
        <w:tc>
          <w:tcPr>
            <w:tcW w:w="1501" w:type="dxa"/>
            <w:tcBorders>
              <w:top w:val="single" w:color="000000" w:sz="4" w:space="0"/>
              <w:left w:val="single" w:color="000000" w:sz="4" w:space="0"/>
              <w:bottom w:val="nil"/>
              <w:right w:val="single" w:color="000000" w:sz="4" w:space="0"/>
            </w:tcBorders>
            <w:shd w:val="clear" w:color="auto" w:fill="auto"/>
            <w:vAlign w:val="center"/>
          </w:tcPr>
          <w:p w14:paraId="42017148">
            <w:pPr>
              <w:widowControl/>
              <w:spacing w:line="3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首小时后</w:t>
            </w:r>
          </w:p>
          <w:p w14:paraId="3872621F">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0"/>
              </w:rPr>
              <w:t>（元/30分钟）</w:t>
            </w: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1F1E">
            <w:pPr>
              <w:spacing w:line="360" w:lineRule="exact"/>
              <w:jc w:val="center"/>
              <w:rPr>
                <w:rFonts w:ascii="黑体" w:hAnsi="宋体" w:eastAsia="黑体" w:cs="黑体"/>
                <w:sz w:val="24"/>
                <w:szCs w:val="24"/>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7000">
            <w:pPr>
              <w:spacing w:line="360" w:lineRule="exact"/>
              <w:jc w:val="center"/>
              <w:rPr>
                <w:rFonts w:ascii="黑体" w:hAnsi="宋体" w:eastAsia="黑体" w:cs="黑体"/>
                <w:sz w:val="24"/>
                <w:szCs w:val="24"/>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7FA3">
            <w:pPr>
              <w:spacing w:line="360" w:lineRule="exact"/>
              <w:jc w:val="center"/>
              <w:rPr>
                <w:rFonts w:ascii="黑体" w:hAnsi="宋体" w:eastAsia="黑体" w:cs="黑体"/>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99C5">
            <w:pPr>
              <w:spacing w:line="360" w:lineRule="exact"/>
              <w:jc w:val="center"/>
              <w:rPr>
                <w:rFonts w:ascii="黑体" w:hAnsi="宋体" w:eastAsia="黑体" w:cs="黑体"/>
                <w:sz w:val="24"/>
                <w:szCs w:val="24"/>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F592">
            <w:pPr>
              <w:spacing w:line="360" w:lineRule="exact"/>
              <w:jc w:val="center"/>
              <w:rPr>
                <w:rFonts w:ascii="黑体" w:hAnsi="宋体" w:eastAsia="黑体" w:cs="黑体"/>
                <w:sz w:val="24"/>
                <w:szCs w:val="24"/>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8079">
            <w:pPr>
              <w:spacing w:line="360" w:lineRule="exact"/>
              <w:jc w:val="center"/>
              <w:rPr>
                <w:rFonts w:ascii="黑体" w:hAnsi="宋体" w:eastAsia="黑体" w:cs="黑体"/>
                <w:sz w:val="24"/>
                <w:szCs w:val="24"/>
              </w:rPr>
            </w:pPr>
          </w:p>
        </w:tc>
      </w:tr>
      <w:tr w14:paraId="4555FDD8">
        <w:tblPrEx>
          <w:tblCellMar>
            <w:top w:w="0" w:type="dxa"/>
            <w:left w:w="108" w:type="dxa"/>
            <w:bottom w:w="0" w:type="dxa"/>
            <w:right w:w="108" w:type="dxa"/>
          </w:tblCellMar>
        </w:tblPrEx>
        <w:trPr>
          <w:trHeight w:val="328"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6B97">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大型车</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90640">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30分钟</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DA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5B3">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4A2">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990E">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25</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8B83A">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免费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CE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C7F">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03AB">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210</w:t>
            </w:r>
          </w:p>
        </w:tc>
      </w:tr>
      <w:tr w14:paraId="7FBA52C9">
        <w:tblPrEx>
          <w:tblCellMar>
            <w:top w:w="0" w:type="dxa"/>
            <w:left w:w="108" w:type="dxa"/>
            <w:bottom w:w="0" w:type="dxa"/>
            <w:right w:w="108" w:type="dxa"/>
          </w:tblCellMar>
        </w:tblPrEx>
        <w:trPr>
          <w:trHeight w:val="328"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539">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中型车</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1B3B">
            <w:pPr>
              <w:spacing w:line="360" w:lineRule="exact"/>
              <w:jc w:val="center"/>
              <w:rPr>
                <w:rFonts w:ascii="仿宋_GB2312" w:hAnsi="宋体" w:cs="仿宋_GB2312"/>
                <w:sz w:val="24"/>
                <w:szCs w:val="24"/>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1D15">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A7D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4B9">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EC43">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89BF">
            <w:pPr>
              <w:spacing w:line="360" w:lineRule="exact"/>
              <w:jc w:val="center"/>
              <w:rPr>
                <w:rFonts w:ascii="仿宋_GB2312" w:hAnsi="宋体" w:cs="仿宋_GB2312"/>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3935">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4A98">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6C66">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170</w:t>
            </w:r>
          </w:p>
        </w:tc>
      </w:tr>
      <w:tr w14:paraId="63710134">
        <w:tblPrEx>
          <w:tblCellMar>
            <w:top w:w="0" w:type="dxa"/>
            <w:left w:w="108" w:type="dxa"/>
            <w:bottom w:w="0" w:type="dxa"/>
            <w:right w:w="108" w:type="dxa"/>
          </w:tblCellMar>
        </w:tblPrEx>
        <w:trPr>
          <w:trHeight w:val="328"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74B2">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小型车</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D5D8">
            <w:pPr>
              <w:spacing w:line="360" w:lineRule="exact"/>
              <w:jc w:val="center"/>
              <w:rPr>
                <w:rFonts w:ascii="仿宋_GB2312" w:hAnsi="宋体" w:cs="仿宋_GB2312"/>
                <w:sz w:val="24"/>
                <w:szCs w:val="24"/>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3CD">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4FF">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C898">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AF88">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10</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D990">
            <w:pPr>
              <w:spacing w:line="360" w:lineRule="exact"/>
              <w:jc w:val="center"/>
              <w:rPr>
                <w:rFonts w:ascii="仿宋_GB2312" w:hAnsi="宋体" w:cs="仿宋_GB2312"/>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89B">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5BD5">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B52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150</w:t>
            </w:r>
          </w:p>
        </w:tc>
      </w:tr>
      <w:tr w14:paraId="3C10EBC4">
        <w:tblPrEx>
          <w:tblCellMar>
            <w:top w:w="0" w:type="dxa"/>
            <w:left w:w="108" w:type="dxa"/>
            <w:bottom w:w="0" w:type="dxa"/>
            <w:right w:w="108" w:type="dxa"/>
          </w:tblCellMar>
        </w:tblPrEx>
        <w:trPr>
          <w:trHeight w:val="328"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AA5">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三轮摩托车</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6CD2">
            <w:pPr>
              <w:spacing w:line="360" w:lineRule="exact"/>
              <w:jc w:val="center"/>
              <w:rPr>
                <w:rFonts w:ascii="仿宋_GB2312" w:hAnsi="宋体" w:cs="仿宋_GB2312"/>
                <w:sz w:val="24"/>
                <w:szCs w:val="24"/>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681">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0.7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A513">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249">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0.7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1BAE">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5</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794F">
            <w:pPr>
              <w:spacing w:line="360" w:lineRule="exact"/>
              <w:jc w:val="center"/>
              <w:rPr>
                <w:rFonts w:ascii="仿宋_GB2312" w:hAnsi="宋体" w:cs="仿宋_GB2312"/>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9D05">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8C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A0A">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70</w:t>
            </w:r>
          </w:p>
        </w:tc>
      </w:tr>
      <w:tr w14:paraId="4B273685">
        <w:tblPrEx>
          <w:tblCellMar>
            <w:top w:w="0" w:type="dxa"/>
            <w:left w:w="108" w:type="dxa"/>
            <w:bottom w:w="0" w:type="dxa"/>
            <w:right w:w="108" w:type="dxa"/>
          </w:tblCellMar>
        </w:tblPrEx>
        <w:trPr>
          <w:trHeight w:val="328"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FD7D">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两轮摩托车</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AC36">
            <w:pPr>
              <w:spacing w:line="360" w:lineRule="exact"/>
              <w:jc w:val="center"/>
              <w:rPr>
                <w:rFonts w:ascii="仿宋_GB2312" w:hAnsi="宋体" w:cs="仿宋_GB2312"/>
                <w:sz w:val="24"/>
                <w:szCs w:val="24"/>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8C22">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0.5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A979">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0.7</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813">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0.5</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E789">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22EA">
            <w:pPr>
              <w:spacing w:line="360" w:lineRule="exact"/>
              <w:jc w:val="center"/>
              <w:rPr>
                <w:rFonts w:ascii="仿宋_GB2312" w:hAnsi="宋体" w:cs="仿宋_GB2312"/>
                <w:sz w:val="24"/>
                <w:szCs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E1B">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BBD7">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7250">
            <w:pPr>
              <w:widowControl/>
              <w:spacing w:line="3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w:t>
            </w:r>
          </w:p>
        </w:tc>
      </w:tr>
      <w:tr w14:paraId="76BD640F">
        <w:tblPrEx>
          <w:tblCellMar>
            <w:top w:w="0" w:type="dxa"/>
            <w:left w:w="108" w:type="dxa"/>
            <w:bottom w:w="0" w:type="dxa"/>
            <w:right w:w="108" w:type="dxa"/>
          </w:tblCellMar>
        </w:tblPrEx>
        <w:trPr>
          <w:trHeight w:val="2689" w:hRule="atLeast"/>
          <w:jc w:val="center"/>
        </w:trPr>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2DA">
            <w:pPr>
              <w:widowControl/>
              <w:spacing w:line="3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备注</w:t>
            </w:r>
          </w:p>
        </w:tc>
        <w:tc>
          <w:tcPr>
            <w:tcW w:w="123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17F346">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1.所有车辆均可免费停放30分钟，新能源汽车每日（连续24小时为一日）首2小时免费停放，不再同时享受30分钟减免优惠。超过免费时长的，扣除免费时长后开始计费。</w:t>
            </w:r>
          </w:p>
          <w:p w14:paraId="714BD9C8">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2.白天计时收费以30分钟为计费单位，不足30分钟的按照30分钟计费；连续停放达到收费上限后，按上限标准计费。跨白天、夜间时段的，实行分段累加计费。</w:t>
            </w:r>
          </w:p>
          <w:p w14:paraId="676E234B">
            <w:pPr>
              <w:widowControl/>
              <w:spacing w:line="3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3.本附件所指的公共停车场是指在城市道路外，供社会公众停放机动车且纳入政府指导价管理的停车场，包括根据规划独立建设、建筑物配建的停车场。公共停车场经营单位可在政府指导价范围内自主制定收费标准，下浮不限。</w:t>
            </w:r>
          </w:p>
          <w:p w14:paraId="05C64A95">
            <w:pPr>
              <w:widowControl/>
              <w:spacing w:line="360" w:lineRule="exact"/>
              <w:jc w:val="left"/>
              <w:textAlignment w:val="center"/>
              <w:rPr>
                <w:rFonts w:ascii="仿宋_GB2312" w:hAnsi="宋体" w:cs="仿宋_GB2312"/>
                <w:sz w:val="24"/>
                <w:szCs w:val="24"/>
              </w:rPr>
            </w:pPr>
            <w:r>
              <w:rPr>
                <w:rFonts w:hint="eastAsia" w:ascii="仿宋_GB2312" w:hAnsi="宋体" w:cs="仿宋_GB2312"/>
                <w:kern w:val="0"/>
                <w:sz w:val="24"/>
                <w:szCs w:val="24"/>
              </w:rPr>
              <w:t xml:space="preserve">    4.地下（立体）公共停车场收费在同类别区域地上公共停车场收费标准基础上下浮10%。</w:t>
            </w:r>
          </w:p>
        </w:tc>
      </w:tr>
    </w:tbl>
    <w:p w14:paraId="340F0462">
      <w:pPr>
        <w:pStyle w:val="4"/>
        <w:widowControl/>
        <w:shd w:val="clear" w:color="auto" w:fill="FFFFFF"/>
        <w:spacing w:beforeAutospacing="0" w:afterAutospacing="0" w:line="560" w:lineRule="exact"/>
        <w:jc w:val="both"/>
        <w:rPr>
          <w:rFonts w:ascii="方正小标宋_GBK" w:hAnsi="方正小标宋_GBK" w:eastAsia="方正小标宋_GBK" w:cs="方正小标宋_GBK"/>
          <w:sz w:val="44"/>
          <w:szCs w:val="44"/>
          <w:shd w:val="clear" w:color="auto" w:fill="FFFFFF"/>
        </w:rPr>
      </w:pPr>
    </w:p>
    <w:p w14:paraId="58425929">
      <w:pPr>
        <w:spacing w:line="560" w:lineRule="exact"/>
        <w:sectPr>
          <w:pgSz w:w="16838" w:h="11906" w:orient="landscape"/>
          <w:pgMar w:top="1474" w:right="1984" w:bottom="1531" w:left="2154" w:header="851" w:footer="992" w:gutter="0"/>
          <w:pgNumType w:fmt="numberInDash"/>
          <w:cols w:space="425" w:num="1"/>
          <w:docGrid w:type="lines" w:linePitch="312" w:charSpace="0"/>
        </w:sectPr>
      </w:pPr>
    </w:p>
    <w:tbl>
      <w:tblPr>
        <w:tblStyle w:val="5"/>
        <w:tblW w:w="14310" w:type="dxa"/>
        <w:jc w:val="center"/>
        <w:tblLayout w:type="autofit"/>
        <w:tblCellMar>
          <w:top w:w="0" w:type="dxa"/>
          <w:left w:w="108" w:type="dxa"/>
          <w:bottom w:w="0" w:type="dxa"/>
          <w:right w:w="108" w:type="dxa"/>
        </w:tblCellMar>
      </w:tblPr>
      <w:tblGrid>
        <w:gridCol w:w="2118"/>
        <w:gridCol w:w="1257"/>
        <w:gridCol w:w="1755"/>
        <w:gridCol w:w="1545"/>
        <w:gridCol w:w="1995"/>
        <w:gridCol w:w="1650"/>
        <w:gridCol w:w="1440"/>
        <w:gridCol w:w="2550"/>
      </w:tblGrid>
      <w:tr w14:paraId="180B5A57">
        <w:tblPrEx>
          <w:tblCellMar>
            <w:top w:w="0" w:type="dxa"/>
            <w:left w:w="108" w:type="dxa"/>
            <w:bottom w:w="0" w:type="dxa"/>
            <w:right w:w="108" w:type="dxa"/>
          </w:tblCellMar>
        </w:tblPrEx>
        <w:trPr>
          <w:trHeight w:val="540" w:hRule="atLeast"/>
          <w:jc w:val="center"/>
        </w:trPr>
        <w:tc>
          <w:tcPr>
            <w:tcW w:w="14310" w:type="dxa"/>
            <w:gridSpan w:val="8"/>
            <w:tcBorders>
              <w:top w:val="nil"/>
              <w:left w:val="nil"/>
              <w:bottom w:val="nil"/>
              <w:right w:val="nil"/>
            </w:tcBorders>
            <w:shd w:val="clear" w:color="auto" w:fill="auto"/>
            <w:noWrap/>
            <w:vAlign w:val="bottom"/>
          </w:tcPr>
          <w:p w14:paraId="7B4DCF60">
            <w:pPr>
              <w:widowControl/>
              <w:spacing w:line="560" w:lineRule="exact"/>
              <w:jc w:val="center"/>
              <w:textAlignment w:val="bottom"/>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kern w:val="0"/>
                <w:sz w:val="40"/>
                <w:szCs w:val="40"/>
              </w:rPr>
              <w:t>三类区域停车场收费标准</w:t>
            </w:r>
          </w:p>
        </w:tc>
      </w:tr>
      <w:tr w14:paraId="2227ECC6">
        <w:tblPrEx>
          <w:tblCellMar>
            <w:top w:w="0" w:type="dxa"/>
            <w:left w:w="108" w:type="dxa"/>
            <w:bottom w:w="0" w:type="dxa"/>
            <w:right w:w="108" w:type="dxa"/>
          </w:tblCellMar>
        </w:tblPrEx>
        <w:trPr>
          <w:trHeight w:val="735" w:hRule="atLeast"/>
          <w:jc w:val="center"/>
        </w:trPr>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2A728">
            <w:pPr>
              <w:widowControl/>
              <w:spacing w:line="560" w:lineRule="exact"/>
              <w:ind w:firstLine="720" w:firstLineChars="300"/>
              <w:jc w:val="left"/>
              <w:textAlignment w:val="center"/>
              <w:rPr>
                <w:rFonts w:ascii="黑体" w:hAnsi="宋体" w:eastAsia="黑体" w:cs="黑体"/>
                <w:kern w:val="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0</wp:posOffset>
                      </wp:positionV>
                      <wp:extent cx="1333500" cy="1838325"/>
                      <wp:effectExtent l="5080" t="3810" r="13970" b="5715"/>
                      <wp:wrapNone/>
                      <wp:docPr id="5" name="直接连接符 5"/>
                      <wp:cNvGraphicFramePr/>
                      <a:graphic xmlns:a="http://schemas.openxmlformats.org/drawingml/2006/main">
                        <a:graphicData uri="http://schemas.microsoft.com/office/word/2010/wordprocessingShape">
                          <wps:wsp>
                            <wps:cNvCnPr/>
                            <wps:spPr>
                              <a:xfrm>
                                <a:off x="0" y="0"/>
                                <a:ext cx="1333500" cy="183832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5pt;margin-top:0pt;height:144.75pt;width:105pt;z-index:251661312;mso-width-relative:page;mso-height-relative:page;" filled="f" stroked="t" coordsize="21600,21600" o:gfxdata="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YLUDYAAAABwEAAA8AAAAAAAAAAQAgAAAAIgAAAGRycy9kb3ducmV2LnhtbFBLAQIUABQAAAAI&#10;AIdO4kCGjqJm7QEAAMYDAAAOAAAAAAAAAAEAIAAAACcBAABkcnMvZTJvRG9jLnhtbFBLBQYAAAAA&#10;BgAGAFkBAACGBQAAAAA=&#10;">
                      <v:fill on="f" focussize="0,0"/>
                      <v:stroke weight="1pt" color="#000000" miterlimit="8" joinstyle="miter"/>
                      <v:imagedata o:title=""/>
                      <o:lock v:ext="edit" aspectratio="f"/>
                    </v:line>
                  </w:pict>
                </mc:Fallback>
              </mc:AlternateContent>
            </w:r>
            <w:r>
              <w:rPr>
                <w:rFonts w:hint="eastAsia" w:ascii="黑体" w:hAnsi="宋体" w:eastAsia="黑体" w:cs="黑体"/>
                <w:kern w:val="0"/>
                <w:sz w:val="24"/>
                <w:szCs w:val="24"/>
              </w:rPr>
              <w:t>类别标准</w:t>
            </w:r>
          </w:p>
          <w:p w14:paraId="3A4AAC65">
            <w:pPr>
              <w:widowControl/>
              <w:spacing w:line="560" w:lineRule="exact"/>
              <w:jc w:val="left"/>
              <w:textAlignment w:val="center"/>
              <w:rPr>
                <w:rFonts w:ascii="黑体" w:hAnsi="宋体" w:eastAsia="黑体" w:cs="黑体"/>
                <w:kern w:val="0"/>
                <w:sz w:val="24"/>
                <w:szCs w:val="24"/>
              </w:rPr>
            </w:pPr>
          </w:p>
          <w:p w14:paraId="0CE7AADC">
            <w:pPr>
              <w:widowControl/>
              <w:spacing w:line="560" w:lineRule="exact"/>
              <w:ind w:firstLine="960" w:firstLineChars="400"/>
              <w:jc w:val="left"/>
              <w:textAlignment w:val="center"/>
              <w:rPr>
                <w:rFonts w:ascii="黑体" w:hAnsi="宋体" w:eastAsia="黑体" w:cs="黑体"/>
                <w:kern w:val="0"/>
                <w:sz w:val="24"/>
                <w:szCs w:val="24"/>
              </w:rPr>
            </w:pPr>
          </w:p>
          <w:p w14:paraId="42F789A6">
            <w:pPr>
              <w:widowControl/>
              <w:spacing w:line="560" w:lineRule="exact"/>
              <w:jc w:val="left"/>
              <w:textAlignment w:val="center"/>
              <w:rPr>
                <w:rFonts w:ascii="黑体" w:hAnsi="宋体" w:eastAsia="黑体" w:cs="黑体"/>
                <w:sz w:val="24"/>
                <w:szCs w:val="24"/>
              </w:rPr>
            </w:pPr>
            <w:r>
              <w:rPr>
                <w:rFonts w:hint="eastAsia" w:ascii="黑体" w:hAnsi="宋体" w:eastAsia="黑体" w:cs="黑体"/>
                <w:kern w:val="0"/>
                <w:sz w:val="24"/>
                <w:szCs w:val="24"/>
              </w:rPr>
              <w:t xml:space="preserve">车型           </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04A27">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免费停放时间</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AD390">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道路泊位</w:t>
            </w:r>
          </w:p>
          <w:p w14:paraId="31D6FDE4">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公共停车场</w:t>
            </w:r>
          </w:p>
          <w:p w14:paraId="4EA60E3D">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（元/次）</w:t>
            </w:r>
          </w:p>
        </w:tc>
        <w:tc>
          <w:tcPr>
            <w:tcW w:w="35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5215E">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每日收费</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80CA3">
            <w:pPr>
              <w:widowControl/>
              <w:spacing w:line="560" w:lineRule="exact"/>
              <w:jc w:val="center"/>
              <w:textAlignment w:val="center"/>
              <w:rPr>
                <w:rStyle w:val="11"/>
                <w:rFonts w:hint="default"/>
                <w:color w:val="auto"/>
              </w:rPr>
            </w:pPr>
            <w:r>
              <w:rPr>
                <w:rStyle w:val="11"/>
                <w:rFonts w:hint="default"/>
                <w:color w:val="auto"/>
              </w:rPr>
              <w:t>夜间</w:t>
            </w:r>
          </w:p>
          <w:p w14:paraId="311DD12F">
            <w:pPr>
              <w:widowControl/>
              <w:spacing w:line="560" w:lineRule="exact"/>
              <w:jc w:val="center"/>
              <w:textAlignment w:val="center"/>
              <w:rPr>
                <w:rFonts w:ascii="黑体" w:hAnsi="宋体" w:eastAsia="黑体" w:cs="黑体"/>
                <w:sz w:val="24"/>
                <w:szCs w:val="24"/>
              </w:rPr>
            </w:pPr>
            <w:r>
              <w:rPr>
                <w:rStyle w:val="12"/>
                <w:rFonts w:hint="default"/>
                <w:color w:val="auto"/>
              </w:rPr>
              <w:t>（18:00—次日8:00）</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1D1C8">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室外包月</w:t>
            </w:r>
          </w:p>
          <w:p w14:paraId="5898645B">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DEEC4">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室内包月</w:t>
            </w:r>
          </w:p>
          <w:p w14:paraId="208E7EC9">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（元/月）</w:t>
            </w:r>
          </w:p>
        </w:tc>
      </w:tr>
      <w:tr w14:paraId="74F80222">
        <w:tblPrEx>
          <w:tblCellMar>
            <w:top w:w="0" w:type="dxa"/>
            <w:left w:w="108" w:type="dxa"/>
            <w:bottom w:w="0" w:type="dxa"/>
            <w:right w:w="108" w:type="dxa"/>
          </w:tblCellMar>
        </w:tblPrEx>
        <w:trPr>
          <w:trHeight w:val="560" w:hRule="atLeast"/>
          <w:jc w:val="center"/>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3252">
            <w:pPr>
              <w:spacing w:line="560" w:lineRule="exact"/>
              <w:jc w:val="left"/>
              <w:rPr>
                <w:rFonts w:ascii="黑体" w:hAnsi="宋体" w:eastAsia="黑体" w:cs="黑体"/>
                <w:sz w:val="24"/>
                <w:szCs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FAE4">
            <w:pPr>
              <w:spacing w:line="560" w:lineRule="exact"/>
              <w:jc w:val="center"/>
              <w:rPr>
                <w:rFonts w:ascii="黑体" w:hAnsi="宋体" w:eastAsia="黑体" w:cs="黑体"/>
                <w:sz w:val="24"/>
                <w:szCs w:val="24"/>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5989">
            <w:pPr>
              <w:spacing w:line="560" w:lineRule="exact"/>
              <w:jc w:val="center"/>
              <w:rPr>
                <w:rFonts w:ascii="黑体" w:hAnsi="宋体" w:eastAsia="黑体" w:cs="黑体"/>
                <w:sz w:val="24"/>
                <w:szCs w:val="24"/>
              </w:rPr>
            </w:pPr>
          </w:p>
        </w:tc>
        <w:tc>
          <w:tcPr>
            <w:tcW w:w="35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E949">
            <w:pPr>
              <w:spacing w:line="560" w:lineRule="exact"/>
              <w:jc w:val="center"/>
              <w:rPr>
                <w:rFonts w:ascii="黑体" w:hAnsi="宋体" w:eastAsia="黑体" w:cs="黑体"/>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B7BD">
            <w:pPr>
              <w:spacing w:line="560" w:lineRule="exact"/>
              <w:jc w:val="center"/>
              <w:rPr>
                <w:rFonts w:ascii="黑体" w:hAnsi="宋体" w:eastAsia="黑体" w:cs="黑体"/>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122B">
            <w:pPr>
              <w:spacing w:line="560" w:lineRule="exact"/>
              <w:jc w:val="center"/>
              <w:rPr>
                <w:rFonts w:ascii="黑体" w:hAnsi="宋体" w:eastAsia="黑体" w:cs="黑体"/>
                <w:sz w:val="24"/>
                <w:szCs w:val="24"/>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99CE">
            <w:pPr>
              <w:spacing w:line="560" w:lineRule="exact"/>
              <w:jc w:val="center"/>
              <w:rPr>
                <w:rFonts w:ascii="黑体" w:hAnsi="宋体" w:eastAsia="黑体" w:cs="黑体"/>
                <w:sz w:val="24"/>
                <w:szCs w:val="24"/>
              </w:rPr>
            </w:pPr>
          </w:p>
        </w:tc>
      </w:tr>
      <w:tr w14:paraId="1C851FC9">
        <w:tblPrEx>
          <w:tblCellMar>
            <w:top w:w="0" w:type="dxa"/>
            <w:left w:w="108" w:type="dxa"/>
            <w:bottom w:w="0" w:type="dxa"/>
            <w:right w:w="108" w:type="dxa"/>
          </w:tblCellMar>
        </w:tblPrEx>
        <w:trPr>
          <w:trHeight w:val="750" w:hRule="atLeast"/>
          <w:jc w:val="center"/>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75D6">
            <w:pPr>
              <w:spacing w:line="560" w:lineRule="exact"/>
              <w:jc w:val="left"/>
              <w:rPr>
                <w:rFonts w:ascii="黑体" w:hAnsi="宋体" w:eastAsia="黑体" w:cs="黑体"/>
                <w:sz w:val="24"/>
                <w:szCs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4B03">
            <w:pPr>
              <w:spacing w:line="560" w:lineRule="exact"/>
              <w:jc w:val="center"/>
              <w:rPr>
                <w:rFonts w:ascii="黑体" w:hAnsi="宋体" w:eastAsia="黑体" w:cs="黑体"/>
                <w:sz w:val="24"/>
                <w:szCs w:val="24"/>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8436">
            <w:pPr>
              <w:spacing w:line="560" w:lineRule="exact"/>
              <w:jc w:val="center"/>
              <w:rPr>
                <w:rFonts w:ascii="黑体" w:hAnsi="宋体" w:eastAsia="黑体" w:cs="黑体"/>
                <w:sz w:val="24"/>
                <w:szCs w:val="24"/>
              </w:rPr>
            </w:pP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FB8FF">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道路泊位</w:t>
            </w:r>
          </w:p>
          <w:p w14:paraId="25F94853">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（元/日）</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E5F41">
            <w:pPr>
              <w:widowControl/>
              <w:spacing w:line="560" w:lineRule="exact"/>
              <w:jc w:val="center"/>
              <w:textAlignment w:val="center"/>
              <w:rPr>
                <w:rFonts w:ascii="黑体" w:hAnsi="宋体" w:eastAsia="黑体" w:cs="黑体"/>
                <w:kern w:val="0"/>
                <w:sz w:val="24"/>
                <w:szCs w:val="24"/>
              </w:rPr>
            </w:pPr>
            <w:r>
              <w:rPr>
                <w:rFonts w:hint="eastAsia" w:ascii="黑体" w:hAnsi="宋体" w:eastAsia="黑体" w:cs="黑体"/>
                <w:kern w:val="0"/>
                <w:sz w:val="24"/>
                <w:szCs w:val="24"/>
              </w:rPr>
              <w:t>公共停车场</w:t>
            </w:r>
          </w:p>
          <w:p w14:paraId="6BC6971C">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（元/日）</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D9B45">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道路泊位</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E020">
            <w:pPr>
              <w:spacing w:line="560" w:lineRule="exact"/>
              <w:jc w:val="center"/>
              <w:rPr>
                <w:rFonts w:ascii="黑体" w:hAnsi="宋体" w:eastAsia="黑体" w:cs="黑体"/>
                <w:sz w:val="24"/>
                <w:szCs w:val="24"/>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8721">
            <w:pPr>
              <w:spacing w:line="560" w:lineRule="exact"/>
              <w:jc w:val="center"/>
              <w:rPr>
                <w:rFonts w:ascii="黑体" w:hAnsi="宋体" w:eastAsia="黑体" w:cs="黑体"/>
                <w:sz w:val="24"/>
                <w:szCs w:val="24"/>
              </w:rPr>
            </w:pPr>
          </w:p>
        </w:tc>
      </w:tr>
      <w:tr w14:paraId="334A30B1">
        <w:tblPrEx>
          <w:tblCellMar>
            <w:top w:w="0" w:type="dxa"/>
            <w:left w:w="108" w:type="dxa"/>
            <w:bottom w:w="0" w:type="dxa"/>
            <w:right w:w="108" w:type="dxa"/>
          </w:tblCellMar>
        </w:tblPrEx>
        <w:trPr>
          <w:trHeight w:val="560" w:hRule="atLeast"/>
          <w:jc w:val="center"/>
        </w:trPr>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7525">
            <w:pPr>
              <w:spacing w:line="560" w:lineRule="exact"/>
              <w:jc w:val="left"/>
              <w:rPr>
                <w:rFonts w:ascii="黑体" w:hAnsi="宋体" w:eastAsia="黑体" w:cs="黑体"/>
                <w:sz w:val="24"/>
                <w:szCs w:val="24"/>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C50BF">
            <w:pPr>
              <w:spacing w:line="560" w:lineRule="exact"/>
              <w:jc w:val="center"/>
              <w:rPr>
                <w:rFonts w:ascii="黑体" w:hAnsi="宋体" w:eastAsia="黑体" w:cs="黑体"/>
                <w:sz w:val="24"/>
                <w:szCs w:val="24"/>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D36A">
            <w:pPr>
              <w:spacing w:line="560" w:lineRule="exact"/>
              <w:jc w:val="center"/>
              <w:rPr>
                <w:rFonts w:ascii="黑体" w:hAnsi="宋体" w:eastAsia="黑体" w:cs="黑体"/>
                <w:sz w:val="24"/>
                <w:szCs w:val="24"/>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50AD">
            <w:pPr>
              <w:spacing w:line="560" w:lineRule="exact"/>
              <w:jc w:val="center"/>
              <w:rPr>
                <w:rFonts w:ascii="黑体" w:hAnsi="宋体" w:eastAsia="黑体" w:cs="黑体"/>
                <w:sz w:val="24"/>
                <w:szCs w:val="24"/>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8373">
            <w:pPr>
              <w:spacing w:line="560" w:lineRule="exact"/>
              <w:jc w:val="center"/>
              <w:rPr>
                <w:rFonts w:ascii="黑体" w:hAnsi="宋体" w:eastAsia="黑体" w:cs="黑体"/>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11BB">
            <w:pPr>
              <w:spacing w:line="560" w:lineRule="exact"/>
              <w:jc w:val="center"/>
              <w:rPr>
                <w:rFonts w:ascii="黑体" w:hAnsi="宋体" w:eastAsia="黑体" w:cs="黑体"/>
                <w:sz w:val="24"/>
                <w:szCs w:val="24"/>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477D">
            <w:pPr>
              <w:spacing w:line="560" w:lineRule="exact"/>
              <w:jc w:val="center"/>
              <w:rPr>
                <w:rFonts w:ascii="黑体" w:hAnsi="宋体" w:eastAsia="黑体" w:cs="黑体"/>
                <w:sz w:val="24"/>
                <w:szCs w:val="24"/>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B918">
            <w:pPr>
              <w:spacing w:line="560" w:lineRule="exact"/>
              <w:jc w:val="center"/>
              <w:rPr>
                <w:rFonts w:ascii="黑体" w:hAnsi="宋体" w:eastAsia="黑体" w:cs="黑体"/>
                <w:sz w:val="24"/>
                <w:szCs w:val="24"/>
              </w:rPr>
            </w:pPr>
          </w:p>
        </w:tc>
      </w:tr>
      <w:tr w14:paraId="511653E9">
        <w:tblPrEx>
          <w:tblCellMar>
            <w:top w:w="0" w:type="dxa"/>
            <w:left w:w="108" w:type="dxa"/>
            <w:bottom w:w="0" w:type="dxa"/>
            <w:right w:w="108" w:type="dxa"/>
          </w:tblCellMar>
        </w:tblPrEx>
        <w:trPr>
          <w:trHeight w:val="49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DA34">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大型车</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9B426">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30分钟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AB2A">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938">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BA86">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D470">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免费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E3D">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160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B6B">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210</w:t>
            </w:r>
          </w:p>
        </w:tc>
      </w:tr>
      <w:tr w14:paraId="46A9D517">
        <w:tblPrEx>
          <w:tblCellMar>
            <w:top w:w="0" w:type="dxa"/>
            <w:left w:w="108" w:type="dxa"/>
            <w:bottom w:w="0" w:type="dxa"/>
            <w:right w:w="108" w:type="dxa"/>
          </w:tblCellMar>
        </w:tblPrEx>
        <w:trPr>
          <w:trHeight w:val="49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6CF">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中型车</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E6C3">
            <w:pPr>
              <w:spacing w:line="560" w:lineRule="exact"/>
              <w:jc w:val="center"/>
              <w:rPr>
                <w:rFonts w:ascii="仿宋_GB2312" w:hAnsi="宋体" w:cs="仿宋_GB2312"/>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E20A">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BA7">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97BC">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4C81">
            <w:pPr>
              <w:spacing w:line="560" w:lineRule="exact"/>
              <w:jc w:val="center"/>
              <w:rPr>
                <w:rFonts w:ascii="仿宋_GB2312" w:hAnsi="宋体" w:cs="仿宋_GB2312"/>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44B">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A607">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170</w:t>
            </w:r>
          </w:p>
        </w:tc>
      </w:tr>
      <w:tr w14:paraId="5DE08F11">
        <w:tblPrEx>
          <w:tblCellMar>
            <w:top w:w="0" w:type="dxa"/>
            <w:left w:w="108" w:type="dxa"/>
            <w:bottom w:w="0" w:type="dxa"/>
            <w:right w:w="108" w:type="dxa"/>
          </w:tblCellMar>
        </w:tblPrEx>
        <w:trPr>
          <w:trHeight w:val="49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482">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小型车</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6A7F">
            <w:pPr>
              <w:spacing w:line="560" w:lineRule="exact"/>
              <w:jc w:val="center"/>
              <w:rPr>
                <w:rFonts w:ascii="仿宋_GB2312" w:hAnsi="宋体" w:cs="仿宋_GB2312"/>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4490">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FDA">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A34">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DCE8">
            <w:pPr>
              <w:spacing w:line="560" w:lineRule="exact"/>
              <w:jc w:val="center"/>
              <w:rPr>
                <w:rFonts w:ascii="仿宋_GB2312" w:hAnsi="宋体" w:cs="仿宋_GB2312"/>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35D">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DF2A">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150</w:t>
            </w:r>
          </w:p>
        </w:tc>
      </w:tr>
      <w:tr w14:paraId="0B9CD280">
        <w:tblPrEx>
          <w:tblCellMar>
            <w:top w:w="0" w:type="dxa"/>
            <w:left w:w="108" w:type="dxa"/>
            <w:bottom w:w="0" w:type="dxa"/>
            <w:right w:w="108" w:type="dxa"/>
          </w:tblCellMar>
        </w:tblPrEx>
        <w:trPr>
          <w:trHeight w:val="49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6E2">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三轮摩托车</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FDC6">
            <w:pPr>
              <w:spacing w:line="560" w:lineRule="exact"/>
              <w:jc w:val="center"/>
              <w:rPr>
                <w:rFonts w:ascii="仿宋_GB2312" w:hAnsi="宋体" w:cs="仿宋_GB2312"/>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64B7">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1.5</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1E1">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F4D">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3631">
            <w:pPr>
              <w:spacing w:line="560" w:lineRule="exact"/>
              <w:jc w:val="center"/>
              <w:rPr>
                <w:rFonts w:ascii="仿宋_GB2312" w:hAnsi="宋体" w:cs="仿宋_GB2312"/>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AB3">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BA0C">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70</w:t>
            </w:r>
          </w:p>
        </w:tc>
      </w:tr>
      <w:tr w14:paraId="77C6089E">
        <w:tblPrEx>
          <w:tblCellMar>
            <w:top w:w="0" w:type="dxa"/>
            <w:left w:w="108" w:type="dxa"/>
            <w:bottom w:w="0" w:type="dxa"/>
            <w:right w:w="108" w:type="dxa"/>
          </w:tblCellMar>
        </w:tblPrEx>
        <w:trPr>
          <w:trHeight w:val="49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317A">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两轮摩托车</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B60E">
            <w:pPr>
              <w:spacing w:line="560" w:lineRule="exact"/>
              <w:jc w:val="center"/>
              <w:rPr>
                <w:rFonts w:ascii="仿宋_GB2312" w:hAnsi="宋体" w:cs="仿宋_GB2312"/>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A29">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868">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A62">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4BA6">
            <w:pPr>
              <w:spacing w:line="560" w:lineRule="exact"/>
              <w:jc w:val="center"/>
              <w:rPr>
                <w:rFonts w:ascii="仿宋_GB2312" w:hAnsi="宋体" w:cs="仿宋_GB2312"/>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51E">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79D">
            <w:pPr>
              <w:widowControl/>
              <w:spacing w:line="560" w:lineRule="exact"/>
              <w:jc w:val="center"/>
              <w:textAlignment w:val="center"/>
              <w:rPr>
                <w:rFonts w:ascii="仿宋_GB2312" w:hAnsi="宋体" w:cs="仿宋_GB2312"/>
                <w:sz w:val="24"/>
                <w:szCs w:val="24"/>
              </w:rPr>
            </w:pPr>
            <w:r>
              <w:rPr>
                <w:rFonts w:hint="eastAsia" w:ascii="仿宋_GB2312" w:hAnsi="宋体" w:cs="仿宋_GB2312"/>
                <w:kern w:val="0"/>
                <w:sz w:val="24"/>
                <w:szCs w:val="24"/>
              </w:rPr>
              <w:t>30</w:t>
            </w:r>
          </w:p>
        </w:tc>
      </w:tr>
      <w:tr w14:paraId="5B28D1C7">
        <w:tblPrEx>
          <w:tblCellMar>
            <w:top w:w="0" w:type="dxa"/>
            <w:left w:w="108" w:type="dxa"/>
            <w:bottom w:w="0" w:type="dxa"/>
            <w:right w:w="108" w:type="dxa"/>
          </w:tblCellMar>
        </w:tblPrEx>
        <w:trPr>
          <w:trHeight w:val="1125"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ADCB">
            <w:pPr>
              <w:widowControl/>
              <w:spacing w:line="560" w:lineRule="exact"/>
              <w:jc w:val="center"/>
              <w:textAlignment w:val="center"/>
              <w:rPr>
                <w:rFonts w:ascii="黑体" w:hAnsi="宋体" w:eastAsia="黑体" w:cs="黑体"/>
                <w:sz w:val="24"/>
                <w:szCs w:val="24"/>
              </w:rPr>
            </w:pPr>
            <w:r>
              <w:rPr>
                <w:rFonts w:hint="eastAsia" w:ascii="黑体" w:hAnsi="宋体" w:eastAsia="黑体" w:cs="黑体"/>
                <w:kern w:val="0"/>
                <w:sz w:val="24"/>
                <w:szCs w:val="24"/>
              </w:rPr>
              <w:t>备注</w:t>
            </w:r>
          </w:p>
        </w:tc>
        <w:tc>
          <w:tcPr>
            <w:tcW w:w="12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C3D9E7">
            <w:pPr>
              <w:widowControl/>
              <w:spacing w:line="560" w:lineRule="exact"/>
              <w:jc w:val="left"/>
              <w:textAlignment w:val="center"/>
              <w:rPr>
                <w:rFonts w:ascii="仿宋_GB2312" w:hAnsi="宋体" w:cs="仿宋_GB2312"/>
                <w:kern w:val="0"/>
                <w:sz w:val="24"/>
                <w:szCs w:val="24"/>
              </w:rPr>
            </w:pPr>
            <w:r>
              <w:rPr>
                <w:rFonts w:hint="eastAsia" w:ascii="仿宋_GB2312" w:hAnsi="宋体" w:cs="仿宋_GB2312"/>
                <w:kern w:val="0"/>
                <w:sz w:val="24"/>
                <w:szCs w:val="24"/>
              </w:rPr>
              <w:t xml:space="preserve">   1.所有车辆均可免费停放30分钟，新能源汽车每日（连续24小时为一日）首2小时免费停放，不再同时享受30分钟减免优惠。超过免费时长的，扣除免费时长后开始计费。</w:t>
            </w:r>
          </w:p>
          <w:p w14:paraId="1EA74B60">
            <w:pPr>
              <w:widowControl/>
              <w:spacing w:line="560" w:lineRule="exact"/>
              <w:jc w:val="left"/>
              <w:textAlignment w:val="center"/>
              <w:rPr>
                <w:rFonts w:ascii="仿宋_GB2312" w:hAnsi="宋体" w:cs="仿宋_GB2312"/>
                <w:sz w:val="24"/>
                <w:szCs w:val="24"/>
              </w:rPr>
            </w:pPr>
            <w:r>
              <w:rPr>
                <w:rFonts w:hint="eastAsia" w:ascii="仿宋_GB2312" w:hAnsi="宋体" w:cs="仿宋_GB2312"/>
                <w:kern w:val="0"/>
                <w:sz w:val="24"/>
                <w:szCs w:val="24"/>
              </w:rPr>
              <w:t xml:space="preserve">   2.按次收费每次停放不超过4小时（含4小时），超过4小时执行计日收费标准。</w:t>
            </w:r>
          </w:p>
        </w:tc>
      </w:tr>
    </w:tbl>
    <w:p w14:paraId="15377EA7">
      <w:pPr>
        <w:spacing w:line="560" w:lineRule="exact"/>
        <w:sectPr>
          <w:pgSz w:w="16838" w:h="11906" w:orient="landscape"/>
          <w:pgMar w:top="1474" w:right="1984" w:bottom="1531" w:left="2154" w:header="851" w:footer="992" w:gutter="0"/>
          <w:pgNumType w:fmt="numberInDash"/>
          <w:cols w:space="425" w:num="1"/>
          <w:docGrid w:type="lines" w:linePitch="312" w:charSpace="0"/>
        </w:sectPr>
      </w:pPr>
    </w:p>
    <w:p w14:paraId="15BE6F83">
      <w:pPr>
        <w:spacing w:line="560" w:lineRule="exact"/>
        <w:rPr>
          <w:rFonts w:ascii="黑体" w:hAnsi="黑体" w:eastAsia="黑体" w:cs="黑体"/>
          <w:szCs w:val="32"/>
        </w:rPr>
      </w:pPr>
      <w:r>
        <w:rPr>
          <w:rFonts w:hint="eastAsia" w:ascii="黑体" w:hAnsi="黑体" w:eastAsia="黑体" w:cs="黑体"/>
          <w:szCs w:val="32"/>
        </w:rPr>
        <w:t>附件2</w:t>
      </w:r>
    </w:p>
    <w:p w14:paraId="384C508D">
      <w:pPr>
        <w:rPr>
          <w:rFonts w:ascii="宋体" w:hAnsi="宋体" w:eastAsia="宋体"/>
          <w:sz w:val="28"/>
          <w:szCs w:val="28"/>
        </w:rPr>
      </w:pPr>
      <w:r>
        <w:rPr>
          <w:rFonts w:hint="eastAsia" w:ascii="方正小标宋_GBK" w:eastAsia="方正小标宋_GBK"/>
          <w:sz w:val="44"/>
          <w:szCs w:val="44"/>
        </w:rPr>
        <w:t>政府定价（政府</w:t>
      </w:r>
      <w:r>
        <w:rPr>
          <w:rFonts w:ascii="方正小标宋_GBK" w:eastAsia="方正小标宋_GBK"/>
          <w:sz w:val="44"/>
          <w:szCs w:val="44"/>
        </w:rPr>
        <w:t>指导价</w:t>
      </w:r>
      <w:r>
        <w:rPr>
          <w:rFonts w:hint="eastAsia" w:ascii="方正小标宋_GBK" w:eastAsia="方正小标宋_GBK"/>
          <w:sz w:val="44"/>
          <w:szCs w:val="44"/>
        </w:rPr>
        <w:t>）停车场收费申报表</w:t>
      </w:r>
    </w:p>
    <w:p w14:paraId="7CAA6D86">
      <w:pPr>
        <w:spacing w:line="420" w:lineRule="exact"/>
        <w:ind w:firstLine="140" w:firstLineChars="50"/>
        <w:rPr>
          <w:rFonts w:ascii="宋体" w:hAnsi="宋体" w:eastAsia="宋体"/>
          <w:sz w:val="28"/>
          <w:szCs w:val="28"/>
        </w:rPr>
      </w:pPr>
      <w:r>
        <w:rPr>
          <w:rFonts w:hint="eastAsia" w:ascii="宋体" w:hAnsi="宋体" w:eastAsia="宋体"/>
          <w:sz w:val="28"/>
          <w:szCs w:val="28"/>
        </w:rPr>
        <w:t>经营单位盖</w:t>
      </w:r>
      <w:r>
        <w:rPr>
          <w:rFonts w:ascii="宋体" w:hAnsi="宋体" w:eastAsia="宋体"/>
          <w:sz w:val="28"/>
          <w:szCs w:val="28"/>
        </w:rPr>
        <w:t>章：</w:t>
      </w:r>
      <w:r>
        <w:rPr>
          <w:rFonts w:hint="eastAsia" w:ascii="宋体" w:hAnsi="宋体" w:eastAsia="宋体"/>
          <w:sz w:val="28"/>
          <w:szCs w:val="28"/>
        </w:rPr>
        <w:t xml:space="preserve">                 填报</w:t>
      </w:r>
      <w:r>
        <w:rPr>
          <w:rFonts w:ascii="宋体" w:hAnsi="宋体" w:eastAsia="宋体"/>
          <w:sz w:val="28"/>
          <w:szCs w:val="28"/>
        </w:rPr>
        <w:t>日期：</w:t>
      </w:r>
      <w:r>
        <w:rPr>
          <w:rFonts w:hint="eastAsia" w:ascii="宋体" w:hAnsi="宋体" w:eastAsia="宋体"/>
          <w:sz w:val="28"/>
          <w:szCs w:val="28"/>
        </w:rPr>
        <w:t xml:space="preserve">    年    月    日                         </w:t>
      </w:r>
    </w:p>
    <w:tbl>
      <w:tblPr>
        <w:tblStyle w:val="5"/>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5"/>
        <w:gridCol w:w="2753"/>
        <w:gridCol w:w="3544"/>
      </w:tblGrid>
      <w:tr w14:paraId="3C2D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454F1491">
            <w:pPr>
              <w:spacing w:line="420" w:lineRule="exact"/>
              <w:jc w:val="center"/>
              <w:rPr>
                <w:rFonts w:ascii="黑体" w:hAnsi="黑体" w:eastAsia="黑体"/>
                <w:sz w:val="24"/>
                <w:szCs w:val="24"/>
              </w:rPr>
            </w:pPr>
            <w:r>
              <w:rPr>
                <w:rFonts w:hint="eastAsia" w:ascii="黑体" w:hAnsi="黑体" w:eastAsia="黑体"/>
                <w:sz w:val="24"/>
                <w:szCs w:val="24"/>
              </w:rPr>
              <w:t>单位</w:t>
            </w:r>
          </w:p>
          <w:p w14:paraId="6589EE8E">
            <w:pPr>
              <w:spacing w:line="420" w:lineRule="exact"/>
              <w:jc w:val="center"/>
              <w:rPr>
                <w:rFonts w:ascii="黑体" w:hAnsi="黑体" w:eastAsia="黑体"/>
                <w:sz w:val="24"/>
                <w:szCs w:val="24"/>
              </w:rPr>
            </w:pPr>
            <w:r>
              <w:rPr>
                <w:rFonts w:ascii="黑体" w:hAnsi="黑体" w:eastAsia="黑体"/>
                <w:sz w:val="24"/>
                <w:szCs w:val="24"/>
              </w:rPr>
              <w:t>基本</w:t>
            </w:r>
          </w:p>
          <w:p w14:paraId="794F20B1">
            <w:pPr>
              <w:spacing w:line="420" w:lineRule="exact"/>
              <w:jc w:val="center"/>
              <w:rPr>
                <w:rFonts w:ascii="黑体" w:hAnsi="黑体" w:eastAsia="黑体"/>
                <w:sz w:val="24"/>
                <w:szCs w:val="24"/>
              </w:rPr>
            </w:pPr>
            <w:r>
              <w:rPr>
                <w:rFonts w:ascii="黑体" w:hAnsi="黑体" w:eastAsia="黑体"/>
                <w:sz w:val="24"/>
                <w:szCs w:val="24"/>
              </w:rPr>
              <w:t>情况</w:t>
            </w:r>
          </w:p>
        </w:tc>
        <w:tc>
          <w:tcPr>
            <w:tcW w:w="1985" w:type="dxa"/>
          </w:tcPr>
          <w:p w14:paraId="1BF73F12">
            <w:pPr>
              <w:spacing w:line="420" w:lineRule="exact"/>
              <w:rPr>
                <w:rFonts w:ascii="宋体" w:hAnsi="宋体" w:eastAsia="宋体"/>
                <w:sz w:val="24"/>
                <w:szCs w:val="24"/>
              </w:rPr>
            </w:pPr>
            <w:r>
              <w:rPr>
                <w:rFonts w:hint="eastAsia" w:ascii="宋体" w:hAnsi="宋体" w:eastAsia="宋体"/>
                <w:sz w:val="24"/>
                <w:szCs w:val="24"/>
              </w:rPr>
              <w:t>停车</w:t>
            </w:r>
            <w:r>
              <w:rPr>
                <w:rFonts w:ascii="宋体" w:hAnsi="宋体" w:eastAsia="宋体"/>
                <w:sz w:val="24"/>
                <w:szCs w:val="24"/>
              </w:rPr>
              <w:t>场名称</w:t>
            </w:r>
          </w:p>
        </w:tc>
        <w:tc>
          <w:tcPr>
            <w:tcW w:w="6297" w:type="dxa"/>
            <w:gridSpan w:val="2"/>
          </w:tcPr>
          <w:p w14:paraId="4921AC56">
            <w:pPr>
              <w:spacing w:line="420" w:lineRule="exact"/>
              <w:rPr>
                <w:rFonts w:ascii="宋体" w:hAnsi="宋体" w:eastAsia="宋体"/>
                <w:sz w:val="24"/>
                <w:szCs w:val="24"/>
              </w:rPr>
            </w:pPr>
          </w:p>
        </w:tc>
      </w:tr>
      <w:tr w14:paraId="7550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5175CB82">
            <w:pPr>
              <w:spacing w:line="420" w:lineRule="exact"/>
              <w:jc w:val="center"/>
              <w:rPr>
                <w:rFonts w:ascii="黑体" w:hAnsi="黑体" w:eastAsia="黑体"/>
                <w:sz w:val="24"/>
                <w:szCs w:val="24"/>
              </w:rPr>
            </w:pPr>
          </w:p>
        </w:tc>
        <w:tc>
          <w:tcPr>
            <w:tcW w:w="1985" w:type="dxa"/>
          </w:tcPr>
          <w:p w14:paraId="5F3B15A4">
            <w:pPr>
              <w:spacing w:line="420" w:lineRule="exact"/>
              <w:rPr>
                <w:rFonts w:ascii="宋体" w:hAnsi="宋体" w:eastAsia="宋体"/>
                <w:sz w:val="24"/>
                <w:szCs w:val="24"/>
              </w:rPr>
            </w:pPr>
            <w:r>
              <w:rPr>
                <w:rFonts w:hint="eastAsia" w:ascii="宋体" w:hAnsi="宋体" w:eastAsia="宋体"/>
                <w:sz w:val="24"/>
                <w:szCs w:val="24"/>
              </w:rPr>
              <w:t>停车场位置</w:t>
            </w:r>
          </w:p>
        </w:tc>
        <w:tc>
          <w:tcPr>
            <w:tcW w:w="6297" w:type="dxa"/>
            <w:gridSpan w:val="2"/>
          </w:tcPr>
          <w:p w14:paraId="73A6625C">
            <w:pPr>
              <w:spacing w:line="420" w:lineRule="exact"/>
              <w:rPr>
                <w:rFonts w:ascii="宋体" w:hAnsi="宋体" w:eastAsia="宋体"/>
                <w:sz w:val="24"/>
                <w:szCs w:val="24"/>
              </w:rPr>
            </w:pPr>
          </w:p>
        </w:tc>
      </w:tr>
      <w:tr w14:paraId="428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62D2F71D">
            <w:pPr>
              <w:spacing w:line="420" w:lineRule="exact"/>
              <w:jc w:val="center"/>
              <w:rPr>
                <w:rFonts w:ascii="仿宋_GB2312"/>
                <w:sz w:val="24"/>
                <w:szCs w:val="24"/>
              </w:rPr>
            </w:pPr>
          </w:p>
        </w:tc>
        <w:tc>
          <w:tcPr>
            <w:tcW w:w="1985" w:type="dxa"/>
          </w:tcPr>
          <w:p w14:paraId="57F366F6">
            <w:pPr>
              <w:spacing w:line="420" w:lineRule="exact"/>
              <w:rPr>
                <w:rFonts w:ascii="宋体" w:hAnsi="宋体" w:eastAsia="宋体"/>
                <w:sz w:val="24"/>
                <w:szCs w:val="24"/>
              </w:rPr>
            </w:pPr>
            <w:r>
              <w:rPr>
                <w:rFonts w:hint="eastAsia" w:ascii="宋体" w:hAnsi="宋体" w:eastAsia="宋体"/>
                <w:sz w:val="24"/>
                <w:szCs w:val="24"/>
              </w:rPr>
              <w:t>经营</w:t>
            </w:r>
            <w:r>
              <w:rPr>
                <w:rFonts w:ascii="宋体" w:hAnsi="宋体" w:eastAsia="宋体"/>
                <w:sz w:val="24"/>
                <w:szCs w:val="24"/>
              </w:rPr>
              <w:t>单位名称</w:t>
            </w:r>
          </w:p>
        </w:tc>
        <w:tc>
          <w:tcPr>
            <w:tcW w:w="6297" w:type="dxa"/>
            <w:gridSpan w:val="2"/>
          </w:tcPr>
          <w:p w14:paraId="3A42140C">
            <w:pPr>
              <w:spacing w:line="420" w:lineRule="exact"/>
              <w:rPr>
                <w:rFonts w:ascii="宋体" w:hAnsi="宋体" w:eastAsia="宋体"/>
                <w:sz w:val="24"/>
                <w:szCs w:val="24"/>
              </w:rPr>
            </w:pPr>
          </w:p>
        </w:tc>
      </w:tr>
      <w:tr w14:paraId="6DEF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14:paraId="501C845F">
            <w:pPr>
              <w:spacing w:line="420" w:lineRule="exact"/>
              <w:rPr>
                <w:rFonts w:ascii="仿宋_GB2312"/>
                <w:sz w:val="24"/>
                <w:szCs w:val="24"/>
              </w:rPr>
            </w:pPr>
          </w:p>
        </w:tc>
        <w:tc>
          <w:tcPr>
            <w:tcW w:w="1985" w:type="dxa"/>
          </w:tcPr>
          <w:p w14:paraId="14DE6003">
            <w:pPr>
              <w:spacing w:line="420" w:lineRule="exact"/>
              <w:rPr>
                <w:rFonts w:ascii="宋体" w:hAnsi="宋体" w:eastAsia="宋体"/>
                <w:sz w:val="24"/>
                <w:szCs w:val="24"/>
              </w:rPr>
            </w:pPr>
            <w:r>
              <w:rPr>
                <w:rFonts w:hint="eastAsia" w:ascii="宋体" w:hAnsi="宋体" w:eastAsia="宋体"/>
                <w:sz w:val="24"/>
                <w:szCs w:val="24"/>
              </w:rPr>
              <w:t>产权</w:t>
            </w:r>
            <w:r>
              <w:rPr>
                <w:rFonts w:ascii="宋体" w:hAnsi="宋体" w:eastAsia="宋体"/>
                <w:sz w:val="24"/>
                <w:szCs w:val="24"/>
              </w:rPr>
              <w:t>单位名称</w:t>
            </w:r>
          </w:p>
        </w:tc>
        <w:tc>
          <w:tcPr>
            <w:tcW w:w="6297" w:type="dxa"/>
            <w:gridSpan w:val="2"/>
          </w:tcPr>
          <w:p w14:paraId="1612201B">
            <w:pPr>
              <w:spacing w:line="420" w:lineRule="exact"/>
              <w:rPr>
                <w:rFonts w:ascii="宋体" w:hAnsi="宋体" w:eastAsia="宋体"/>
                <w:sz w:val="24"/>
                <w:szCs w:val="24"/>
              </w:rPr>
            </w:pPr>
          </w:p>
        </w:tc>
      </w:tr>
      <w:tr w14:paraId="240E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14:paraId="4F0FA12D">
            <w:pPr>
              <w:spacing w:line="420" w:lineRule="exact"/>
              <w:rPr>
                <w:rFonts w:ascii="仿宋_GB2312"/>
                <w:sz w:val="24"/>
                <w:szCs w:val="24"/>
              </w:rPr>
            </w:pPr>
          </w:p>
        </w:tc>
        <w:tc>
          <w:tcPr>
            <w:tcW w:w="1985" w:type="dxa"/>
          </w:tcPr>
          <w:p w14:paraId="6CAF6780">
            <w:pPr>
              <w:spacing w:line="420" w:lineRule="exact"/>
              <w:rPr>
                <w:rFonts w:ascii="宋体" w:hAnsi="宋体" w:eastAsia="宋体"/>
                <w:sz w:val="24"/>
                <w:szCs w:val="24"/>
              </w:rPr>
            </w:pPr>
            <w:r>
              <w:rPr>
                <w:rFonts w:hint="eastAsia" w:ascii="宋体" w:hAnsi="宋体" w:eastAsia="宋体"/>
                <w:sz w:val="24"/>
                <w:szCs w:val="24"/>
              </w:rPr>
              <w:t>场地</w:t>
            </w:r>
            <w:r>
              <w:rPr>
                <w:rFonts w:ascii="宋体" w:hAnsi="宋体" w:eastAsia="宋体"/>
                <w:sz w:val="24"/>
                <w:szCs w:val="24"/>
              </w:rPr>
              <w:t>产权性质</w:t>
            </w:r>
          </w:p>
        </w:tc>
        <w:tc>
          <w:tcPr>
            <w:tcW w:w="6297" w:type="dxa"/>
            <w:gridSpan w:val="2"/>
          </w:tcPr>
          <w:p w14:paraId="0967FE37">
            <w:pPr>
              <w:spacing w:line="420" w:lineRule="exact"/>
              <w:ind w:firstLine="480" w:firstLineChars="200"/>
              <w:rPr>
                <w:rFonts w:ascii="宋体" w:hAnsi="宋体" w:eastAsia="宋体"/>
                <w:sz w:val="24"/>
                <w:szCs w:val="24"/>
              </w:rPr>
            </w:pPr>
            <w:r>
              <w:rPr>
                <w:rFonts w:hint="eastAsia" w:ascii="宋体" w:hAnsi="宋体" w:eastAsia="宋体"/>
                <w:sz w:val="24"/>
              </w:rPr>
              <w:t>□划拨用地     □出让用地         □其他</w:t>
            </w:r>
          </w:p>
        </w:tc>
      </w:tr>
      <w:tr w14:paraId="43E1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14:paraId="2FD602A5">
            <w:pPr>
              <w:spacing w:line="420" w:lineRule="exact"/>
              <w:rPr>
                <w:rFonts w:ascii="仿宋_GB2312"/>
                <w:sz w:val="24"/>
                <w:szCs w:val="24"/>
              </w:rPr>
            </w:pPr>
          </w:p>
        </w:tc>
        <w:tc>
          <w:tcPr>
            <w:tcW w:w="1985" w:type="dxa"/>
          </w:tcPr>
          <w:p w14:paraId="1F16B2F1">
            <w:pPr>
              <w:spacing w:line="420" w:lineRule="exact"/>
              <w:rPr>
                <w:rFonts w:ascii="宋体" w:hAnsi="宋体" w:eastAsia="宋体"/>
                <w:sz w:val="24"/>
                <w:szCs w:val="24"/>
              </w:rPr>
            </w:pPr>
            <w:r>
              <w:rPr>
                <w:rFonts w:hint="eastAsia" w:ascii="宋体" w:hAnsi="宋体" w:eastAsia="宋体"/>
                <w:sz w:val="24"/>
                <w:szCs w:val="24"/>
              </w:rPr>
              <w:t>经营</w:t>
            </w:r>
            <w:r>
              <w:rPr>
                <w:rFonts w:ascii="宋体" w:hAnsi="宋体" w:eastAsia="宋体"/>
                <w:sz w:val="24"/>
                <w:szCs w:val="24"/>
              </w:rPr>
              <w:t>管理方式</w:t>
            </w:r>
          </w:p>
        </w:tc>
        <w:tc>
          <w:tcPr>
            <w:tcW w:w="6297" w:type="dxa"/>
            <w:gridSpan w:val="2"/>
          </w:tcPr>
          <w:p w14:paraId="3C6497E8">
            <w:pPr>
              <w:spacing w:line="420" w:lineRule="exact"/>
              <w:ind w:firstLine="480" w:firstLineChars="200"/>
              <w:rPr>
                <w:rFonts w:ascii="宋体" w:hAnsi="宋体" w:eastAsia="宋体"/>
                <w:sz w:val="24"/>
                <w:szCs w:val="24"/>
              </w:rPr>
            </w:pPr>
            <w:r>
              <w:rPr>
                <w:rFonts w:hint="eastAsia" w:ascii="宋体" w:hAnsi="宋体" w:eastAsia="宋体"/>
                <w:sz w:val="24"/>
              </w:rPr>
              <w:t>□自主经营     □协议委托经营     □其他</w:t>
            </w:r>
          </w:p>
        </w:tc>
      </w:tr>
      <w:tr w14:paraId="2B8E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42" w:type="dxa"/>
            <w:vMerge w:val="continue"/>
          </w:tcPr>
          <w:p w14:paraId="0E2118FA">
            <w:pPr>
              <w:spacing w:line="420" w:lineRule="exact"/>
              <w:rPr>
                <w:rFonts w:ascii="仿宋_GB2312"/>
                <w:sz w:val="24"/>
                <w:szCs w:val="24"/>
              </w:rPr>
            </w:pPr>
          </w:p>
        </w:tc>
        <w:tc>
          <w:tcPr>
            <w:tcW w:w="1985" w:type="dxa"/>
          </w:tcPr>
          <w:p w14:paraId="187E888B">
            <w:pPr>
              <w:spacing w:line="420" w:lineRule="exact"/>
              <w:jc w:val="left"/>
              <w:rPr>
                <w:rFonts w:ascii="宋体" w:hAnsi="宋体" w:eastAsia="宋体"/>
                <w:sz w:val="24"/>
                <w:szCs w:val="24"/>
              </w:rPr>
            </w:pPr>
            <w:r>
              <w:rPr>
                <w:rFonts w:hint="eastAsia" w:ascii="宋体" w:hAnsi="宋体" w:eastAsia="宋体"/>
                <w:sz w:val="24"/>
                <w:szCs w:val="24"/>
              </w:rPr>
              <w:t>经营</w:t>
            </w:r>
            <w:r>
              <w:rPr>
                <w:rFonts w:ascii="宋体" w:hAnsi="宋体" w:eastAsia="宋体"/>
                <w:sz w:val="24"/>
                <w:szCs w:val="24"/>
              </w:rPr>
              <w:t>单位</w:t>
            </w:r>
          </w:p>
          <w:p w14:paraId="2C8BD323">
            <w:pPr>
              <w:spacing w:line="420" w:lineRule="exact"/>
              <w:jc w:val="left"/>
              <w:rPr>
                <w:rFonts w:ascii="宋体" w:hAnsi="宋体" w:eastAsia="宋体"/>
                <w:sz w:val="24"/>
                <w:szCs w:val="24"/>
              </w:rPr>
            </w:pPr>
            <w:r>
              <w:rPr>
                <w:rFonts w:hint="eastAsia" w:ascii="宋体" w:hAnsi="宋体" w:eastAsia="宋体"/>
                <w:sz w:val="24"/>
                <w:szCs w:val="24"/>
              </w:rPr>
              <w:t>法定代表</w:t>
            </w:r>
            <w:r>
              <w:rPr>
                <w:rFonts w:ascii="宋体" w:hAnsi="宋体" w:eastAsia="宋体"/>
                <w:sz w:val="24"/>
                <w:szCs w:val="24"/>
              </w:rPr>
              <w:t>人</w:t>
            </w:r>
          </w:p>
        </w:tc>
        <w:tc>
          <w:tcPr>
            <w:tcW w:w="2753" w:type="dxa"/>
          </w:tcPr>
          <w:p w14:paraId="2E0BA0F6">
            <w:pPr>
              <w:spacing w:line="420" w:lineRule="exact"/>
              <w:rPr>
                <w:rFonts w:ascii="宋体" w:hAnsi="宋体" w:eastAsia="宋体"/>
                <w:sz w:val="24"/>
                <w:szCs w:val="24"/>
              </w:rPr>
            </w:pPr>
          </w:p>
        </w:tc>
        <w:tc>
          <w:tcPr>
            <w:tcW w:w="3544" w:type="dxa"/>
            <w:vAlign w:val="center"/>
          </w:tcPr>
          <w:p w14:paraId="7ECD8B38">
            <w:pPr>
              <w:spacing w:line="420" w:lineRule="exact"/>
              <w:rPr>
                <w:rFonts w:ascii="宋体" w:hAnsi="宋体" w:eastAsia="宋体"/>
                <w:sz w:val="24"/>
                <w:szCs w:val="24"/>
              </w:rPr>
            </w:pPr>
            <w:r>
              <w:rPr>
                <w:rFonts w:hint="eastAsia" w:ascii="宋体" w:hAnsi="宋体" w:eastAsia="宋体"/>
                <w:sz w:val="24"/>
                <w:szCs w:val="24"/>
              </w:rPr>
              <w:t>联系</w:t>
            </w:r>
            <w:r>
              <w:rPr>
                <w:rFonts w:ascii="宋体" w:hAnsi="宋体" w:eastAsia="宋体"/>
                <w:sz w:val="24"/>
                <w:szCs w:val="24"/>
              </w:rPr>
              <w:t>电话</w:t>
            </w:r>
            <w:r>
              <w:rPr>
                <w:rFonts w:hint="eastAsia" w:ascii="宋体" w:hAnsi="宋体" w:eastAsia="宋体"/>
                <w:sz w:val="24"/>
                <w:szCs w:val="24"/>
              </w:rPr>
              <w:t>：</w:t>
            </w:r>
          </w:p>
        </w:tc>
      </w:tr>
      <w:tr w14:paraId="60C2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2" w:type="dxa"/>
            <w:vMerge w:val="continue"/>
          </w:tcPr>
          <w:p w14:paraId="00A1C4E3">
            <w:pPr>
              <w:spacing w:line="420" w:lineRule="exact"/>
              <w:rPr>
                <w:rFonts w:ascii="仿宋_GB2312"/>
                <w:sz w:val="24"/>
                <w:szCs w:val="24"/>
              </w:rPr>
            </w:pPr>
          </w:p>
        </w:tc>
        <w:tc>
          <w:tcPr>
            <w:tcW w:w="1985" w:type="dxa"/>
            <w:vAlign w:val="center"/>
          </w:tcPr>
          <w:p w14:paraId="31393209">
            <w:pPr>
              <w:spacing w:line="420" w:lineRule="exact"/>
              <w:rPr>
                <w:rFonts w:ascii="宋体" w:hAnsi="宋体" w:eastAsia="宋体"/>
                <w:sz w:val="24"/>
                <w:szCs w:val="24"/>
              </w:rPr>
            </w:pPr>
            <w:r>
              <w:rPr>
                <w:rFonts w:hint="eastAsia" w:ascii="宋体" w:hAnsi="宋体" w:eastAsia="宋体"/>
                <w:sz w:val="24"/>
                <w:szCs w:val="24"/>
              </w:rPr>
              <w:t>经办人</w:t>
            </w:r>
          </w:p>
        </w:tc>
        <w:tc>
          <w:tcPr>
            <w:tcW w:w="2753" w:type="dxa"/>
            <w:vAlign w:val="center"/>
          </w:tcPr>
          <w:p w14:paraId="6BDB36CB">
            <w:pPr>
              <w:spacing w:line="420" w:lineRule="exact"/>
              <w:rPr>
                <w:rFonts w:ascii="宋体" w:hAnsi="宋体" w:eastAsia="宋体"/>
                <w:sz w:val="24"/>
                <w:szCs w:val="24"/>
              </w:rPr>
            </w:pPr>
          </w:p>
        </w:tc>
        <w:tc>
          <w:tcPr>
            <w:tcW w:w="3544" w:type="dxa"/>
            <w:vAlign w:val="center"/>
          </w:tcPr>
          <w:p w14:paraId="12176A2E">
            <w:pPr>
              <w:spacing w:line="420" w:lineRule="exact"/>
              <w:rPr>
                <w:rFonts w:ascii="宋体" w:hAnsi="宋体" w:eastAsia="宋体"/>
                <w:sz w:val="24"/>
                <w:szCs w:val="24"/>
              </w:rPr>
            </w:pPr>
            <w:r>
              <w:rPr>
                <w:rFonts w:hint="eastAsia" w:ascii="宋体" w:hAnsi="宋体" w:eastAsia="宋体"/>
                <w:sz w:val="24"/>
                <w:szCs w:val="24"/>
              </w:rPr>
              <w:t>联系</w:t>
            </w:r>
            <w:r>
              <w:rPr>
                <w:rFonts w:ascii="宋体" w:hAnsi="宋体" w:eastAsia="宋体"/>
                <w:sz w:val="24"/>
                <w:szCs w:val="24"/>
              </w:rPr>
              <w:t>电话</w:t>
            </w:r>
            <w:r>
              <w:rPr>
                <w:rFonts w:hint="eastAsia" w:ascii="宋体" w:hAnsi="宋体" w:eastAsia="宋体"/>
                <w:sz w:val="24"/>
                <w:szCs w:val="24"/>
              </w:rPr>
              <w:t>：</w:t>
            </w:r>
          </w:p>
        </w:tc>
      </w:tr>
      <w:tr w14:paraId="1C02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2" w:type="dxa"/>
            <w:vMerge w:val="continue"/>
            <w:vAlign w:val="center"/>
          </w:tcPr>
          <w:p w14:paraId="305EDB80">
            <w:pPr>
              <w:spacing w:line="420" w:lineRule="exact"/>
              <w:jc w:val="center"/>
              <w:rPr>
                <w:rFonts w:ascii="黑体" w:hAnsi="黑体" w:eastAsia="黑体"/>
                <w:sz w:val="24"/>
                <w:szCs w:val="24"/>
              </w:rPr>
            </w:pPr>
          </w:p>
        </w:tc>
        <w:tc>
          <w:tcPr>
            <w:tcW w:w="1985" w:type="dxa"/>
            <w:vAlign w:val="center"/>
          </w:tcPr>
          <w:p w14:paraId="737C9877">
            <w:pPr>
              <w:spacing w:line="420" w:lineRule="exact"/>
              <w:jc w:val="center"/>
              <w:rPr>
                <w:rFonts w:ascii="黑体" w:hAnsi="黑体" w:eastAsia="黑体"/>
                <w:sz w:val="24"/>
                <w:szCs w:val="24"/>
              </w:rPr>
            </w:pPr>
            <w:r>
              <w:rPr>
                <w:rFonts w:hint="eastAsia" w:ascii="黑体" w:hAnsi="黑体" w:eastAsia="黑体"/>
                <w:sz w:val="24"/>
                <w:szCs w:val="24"/>
              </w:rPr>
              <w:t>区域</w:t>
            </w:r>
            <w:r>
              <w:rPr>
                <w:rFonts w:ascii="黑体" w:hAnsi="黑体" w:eastAsia="黑体"/>
                <w:sz w:val="24"/>
                <w:szCs w:val="24"/>
              </w:rPr>
              <w:t>类别</w:t>
            </w:r>
          </w:p>
        </w:tc>
        <w:tc>
          <w:tcPr>
            <w:tcW w:w="6297" w:type="dxa"/>
            <w:gridSpan w:val="2"/>
            <w:vAlign w:val="center"/>
          </w:tcPr>
          <w:p w14:paraId="02B979D4">
            <w:pPr>
              <w:spacing w:line="420" w:lineRule="exact"/>
              <w:jc w:val="center"/>
              <w:rPr>
                <w:rFonts w:ascii="宋体" w:hAnsi="宋体" w:eastAsia="宋体"/>
                <w:sz w:val="24"/>
                <w:szCs w:val="24"/>
              </w:rPr>
            </w:pPr>
            <w:r>
              <w:rPr>
                <w:rFonts w:hint="eastAsia" w:ascii="宋体" w:hAnsi="宋体" w:eastAsia="宋体"/>
                <w:sz w:val="24"/>
              </w:rPr>
              <w:t>一类</w:t>
            </w:r>
            <w:r>
              <w:rPr>
                <w:rFonts w:hint="eastAsia" w:ascii="宋体" w:hAnsi="宋体" w:eastAsia="宋体"/>
                <w:sz w:val="24"/>
              </w:rPr>
              <w:sym w:font="Wingdings" w:char="00A8"/>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二类</w:t>
            </w:r>
            <w:r>
              <w:rPr>
                <w:rFonts w:hint="eastAsia" w:ascii="宋体" w:hAnsi="宋体" w:eastAsia="宋体"/>
                <w:sz w:val="24"/>
              </w:rPr>
              <w:sym w:font="Wingdings" w:char="00A8"/>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三类</w:t>
            </w:r>
            <w:r>
              <w:rPr>
                <w:rFonts w:hint="eastAsia" w:ascii="宋体" w:hAnsi="宋体" w:eastAsia="宋体"/>
                <w:sz w:val="24"/>
              </w:rPr>
              <w:sym w:font="Wingdings" w:char="00A8"/>
            </w:r>
          </w:p>
        </w:tc>
      </w:tr>
      <w:tr w14:paraId="7A70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42" w:type="dxa"/>
            <w:vMerge w:val="continue"/>
          </w:tcPr>
          <w:p w14:paraId="15E4E0F4">
            <w:pPr>
              <w:spacing w:line="420" w:lineRule="exact"/>
              <w:rPr>
                <w:rFonts w:ascii="宋体" w:hAnsi="宋体" w:eastAsia="宋体"/>
                <w:sz w:val="24"/>
                <w:szCs w:val="24"/>
              </w:rPr>
            </w:pPr>
          </w:p>
        </w:tc>
        <w:tc>
          <w:tcPr>
            <w:tcW w:w="1985" w:type="dxa"/>
            <w:vAlign w:val="center"/>
          </w:tcPr>
          <w:p w14:paraId="44620CE3">
            <w:pPr>
              <w:spacing w:line="420" w:lineRule="exact"/>
              <w:jc w:val="center"/>
              <w:rPr>
                <w:rFonts w:ascii="宋体" w:hAnsi="宋体" w:eastAsia="宋体"/>
                <w:sz w:val="24"/>
                <w:szCs w:val="24"/>
              </w:rPr>
            </w:pPr>
            <w:r>
              <w:rPr>
                <w:rFonts w:hint="eastAsia" w:ascii="黑体" w:hAnsi="黑体" w:eastAsia="黑体"/>
                <w:sz w:val="24"/>
                <w:szCs w:val="24"/>
              </w:rPr>
              <w:t>道路</w:t>
            </w:r>
            <w:r>
              <w:rPr>
                <w:rFonts w:ascii="黑体" w:hAnsi="黑体" w:eastAsia="黑体"/>
                <w:sz w:val="24"/>
                <w:szCs w:val="24"/>
              </w:rPr>
              <w:t>泊位</w:t>
            </w:r>
          </w:p>
        </w:tc>
        <w:tc>
          <w:tcPr>
            <w:tcW w:w="6297" w:type="dxa"/>
            <w:gridSpan w:val="2"/>
            <w:vAlign w:val="center"/>
          </w:tcPr>
          <w:p w14:paraId="300F9E99">
            <w:pPr>
              <w:spacing w:line="420" w:lineRule="exact"/>
              <w:rPr>
                <w:rFonts w:ascii="宋体" w:hAnsi="宋体" w:eastAsia="宋体"/>
                <w:sz w:val="24"/>
                <w:szCs w:val="24"/>
              </w:rPr>
            </w:pPr>
            <w:r>
              <w:rPr>
                <w:rFonts w:hint="eastAsia" w:ascii="宋体" w:hAnsi="宋体" w:eastAsia="宋体"/>
                <w:sz w:val="24"/>
                <w:szCs w:val="24"/>
              </w:rPr>
              <w:t>示例</w:t>
            </w:r>
            <w:r>
              <w:rPr>
                <w:rFonts w:ascii="宋体" w:hAnsi="宋体" w:eastAsia="宋体"/>
                <w:sz w:val="24"/>
                <w:szCs w:val="24"/>
              </w:rPr>
              <w:t>：</w:t>
            </w:r>
            <w:r>
              <w:rPr>
                <w:rFonts w:hint="eastAsia" w:ascii="宋体" w:hAnsi="宋体" w:eastAsia="宋体"/>
                <w:sz w:val="24"/>
                <w:szCs w:val="24"/>
              </w:rPr>
              <w:t>1.</w:t>
            </w:r>
            <w:r>
              <w:rPr>
                <w:rFonts w:ascii="宋体" w:hAnsi="宋体" w:eastAsia="宋体"/>
                <w:sz w:val="24"/>
                <w:szCs w:val="24"/>
              </w:rPr>
              <w:t>文阳路（</w:t>
            </w:r>
            <w:r>
              <w:rPr>
                <w:rFonts w:hint="eastAsia" w:ascii="宋体" w:hAnsi="宋体" w:eastAsia="宋体"/>
                <w:sz w:val="24"/>
                <w:szCs w:val="24"/>
              </w:rPr>
              <w:t>中城</w:t>
            </w:r>
            <w:r>
              <w:rPr>
                <w:rFonts w:ascii="宋体" w:hAnsi="宋体" w:eastAsia="宋体"/>
                <w:sz w:val="24"/>
                <w:szCs w:val="24"/>
              </w:rPr>
              <w:t>路—</w:t>
            </w:r>
            <w:r>
              <w:rPr>
                <w:rFonts w:hint="eastAsia" w:ascii="宋体" w:hAnsi="宋体" w:eastAsia="宋体"/>
                <w:sz w:val="24"/>
                <w:szCs w:val="24"/>
              </w:rPr>
              <w:t>长城路</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泊位数量</w:t>
            </w:r>
            <w:r>
              <w:rPr>
                <w:rFonts w:hint="eastAsia" w:ascii="宋体" w:hAnsi="宋体" w:eastAsia="宋体"/>
                <w:sz w:val="24"/>
                <w:szCs w:val="24"/>
              </w:rPr>
              <w:t>60个；</w:t>
            </w:r>
          </w:p>
          <w:p w14:paraId="5D4784CC">
            <w:pPr>
              <w:spacing w:line="420" w:lineRule="exact"/>
              <w:rPr>
                <w:rFonts w:ascii="宋体" w:hAnsi="宋体" w:eastAsia="宋体"/>
                <w:sz w:val="24"/>
                <w:szCs w:val="24"/>
              </w:rPr>
            </w:pPr>
            <w:r>
              <w:rPr>
                <w:rFonts w:hint="eastAsia" w:ascii="宋体" w:hAnsi="宋体" w:eastAsia="宋体"/>
                <w:sz w:val="24"/>
                <w:szCs w:val="24"/>
              </w:rPr>
              <w:t xml:space="preserve">      2.兴阳路</w:t>
            </w:r>
            <w:r>
              <w:rPr>
                <w:rFonts w:ascii="宋体" w:hAnsi="宋体" w:eastAsia="宋体"/>
                <w:sz w:val="24"/>
                <w:szCs w:val="24"/>
              </w:rPr>
              <w:t>（</w:t>
            </w:r>
            <w:r>
              <w:rPr>
                <w:rFonts w:hint="eastAsia" w:ascii="宋体" w:hAnsi="宋体" w:eastAsia="宋体"/>
                <w:sz w:val="24"/>
                <w:szCs w:val="24"/>
              </w:rPr>
              <w:t>中城</w:t>
            </w:r>
            <w:r>
              <w:rPr>
                <w:rFonts w:ascii="宋体" w:hAnsi="宋体" w:eastAsia="宋体"/>
                <w:sz w:val="24"/>
                <w:szCs w:val="24"/>
              </w:rPr>
              <w:t>路—</w:t>
            </w:r>
            <w:r>
              <w:rPr>
                <w:rFonts w:hint="eastAsia" w:ascii="宋体" w:hAnsi="宋体" w:eastAsia="宋体"/>
                <w:sz w:val="24"/>
                <w:szCs w:val="24"/>
              </w:rPr>
              <w:t>长城路</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泊位数量7</w:t>
            </w:r>
            <w:r>
              <w:rPr>
                <w:rFonts w:hint="eastAsia" w:ascii="宋体" w:hAnsi="宋体" w:eastAsia="宋体"/>
                <w:sz w:val="24"/>
                <w:szCs w:val="24"/>
              </w:rPr>
              <w:t>0个；</w:t>
            </w:r>
          </w:p>
          <w:p w14:paraId="405FB8E1">
            <w:pPr>
              <w:spacing w:line="420" w:lineRule="exact"/>
              <w:rPr>
                <w:rFonts w:ascii="宋体" w:hAnsi="宋体" w:eastAsia="宋体"/>
                <w:sz w:val="24"/>
                <w:szCs w:val="24"/>
              </w:rPr>
            </w:pPr>
            <w:r>
              <w:rPr>
                <w:rFonts w:hint="eastAsia" w:ascii="宋体" w:hAnsi="宋体" w:eastAsia="宋体"/>
                <w:sz w:val="24"/>
                <w:szCs w:val="24"/>
              </w:rPr>
              <w:t>共  计：   个。</w:t>
            </w:r>
          </w:p>
        </w:tc>
      </w:tr>
      <w:tr w14:paraId="615C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242" w:type="dxa"/>
            <w:vMerge w:val="continue"/>
          </w:tcPr>
          <w:p w14:paraId="045B2A6B">
            <w:pPr>
              <w:spacing w:line="420" w:lineRule="exact"/>
              <w:rPr>
                <w:rFonts w:ascii="宋体" w:hAnsi="宋体" w:eastAsia="宋体"/>
                <w:sz w:val="24"/>
                <w:szCs w:val="24"/>
              </w:rPr>
            </w:pPr>
          </w:p>
        </w:tc>
        <w:tc>
          <w:tcPr>
            <w:tcW w:w="1985" w:type="dxa"/>
            <w:vAlign w:val="center"/>
          </w:tcPr>
          <w:p w14:paraId="5F788ACF">
            <w:pPr>
              <w:spacing w:line="420" w:lineRule="exact"/>
              <w:jc w:val="center"/>
              <w:rPr>
                <w:rFonts w:ascii="宋体" w:hAnsi="宋体" w:eastAsia="宋体"/>
                <w:sz w:val="24"/>
                <w:szCs w:val="24"/>
              </w:rPr>
            </w:pPr>
            <w:r>
              <w:rPr>
                <w:rFonts w:hint="eastAsia" w:ascii="黑体" w:hAnsi="黑体" w:eastAsia="黑体"/>
                <w:sz w:val="24"/>
                <w:szCs w:val="24"/>
              </w:rPr>
              <w:t>公共</w:t>
            </w:r>
            <w:r>
              <w:rPr>
                <w:rFonts w:ascii="黑体" w:hAnsi="黑体" w:eastAsia="黑体"/>
                <w:sz w:val="24"/>
                <w:szCs w:val="24"/>
              </w:rPr>
              <w:t>停车场</w:t>
            </w:r>
          </w:p>
        </w:tc>
        <w:tc>
          <w:tcPr>
            <w:tcW w:w="6297" w:type="dxa"/>
            <w:gridSpan w:val="2"/>
            <w:vAlign w:val="center"/>
          </w:tcPr>
          <w:p w14:paraId="033A868A">
            <w:pPr>
              <w:spacing w:line="420" w:lineRule="exact"/>
              <w:jc w:val="center"/>
              <w:rPr>
                <w:rFonts w:ascii="宋体" w:hAnsi="宋体" w:eastAsia="宋体"/>
                <w:sz w:val="24"/>
              </w:rPr>
            </w:pPr>
            <w:r>
              <w:rPr>
                <w:rFonts w:hint="eastAsia" w:ascii="宋体" w:hAnsi="宋体" w:eastAsia="宋体"/>
                <w:sz w:val="24"/>
              </w:rPr>
              <w:t>地面</w:t>
            </w:r>
            <w:r>
              <w:rPr>
                <w:rFonts w:hint="eastAsia" w:ascii="宋体" w:hAnsi="宋体" w:eastAsia="宋体"/>
                <w:sz w:val="24"/>
              </w:rPr>
              <w:sym w:font="Wingdings" w:char="00A8"/>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立体</w:t>
            </w:r>
            <w:r>
              <w:rPr>
                <w:rFonts w:hint="eastAsia" w:ascii="宋体" w:hAnsi="宋体" w:eastAsia="宋体"/>
                <w:sz w:val="24"/>
              </w:rPr>
              <w:sym w:font="Wingdings" w:char="00A8"/>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地下</w:t>
            </w:r>
            <w:r>
              <w:rPr>
                <w:rFonts w:hint="eastAsia" w:ascii="宋体" w:hAnsi="宋体" w:eastAsia="宋体"/>
                <w:sz w:val="24"/>
              </w:rPr>
              <w:sym w:font="Wingdings" w:char="00A8"/>
            </w:r>
          </w:p>
          <w:p w14:paraId="27526AAA">
            <w:pPr>
              <w:spacing w:line="420" w:lineRule="exact"/>
              <w:rPr>
                <w:rFonts w:ascii="宋体" w:hAnsi="宋体" w:eastAsia="宋体"/>
                <w:sz w:val="24"/>
                <w:szCs w:val="24"/>
              </w:rPr>
            </w:pPr>
            <w:r>
              <w:rPr>
                <w:rFonts w:hint="eastAsia" w:ascii="宋体" w:hAnsi="宋体" w:eastAsia="宋体"/>
                <w:sz w:val="24"/>
                <w:szCs w:val="24"/>
              </w:rPr>
              <w:t>示例</w:t>
            </w:r>
            <w:r>
              <w:rPr>
                <w:rFonts w:ascii="宋体" w:hAnsi="宋体" w:eastAsia="宋体"/>
                <w:sz w:val="24"/>
                <w:szCs w:val="24"/>
              </w:rPr>
              <w:t>：</w:t>
            </w:r>
            <w:r>
              <w:rPr>
                <w:rFonts w:hint="eastAsia" w:ascii="宋体" w:hAnsi="宋体" w:eastAsia="宋体"/>
                <w:sz w:val="24"/>
                <w:szCs w:val="24"/>
              </w:rPr>
              <w:t>世纪公园</w:t>
            </w:r>
            <w:r>
              <w:rPr>
                <w:rFonts w:ascii="宋体" w:hAnsi="宋体" w:eastAsia="宋体"/>
                <w:sz w:val="24"/>
                <w:szCs w:val="24"/>
              </w:rPr>
              <w:t>北门停车场（</w:t>
            </w:r>
            <w:r>
              <w:rPr>
                <w:rFonts w:hint="eastAsia" w:ascii="宋体" w:hAnsi="宋体" w:eastAsia="宋体"/>
                <w:sz w:val="24"/>
                <w:szCs w:val="24"/>
              </w:rPr>
              <w:t>兴阳路</w:t>
            </w:r>
            <w:r>
              <w:rPr>
                <w:rFonts w:ascii="宋体" w:hAnsi="宋体" w:eastAsia="宋体"/>
                <w:sz w:val="24"/>
                <w:szCs w:val="24"/>
              </w:rPr>
              <w:t>南</w:t>
            </w:r>
            <w:r>
              <w:rPr>
                <w:rFonts w:hint="eastAsia" w:ascii="宋体" w:hAnsi="宋体" w:eastAsia="宋体"/>
                <w:sz w:val="24"/>
                <w:szCs w:val="24"/>
              </w:rPr>
              <w:t>、</w:t>
            </w:r>
            <w:r>
              <w:rPr>
                <w:rFonts w:ascii="宋体" w:hAnsi="宋体" w:eastAsia="宋体"/>
                <w:sz w:val="24"/>
                <w:szCs w:val="24"/>
              </w:rPr>
              <w:t>世纪公园北门西）</w:t>
            </w:r>
            <w:r>
              <w:rPr>
                <w:rFonts w:hint="eastAsia" w:ascii="宋体" w:hAnsi="宋体" w:eastAsia="宋体"/>
                <w:sz w:val="24"/>
                <w:szCs w:val="24"/>
              </w:rPr>
              <w:t>，</w:t>
            </w:r>
            <w:r>
              <w:rPr>
                <w:rFonts w:ascii="宋体" w:hAnsi="宋体" w:eastAsia="宋体"/>
                <w:sz w:val="24"/>
                <w:szCs w:val="24"/>
              </w:rPr>
              <w:t>泊位数量</w:t>
            </w:r>
            <w:r>
              <w:rPr>
                <w:rFonts w:hint="eastAsia" w:ascii="宋体" w:hAnsi="宋体" w:eastAsia="宋体"/>
                <w:sz w:val="24"/>
                <w:szCs w:val="24"/>
              </w:rPr>
              <w:t>60个</w:t>
            </w:r>
            <w:r>
              <w:rPr>
                <w:rFonts w:ascii="宋体" w:hAnsi="宋体" w:eastAsia="宋体"/>
                <w:sz w:val="24"/>
                <w:szCs w:val="24"/>
              </w:rPr>
              <w:t>。</w:t>
            </w:r>
          </w:p>
        </w:tc>
      </w:tr>
      <w:tr w14:paraId="2FA0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42" w:type="dxa"/>
            <w:vMerge w:val="continue"/>
          </w:tcPr>
          <w:p w14:paraId="21550D41">
            <w:pPr>
              <w:spacing w:line="420" w:lineRule="exact"/>
              <w:rPr>
                <w:rFonts w:ascii="宋体" w:hAnsi="宋体" w:eastAsia="宋体"/>
                <w:sz w:val="24"/>
                <w:szCs w:val="24"/>
              </w:rPr>
            </w:pPr>
          </w:p>
        </w:tc>
        <w:tc>
          <w:tcPr>
            <w:tcW w:w="1985" w:type="dxa"/>
            <w:vAlign w:val="center"/>
          </w:tcPr>
          <w:p w14:paraId="02192D62">
            <w:pPr>
              <w:spacing w:line="420" w:lineRule="exact"/>
              <w:jc w:val="center"/>
              <w:rPr>
                <w:rFonts w:ascii="宋体" w:hAnsi="宋体" w:eastAsia="宋体"/>
                <w:sz w:val="24"/>
                <w:szCs w:val="24"/>
              </w:rPr>
            </w:pPr>
            <w:r>
              <w:rPr>
                <w:rFonts w:hint="eastAsia" w:ascii="黑体" w:hAnsi="黑体" w:eastAsia="黑体"/>
                <w:sz w:val="24"/>
                <w:szCs w:val="24"/>
              </w:rPr>
              <w:t>其他</w:t>
            </w:r>
            <w:r>
              <w:rPr>
                <w:rFonts w:ascii="黑体" w:hAnsi="黑体" w:eastAsia="黑体"/>
                <w:sz w:val="24"/>
                <w:szCs w:val="24"/>
              </w:rPr>
              <w:t>情况说明</w:t>
            </w:r>
          </w:p>
        </w:tc>
        <w:tc>
          <w:tcPr>
            <w:tcW w:w="6297" w:type="dxa"/>
            <w:gridSpan w:val="2"/>
            <w:vAlign w:val="center"/>
          </w:tcPr>
          <w:p w14:paraId="73647424">
            <w:pPr>
              <w:spacing w:line="420" w:lineRule="exact"/>
              <w:rPr>
                <w:rFonts w:ascii="宋体" w:hAnsi="宋体" w:eastAsia="宋体"/>
                <w:sz w:val="24"/>
                <w:szCs w:val="24"/>
              </w:rPr>
            </w:pPr>
          </w:p>
        </w:tc>
      </w:tr>
      <w:tr w14:paraId="13C7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42" w:type="dxa"/>
            <w:vAlign w:val="center"/>
          </w:tcPr>
          <w:p w14:paraId="3A63F11A">
            <w:pPr>
              <w:spacing w:line="420" w:lineRule="exact"/>
              <w:jc w:val="center"/>
              <w:rPr>
                <w:rFonts w:ascii="黑体" w:hAnsi="黑体" w:eastAsia="黑体"/>
                <w:sz w:val="24"/>
                <w:szCs w:val="24"/>
              </w:rPr>
            </w:pPr>
            <w:r>
              <w:rPr>
                <w:rFonts w:hint="eastAsia" w:ascii="黑体" w:hAnsi="黑体" w:eastAsia="黑体"/>
                <w:sz w:val="24"/>
                <w:szCs w:val="24"/>
              </w:rPr>
              <w:t>经营</w:t>
            </w:r>
            <w:r>
              <w:rPr>
                <w:rFonts w:ascii="黑体" w:hAnsi="黑体" w:eastAsia="黑体"/>
                <w:sz w:val="24"/>
                <w:szCs w:val="24"/>
              </w:rPr>
              <w:t>者</w:t>
            </w:r>
          </w:p>
          <w:p w14:paraId="70882295">
            <w:pPr>
              <w:spacing w:line="420" w:lineRule="exact"/>
              <w:jc w:val="center"/>
              <w:rPr>
                <w:rFonts w:ascii="黑体" w:hAnsi="黑体" w:eastAsia="黑体"/>
                <w:sz w:val="24"/>
                <w:szCs w:val="24"/>
              </w:rPr>
            </w:pPr>
            <w:r>
              <w:rPr>
                <w:rFonts w:ascii="黑体" w:hAnsi="黑体" w:eastAsia="黑体"/>
                <w:sz w:val="24"/>
                <w:szCs w:val="24"/>
              </w:rPr>
              <w:t>承诺</w:t>
            </w:r>
          </w:p>
        </w:tc>
        <w:tc>
          <w:tcPr>
            <w:tcW w:w="8282" w:type="dxa"/>
            <w:gridSpan w:val="3"/>
            <w:vAlign w:val="center"/>
          </w:tcPr>
          <w:p w14:paraId="0863AE69">
            <w:pPr>
              <w:adjustRightInd w:val="0"/>
              <w:snapToGrid w:val="0"/>
              <w:spacing w:line="420" w:lineRule="exact"/>
              <w:ind w:firstLine="480" w:firstLineChars="200"/>
              <w:jc w:val="left"/>
              <w:rPr>
                <w:rFonts w:ascii="宋体" w:hAnsi="宋体" w:eastAsia="宋体"/>
                <w:sz w:val="24"/>
                <w:szCs w:val="24"/>
              </w:rPr>
            </w:pPr>
            <w:r>
              <w:rPr>
                <w:rFonts w:hint="eastAsia" w:ascii="宋体" w:hAnsi="宋体" w:eastAsia="宋体"/>
                <w:sz w:val="24"/>
              </w:rPr>
              <w:t>严格遵守《价格法》等法律法规和政策规定，依法诚信经营，加强价格自律，提供质价相符停车服务，勇于承担社会责任，接受监督。</w:t>
            </w:r>
          </w:p>
        </w:tc>
      </w:tr>
      <w:tr w14:paraId="38E7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242" w:type="dxa"/>
            <w:vMerge w:val="restart"/>
            <w:vAlign w:val="center"/>
          </w:tcPr>
          <w:p w14:paraId="186BEB31">
            <w:pPr>
              <w:spacing w:line="420" w:lineRule="exact"/>
              <w:jc w:val="center"/>
              <w:rPr>
                <w:rFonts w:ascii="黑体" w:hAnsi="黑体" w:eastAsia="黑体"/>
                <w:sz w:val="24"/>
                <w:szCs w:val="24"/>
              </w:rPr>
            </w:pPr>
            <w:r>
              <w:rPr>
                <w:rFonts w:hint="eastAsia" w:ascii="黑体" w:hAnsi="黑体" w:eastAsia="黑体"/>
                <w:sz w:val="24"/>
                <w:szCs w:val="24"/>
              </w:rPr>
              <w:t>价格</w:t>
            </w:r>
            <w:r>
              <w:rPr>
                <w:rFonts w:ascii="黑体" w:hAnsi="黑体" w:eastAsia="黑体"/>
                <w:sz w:val="24"/>
                <w:szCs w:val="24"/>
              </w:rPr>
              <w:t>主管部门审核</w:t>
            </w:r>
          </w:p>
        </w:tc>
        <w:tc>
          <w:tcPr>
            <w:tcW w:w="8282" w:type="dxa"/>
            <w:gridSpan w:val="3"/>
          </w:tcPr>
          <w:p w14:paraId="7023EDF1">
            <w:pPr>
              <w:spacing w:line="420" w:lineRule="exact"/>
              <w:ind w:firstLine="480" w:firstLineChars="200"/>
              <w:rPr>
                <w:rFonts w:ascii="宋体" w:hAnsi="宋体" w:eastAsia="宋体"/>
                <w:sz w:val="24"/>
                <w:szCs w:val="24"/>
              </w:rPr>
            </w:pPr>
            <w:r>
              <w:rPr>
                <w:rFonts w:hint="eastAsia" w:ascii="宋体" w:hAnsi="宋体" w:eastAsia="宋体"/>
                <w:sz w:val="24"/>
                <w:szCs w:val="24"/>
              </w:rPr>
              <w:t>经</w:t>
            </w:r>
            <w:r>
              <w:rPr>
                <w:rFonts w:ascii="宋体" w:hAnsi="宋体" w:eastAsia="宋体"/>
                <w:sz w:val="24"/>
                <w:szCs w:val="24"/>
              </w:rPr>
              <w:t>审核，上述</w:t>
            </w:r>
            <w:r>
              <w:rPr>
                <w:rFonts w:hint="eastAsia" w:ascii="宋体" w:hAnsi="宋体" w:eastAsia="宋体"/>
                <w:sz w:val="24"/>
                <w:szCs w:val="24"/>
              </w:rPr>
              <w:t>公共</w:t>
            </w:r>
            <w:r>
              <w:rPr>
                <w:rFonts w:ascii="宋体" w:hAnsi="宋体" w:eastAsia="宋体"/>
                <w:sz w:val="24"/>
                <w:szCs w:val="24"/>
              </w:rPr>
              <w:t>停车场（</w:t>
            </w:r>
            <w:r>
              <w:rPr>
                <w:rFonts w:hint="eastAsia" w:ascii="宋体" w:hAnsi="宋体" w:eastAsia="宋体"/>
                <w:sz w:val="24"/>
                <w:szCs w:val="24"/>
              </w:rPr>
              <w:t>道路</w:t>
            </w:r>
            <w:r>
              <w:rPr>
                <w:rFonts w:ascii="宋体" w:hAnsi="宋体" w:eastAsia="宋体"/>
                <w:sz w:val="24"/>
                <w:szCs w:val="24"/>
              </w:rPr>
              <w:t>泊位）</w:t>
            </w:r>
            <w:r>
              <w:rPr>
                <w:rFonts w:hint="eastAsia" w:ascii="宋体" w:hAnsi="宋体" w:eastAsia="宋体"/>
                <w:sz w:val="24"/>
                <w:szCs w:val="24"/>
              </w:rPr>
              <w:t>提交</w:t>
            </w:r>
            <w:r>
              <w:rPr>
                <w:rFonts w:ascii="宋体" w:hAnsi="宋体" w:eastAsia="宋体"/>
                <w:sz w:val="24"/>
                <w:szCs w:val="24"/>
              </w:rPr>
              <w:t>材料</w:t>
            </w:r>
            <w:r>
              <w:rPr>
                <w:rFonts w:hint="eastAsia" w:ascii="宋体" w:hAnsi="宋体" w:eastAsia="宋体"/>
                <w:sz w:val="24"/>
                <w:szCs w:val="24"/>
              </w:rPr>
              <w:t>符合</w:t>
            </w:r>
            <w:r>
              <w:rPr>
                <w:rFonts w:ascii="宋体" w:hAnsi="宋体" w:eastAsia="宋体"/>
                <w:sz w:val="24"/>
                <w:szCs w:val="24"/>
              </w:rPr>
              <w:t>有关规定，</w:t>
            </w:r>
            <w:r>
              <w:rPr>
                <w:rFonts w:hint="eastAsia" w:ascii="宋体" w:hAnsi="宋体" w:eastAsia="宋体"/>
                <w:sz w:val="24"/>
                <w:szCs w:val="24"/>
              </w:rPr>
              <w:t>停车</w:t>
            </w:r>
            <w:r>
              <w:rPr>
                <w:rFonts w:ascii="宋体" w:hAnsi="宋体" w:eastAsia="宋体"/>
                <w:sz w:val="24"/>
                <w:szCs w:val="24"/>
              </w:rPr>
              <w:t>收费标准按照</w:t>
            </w:r>
            <w:r>
              <w:rPr>
                <w:rFonts w:hint="eastAsia" w:ascii="宋体" w:hAnsi="宋体" w:eastAsia="宋体"/>
                <w:sz w:val="24"/>
                <w:szCs w:val="24"/>
                <w:u w:val="single"/>
              </w:rPr>
              <w:t xml:space="preserve">   </w:t>
            </w:r>
            <w:r>
              <w:rPr>
                <w:rFonts w:hint="eastAsia" w:ascii="宋体" w:hAnsi="宋体" w:eastAsia="宋体"/>
                <w:sz w:val="24"/>
                <w:szCs w:val="24"/>
              </w:rPr>
              <w:t>类区域停车场收费标准执行，</w:t>
            </w:r>
            <w:r>
              <w:rPr>
                <w:rFonts w:ascii="宋体" w:hAnsi="宋体" w:eastAsia="宋体"/>
                <w:sz w:val="24"/>
                <w:szCs w:val="24"/>
              </w:rPr>
              <w:t>有效期至</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rPr>
              <w:t>日。</w:t>
            </w:r>
          </w:p>
          <w:p w14:paraId="4147C74B">
            <w:pPr>
              <w:spacing w:line="420" w:lineRule="exact"/>
              <w:rPr>
                <w:rFonts w:ascii="宋体" w:hAnsi="宋体" w:eastAsia="宋体"/>
                <w:sz w:val="24"/>
                <w:szCs w:val="24"/>
              </w:rPr>
            </w:pPr>
            <w:r>
              <w:rPr>
                <w:rFonts w:hint="eastAsia" w:ascii="宋体" w:hAnsi="宋体" w:eastAsia="宋体"/>
                <w:sz w:val="24"/>
                <w:szCs w:val="24"/>
              </w:rPr>
              <w:t>经办人</w:t>
            </w:r>
            <w:r>
              <w:rPr>
                <w:rFonts w:ascii="宋体" w:hAnsi="宋体" w:eastAsia="宋体"/>
                <w:sz w:val="24"/>
                <w:szCs w:val="24"/>
              </w:rPr>
              <w:t>：</w:t>
            </w:r>
          </w:p>
          <w:p w14:paraId="181AF75E">
            <w:pPr>
              <w:spacing w:line="420" w:lineRule="exact"/>
              <w:rPr>
                <w:rFonts w:ascii="宋体" w:hAnsi="宋体" w:eastAsia="宋体"/>
                <w:sz w:val="24"/>
                <w:szCs w:val="24"/>
              </w:rPr>
            </w:pPr>
            <w:r>
              <w:rPr>
                <w:rFonts w:hint="eastAsia" w:ascii="宋体" w:hAnsi="宋体" w:eastAsia="宋体"/>
                <w:sz w:val="24"/>
                <w:szCs w:val="24"/>
              </w:rPr>
              <w:t xml:space="preserve">审核人：                   </w:t>
            </w:r>
          </w:p>
          <w:p w14:paraId="7E9876BF">
            <w:pPr>
              <w:spacing w:line="420" w:lineRule="exact"/>
              <w:rPr>
                <w:rFonts w:ascii="宋体" w:hAnsi="宋体" w:eastAsia="宋体"/>
                <w:sz w:val="24"/>
                <w:szCs w:val="24"/>
              </w:rPr>
            </w:pPr>
            <w:r>
              <w:rPr>
                <w:rFonts w:hint="eastAsia" w:ascii="宋体" w:hAnsi="宋体" w:eastAsia="宋体"/>
                <w:sz w:val="24"/>
                <w:szCs w:val="24"/>
              </w:rPr>
              <w:t>签批人</w:t>
            </w:r>
            <w:r>
              <w:rPr>
                <w:rFonts w:ascii="宋体" w:hAnsi="宋体" w:eastAsia="宋体"/>
                <w:sz w:val="24"/>
                <w:szCs w:val="24"/>
              </w:rPr>
              <w:t>：</w:t>
            </w:r>
            <w:r>
              <w:rPr>
                <w:rFonts w:hint="eastAsia" w:ascii="宋体" w:hAnsi="宋体" w:eastAsia="宋体"/>
                <w:sz w:val="24"/>
                <w:szCs w:val="24"/>
              </w:rPr>
              <w:t xml:space="preserve">                            日期：    年     月     日</w:t>
            </w:r>
          </w:p>
        </w:tc>
      </w:tr>
      <w:tr w14:paraId="51C7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42" w:type="dxa"/>
            <w:vMerge w:val="continue"/>
          </w:tcPr>
          <w:p w14:paraId="6A7544FF">
            <w:pPr>
              <w:spacing w:line="420" w:lineRule="exact"/>
              <w:rPr>
                <w:rFonts w:ascii="仿宋_GB2312"/>
                <w:sz w:val="24"/>
                <w:szCs w:val="24"/>
              </w:rPr>
            </w:pPr>
          </w:p>
        </w:tc>
        <w:tc>
          <w:tcPr>
            <w:tcW w:w="8282" w:type="dxa"/>
            <w:gridSpan w:val="3"/>
          </w:tcPr>
          <w:p w14:paraId="63B7568E">
            <w:pPr>
              <w:spacing w:line="420" w:lineRule="exact"/>
              <w:rPr>
                <w:rFonts w:ascii="宋体" w:hAnsi="宋体" w:eastAsia="宋体"/>
                <w:sz w:val="24"/>
                <w:szCs w:val="24"/>
              </w:rPr>
            </w:pPr>
            <w:r>
              <w:rPr>
                <w:rFonts w:hint="eastAsia" w:ascii="宋体" w:hAnsi="宋体" w:eastAsia="宋体"/>
                <w:sz w:val="24"/>
                <w:szCs w:val="24"/>
              </w:rPr>
              <w:t>停车场收费</w:t>
            </w:r>
            <w:r>
              <w:rPr>
                <w:rFonts w:ascii="宋体" w:hAnsi="宋体" w:eastAsia="宋体"/>
                <w:sz w:val="24"/>
                <w:szCs w:val="24"/>
              </w:rPr>
              <w:t>类别证</w:t>
            </w:r>
            <w:r>
              <w:rPr>
                <w:rFonts w:hint="eastAsia" w:ascii="宋体" w:hAnsi="宋体" w:eastAsia="宋体"/>
                <w:sz w:val="24"/>
                <w:szCs w:val="24"/>
              </w:rPr>
              <w:t>编号</w:t>
            </w:r>
            <w:r>
              <w:rPr>
                <w:rFonts w:ascii="宋体" w:hAnsi="宋体" w:eastAsia="宋体"/>
                <w:sz w:val="24"/>
                <w:szCs w:val="24"/>
              </w:rPr>
              <w:t>：</w:t>
            </w:r>
          </w:p>
        </w:tc>
      </w:tr>
    </w:tbl>
    <w:p w14:paraId="54D7EE73">
      <w:pPr>
        <w:adjustRightInd w:val="0"/>
        <w:snapToGrid w:val="0"/>
        <w:spacing w:line="420" w:lineRule="exact"/>
        <w:jc w:val="center"/>
        <w:rPr>
          <w:rFonts w:ascii="黑体" w:hAnsi="黑体" w:eastAsia="黑体"/>
          <w:spacing w:val="-6"/>
          <w:sz w:val="24"/>
        </w:rPr>
      </w:pPr>
      <w:r>
        <w:rPr>
          <w:rFonts w:hint="eastAsia" w:ascii="黑体" w:hAnsi="黑体" w:eastAsia="黑体"/>
          <w:spacing w:val="-6"/>
          <w:sz w:val="24"/>
        </w:rPr>
        <w:t>注：本表内容变动的应重新申请确认；经营者因注销等资质变更的，本表同时失效。</w:t>
      </w:r>
    </w:p>
    <w:p w14:paraId="6E6BE091"/>
    <w:p w14:paraId="681E02D7"/>
    <w:p w14:paraId="47306959"/>
    <w:p w14:paraId="754DDBAB"/>
    <w:p w14:paraId="119FF708"/>
    <w:p w14:paraId="1EEC2637"/>
    <w:p w14:paraId="1B76BD20"/>
    <w:p w14:paraId="035FC037"/>
    <w:p w14:paraId="459DD5A1"/>
    <w:p w14:paraId="431292F5"/>
    <w:p w14:paraId="6BC53D91"/>
    <w:p w14:paraId="3F913AB7"/>
    <w:p w14:paraId="12A71A5D"/>
    <w:p w14:paraId="130D817E"/>
    <w:p w14:paraId="4707E8C0"/>
    <w:p w14:paraId="12A69689"/>
    <w:p w14:paraId="020019F4"/>
    <w:p w14:paraId="2EEBA790"/>
    <w:p w14:paraId="3766FE6F">
      <w:pPr>
        <w:spacing w:line="560" w:lineRule="exact"/>
        <w:rPr>
          <w:rFonts w:ascii="仿宋_GB2312"/>
          <w:sz w:val="28"/>
          <w:szCs w:val="28"/>
        </w:rPr>
      </w:pPr>
      <w:r>
        <w:rPr>
          <w:rFonts w:ascii="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325755</wp:posOffset>
                </wp:positionV>
                <wp:extent cx="5600700" cy="0"/>
                <wp:effectExtent l="0" t="9525" r="0" b="9525"/>
                <wp:wrapNone/>
                <wp:docPr id="7" name="直线 10"/>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35pt;margin-top:25.65pt;height:0pt;width:441pt;z-index:251665408;mso-width-relative:page;mso-height-relative:page;" filled="f" stroked="t" coordsize="21600,21600" o:gfxdata="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vq7XLWAAAA&#10;CAEAAA8AAAAAAAAAAQAgAAAAIgAAAGRycy9kb3ducmV2LnhtbFBLAQIUABQAAAAIAIdO4kBHeZAD&#10;5gEAAN0DAAAOAAAAAAAAAAEAIAAAACUBAABkcnMvZTJvRG9jLnhtbFBLBQYAAAAABgAGAFkBAAB9&#10;BQAAAAA=&#10;">
                <v:fill on="f" focussize="0,0"/>
                <v:stroke weight="1.5pt" color="#000000" joinstyle="round"/>
                <v:imagedata o:title=""/>
                <o:lock v:ext="edit" aspectratio="f"/>
              </v:line>
            </w:pict>
          </mc:Fallback>
        </mc:AlternateContent>
      </w:r>
    </w:p>
    <w:p w14:paraId="125C9102">
      <w:pPr>
        <w:spacing w:line="560" w:lineRule="exact"/>
        <w:ind w:left="1000" w:leftChars="50" w:hanging="840" w:hangingChars="300"/>
        <w:rPr>
          <w:rFonts w:ascii="仿宋_GB2312"/>
          <w:sz w:val="28"/>
          <w:szCs w:val="28"/>
        </w:rPr>
      </w:pPr>
      <w:r>
        <w:rPr>
          <w:rFonts w:hint="eastAsia" w:ascii="仿宋_GB2312"/>
          <w:sz w:val="28"/>
          <w:szCs w:val="28"/>
        </w:rPr>
        <w:t>抄送：</w:t>
      </w:r>
      <w:r>
        <w:rPr>
          <w:rFonts w:ascii="仿宋_GB2312"/>
          <w:sz w:val="28"/>
          <w:szCs w:val="28"/>
        </w:rPr>
        <w:t>区市场监管局</w:t>
      </w:r>
      <w:r>
        <w:rPr>
          <w:rFonts w:hint="eastAsia" w:ascii="仿宋_GB2312"/>
          <w:sz w:val="28"/>
          <w:szCs w:val="28"/>
        </w:rPr>
        <w:t>、</w:t>
      </w:r>
      <w:r>
        <w:rPr>
          <w:rFonts w:ascii="仿宋_GB2312"/>
          <w:sz w:val="28"/>
          <w:szCs w:val="28"/>
        </w:rPr>
        <w:t>区高新便民</w:t>
      </w:r>
      <w:r>
        <w:rPr>
          <w:rFonts w:hint="eastAsia" w:ascii="仿宋_GB2312"/>
          <w:sz w:val="28"/>
          <w:szCs w:val="28"/>
        </w:rPr>
        <w:t>服务</w:t>
      </w:r>
      <w:r>
        <w:rPr>
          <w:rFonts w:ascii="仿宋_GB2312"/>
          <w:sz w:val="28"/>
          <w:szCs w:val="28"/>
        </w:rPr>
        <w:t>中心</w:t>
      </w:r>
      <w:r>
        <w:rPr>
          <w:rFonts w:hint="eastAsia" w:ascii="仿宋_GB2312"/>
          <w:sz w:val="28"/>
          <w:szCs w:val="28"/>
        </w:rPr>
        <w:t>。</w:t>
      </w:r>
    </w:p>
    <w:p w14:paraId="38486A99">
      <w:pPr>
        <w:adjustRightInd w:val="0"/>
        <w:snapToGrid w:val="0"/>
        <w:spacing w:line="720" w:lineRule="exact"/>
        <w:ind w:firstLine="140" w:firstLineChars="50"/>
        <w:rPr>
          <w:rFonts w:ascii="仿宋_GB2312"/>
        </w:rPr>
      </w:pPr>
      <w:r>
        <w:rPr>
          <w:rFonts w:ascii="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5600700" cy="0"/>
                <wp:effectExtent l="0" t="9525" r="0" b="9525"/>
                <wp:wrapNone/>
                <wp:docPr id="3" name="直线 8"/>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6pt;height:0pt;width:441pt;z-index:251663360;mso-width-relative:page;mso-height-relative:page;" filled="f" stroked="t" coordsize="21600,21600" o:gfxdata="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Ns0EdEAAAAGAQAA&#10;DwAAAAAAAAABACAAAAAiAAAAZHJzL2Rvd25yZXYueG1sUEsBAhQAFAAAAAgAh07iQEOdhbrnAQAA&#10;3AMAAA4AAAAAAAAAAQAgAAAAIAEAAGRycy9lMm9Eb2MueG1sUEsFBgAAAAAGAAYAWQEAAHkFAAAA&#10;AA==&#10;">
                <v:fill on="f" focussize="0,0"/>
                <v:stroke weight="1.5pt" color="#000000" joinstyle="round"/>
                <v:imagedata o:title=""/>
                <o:lock v:ext="edit" aspectratio="f"/>
              </v:line>
            </w:pict>
          </mc:Fallback>
        </mc:AlternateContent>
      </w:r>
      <w:r>
        <w:rPr>
          <w:rFonts w:ascii="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454660</wp:posOffset>
                </wp:positionV>
                <wp:extent cx="5600700" cy="0"/>
                <wp:effectExtent l="0" t="9525" r="0" b="9525"/>
                <wp:wrapNone/>
                <wp:docPr id="6" name="直线 9"/>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5.8pt;height:0pt;width:441pt;z-index:251664384;mso-width-relative:page;mso-height-relative:page;" filled="f" stroked="t" coordsize="21600,21600" o:gfxdata="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lQDd3SAAAABgEA&#10;AA8AAAAAAAAAAQAgAAAAIgAAAGRycy9kb3ducmV2LnhtbFBLAQIUABQAAAAIAIdO4kCg87JN5wEA&#10;ANwDAAAOAAAAAAAAAAEAIAAAACEBAABkcnMvZTJvRG9jLnhtbFBLBQYAAAAABgAGAFkBAAB6BQAA&#10;AAA=&#10;">
                <v:fill on="f" focussize="0,0"/>
                <v:stroke weight="1.5pt" color="#000000" joinstyle="round"/>
                <v:imagedata o:title=""/>
                <o:lock v:ext="edit" aspectratio="f"/>
              </v:line>
            </w:pict>
          </mc:Fallback>
        </mc:AlternateContent>
      </w:r>
      <w:r>
        <w:rPr>
          <w:rFonts w:hint="eastAsia" w:ascii="仿宋_GB2312"/>
          <w:sz w:val="28"/>
          <w:szCs w:val="28"/>
        </w:rPr>
        <w:t>青岛市城阳区发展和改革局办公室         2025年6月6日印发</w:t>
      </w:r>
    </w:p>
    <w:p w14:paraId="3D600CFF"/>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美黑简体">
    <w:altName w:val="宋体"/>
    <w:panose1 w:val="00000000000000000000"/>
    <w:charset w:val="86"/>
    <w:family w:val="auto"/>
    <w:pitch w:val="default"/>
    <w:sig w:usb0="00000000" w:usb1="00000000" w:usb2="00000010" w:usb3="00000000" w:csb0="00040000" w:csb1="00000000"/>
  </w:font>
  <w:font w:name="文星简美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813193"/>
      <w:docPartObj>
        <w:docPartGallery w:val="AutoText"/>
      </w:docPartObj>
    </w:sdtPr>
    <w:sdtEndPr>
      <w:rPr>
        <w:rFonts w:ascii="宋体" w:hAnsi="宋体" w:eastAsia="宋体"/>
        <w:sz w:val="28"/>
        <w:szCs w:val="28"/>
      </w:rPr>
    </w:sdtEndPr>
    <w:sdtContent>
      <w:p w14:paraId="463198B1">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6F2916A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813200"/>
      <w:docPartObj>
        <w:docPartGallery w:val="AutoText"/>
      </w:docPartObj>
    </w:sdtPr>
    <w:sdtContent>
      <w:p w14:paraId="7DB1E8F3">
        <w:pPr>
          <w:pStyle w:val="2"/>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2 -</w:t>
        </w:r>
        <w:r>
          <w:rPr>
            <w:rFonts w:asciiTheme="majorEastAsia" w:hAnsiTheme="majorEastAsia" w:eastAsiaTheme="majorEastAsia"/>
            <w:sz w:val="28"/>
            <w:szCs w:val="28"/>
          </w:rPr>
          <w:fldChar w:fldCharType="end"/>
        </w:r>
      </w:p>
    </w:sdtContent>
  </w:sdt>
  <w:p w14:paraId="588EE8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9D"/>
    <w:rsid w:val="00007D76"/>
    <w:rsid w:val="0008625D"/>
    <w:rsid w:val="00096F07"/>
    <w:rsid w:val="000C032B"/>
    <w:rsid w:val="000E6DF2"/>
    <w:rsid w:val="00134614"/>
    <w:rsid w:val="001646F3"/>
    <w:rsid w:val="001735F9"/>
    <w:rsid w:val="00176E25"/>
    <w:rsid w:val="001D7C0B"/>
    <w:rsid w:val="001F64E0"/>
    <w:rsid w:val="00226D2C"/>
    <w:rsid w:val="00292371"/>
    <w:rsid w:val="002B07B4"/>
    <w:rsid w:val="002E55A0"/>
    <w:rsid w:val="0033055E"/>
    <w:rsid w:val="0035251F"/>
    <w:rsid w:val="003779BF"/>
    <w:rsid w:val="003D2A25"/>
    <w:rsid w:val="003E07AB"/>
    <w:rsid w:val="003F1459"/>
    <w:rsid w:val="004324BD"/>
    <w:rsid w:val="0049753E"/>
    <w:rsid w:val="004B372E"/>
    <w:rsid w:val="0051159E"/>
    <w:rsid w:val="0051165A"/>
    <w:rsid w:val="00511F7A"/>
    <w:rsid w:val="005967C9"/>
    <w:rsid w:val="005C4E31"/>
    <w:rsid w:val="005D2DC5"/>
    <w:rsid w:val="005D66B5"/>
    <w:rsid w:val="006154E5"/>
    <w:rsid w:val="006414D4"/>
    <w:rsid w:val="0065377C"/>
    <w:rsid w:val="00682408"/>
    <w:rsid w:val="006B31B8"/>
    <w:rsid w:val="006D619F"/>
    <w:rsid w:val="006E5CD3"/>
    <w:rsid w:val="006F2549"/>
    <w:rsid w:val="00735A94"/>
    <w:rsid w:val="00763D60"/>
    <w:rsid w:val="00784AA2"/>
    <w:rsid w:val="00795AC9"/>
    <w:rsid w:val="0085269C"/>
    <w:rsid w:val="008700DF"/>
    <w:rsid w:val="00875821"/>
    <w:rsid w:val="008C3740"/>
    <w:rsid w:val="008F58D2"/>
    <w:rsid w:val="00902205"/>
    <w:rsid w:val="00912270"/>
    <w:rsid w:val="00950A59"/>
    <w:rsid w:val="0097629D"/>
    <w:rsid w:val="009953E3"/>
    <w:rsid w:val="009C65E1"/>
    <w:rsid w:val="009D2AE8"/>
    <w:rsid w:val="009E0EE2"/>
    <w:rsid w:val="00A31B9C"/>
    <w:rsid w:val="00AA0D4A"/>
    <w:rsid w:val="00B73B94"/>
    <w:rsid w:val="00B76CC2"/>
    <w:rsid w:val="00BC6D24"/>
    <w:rsid w:val="00BD4E62"/>
    <w:rsid w:val="00CB35FF"/>
    <w:rsid w:val="00CC51BB"/>
    <w:rsid w:val="00D166E9"/>
    <w:rsid w:val="00D44B8C"/>
    <w:rsid w:val="00D51AD9"/>
    <w:rsid w:val="00D724F9"/>
    <w:rsid w:val="00D923CA"/>
    <w:rsid w:val="00D94E03"/>
    <w:rsid w:val="00DC2BF9"/>
    <w:rsid w:val="00DD0740"/>
    <w:rsid w:val="00DD09AE"/>
    <w:rsid w:val="00E13FB3"/>
    <w:rsid w:val="00E24331"/>
    <w:rsid w:val="00E430D7"/>
    <w:rsid w:val="00E46E3F"/>
    <w:rsid w:val="00EA0230"/>
    <w:rsid w:val="00EC2FD6"/>
    <w:rsid w:val="00EF10EA"/>
    <w:rsid w:val="00F0324A"/>
    <w:rsid w:val="00F04ADC"/>
    <w:rsid w:val="00F9068D"/>
    <w:rsid w:val="00FB0813"/>
    <w:rsid w:val="00FD3FE9"/>
    <w:rsid w:val="00FE22B7"/>
    <w:rsid w:val="26DC4BF0"/>
    <w:rsid w:val="7665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Char"/>
    <w:basedOn w:val="6"/>
    <w:link w:val="2"/>
    <w:qFormat/>
    <w:uiPriority w:val="99"/>
    <w:rPr>
      <w:rFonts w:ascii="Times New Roman" w:hAnsi="Times New Roman" w:eastAsia="仿宋_GB2312"/>
      <w:sz w:val="18"/>
      <w:szCs w:val="18"/>
    </w:rPr>
  </w:style>
  <w:style w:type="character" w:customStyle="1" w:styleId="8">
    <w:name w:val="font41"/>
    <w:basedOn w:val="6"/>
    <w:qFormat/>
    <w:uiPriority w:val="0"/>
    <w:rPr>
      <w:rFonts w:hint="eastAsia" w:ascii="黑体" w:hAnsi="宋体" w:eastAsia="黑体" w:cs="黑体"/>
      <w:color w:val="000000"/>
      <w:sz w:val="22"/>
      <w:szCs w:val="22"/>
      <w:u w:val="none"/>
    </w:rPr>
  </w:style>
  <w:style w:type="character" w:customStyle="1" w:styleId="9">
    <w:name w:val="font21"/>
    <w:basedOn w:val="6"/>
    <w:qFormat/>
    <w:uiPriority w:val="0"/>
    <w:rPr>
      <w:rFonts w:hint="eastAsia" w:ascii="黑体" w:hAnsi="宋体" w:eastAsia="黑体" w:cs="黑体"/>
      <w:color w:val="000000"/>
      <w:sz w:val="24"/>
      <w:szCs w:val="24"/>
      <w:u w:val="none"/>
    </w:rPr>
  </w:style>
  <w:style w:type="character" w:customStyle="1" w:styleId="10">
    <w:name w:val="font51"/>
    <w:basedOn w:val="6"/>
    <w:qFormat/>
    <w:uiPriority w:val="0"/>
    <w:rPr>
      <w:rFonts w:hint="eastAsia" w:ascii="黑体" w:hAnsi="宋体" w:eastAsia="黑体" w:cs="黑体"/>
      <w:color w:val="000000"/>
      <w:sz w:val="20"/>
      <w:szCs w:val="20"/>
      <w:u w:val="none"/>
    </w:rPr>
  </w:style>
  <w:style w:type="character" w:customStyle="1" w:styleId="11">
    <w:name w:val="font31"/>
    <w:basedOn w:val="6"/>
    <w:qFormat/>
    <w:uiPriority w:val="0"/>
    <w:rPr>
      <w:rFonts w:hint="eastAsia" w:ascii="黑体" w:hAnsi="宋体" w:eastAsia="黑体" w:cs="黑体"/>
      <w:color w:val="000000"/>
      <w:sz w:val="24"/>
      <w:szCs w:val="24"/>
      <w:u w:val="none"/>
    </w:rPr>
  </w:style>
  <w:style w:type="character" w:customStyle="1" w:styleId="12">
    <w:name w:val="font71"/>
    <w:basedOn w:val="6"/>
    <w:qFormat/>
    <w:uiPriority w:val="0"/>
    <w:rPr>
      <w:rFonts w:hint="eastAsia" w:ascii="黑体" w:hAnsi="宋体" w:eastAsia="黑体" w:cs="黑体"/>
      <w:color w:val="000000"/>
      <w:sz w:val="20"/>
      <w:szCs w:val="20"/>
      <w:u w:val="none"/>
    </w:rPr>
  </w:style>
  <w:style w:type="character" w:customStyle="1" w:styleId="13">
    <w:name w:val="页眉 Char"/>
    <w:basedOn w:val="6"/>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672BD-E982-427D-AE88-DE76B21DDF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5298</Words>
  <Characters>5551</Characters>
  <Lines>45</Lines>
  <Paragraphs>12</Paragraphs>
  <TotalTime>10</TotalTime>
  <ScaleCrop>false</ScaleCrop>
  <LinksUpToDate>false</LinksUpToDate>
  <CharactersWithSpaces>5852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2025-06-06T06:31:00Z</dcterms:created>
  <dc:creator>Windows 用户</dc:creator>
  <cp:lastModifiedBy>宝财</cp:lastModifiedBy>
  <cp:lastPrinted>2025-06-09T06:00:00Z</cp:lastPrinted>
  <dcterms:modified xsi:type="dcterms:W3CDTF">2025-06-19T07:52:35Z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eyJoZGlkIjoiOTA0NjM5MDUyYWM2NGQzMjgzODQ0YzZkNGQ2ZGI5NzkiLCJ1c2VySWQiOiIzMTkyNzc3NTQifQ==</vt:lpwstr>
  </property>
  <property fmtid="{D5CDD505-2E9C-101B-9397-08002B2CF9AE}" pid="3" name="KSOProductBuildVer">
    <vt:lpwstr>2052-12.1.0.21541</vt:lpwstr>
  </property>
  <property fmtid="{D5CDD505-2E9C-101B-9397-08002B2CF9AE}" pid="4" name="ICV">
    <vt:lpwstr>9E0EFF06F2AD41D6B0C945C964C008CD_12</vt:lpwstr>
  </property>
</Properties>
</file>