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B" w:rsidRPr="00CB34A8" w:rsidRDefault="00FF7E3B" w:rsidP="008C72E1">
      <w:pPr>
        <w:widowControl/>
        <w:spacing w:before="360" w:after="120" w:line="560" w:lineRule="exact"/>
        <w:jc w:val="center"/>
        <w:outlineLvl w:val="0"/>
        <w:rPr>
          <w:rFonts w:ascii="方正小标宋_GBK" w:eastAsia="方正小标宋_GBK" w:hAnsi="微软雅黑" w:cs="宋体"/>
          <w:color w:val="000000" w:themeColor="text1"/>
          <w:kern w:val="36"/>
          <w:sz w:val="44"/>
          <w:szCs w:val="44"/>
        </w:rPr>
      </w:pPr>
      <w:r w:rsidRPr="00CB34A8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关于2020年青岛市</w:t>
      </w:r>
      <w:r w:rsidR="00CB34A8" w:rsidRPr="00CB34A8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公安机关面向</w:t>
      </w:r>
      <w:r w:rsidR="008C72E1">
        <w:rPr>
          <w:rFonts w:eastAsia="方正小标宋_GBK" w:cs="宋体" w:hint="eastAsia"/>
          <w:color w:val="000000" w:themeColor="text1"/>
          <w:kern w:val="36"/>
          <w:sz w:val="44"/>
          <w:szCs w:val="44"/>
        </w:rPr>
        <w:t>公安院校公安专业应届毕业生</w:t>
      </w:r>
      <w:r w:rsidR="00CB34A8" w:rsidRPr="00CB34A8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招录公务员（人民警察）</w:t>
      </w:r>
      <w:r w:rsidRPr="00CB34A8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体检有关事项的公告</w:t>
      </w:r>
    </w:p>
    <w:p w:rsidR="00CB34A8" w:rsidRDefault="00CB34A8" w:rsidP="00CB34A8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CB34A8" w:rsidRDefault="00CB34A8" w:rsidP="00CB34A8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2020年青岛市公安机关面向</w:t>
      </w:r>
      <w:r w:rsidR="008C72E1">
        <w:rPr>
          <w:rFonts w:ascii="仿宋_GB2312" w:eastAsia="仿宋_GB2312" w:hint="eastAsia"/>
          <w:color w:val="000000" w:themeColor="text1"/>
          <w:sz w:val="32"/>
          <w:szCs w:val="32"/>
        </w:rPr>
        <w:t>公安院校公安专业应届毕业生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招录公务员（人民警察）体检定于</w:t>
      </w:r>
      <w:r w:rsidR="008C72E1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8C72E1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日进行，根据有关规定，现将有关事项公告如下： </w:t>
      </w:r>
    </w:p>
    <w:p w:rsidR="00FF7E3B" w:rsidRPr="00CB34A8" w:rsidRDefault="00FF7E3B" w:rsidP="00CB34A8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B34A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一、体检人员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69792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面试成绩60分及以上人员确定为体检对象（详见附件）。</w:t>
      </w:r>
    </w:p>
    <w:p w:rsidR="00CB34A8" w:rsidRPr="005C2311" w:rsidRDefault="00CB34A8" w:rsidP="005C2311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C2311">
        <w:rPr>
          <w:rFonts w:ascii="黑体" w:eastAsia="黑体" w:hAnsi="黑体" w:hint="eastAsia"/>
          <w:color w:val="000000" w:themeColor="text1"/>
          <w:sz w:val="32"/>
          <w:szCs w:val="32"/>
        </w:rPr>
        <w:t>二、集合时间和地点</w:t>
      </w:r>
    </w:p>
    <w:p w:rsidR="00CB34A8" w:rsidRPr="00CB34A8" w:rsidRDefault="00CB34A8" w:rsidP="00CB34A8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时间：</w:t>
      </w:r>
      <w:r w:rsidR="008C72E1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8C72E1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日（周</w:t>
      </w:r>
      <w:r w:rsidR="005A6684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）7：</w:t>
      </w:r>
      <w:r w:rsidR="008C72E1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</w:p>
    <w:p w:rsidR="00CB34A8" w:rsidRPr="00CB34A8" w:rsidRDefault="00CB34A8" w:rsidP="00CB34A8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B34A8">
        <w:rPr>
          <w:rFonts w:ascii="仿宋_GB2312" w:eastAsia="仿宋_GB2312" w:hint="eastAsia"/>
          <w:color w:val="000000" w:themeColor="text1"/>
          <w:sz w:val="32"/>
          <w:szCs w:val="32"/>
        </w:rPr>
        <w:t>地点: 青岛市公安局警官培训中心(青岛市市北区同安路8号)院内，集体乘车到指定医院体检。</w:t>
      </w:r>
    </w:p>
    <w:p w:rsidR="00FF7E3B" w:rsidRPr="005C2311" w:rsidRDefault="00FF7E3B" w:rsidP="00CB34A8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C231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CB34A8" w:rsidRPr="005C231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</w:t>
      </w:r>
      <w:r w:rsidRPr="005C231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、体检须知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1、考生须凭</w:t>
      </w:r>
      <w:r w:rsidRPr="00CB34A8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本人有效居民身份证、面试通知单和山东省电子健康通行码、体检人员健康管理信息承诺书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（见附件</w:t>
      </w:r>
      <w:r w:rsidR="00CB34A8"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</w:t>
      </w:r>
      <w:r w:rsidR="00126C9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）到指定地点集合</w:t>
      </w:r>
      <w:r w:rsidR="007331C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还须提供体检前7天内检测机构检测后新冠病毒核酸检测阴性证明。</w:t>
      </w:r>
      <w:r w:rsidRPr="00CB34A8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体检人员承担体检费用350元，请准备现金零钱。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2、体检按照《关于修订&lt;公务员录用体检通用标准（试行）&gt;及&lt;公务员录用体检操作手册（试行）&gt;有关内容的通知》(人社部发[2016]140号)、《关于印发公务员录用体检特殊标准（试行）的通知》（人社部发〔2010〕82号）等有关规定执行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 xml:space="preserve">　　3、集合时体检人员须将手机等通讯工具关闭交本组引导员保管。体检期间须服从工作人员的引导管理指挥。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4、不按规定时间、地点和要求参加体检的，视作放弃体检。因放弃体检资格或体检不合格等情况出现职位空缺的，从该职位其他符合条件的人员中由高分到低分依次递补。体检严禁弄虚作假、冒名顶替；如隐瞒病史影响体检结果的，后果自负。</w:t>
      </w:r>
      <w:r w:rsidRPr="00CB34A8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5、体检前请注意休息，勿熬夜，不要饮酒，避免剧烈运动。体检当天需进行采血、B超等检查，请在受检前禁食8-12小时。请配合医生认真检查所有项目，勿漏检。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6、怀孕或可能已受孕者，事先请告知医护人员和工作人员，勿做X光检查。</w:t>
      </w:r>
    </w:p>
    <w:p w:rsidR="00FF7E3B" w:rsidRPr="00356DC9" w:rsidRDefault="00FF7E3B" w:rsidP="00CB34A8">
      <w:pPr>
        <w:widowControl/>
        <w:spacing w:line="560" w:lineRule="exact"/>
        <w:jc w:val="left"/>
        <w:rPr>
          <w:rFonts w:eastAsia="仿宋_GB2312" w:cs="宋体" w:hint="eastAsia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7、考生对非当日、非当场复检的体检项目结果有疑问时，可以在接到体检结论通知之日起7日内，向</w:t>
      </w:r>
      <w:r w:rsidR="006B0335">
        <w:rPr>
          <w:rFonts w:eastAsia="仿宋_GB2312" w:cs="宋体" w:hint="eastAsia"/>
          <w:color w:val="000000" w:themeColor="text1"/>
          <w:kern w:val="0"/>
          <w:sz w:val="32"/>
          <w:szCs w:val="32"/>
        </w:rPr>
        <w:t>市级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主管部门提交复检申请。复检只能进行1次，体检结果以复检结论为准。</w:t>
      </w:r>
      <w:r w:rsidR="00356DC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《公务员录用体检特殊标准（</w:t>
      </w:r>
      <w:r w:rsidR="00356DC9">
        <w:rPr>
          <w:rFonts w:eastAsia="仿宋_GB2312" w:cs="宋体" w:hint="eastAsia"/>
          <w:color w:val="000000" w:themeColor="text1"/>
          <w:kern w:val="0"/>
          <w:sz w:val="32"/>
          <w:szCs w:val="32"/>
        </w:rPr>
        <w:t>试行）》中的所有体检项目均不进行复检。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8、曾有过手术史的考生，体检时需携带住院病案及病理报告复印件。</w:t>
      </w:r>
    </w:p>
    <w:p w:rsidR="00FF7E3B" w:rsidRPr="005C2311" w:rsidRDefault="00FF7E3B" w:rsidP="00CB34A8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C231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CB34A8" w:rsidRPr="005C231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</w:t>
      </w:r>
      <w:r w:rsidRPr="005C231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、疫情防控有关要求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1．根据我省有关规定，广大考生须加强防疫知识学习，自觉做好自身健康管理。体检前，避免前往疫情中高风险地区，减少外出和不必要的聚集、人员接触。体检前每日进行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体温测量、记录及健康状况监测，如实填写《体检人员健康管理信息承诺书》。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2．进入集合地点前，考生须听从工作人员指挥，</w:t>
      </w:r>
      <w:r w:rsidRPr="00CB34A8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佩戴一次性医用外科口罩，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保持“一米线”排队有序入场。在接受身份核验时，逐人按要求摘下口罩核实身份。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3．持健康码黄码的考生，以及考生集合或体检期间出现咳嗽、呼吸困难、腹泻、发热等症状，经专业评估和综合研判，能继续参加体检的，在备用隔离地点体检。须接受隔离观察的，按照疫情防控有关规定，纳入所在地疫情防控体系。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4．请考生备齐个人防护用品，严格做好个人防护，保持手卫生。合理安排交通和食宿，注意饮食卫生，预防中暑。</w:t>
      </w:r>
    </w:p>
    <w:p w:rsidR="004E634D" w:rsidRDefault="00FF7E3B" w:rsidP="004E634D">
      <w:pPr>
        <w:widowControl/>
        <w:spacing w:line="560" w:lineRule="exact"/>
        <w:ind w:firstLine="636"/>
        <w:jc w:val="left"/>
        <w:rPr>
          <w:rFonts w:ascii="仿宋_GB2312" w:eastAsia="仿宋_GB2312" w:hAnsi="微软雅黑" w:cs="宋体"/>
          <w:b/>
          <w:bCs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p w:rsidR="00FF7E3B" w:rsidRPr="004E634D" w:rsidRDefault="004E634D" w:rsidP="004E634D">
      <w:pPr>
        <w:widowControl/>
        <w:spacing w:line="560" w:lineRule="exact"/>
        <w:ind w:firstLine="636"/>
        <w:jc w:val="left"/>
        <w:rPr>
          <w:rFonts w:ascii="仿宋_GB2312" w:eastAsia="仿宋_GB2312" w:hAnsi="微软雅黑" w:cs="宋体"/>
          <w:b/>
          <w:bCs/>
          <w:color w:val="000000" w:themeColor="text1"/>
          <w:kern w:val="0"/>
          <w:sz w:val="32"/>
          <w:szCs w:val="32"/>
        </w:rPr>
      </w:pPr>
      <w:r w:rsidRPr="004E634D">
        <w:rPr>
          <w:rFonts w:ascii="仿宋_GB2312" w:eastAsia="仿宋_GB2312" w:hint="eastAsia"/>
          <w:color w:val="000000"/>
          <w:sz w:val="32"/>
          <w:szCs w:val="32"/>
        </w:rPr>
        <w:t xml:space="preserve">咨询电话：青岛市公安局0532-66570197   </w:t>
      </w:r>
    </w:p>
    <w:p w:rsidR="004E634D" w:rsidRPr="004E634D" w:rsidRDefault="004E634D" w:rsidP="004E634D">
      <w:pPr>
        <w:widowControl/>
        <w:spacing w:line="560" w:lineRule="exact"/>
        <w:ind w:firstLine="636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FF7E3B" w:rsidRPr="005C2311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     </w:t>
      </w:r>
      <w:r w:rsidRPr="005C2311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 </w:t>
      </w:r>
      <w:hyperlink r:id="rId6" w:history="1">
        <w:r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附件1：2020年青岛市</w:t>
        </w:r>
        <w:r w:rsidR="00CB34A8"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公安机关面向</w:t>
        </w:r>
        <w:r w:rsidR="0069792A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公安院校公安专业应届毕业生</w:t>
        </w:r>
        <w:r w:rsidR="00CB34A8"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招录公务员（人民警察）</w:t>
        </w:r>
        <w:r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进入体检人员名单</w:t>
        </w:r>
      </w:hyperlink>
    </w:p>
    <w:p w:rsidR="00FF7E3B" w:rsidRPr="005C2311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5C231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4E634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hyperlink r:id="rId7" w:history="1">
        <w:r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附件</w:t>
        </w:r>
        <w:r w:rsidR="00CB34A8"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2</w:t>
        </w:r>
        <w:r w:rsidRPr="005C2311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：体检人员健康管理信息承诺书</w:t>
        </w:r>
      </w:hyperlink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                                                          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青岛</w:t>
      </w:r>
      <w:r w:rsidR="00CB34A8"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市公安局</w:t>
      </w:r>
    </w:p>
    <w:p w:rsidR="00FF7E3B" w:rsidRPr="00CB34A8" w:rsidRDefault="00FF7E3B" w:rsidP="00CB34A8">
      <w:pPr>
        <w:widowControl/>
        <w:spacing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 w:rsidRPr="00CB34A8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                                                 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2020年</w:t>
      </w:r>
      <w:r w:rsidR="0069792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12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 w:rsidR="0069792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7</w:t>
      </w:r>
      <w:r w:rsidRPr="00CB34A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</w:t>
      </w:r>
    </w:p>
    <w:p w:rsidR="00496C5F" w:rsidRPr="00CB34A8" w:rsidRDefault="00496C5F" w:rsidP="00CB34A8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496C5F" w:rsidRPr="00CB34A8" w:rsidSect="0055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B6" w:rsidRDefault="009759B6" w:rsidP="00CB34A8">
      <w:r>
        <w:separator/>
      </w:r>
    </w:p>
  </w:endnote>
  <w:endnote w:type="continuationSeparator" w:id="1">
    <w:p w:rsidR="009759B6" w:rsidRDefault="009759B6" w:rsidP="00CB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B6" w:rsidRDefault="009759B6" w:rsidP="00CB34A8">
      <w:r>
        <w:separator/>
      </w:r>
    </w:p>
  </w:footnote>
  <w:footnote w:type="continuationSeparator" w:id="1">
    <w:p w:rsidR="009759B6" w:rsidRDefault="009759B6" w:rsidP="00CB3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279"/>
    <w:rsid w:val="00070C1D"/>
    <w:rsid w:val="00126C9E"/>
    <w:rsid w:val="00232101"/>
    <w:rsid w:val="00275279"/>
    <w:rsid w:val="00356DC9"/>
    <w:rsid w:val="00496C5F"/>
    <w:rsid w:val="004E634D"/>
    <w:rsid w:val="00552EDB"/>
    <w:rsid w:val="005A6684"/>
    <w:rsid w:val="005C2311"/>
    <w:rsid w:val="005C38AC"/>
    <w:rsid w:val="0069792A"/>
    <w:rsid w:val="006B0335"/>
    <w:rsid w:val="007331C7"/>
    <w:rsid w:val="00751ECC"/>
    <w:rsid w:val="008C72E1"/>
    <w:rsid w:val="008D6524"/>
    <w:rsid w:val="00950BB1"/>
    <w:rsid w:val="009759B6"/>
    <w:rsid w:val="009B3B2B"/>
    <w:rsid w:val="009C0E70"/>
    <w:rsid w:val="00A4687A"/>
    <w:rsid w:val="00A62230"/>
    <w:rsid w:val="00BC3A8A"/>
    <w:rsid w:val="00CB34A8"/>
    <w:rsid w:val="00DE35B0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4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4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zb.qingdao.gov.cn/n24179460/upload/200910103230490810/20091010390602183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zb.qingdao.gov.cn/n24179460/upload/200910103230490810/200910104506068044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jwwgongan@sina.com</dc:creator>
  <cp:keywords/>
  <dc:description/>
  <cp:lastModifiedBy>Administrator</cp:lastModifiedBy>
  <cp:revision>13</cp:revision>
  <dcterms:created xsi:type="dcterms:W3CDTF">2020-10-26T02:31:00Z</dcterms:created>
  <dcterms:modified xsi:type="dcterms:W3CDTF">2020-12-07T08:54:00Z</dcterms:modified>
</cp:coreProperties>
</file>