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3428">
      <w:pPr>
        <w:ind w:firstLine="640"/>
        <w:rPr>
          <w:rFonts w:cs="Times New Roman"/>
          <w:color w:val="auto"/>
          <w:highlight w:val="none"/>
        </w:rPr>
      </w:pPr>
      <w:bookmarkStart w:id="0" w:name="_GoBack"/>
      <w:bookmarkEnd w:id="0"/>
    </w:p>
    <w:p w14:paraId="28A84848">
      <w:pPr>
        <w:pStyle w:val="2"/>
        <w:ind w:firstLine="640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1</w:t>
      </w:r>
      <w:r>
        <w:rPr>
          <w:rFonts w:cs="Times New Roman"/>
          <w:color w:val="auto"/>
          <w:highlight w:val="none"/>
        </w:rPr>
        <w:t>：青岛市专精特新“小巨人”企业质量诊断</w:t>
      </w:r>
      <w:r>
        <w:rPr>
          <w:rFonts w:hint="eastAsia" w:cs="Times New Roman"/>
          <w:color w:val="auto"/>
          <w:highlight w:val="none"/>
          <w:lang w:val="en-US" w:eastAsia="zh-CN"/>
        </w:rPr>
        <w:t>报名</w:t>
      </w:r>
      <w:r>
        <w:rPr>
          <w:rFonts w:cs="Times New Roman"/>
          <w:color w:val="auto"/>
          <w:highlight w:val="none"/>
        </w:rPr>
        <w:t>表</w:t>
      </w:r>
    </w:p>
    <w:p w14:paraId="0969CCE5">
      <w:pPr>
        <w:bidi w:val="0"/>
        <w:rPr>
          <w:rFonts w:hint="eastAsia"/>
          <w:color w:val="auto"/>
          <w:highlight w:val="none"/>
          <w:lang w:eastAsia="zh-CN"/>
        </w:rPr>
      </w:pPr>
    </w:p>
    <w:p w14:paraId="4A987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drawing>
          <wp:inline distT="0" distB="0" distL="114300" distR="114300">
            <wp:extent cx="4543425" cy="5179060"/>
            <wp:effectExtent l="0" t="0" r="3175" b="2540"/>
            <wp:docPr id="2" name="图片 2" descr="青岛市专精特新“小巨人”企业质量诊断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青岛市专精特新“小巨人”企业质量诊断报名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517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3BC3">
      <w:pPr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br w:type="page"/>
      </w:r>
    </w:p>
    <w:p w14:paraId="2A3F5235">
      <w:pPr>
        <w:pStyle w:val="2"/>
        <w:ind w:left="0" w:leftChars="0" w:firstLine="0" w:firstLineChars="0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2</w:t>
      </w:r>
    </w:p>
    <w:p w14:paraId="7810FF65">
      <w:pPr>
        <w:ind w:firstLine="640" w:firstLineChars="0"/>
        <w:rPr>
          <w:rFonts w:cs="Times New Roman"/>
          <w:color w:val="auto"/>
          <w:highlight w:val="none"/>
        </w:rPr>
      </w:pPr>
    </w:p>
    <w:p w14:paraId="0936E904">
      <w:pPr>
        <w:ind w:firstLine="0" w:firstLineChars="0"/>
        <w:jc w:val="center"/>
        <w:rPr>
          <w:rFonts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青岛市专精特新“小巨人”企业质量诊断申请表</w:t>
      </w:r>
    </w:p>
    <w:tbl>
      <w:tblPr>
        <w:tblStyle w:val="24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7"/>
        <w:gridCol w:w="26"/>
        <w:gridCol w:w="1458"/>
        <w:gridCol w:w="1235"/>
        <w:gridCol w:w="831"/>
        <w:gridCol w:w="1012"/>
        <w:gridCol w:w="428"/>
        <w:gridCol w:w="2035"/>
      </w:tblGrid>
      <w:tr w14:paraId="1129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412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21428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企业基本信息</w:t>
            </w:r>
          </w:p>
        </w:tc>
      </w:tr>
      <w:tr w14:paraId="0469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20C03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企业名称</w:t>
            </w:r>
          </w:p>
        </w:tc>
        <w:tc>
          <w:tcPr>
            <w:tcW w:w="271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98ED9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F5052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统一社会信用代码</w:t>
            </w:r>
          </w:p>
        </w:tc>
        <w:tc>
          <w:tcPr>
            <w:tcW w:w="2463" w:type="dxa"/>
            <w:gridSpan w:val="2"/>
            <w:vAlign w:val="center"/>
          </w:tcPr>
          <w:p w14:paraId="5CEC89E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1082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2AF3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企业地址</w:t>
            </w:r>
          </w:p>
        </w:tc>
        <w:tc>
          <w:tcPr>
            <w:tcW w:w="702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7BBA9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6ECD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2484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成立时间</w:t>
            </w:r>
          </w:p>
        </w:tc>
        <w:tc>
          <w:tcPr>
            <w:tcW w:w="271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1124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3E161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联系人</w:t>
            </w:r>
          </w:p>
        </w:tc>
        <w:tc>
          <w:tcPr>
            <w:tcW w:w="246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C671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3A4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FDA7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联系电话</w:t>
            </w:r>
          </w:p>
        </w:tc>
        <w:tc>
          <w:tcPr>
            <w:tcW w:w="271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14937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84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DA7DE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电子邮箱</w:t>
            </w:r>
          </w:p>
        </w:tc>
        <w:tc>
          <w:tcPr>
            <w:tcW w:w="246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753B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2EC6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5DE6A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企业性质</w:t>
            </w:r>
          </w:p>
        </w:tc>
        <w:tc>
          <w:tcPr>
            <w:tcW w:w="702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E62BCF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□国有       □合资      □民营     □外资</w:t>
            </w:r>
          </w:p>
        </w:tc>
      </w:tr>
      <w:tr w14:paraId="0E86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EA031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企业规模</w:t>
            </w:r>
          </w:p>
        </w:tc>
        <w:tc>
          <w:tcPr>
            <w:tcW w:w="702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F2AC5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□中型 □小型 □微型</w:t>
            </w:r>
          </w:p>
        </w:tc>
      </w:tr>
      <w:tr w14:paraId="44BD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F1111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营业收入（万元）</w:t>
            </w:r>
          </w:p>
        </w:tc>
        <w:tc>
          <w:tcPr>
            <w:tcW w:w="14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487D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2023年度</w:t>
            </w:r>
          </w:p>
        </w:tc>
        <w:tc>
          <w:tcPr>
            <w:tcW w:w="20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9D5764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4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C671D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2024年度</w:t>
            </w:r>
          </w:p>
        </w:tc>
        <w:tc>
          <w:tcPr>
            <w:tcW w:w="2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4FFEB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0FBE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A4BF1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企业员工人数（人）</w:t>
            </w:r>
          </w:p>
        </w:tc>
        <w:tc>
          <w:tcPr>
            <w:tcW w:w="14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8E08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2023年度</w:t>
            </w:r>
          </w:p>
        </w:tc>
        <w:tc>
          <w:tcPr>
            <w:tcW w:w="2066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E289B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4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16BC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2024年度</w:t>
            </w:r>
          </w:p>
        </w:tc>
        <w:tc>
          <w:tcPr>
            <w:tcW w:w="2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FF181B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4EEA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617A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所属行业领域</w:t>
            </w:r>
          </w:p>
        </w:tc>
        <w:tc>
          <w:tcPr>
            <w:tcW w:w="702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E70BB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□新一代信息技术  □人工智能  □生命健康 □智能网联新能源汽车 □低空经济  □绿色能源  □智能装备  □智能家电  □高端化工与新材料  □现代轻工 □未来产业 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  <w:t xml:space="preserve">             </w:t>
            </w:r>
          </w:p>
        </w:tc>
      </w:tr>
      <w:tr w14:paraId="5141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15F15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企业简介（主营业务、核心产品 / 服务、技术优势等）</w:t>
            </w:r>
          </w:p>
        </w:tc>
        <w:tc>
          <w:tcPr>
            <w:tcW w:w="702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B296D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037F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5C567E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核心技术领域及专利情况（核心技术名称、专利数量及类型）</w:t>
            </w:r>
          </w:p>
        </w:tc>
        <w:tc>
          <w:tcPr>
            <w:tcW w:w="7025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6ED7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6DBB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  <w:jc w:val="center"/>
        </w:trPr>
        <w:tc>
          <w:tcPr>
            <w:tcW w:w="8412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5775A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企业质量管理现状</w:t>
            </w:r>
          </w:p>
        </w:tc>
      </w:tr>
      <w:tr w14:paraId="0506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D0B9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质量管理体系认证情况（</w:t>
            </w:r>
            <w:r>
              <w:rPr>
                <w:rFonts w:hint="eastAsia"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可多选、</w:t>
            </w: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须提供证书扫描件）</w:t>
            </w:r>
          </w:p>
        </w:tc>
        <w:tc>
          <w:tcPr>
            <w:tcW w:w="6999" w:type="dxa"/>
            <w:gridSpan w:val="6"/>
            <w:vAlign w:val="center"/>
          </w:tcPr>
          <w:p w14:paraId="2923BDC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□ISO9001；□IATF16949；□TL9000；□GMP；□IRIS；□AS9100；</w:t>
            </w:r>
          </w:p>
          <w:p w14:paraId="33653A6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sz w:val="24"/>
                <w:highlight w:val="none"/>
                <w:u w:val="singl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：          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；□未通过任何质量管理体系认证</w:t>
            </w:r>
          </w:p>
        </w:tc>
      </w:tr>
      <w:tr w14:paraId="4B76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B6319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信息化、数字化、智能化评估类证书（</w:t>
            </w:r>
            <w:r>
              <w:rPr>
                <w:rFonts w:hint="eastAsia"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可多选、</w:t>
            </w: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须提供证书扫描件）</w:t>
            </w:r>
          </w:p>
        </w:tc>
        <w:tc>
          <w:tcPr>
            <w:tcW w:w="6999" w:type="dxa"/>
            <w:gridSpan w:val="6"/>
            <w:vAlign w:val="center"/>
          </w:tcPr>
          <w:p w14:paraId="6D2AFA0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□两化融合管理体系AA级及以上等级资质证书</w:t>
            </w:r>
          </w:p>
          <w:p w14:paraId="0B1D668F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□数字化转型成熟度二星及以上评级资质证书</w:t>
            </w:r>
          </w:p>
          <w:p w14:paraId="242A43B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□智能制造能力成熟度二级及以上等级资质证书</w:t>
            </w:r>
          </w:p>
          <w:p w14:paraId="062258A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□数据管理能力成熟度二级及以上等级资质证书</w:t>
            </w:r>
          </w:p>
          <w:p w14:paraId="77C3748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□数据安全能力成熟度二级及以上等级资质证书</w:t>
            </w:r>
          </w:p>
          <w:p w14:paraId="2BBA8442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□其他：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</w:t>
            </w:r>
          </w:p>
          <w:p w14:paraId="7BBE3E8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□未获得评估认证证书      </w:t>
            </w:r>
          </w:p>
        </w:tc>
      </w:tr>
      <w:tr w14:paraId="2E6E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B93E4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现有质量管理部门及人员配置</w:t>
            </w:r>
          </w:p>
        </w:tc>
        <w:tc>
          <w:tcPr>
            <w:tcW w:w="6999" w:type="dxa"/>
            <w:gridSpan w:val="6"/>
            <w:vAlign w:val="center"/>
          </w:tcPr>
          <w:p w14:paraId="67A56122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部门名称：________________________</w:t>
            </w:r>
          </w:p>
          <w:p w14:paraId="69826448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人员数量：____人，其中专职质量管理人员____人，具有中级及以上质量专业技术职称人员____人</w:t>
            </w:r>
          </w:p>
        </w:tc>
      </w:tr>
      <w:tr w14:paraId="4EB58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99AD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主要质量管理工具及方法应用情况（可多选）</w:t>
            </w:r>
          </w:p>
        </w:tc>
        <w:tc>
          <w:tcPr>
            <w:tcW w:w="6999" w:type="dxa"/>
            <w:gridSpan w:val="6"/>
            <w:vAlign w:val="center"/>
          </w:tcPr>
          <w:p w14:paraId="093E73F3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□SPC（统计过程控制） □FMEA（潜在失效模式分析） </w:t>
            </w:r>
          </w:p>
          <w:p w14:paraId="10AC23EE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□MSA（测量系统分析） □六西格玛 □精益生产 </w:t>
            </w:r>
          </w:p>
          <w:p w14:paraId="31E90D5F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□数字化质量管理工具（如质量信息系统） □其他___</w:t>
            </w:r>
          </w:p>
        </w:tc>
      </w:tr>
      <w:tr w14:paraId="5FF5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A28360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近三年来企业获得的主要荣誉</w:t>
            </w:r>
          </w:p>
        </w:tc>
        <w:tc>
          <w:tcPr>
            <w:tcW w:w="6999" w:type="dxa"/>
            <w:gridSpan w:val="6"/>
            <w:vAlign w:val="center"/>
          </w:tcPr>
          <w:p w14:paraId="5BE9DB3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530F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C81A2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与主营产品相关并体现产品先进性的发明专利数量</w:t>
            </w:r>
          </w:p>
        </w:tc>
        <w:tc>
          <w:tcPr>
            <w:tcW w:w="6999" w:type="dxa"/>
            <w:gridSpan w:val="6"/>
            <w:vAlign w:val="center"/>
          </w:tcPr>
          <w:p w14:paraId="0577A0FB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个</w:t>
            </w:r>
          </w:p>
        </w:tc>
      </w:tr>
      <w:tr w14:paraId="3473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9" w:hRule="atLeast"/>
          <w:jc w:val="center"/>
        </w:trPr>
        <w:tc>
          <w:tcPr>
            <w:tcW w:w="8412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BC87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希望诊断解决的主要问题</w:t>
            </w:r>
          </w:p>
        </w:tc>
      </w:tr>
      <w:tr w14:paraId="5B16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F9D6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请详细描述企业在质量管理方面存在的突出问题（可结合核心产品研发、生产、交付等环节）</w:t>
            </w:r>
          </w:p>
        </w:tc>
        <w:tc>
          <w:tcPr>
            <w:tcW w:w="6999" w:type="dxa"/>
            <w:gridSpan w:val="6"/>
            <w:vAlign w:val="center"/>
          </w:tcPr>
          <w:p w14:paraId="35E3A9B1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7FBF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E3C24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这些问题对企业核心技术产品竞争力、市场拓展等方面造成的影响</w:t>
            </w:r>
          </w:p>
        </w:tc>
        <w:tc>
          <w:tcPr>
            <w:tcW w:w="6999" w:type="dxa"/>
            <w:gridSpan w:val="6"/>
            <w:vAlign w:val="center"/>
          </w:tcPr>
          <w:p w14:paraId="742639F2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1786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E9CB3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企业已针对这些问题采取的措施及效果</w:t>
            </w:r>
          </w:p>
        </w:tc>
        <w:tc>
          <w:tcPr>
            <w:tcW w:w="6999" w:type="dxa"/>
            <w:gridSpan w:val="6"/>
            <w:vAlign w:val="center"/>
          </w:tcPr>
          <w:p w14:paraId="08F5C1A3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2432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8412" w:type="dxa"/>
            <w:gridSpan w:val="8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F479F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诊断需求与期望</w:t>
            </w:r>
          </w:p>
        </w:tc>
      </w:tr>
      <w:tr w14:paraId="6A9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C2EFA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希望诊断的重点领域（可多选）</w:t>
            </w:r>
          </w:p>
        </w:tc>
        <w:tc>
          <w:tcPr>
            <w:tcW w:w="6999" w:type="dxa"/>
            <w:gridSpan w:val="6"/>
            <w:vAlign w:val="center"/>
          </w:tcPr>
          <w:p w14:paraId="641981D3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□核心产品设计阶段质量管理 □关键生产工序质量控制 </w:t>
            </w:r>
          </w:p>
          <w:p w14:paraId="7FA3348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□供应链（含核心零部件供应商）质量管理 □研发过程质量风险管理 </w:t>
            </w:r>
          </w:p>
          <w:p w14:paraId="21F94862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□质量数字化转型 □其他____</w:t>
            </w:r>
          </w:p>
        </w:tc>
      </w:tr>
      <w:tr w14:paraId="2BD0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860C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期望通过诊断达到的目标（如提升核心产品质量稳定性、降低研发质量成本等）</w:t>
            </w:r>
          </w:p>
        </w:tc>
        <w:tc>
          <w:tcPr>
            <w:tcW w:w="6999" w:type="dxa"/>
            <w:gridSpan w:val="6"/>
            <w:vAlign w:val="center"/>
          </w:tcPr>
          <w:p w14:paraId="43A6440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074A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8D61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企业可提供的诊断配合条件（如核心技术资料、生产现场协调、团队对接等）</w:t>
            </w:r>
          </w:p>
        </w:tc>
        <w:tc>
          <w:tcPr>
            <w:tcW w:w="6999" w:type="dxa"/>
            <w:gridSpan w:val="6"/>
            <w:vAlign w:val="center"/>
          </w:tcPr>
          <w:p w14:paraId="3202FA9E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1673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atLeast"/>
          <w:jc w:val="center"/>
        </w:trPr>
        <w:tc>
          <w:tcPr>
            <w:tcW w:w="141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82D27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企业声明</w:t>
            </w:r>
          </w:p>
        </w:tc>
        <w:tc>
          <w:tcPr>
            <w:tcW w:w="6999" w:type="dxa"/>
            <w:gridSpan w:val="6"/>
            <w:vAlign w:val="center"/>
          </w:tcPr>
          <w:p w14:paraId="60A2A38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本企业承诺所填写信息真实、准确，愿意配合诊断机构开展质量诊断工作，积极提供相关资料和便利条件，并对诊断过程中涉及的企业核心技术和商业秘密</w:t>
            </w:r>
            <w:r>
              <w:rPr>
                <w:rFonts w:hint="eastAsia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进行脱敏处理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。</w:t>
            </w:r>
          </w:p>
          <w:p w14:paraId="0BE0A5AD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  <w:p w14:paraId="7155CD21">
            <w:pPr>
              <w:spacing w:line="320" w:lineRule="exact"/>
              <w:ind w:right="440" w:firstLine="3630" w:firstLineChars="165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企业（盖章）：</w:t>
            </w:r>
          </w:p>
          <w:p w14:paraId="59C42AA3">
            <w:pPr>
              <w:spacing w:line="320" w:lineRule="exact"/>
              <w:ind w:right="440" w:firstLine="3630" w:firstLineChars="165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  <w:p w14:paraId="574EC95A">
            <w:pPr>
              <w:spacing w:line="320" w:lineRule="exact"/>
              <w:ind w:right="440" w:firstLine="3630" w:firstLineChars="165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负责人签字：</w:t>
            </w:r>
          </w:p>
          <w:p w14:paraId="3A665A8D">
            <w:pPr>
              <w:spacing w:line="320" w:lineRule="exact"/>
              <w:ind w:right="440" w:firstLine="3630" w:firstLineChars="165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  <w:p w14:paraId="48222AB8">
            <w:pPr>
              <w:spacing w:line="320" w:lineRule="exact"/>
              <w:ind w:right="440" w:firstLine="3630" w:firstLineChars="165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____年____月____日</w:t>
            </w:r>
          </w:p>
        </w:tc>
      </w:tr>
    </w:tbl>
    <w:p w14:paraId="5DECDC6A">
      <w:pPr>
        <w:ind w:firstLine="0" w:firstLineChars="0"/>
        <w:rPr>
          <w:rFonts w:cs="Times New Roman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701" w:right="1134" w:bottom="1361" w:left="1247" w:header="851" w:footer="992" w:gutter="0"/>
          <w:pgNumType w:fmt="numberInDash"/>
          <w:cols w:space="425" w:num="1"/>
          <w:docGrid w:type="lines" w:linePitch="312" w:charSpace="0"/>
        </w:sectPr>
      </w:pPr>
    </w:p>
    <w:p w14:paraId="75AF171B">
      <w:pPr>
        <w:pStyle w:val="2"/>
        <w:ind w:left="0" w:leftChars="0" w:firstLine="0" w:firstLineChars="0"/>
        <w:jc w:val="both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3</w:t>
      </w:r>
      <w:r>
        <w:rPr>
          <w:rFonts w:cs="Times New Roman"/>
          <w:color w:val="auto"/>
          <w:highlight w:val="none"/>
        </w:rPr>
        <w:t>：青岛市专精特新“小巨人”企业</w:t>
      </w:r>
      <w:r>
        <w:rPr>
          <w:rFonts w:hint="eastAsia" w:cs="Times New Roman"/>
          <w:color w:val="auto"/>
          <w:highlight w:val="none"/>
          <w:lang w:val="en-US" w:eastAsia="zh-CN"/>
        </w:rPr>
        <w:t>管理</w:t>
      </w:r>
      <w:r>
        <w:rPr>
          <w:rFonts w:cs="Times New Roman"/>
          <w:color w:val="auto"/>
          <w:highlight w:val="none"/>
        </w:rPr>
        <w:t>诊断</w:t>
      </w:r>
      <w:r>
        <w:rPr>
          <w:rFonts w:hint="eastAsia" w:cs="Times New Roman"/>
          <w:color w:val="auto"/>
          <w:highlight w:val="none"/>
          <w:lang w:val="en-US" w:eastAsia="zh-CN"/>
        </w:rPr>
        <w:t>报名</w:t>
      </w:r>
      <w:r>
        <w:rPr>
          <w:rFonts w:cs="Times New Roman"/>
          <w:color w:val="auto"/>
          <w:highlight w:val="none"/>
        </w:rPr>
        <w:t>表</w:t>
      </w:r>
    </w:p>
    <w:p w14:paraId="15EE3638">
      <w:pPr>
        <w:rPr>
          <w:color w:val="auto"/>
          <w:highlight w:val="none"/>
        </w:rPr>
      </w:pPr>
    </w:p>
    <w:p w14:paraId="0230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drawing>
          <wp:inline distT="0" distB="0" distL="114300" distR="114300">
            <wp:extent cx="4457700" cy="5081270"/>
            <wp:effectExtent l="0" t="0" r="0" b="11430"/>
            <wp:docPr id="3" name="图片 3" descr="青岛市专精特新“小巨人”企业管理诊断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青岛市专精特新“小巨人”企业管理诊断报名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87D1">
      <w:pPr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br w:type="page"/>
      </w:r>
    </w:p>
    <w:p w14:paraId="05767E1D">
      <w:pPr>
        <w:pStyle w:val="2"/>
        <w:ind w:left="0" w:leftChars="0" w:firstLine="0" w:firstLineChars="0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4</w:t>
      </w:r>
    </w:p>
    <w:p w14:paraId="72F37F1A">
      <w:pPr>
        <w:ind w:firstLine="640" w:firstLineChars="0"/>
        <w:rPr>
          <w:rFonts w:cs="Times New Roman"/>
          <w:color w:val="auto"/>
          <w:highlight w:val="none"/>
        </w:rPr>
      </w:pPr>
    </w:p>
    <w:p w14:paraId="50C0CBF5">
      <w:pPr>
        <w:spacing w:line="240" w:lineRule="auto"/>
        <w:ind w:firstLine="0" w:firstLineChars="0"/>
        <w:jc w:val="center"/>
        <w:rPr>
          <w:rFonts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青岛市专精特新“小巨人”企业管理诊断申请表</w:t>
      </w:r>
    </w:p>
    <w:tbl>
      <w:tblPr>
        <w:tblStyle w:val="24"/>
        <w:tblW w:w="8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315"/>
        <w:gridCol w:w="1870"/>
        <w:gridCol w:w="1242"/>
        <w:gridCol w:w="87"/>
        <w:gridCol w:w="2258"/>
      </w:tblGrid>
      <w:tr w14:paraId="36A37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8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5AA0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企业基本信息</w:t>
            </w:r>
          </w:p>
        </w:tc>
      </w:tr>
      <w:tr w14:paraId="0D2E0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D247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企业名称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44D3D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11C9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统一社会信用代码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6A041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1BF5B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DC54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企业地址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1C70B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41F72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03F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成立时间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B2F03F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4217D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联系人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6EE9C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78CE3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3618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联系电话</w:t>
            </w:r>
          </w:p>
        </w:tc>
        <w:tc>
          <w:tcPr>
            <w:tcW w:w="3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5F7F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A1F33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  <w:t>电子邮箱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C547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55775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1BA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企业性质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A050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□国有       □合资      □民营     □外资</w:t>
            </w:r>
          </w:p>
        </w:tc>
      </w:tr>
      <w:tr w14:paraId="7F8C2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8523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企业规模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6BE5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□中型 □小型 □微型</w:t>
            </w:r>
          </w:p>
        </w:tc>
      </w:tr>
      <w:tr w14:paraId="31D2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7CE4A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营业收入（万元）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2AA2B0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2023年度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C35A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87609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2024年度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E429F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13C6C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19E5A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企业员工人数（人）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8A6A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2023年度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C56F2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2BAFA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2024年度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2A228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</w:tc>
      </w:tr>
      <w:tr w14:paraId="72E25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A18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所属行业领域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6F4D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 xml:space="preserve">□新一代信息技术  □人工智能  □生命健康 □智能网联新能源汽车 □低空经济  □绿色能源  □智能装备  □智能家电  </w:t>
            </w:r>
          </w:p>
          <w:p w14:paraId="62DCF05C">
            <w:pPr>
              <w:spacing w:line="320" w:lineRule="exact"/>
              <w:ind w:firstLine="0" w:firstLineChars="0"/>
              <w:rPr>
                <w:rFonts w:cs="Times New Roman"/>
                <w:color w:val="auto"/>
                <w:sz w:val="22"/>
                <w:highlight w:val="none"/>
                <w:u w:val="singl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□高端化工与新材料  □现代轻工 □未来产业 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  <w:t xml:space="preserve">             </w:t>
            </w:r>
          </w:p>
        </w:tc>
      </w:tr>
      <w:tr w14:paraId="316E1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0E1FA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企业简介（简要描述企业组织架构、战略规划、经营情况、市场地位等，不超过300字）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8B9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0BCE3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5FDA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企业管理现状</w:t>
            </w:r>
          </w:p>
        </w:tc>
      </w:tr>
      <w:tr w14:paraId="3008A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0629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管理体系认证情况（须提供证书扫描件）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6D9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ISO 9001 质量管理体系</w:t>
            </w:r>
          </w:p>
          <w:p w14:paraId="50D5132E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ISO 14001 环境管理体系</w:t>
            </w:r>
          </w:p>
          <w:p w14:paraId="158AB07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ISO 45001 职业健康安全管理体系</w:t>
            </w:r>
          </w:p>
          <w:p w14:paraId="65B1ECB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ISO/IEC 27001 信息安全管理体系</w:t>
            </w:r>
          </w:p>
          <w:p w14:paraId="3B68EF9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两化融合管理体系（GB/T 23001）</w:t>
            </w:r>
          </w:p>
          <w:p w14:paraId="6A5E619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知识产权管理体系（GB/T 29490）</w:t>
            </w:r>
          </w:p>
          <w:p w14:paraId="01F16FC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：          </w:t>
            </w:r>
          </w:p>
          <w:p w14:paraId="378ECBF0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□未通过任何管理体系认证</w:t>
            </w:r>
          </w:p>
        </w:tc>
      </w:tr>
      <w:tr w14:paraId="01D57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AD72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质量与品牌荣誉（须提供荣誉证书扫描件）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CCE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□省级以上质量奖</w:t>
            </w:r>
          </w:p>
          <w:p w14:paraId="681C0F9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□中国质量奖提名奖/省长质量奖</w:t>
            </w:r>
          </w:p>
          <w:p w14:paraId="7C0CFDBE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□全国质量标杆企业</w:t>
            </w:r>
          </w:p>
          <w:p w14:paraId="613B56C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□自主品牌（注册商标）</w:t>
            </w:r>
          </w:p>
          <w:p w14:paraId="0EAB928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□中华老字号/地理标志产品</w:t>
            </w:r>
          </w:p>
          <w:p w14:paraId="06DE057F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：          </w:t>
            </w:r>
          </w:p>
          <w:p w14:paraId="64173483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□未获得任何质量和品牌荣誉</w:t>
            </w:r>
          </w:p>
        </w:tc>
      </w:tr>
      <w:tr w14:paraId="58927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6EA6F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数字化与绿色管理认证（须提供证书扫描件）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F6B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□智能制造能力成熟度评估（CMMM）</w:t>
            </w:r>
          </w:p>
          <w:p w14:paraId="16E76AF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□绿色工厂/绿色供应链管理企业</w:t>
            </w:r>
          </w:p>
          <w:p w14:paraId="0F020D3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□能源管理体系（ISO 50001）</w:t>
            </w:r>
          </w:p>
          <w:p w14:paraId="47A5662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□碳足迹/碳中和认证</w:t>
            </w:r>
          </w:p>
          <w:p w14:paraId="4B55287F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：          </w:t>
            </w:r>
          </w:p>
          <w:p w14:paraId="05B1E33E">
            <w:pPr>
              <w:spacing w:line="320" w:lineRule="exact"/>
              <w:ind w:firstLine="0" w:firstLineChars="0"/>
              <w:rPr>
                <w:rFonts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□未获得任何数字化与绿色管理认证</w:t>
            </w:r>
          </w:p>
        </w:tc>
      </w:tr>
      <w:tr w14:paraId="33776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4AB0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管理荣誉（须提供荣誉证书扫描件）</w:t>
            </w:r>
          </w:p>
        </w:tc>
        <w:tc>
          <w:tcPr>
            <w:tcW w:w="67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ADD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□国家级技术创新示范企业</w:t>
            </w:r>
          </w:p>
          <w:p w14:paraId="0D03C93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□国家级知识产权优势/示范企业</w:t>
            </w:r>
          </w:p>
          <w:p w14:paraId="0673B021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□省部级以上研发机构（如技术中心）</w:t>
            </w:r>
          </w:p>
          <w:p w14:paraId="39D54E4F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：          </w:t>
            </w:r>
          </w:p>
          <w:p w14:paraId="7DA8E57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□未获得任何管理类荣誉</w:t>
            </w:r>
          </w:p>
        </w:tc>
      </w:tr>
      <w:tr w14:paraId="3439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580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管理诊断面临问题及需求</w:t>
            </w:r>
          </w:p>
        </w:tc>
      </w:tr>
      <w:tr w14:paraId="76C20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B2CF06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希望诊断的重点领域（可多选）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69F29A">
            <w:pPr>
              <w:adjustRightInd/>
              <w:snapToGrid/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□战略管理   □人力资源管理  □创新管理 □生产管理  </w:t>
            </w:r>
          </w:p>
          <w:p w14:paraId="4E22EBBE">
            <w:pPr>
              <w:adjustRightInd/>
              <w:snapToGrid/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 xml:space="preserve">□供应链管理   □营销管理   □财务管理   □决策管理  </w:t>
            </w:r>
          </w:p>
          <w:p w14:paraId="36A47170">
            <w:pPr>
              <w:adjustRightInd/>
              <w:snapToGrid/>
              <w:spacing w:line="320" w:lineRule="exact"/>
              <w:ind w:firstLine="0" w:firstLineChars="0"/>
              <w:rPr>
                <w:rFonts w:eastAsia="宋体" w:cs="Times New Roman"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□公共形象管理  □其他</w:t>
            </w:r>
            <w:r>
              <w:rPr>
                <w:rFonts w:eastAsia="宋体" w:cs="Times New Roman"/>
                <w:color w:val="auto"/>
                <w:kern w:val="0"/>
                <w:sz w:val="22"/>
                <w:szCs w:val="22"/>
                <w:highlight w:val="none"/>
                <w:u w:val="single"/>
                <w:lang w:bidi="ar"/>
              </w:rPr>
              <w:t xml:space="preserve">         </w:t>
            </w:r>
          </w:p>
        </w:tc>
      </w:tr>
      <w:tr w14:paraId="1D691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9C1FAF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生产经营中面临的主要困难问题，以及对管理咨询诊断服务的主要需求（可多选）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21011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□战略管理</w:t>
            </w:r>
          </w:p>
          <w:p w14:paraId="45817FD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115AE08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bCs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bCs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76D9C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1182EE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E2DF02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□人力资源管理</w:t>
            </w:r>
          </w:p>
          <w:p w14:paraId="6A051C1F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7D2FF99D">
            <w:pPr>
              <w:pStyle w:val="3"/>
              <w:spacing w:line="240" w:lineRule="auto"/>
              <w:ind w:firstLine="0" w:firstLineChars="0"/>
              <w:rPr>
                <w:rFonts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4B5E6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22BB0B6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DBC56D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□创新管理</w:t>
            </w:r>
          </w:p>
          <w:p w14:paraId="6DA1020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57321400">
            <w:pPr>
              <w:pStyle w:val="3"/>
              <w:spacing w:line="240" w:lineRule="auto"/>
              <w:ind w:firstLine="0" w:firstLineChars="0"/>
              <w:rPr>
                <w:rFonts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6916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74CBCA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625AB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 □生产管理 </w:t>
            </w:r>
          </w:p>
          <w:p w14:paraId="1CA1BFE3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303E047A">
            <w:pPr>
              <w:pStyle w:val="3"/>
              <w:spacing w:line="240" w:lineRule="auto"/>
              <w:ind w:firstLine="0" w:firstLineChars="0"/>
              <w:rPr>
                <w:rFonts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07F19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4232DC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3D26CE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□供应链管理</w:t>
            </w:r>
          </w:p>
          <w:p w14:paraId="4305A5C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675B5C26">
            <w:pPr>
              <w:pStyle w:val="3"/>
              <w:spacing w:line="240" w:lineRule="auto"/>
              <w:ind w:firstLine="0" w:firstLineChars="0"/>
              <w:rPr>
                <w:rFonts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b w:val="0"/>
                <w:bCs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38AB8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3D6E03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A75C0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□营销管理</w:t>
            </w:r>
          </w:p>
          <w:p w14:paraId="14339A2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3F8ED69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5D598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9D41AB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C2211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□财务管理</w:t>
            </w:r>
          </w:p>
          <w:p w14:paraId="046A6CA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7FC7B3E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2E98E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6EAAE7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2D33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□决策管理</w:t>
            </w:r>
          </w:p>
          <w:p w14:paraId="7261267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25399C7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4EE67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19EDAA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82941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□公共形象管理</w:t>
            </w:r>
          </w:p>
          <w:p w14:paraId="2E8C1B4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44AEE6A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</w:tc>
      </w:tr>
      <w:tr w14:paraId="5C20D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F23ED3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B7C073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</w:t>
            </w:r>
          </w:p>
          <w:p w14:paraId="5330C6D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1.具体问题描述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</w:p>
          <w:p w14:paraId="0B57CB03">
            <w:pPr>
              <w:spacing w:line="320" w:lineRule="exact"/>
              <w:ind w:firstLine="0" w:firstLineChars="0"/>
              <w:rPr>
                <w:rFonts w:cs="Times New Roman"/>
                <w:color w:val="auto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2.主要需求描述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                              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 xml:space="preserve">                                          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</w:t>
            </w:r>
          </w:p>
        </w:tc>
      </w:tr>
      <w:tr w14:paraId="74AD8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DA278D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期望通过诊断达到的目标（如提升创新管理能力、降低人员管理成本等）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FB1600">
            <w:pPr>
              <w:spacing w:line="40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 xml:space="preserve">1. 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  <w:t xml:space="preserve">                  </w:t>
            </w:r>
          </w:p>
          <w:p w14:paraId="10D44C6B">
            <w:pPr>
              <w:pStyle w:val="3"/>
              <w:spacing w:line="400" w:lineRule="exact"/>
              <w:ind w:firstLine="0" w:firstLineChars="0"/>
              <w:rPr>
                <w:rFonts w:eastAsia="宋体" w:cs="Times New Roman"/>
                <w:b w:val="0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eastAsia="宋体" w:cs="Times New Roman"/>
                <w:b w:val="0"/>
                <w:color w:val="auto"/>
                <w:kern w:val="0"/>
                <w:sz w:val="22"/>
                <w:highlight w:val="none"/>
              </w:rPr>
              <w:t xml:space="preserve">2. </w:t>
            </w:r>
            <w:r>
              <w:rPr>
                <w:rFonts w:eastAsia="宋体" w:cs="Times New Roman"/>
                <w:b w:val="0"/>
                <w:color w:val="auto"/>
                <w:kern w:val="0"/>
                <w:sz w:val="22"/>
                <w:highlight w:val="none"/>
                <w:u w:val="single"/>
              </w:rPr>
              <w:t xml:space="preserve">                  </w:t>
            </w:r>
          </w:p>
          <w:p w14:paraId="4BEEAE05">
            <w:pPr>
              <w:pStyle w:val="4"/>
              <w:spacing w:line="400" w:lineRule="exact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eastAsia="宋体"/>
                <w:color w:val="auto"/>
                <w:kern w:val="0"/>
                <w:sz w:val="22"/>
                <w:szCs w:val="24"/>
                <w:highlight w:val="none"/>
              </w:rPr>
              <w:t xml:space="preserve">3. </w:t>
            </w:r>
            <w:r>
              <w:rPr>
                <w:rFonts w:eastAsia="宋体"/>
                <w:color w:val="auto"/>
                <w:kern w:val="0"/>
                <w:sz w:val="22"/>
                <w:szCs w:val="24"/>
                <w:highlight w:val="none"/>
                <w:u w:val="single"/>
              </w:rPr>
              <w:t xml:space="preserve">                  </w:t>
            </w:r>
          </w:p>
        </w:tc>
      </w:tr>
      <w:tr w14:paraId="6164D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98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F78BCC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企业可提供的诊断配合条件（如企业制度文件、财务资料、访谈协调、团队对接等）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361162">
            <w:pPr>
              <w:pStyle w:val="4"/>
              <w:spacing w:line="400" w:lineRule="exact"/>
              <w:ind w:firstLine="0" w:firstLineChars="0"/>
              <w:rPr>
                <w:rFonts w:eastAsia="宋体"/>
                <w:color w:val="auto"/>
                <w:kern w:val="0"/>
                <w:sz w:val="22"/>
                <w:szCs w:val="24"/>
                <w:highlight w:val="none"/>
              </w:rPr>
            </w:pPr>
          </w:p>
        </w:tc>
      </w:tr>
      <w:tr w14:paraId="6E1C7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60978F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企业声明</w:t>
            </w:r>
          </w:p>
        </w:tc>
        <w:tc>
          <w:tcPr>
            <w:tcW w:w="6772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2E9FCD">
            <w:pPr>
              <w:spacing w:line="320" w:lineRule="exact"/>
              <w:ind w:firstLine="44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3969D51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本企业承诺所填写信息真实、准确，愿意配合诊断机构开展管理诊断工作，积极提供相关资料和便利条件，并对诊断过程中涉及的企业核心技术和商业秘密</w:t>
            </w:r>
            <w:r>
              <w:rPr>
                <w:rFonts w:hint="eastAsia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进行脱敏处理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。</w:t>
            </w:r>
          </w:p>
          <w:p w14:paraId="0525FA9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5FBF706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 xml:space="preserve"> </w:t>
            </w:r>
          </w:p>
          <w:p w14:paraId="58E903C0">
            <w:pPr>
              <w:spacing w:line="320" w:lineRule="exact"/>
              <w:ind w:firstLine="3740" w:firstLineChars="17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法定代表人（签字）：</w:t>
            </w:r>
          </w:p>
          <w:p w14:paraId="6E3068B6">
            <w:pPr>
              <w:spacing w:line="320" w:lineRule="exact"/>
              <w:ind w:firstLine="3080" w:firstLineChars="14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3848E6B2">
            <w:pPr>
              <w:spacing w:line="320" w:lineRule="exact"/>
              <w:ind w:right="880" w:firstLine="3740" w:firstLineChars="17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公章：</w:t>
            </w:r>
          </w:p>
          <w:p w14:paraId="08D139F5">
            <w:pPr>
              <w:spacing w:line="320" w:lineRule="exact"/>
              <w:ind w:right="880" w:firstLine="3080" w:firstLineChars="14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41CBC347">
            <w:pPr>
              <w:spacing w:line="320" w:lineRule="exact"/>
              <w:ind w:right="880" w:firstLine="3740" w:firstLineChars="17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年   月   日</w:t>
            </w:r>
          </w:p>
        </w:tc>
      </w:tr>
    </w:tbl>
    <w:p w14:paraId="602C978C">
      <w:pPr>
        <w:ind w:firstLine="640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br w:type="page"/>
      </w:r>
    </w:p>
    <w:p w14:paraId="7247A9D6">
      <w:pPr>
        <w:pStyle w:val="2"/>
        <w:ind w:left="0" w:leftChars="0" w:firstLine="0" w:firstLineChars="0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5：</w:t>
      </w:r>
      <w:r>
        <w:rPr>
          <w:rFonts w:cs="Times New Roman"/>
          <w:color w:val="auto"/>
          <w:highlight w:val="none"/>
        </w:rPr>
        <w:t>青岛市专精特新</w:t>
      </w:r>
      <w:r>
        <w:rPr>
          <w:rFonts w:hint="eastAsia" w:cs="Times New Roman"/>
          <w:color w:val="auto"/>
          <w:highlight w:val="none"/>
          <w:lang w:val="en-US" w:eastAsia="zh-CN"/>
        </w:rPr>
        <w:t>中小企业技术创新服务（知识产权方向）报名</w:t>
      </w:r>
      <w:r>
        <w:rPr>
          <w:rFonts w:cs="Times New Roman"/>
          <w:color w:val="auto"/>
          <w:highlight w:val="none"/>
        </w:rPr>
        <w:t>表</w:t>
      </w:r>
    </w:p>
    <w:p w14:paraId="1ABA2DB8">
      <w:pPr>
        <w:rPr>
          <w:color w:val="auto"/>
          <w:highlight w:val="none"/>
        </w:rPr>
      </w:pPr>
    </w:p>
    <w:p w14:paraId="2469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drawing>
          <wp:inline distT="0" distB="0" distL="114300" distR="114300">
            <wp:extent cx="4457700" cy="5081270"/>
            <wp:effectExtent l="0" t="0" r="0" b="11430"/>
            <wp:docPr id="4" name="图片 4" descr="青岛市专精特新中小企业技术创新服务（知识产权方向）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青岛市专精特新中小企业技术创新服务（知识产权方向）报名表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EC210">
      <w:pPr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br w:type="page"/>
      </w:r>
    </w:p>
    <w:p w14:paraId="10509A0A">
      <w:pPr>
        <w:pStyle w:val="2"/>
        <w:ind w:left="0" w:leftChars="0" w:firstLine="0" w:firstLineChars="0"/>
        <w:rPr>
          <w:rFonts w:cs="Times New Roman"/>
          <w:color w:val="auto"/>
          <w:highlight w:val="none"/>
        </w:rPr>
      </w:pPr>
      <w:r>
        <w:rPr>
          <w:rFonts w:cs="Times New Roman"/>
          <w:color w:val="auto"/>
          <w:highlight w:val="none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6</w:t>
      </w:r>
    </w:p>
    <w:p w14:paraId="59D7775F">
      <w:pPr>
        <w:ind w:firstLine="640" w:firstLineChars="0"/>
        <w:rPr>
          <w:rFonts w:cs="Times New Roman"/>
          <w:color w:val="auto"/>
          <w:highlight w:val="none"/>
        </w:rPr>
      </w:pPr>
    </w:p>
    <w:p w14:paraId="69C473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青岛市专精特新中小企业技术创新服务</w:t>
      </w:r>
    </w:p>
    <w:p w14:paraId="30062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（知识产权方向）申请表</w:t>
      </w:r>
    </w:p>
    <w:tbl>
      <w:tblPr>
        <w:tblStyle w:val="24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7"/>
        <w:gridCol w:w="1324"/>
        <w:gridCol w:w="160"/>
        <w:gridCol w:w="1235"/>
        <w:gridCol w:w="315"/>
        <w:gridCol w:w="516"/>
        <w:gridCol w:w="1012"/>
        <w:gridCol w:w="70"/>
        <w:gridCol w:w="358"/>
        <w:gridCol w:w="2035"/>
      </w:tblGrid>
      <w:tr w14:paraId="7312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412" w:type="dxa"/>
            <w:gridSpan w:val="1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564B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企业基本信息</w:t>
            </w:r>
          </w:p>
        </w:tc>
      </w:tr>
      <w:tr w14:paraId="1B4C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E43D3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企业名称</w:t>
            </w:r>
          </w:p>
        </w:tc>
        <w:tc>
          <w:tcPr>
            <w:tcW w:w="271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23A0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CE08DA1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统一社会信用代码</w:t>
            </w:r>
          </w:p>
        </w:tc>
        <w:tc>
          <w:tcPr>
            <w:tcW w:w="2463" w:type="dxa"/>
            <w:gridSpan w:val="3"/>
            <w:vAlign w:val="center"/>
          </w:tcPr>
          <w:p w14:paraId="0DA3F567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6D42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646ED4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企业地址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7D8D2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01C1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33F4E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成立时间</w:t>
            </w:r>
          </w:p>
        </w:tc>
        <w:tc>
          <w:tcPr>
            <w:tcW w:w="271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DA1D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84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E24E1D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联系人</w:t>
            </w:r>
          </w:p>
        </w:tc>
        <w:tc>
          <w:tcPr>
            <w:tcW w:w="246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63E2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2A92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EB4E4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联系电话</w:t>
            </w:r>
          </w:p>
        </w:tc>
        <w:tc>
          <w:tcPr>
            <w:tcW w:w="271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1D385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84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5F1728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电子邮箱</w:t>
            </w:r>
          </w:p>
        </w:tc>
        <w:tc>
          <w:tcPr>
            <w:tcW w:w="2463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A64D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4B7E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732E12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企业性质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D398E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□国有       □合资      □民营     □外资</w:t>
            </w:r>
          </w:p>
        </w:tc>
      </w:tr>
      <w:tr w14:paraId="1EFF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16346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企业规模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BADE66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□中型 □小型 □微型</w:t>
            </w:r>
          </w:p>
        </w:tc>
      </w:tr>
      <w:tr w14:paraId="4CDF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A8DD20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营业收入（万元）</w:t>
            </w:r>
          </w:p>
        </w:tc>
        <w:tc>
          <w:tcPr>
            <w:tcW w:w="14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198B9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2023年度</w:t>
            </w:r>
          </w:p>
        </w:tc>
        <w:tc>
          <w:tcPr>
            <w:tcW w:w="206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1BFFE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44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0A5B2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2024年度</w:t>
            </w:r>
          </w:p>
        </w:tc>
        <w:tc>
          <w:tcPr>
            <w:tcW w:w="2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0F0A66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70F6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ACC684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企业员工人数（人）</w:t>
            </w:r>
          </w:p>
        </w:tc>
        <w:tc>
          <w:tcPr>
            <w:tcW w:w="14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3F26AC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2023年度</w:t>
            </w:r>
          </w:p>
        </w:tc>
        <w:tc>
          <w:tcPr>
            <w:tcW w:w="2066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E5913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44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1B9DE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2024年度</w:t>
            </w:r>
          </w:p>
        </w:tc>
        <w:tc>
          <w:tcPr>
            <w:tcW w:w="20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576E4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6187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0D823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所属行业领域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5F9C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□高端装备，具体领域：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  <w:t xml:space="preserve">          </w:t>
            </w:r>
          </w:p>
          <w:p w14:paraId="3E3D4796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□海洋行业（海洋生物医药、海洋船舶工业、海洋环境勘探、海洋工程），具体领域：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</w:rPr>
              <w:t xml:space="preserve">          </w:t>
            </w:r>
          </w:p>
        </w:tc>
      </w:tr>
      <w:tr w14:paraId="7B14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6D519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企业简介（主营业务、知识产权布局和应用情况、技术优势等）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8F27F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1F44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8412" w:type="dxa"/>
            <w:gridSpan w:val="1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1792F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企业知识产权现状</w:t>
            </w:r>
          </w:p>
        </w:tc>
      </w:tr>
      <w:tr w14:paraId="7E58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DCA44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上年度研发投入（万元）</w:t>
            </w:r>
          </w:p>
        </w:tc>
        <w:tc>
          <w:tcPr>
            <w:tcW w:w="303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FCE59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59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52E59C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占营业收入比重（%）</w:t>
            </w:r>
          </w:p>
        </w:tc>
        <w:tc>
          <w:tcPr>
            <w:tcW w:w="239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E542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</w:pPr>
          </w:p>
        </w:tc>
      </w:tr>
      <w:tr w14:paraId="0295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CB237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上年度研发人员数量（人）</w:t>
            </w:r>
          </w:p>
        </w:tc>
        <w:tc>
          <w:tcPr>
            <w:tcW w:w="3034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0ACDDE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233501CD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占全部员工数量比重（%）</w:t>
            </w:r>
          </w:p>
        </w:tc>
        <w:tc>
          <w:tcPr>
            <w:tcW w:w="2393" w:type="dxa"/>
            <w:gridSpan w:val="2"/>
            <w:vAlign w:val="center"/>
          </w:tcPr>
          <w:p w14:paraId="69AD449D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3D6A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F6CB27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现阶段知识产权工作情况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53DB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□专利（_____件）</w:t>
            </w:r>
          </w:p>
          <w:p w14:paraId="5BD4B7B7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□商标（_____件）</w:t>
            </w:r>
          </w:p>
          <w:p w14:paraId="67F7AB9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□著作权（_____件）</w:t>
            </w:r>
          </w:p>
          <w:p w14:paraId="16DA017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 xml:space="preserve">□其他, 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u w:val="single"/>
                <w:lang w:bidi="ar"/>
              </w:rPr>
              <w:t xml:space="preserve">             </w:t>
            </w:r>
          </w:p>
        </w:tc>
      </w:tr>
      <w:tr w14:paraId="35ED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F87E0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企业主要技术方向和重点产品（简述）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43C84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3A8E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8412" w:type="dxa"/>
            <w:gridSpan w:val="1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FA5387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企业知识产权面临问题及需求</w:t>
            </w:r>
          </w:p>
        </w:tc>
      </w:tr>
      <w:tr w14:paraId="6BB1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64E3A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当前知识产权痛点</w:t>
            </w: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409E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申请阶段</w:t>
            </w:r>
          </w:p>
        </w:tc>
        <w:tc>
          <w:tcPr>
            <w:tcW w:w="5701" w:type="dxa"/>
            <w:gridSpan w:val="8"/>
            <w:vAlign w:val="center"/>
          </w:tcPr>
          <w:p w14:paraId="2628E13E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□流程复杂耗时</w:t>
            </w:r>
          </w:p>
          <w:p w14:paraId="1AFC96D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□代理费用高</w:t>
            </w:r>
          </w:p>
          <w:p w14:paraId="590BAFF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□技术交底书撰写困难</w:t>
            </w:r>
          </w:p>
          <w:p w14:paraId="4F8F232F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□审查周期长（如发明专利＞2年）</w:t>
            </w:r>
          </w:p>
          <w:p w14:paraId="4D42B961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□驳回率高</w:t>
            </w:r>
          </w:p>
          <w:p w14:paraId="4A04A9E8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</w:p>
        </w:tc>
      </w:tr>
      <w:tr w14:paraId="449C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5065A0">
            <w:pPr>
              <w:spacing w:line="320" w:lineRule="exact"/>
              <w:ind w:firstLine="44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AB766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维护阶段</w:t>
            </w:r>
          </w:p>
        </w:tc>
        <w:tc>
          <w:tcPr>
            <w:tcW w:w="5701" w:type="dxa"/>
            <w:gridSpan w:val="8"/>
            <w:vAlign w:val="center"/>
          </w:tcPr>
          <w:p w14:paraId="07C8BE4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□年费管理疏漏</w:t>
            </w:r>
          </w:p>
          <w:p w14:paraId="382F900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□专利价值评估难</w:t>
            </w:r>
          </w:p>
          <w:p w14:paraId="052EB51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□技术升级后旧专利失效</w:t>
            </w:r>
          </w:p>
          <w:p w14:paraId="35F5F57C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</w:p>
        </w:tc>
      </w:tr>
      <w:tr w14:paraId="12CB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7D48D5">
            <w:pPr>
              <w:spacing w:line="320" w:lineRule="exact"/>
              <w:ind w:firstLine="44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4F65B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维权阶段</w:t>
            </w:r>
          </w:p>
        </w:tc>
        <w:tc>
          <w:tcPr>
            <w:tcW w:w="5701" w:type="dxa"/>
            <w:gridSpan w:val="8"/>
            <w:vAlign w:val="center"/>
          </w:tcPr>
          <w:p w14:paraId="34444AB4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□侵权取证难</w:t>
            </w:r>
          </w:p>
          <w:p w14:paraId="0517CCC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□诉讼成本高</w:t>
            </w:r>
          </w:p>
          <w:p w14:paraId="2185867E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□跨区域维权阻力大</w:t>
            </w:r>
          </w:p>
          <w:p w14:paraId="1D666110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□被恶意投诉（如商标抢注）</w:t>
            </w:r>
          </w:p>
          <w:p w14:paraId="4CE84167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□其他</w:t>
            </w:r>
          </w:p>
        </w:tc>
      </w:tr>
      <w:tr w14:paraId="7BD2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FE4921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59D65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其他痛点</w:t>
            </w:r>
          </w:p>
        </w:tc>
        <w:tc>
          <w:tcPr>
            <w:tcW w:w="5701" w:type="dxa"/>
            <w:gridSpan w:val="8"/>
            <w:vAlign w:val="center"/>
          </w:tcPr>
          <w:p w14:paraId="5F1001C7">
            <w:pPr>
              <w:spacing w:line="320" w:lineRule="exact"/>
              <w:ind w:firstLine="0" w:firstLineChars="0"/>
              <w:jc w:val="left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5838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CE7EF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急需的服务模块</w:t>
            </w: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34B88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基础服务</w:t>
            </w:r>
          </w:p>
        </w:tc>
        <w:tc>
          <w:tcPr>
            <w:tcW w:w="5701" w:type="dxa"/>
            <w:gridSpan w:val="8"/>
            <w:vAlign w:val="center"/>
          </w:tcPr>
          <w:p w14:paraId="50AD7442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□核心技术点或重点产品的专利微导航分析</w:t>
            </w:r>
          </w:p>
          <w:p w14:paraId="29AC652D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□核心或重点产品的专利挖掘和布局方案</w:t>
            </w:r>
          </w:p>
          <w:p w14:paraId="570365C1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□核心专利布局和专利申请</w:t>
            </w:r>
          </w:p>
          <w:p w14:paraId="027B331B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□专利密集型产品备案</w:t>
            </w:r>
          </w:p>
          <w:p w14:paraId="1CE1FD28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□商标申请与布局建议</w:t>
            </w:r>
          </w:p>
          <w:p w14:paraId="760B93BC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□知识产权管理制度梳理与体系构建建议</w:t>
            </w:r>
          </w:p>
          <w:p w14:paraId="62C2990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</w:t>
            </w:r>
            <w:r>
              <w:rPr>
                <w:rFonts w:hint="eastAsia"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初步知识产权维权、保护、品牌出海等咨询与应对建议</w:t>
            </w:r>
          </w:p>
        </w:tc>
      </w:tr>
      <w:tr w14:paraId="7ED4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44F69">
            <w:pPr>
              <w:spacing w:line="320" w:lineRule="exact"/>
              <w:ind w:firstLine="44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C4D3F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个性化</w:t>
            </w:r>
            <w:r>
              <w:rPr>
                <w:rFonts w:hint="eastAsia" w:eastAsia="黑体" w:cs="Times New Roman"/>
                <w:color w:val="auto"/>
                <w:kern w:val="0"/>
                <w:sz w:val="22"/>
                <w:highlight w:val="none"/>
                <w:lang w:eastAsia="zh-CN" w:bidi="ar"/>
              </w:rPr>
              <w:t>咨询</w:t>
            </w: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服务</w:t>
            </w:r>
          </w:p>
        </w:tc>
        <w:tc>
          <w:tcPr>
            <w:tcW w:w="5701" w:type="dxa"/>
            <w:gridSpan w:val="8"/>
            <w:vAlign w:val="center"/>
          </w:tcPr>
          <w:p w14:paraId="228C1581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□高价值专利包培育</w:t>
            </w:r>
          </w:p>
          <w:p w14:paraId="138AE4EA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□专利风险识别与管控</w:t>
            </w:r>
          </w:p>
          <w:p w14:paraId="4C862AE7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□商标申请及基础服务</w:t>
            </w:r>
          </w:p>
          <w:p w14:paraId="6DA09915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□商标保护及案件处理</w:t>
            </w:r>
          </w:p>
          <w:p w14:paraId="7546E22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□版权专业服务</w:t>
            </w:r>
          </w:p>
          <w:p w14:paraId="45CC9AD6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□知识产权管理体系服务</w:t>
            </w:r>
          </w:p>
          <w:p w14:paraId="44A81B95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□知识产权培训</w:t>
            </w:r>
          </w:p>
        </w:tc>
      </w:tr>
      <w:tr w14:paraId="6A7E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E2C8A4">
            <w:pPr>
              <w:spacing w:line="320" w:lineRule="exact"/>
              <w:ind w:firstLine="44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  <w:tc>
          <w:tcPr>
            <w:tcW w:w="13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40FE51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其他需求</w:t>
            </w:r>
          </w:p>
        </w:tc>
        <w:tc>
          <w:tcPr>
            <w:tcW w:w="5701" w:type="dxa"/>
            <w:gridSpan w:val="8"/>
            <w:vAlign w:val="center"/>
          </w:tcPr>
          <w:p w14:paraId="331E376D">
            <w:pPr>
              <w:spacing w:line="320" w:lineRule="exact"/>
              <w:ind w:firstLine="0" w:firstLineChars="0"/>
              <w:jc w:val="left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07BC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271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5BA98D">
            <w:pPr>
              <w:spacing w:line="320" w:lineRule="exact"/>
              <w:ind w:firstLine="0" w:firstLineChars="0"/>
              <w:jc w:val="center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企业可提供配合条件（如核心技术资料提供、团队对接等）</w:t>
            </w:r>
          </w:p>
        </w:tc>
        <w:tc>
          <w:tcPr>
            <w:tcW w:w="5701" w:type="dxa"/>
            <w:gridSpan w:val="8"/>
            <w:vAlign w:val="center"/>
          </w:tcPr>
          <w:p w14:paraId="08401601">
            <w:pPr>
              <w:spacing w:line="320" w:lineRule="exact"/>
              <w:ind w:firstLine="0" w:firstLineChars="0"/>
              <w:jc w:val="left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</w:p>
        </w:tc>
      </w:tr>
      <w:tr w14:paraId="37E4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3" w:hRule="atLeast"/>
          <w:jc w:val="center"/>
        </w:trPr>
        <w:tc>
          <w:tcPr>
            <w:tcW w:w="13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4B139">
            <w:pPr>
              <w:spacing w:line="320" w:lineRule="exact"/>
              <w:ind w:firstLine="0" w:firstLineChars="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  <w:t>企业声明</w:t>
            </w:r>
          </w:p>
        </w:tc>
        <w:tc>
          <w:tcPr>
            <w:tcW w:w="7025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5A8C55">
            <w:pPr>
              <w:spacing w:line="320" w:lineRule="exact"/>
              <w:ind w:firstLine="44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7F13AFD2">
            <w:pPr>
              <w:spacing w:line="320" w:lineRule="exact"/>
              <w:ind w:firstLine="440"/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lang w:bidi="ar"/>
              </w:rPr>
              <w:t>本企业承诺所填写信息真实、准确，愿意配合知识产权机构开展服务工作，积极提供相关资料和便利条件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shd w:val="clear"/>
                <w:lang w:bidi="ar"/>
              </w:rPr>
              <w:t>，并对服务过程中涉及的企业核心技术和商业秘密</w:t>
            </w:r>
            <w:r>
              <w:rPr>
                <w:rFonts w:hint="eastAsia" w:eastAsia="宋体" w:cs="Times New Roman"/>
                <w:color w:val="auto"/>
                <w:kern w:val="0"/>
                <w:sz w:val="22"/>
                <w:highlight w:val="none"/>
                <w:shd w:val="clear"/>
                <w:lang w:val="en-US" w:eastAsia="zh-CN" w:bidi="ar"/>
              </w:rPr>
              <w:t>进行脱敏</w:t>
            </w:r>
            <w:r>
              <w:rPr>
                <w:rFonts w:hint="eastAsia" w:eastAsia="宋体" w:cs="Times New Roman"/>
                <w:color w:val="auto"/>
                <w:kern w:val="0"/>
                <w:sz w:val="22"/>
                <w:highlight w:val="none"/>
                <w:lang w:val="en-US" w:eastAsia="zh-CN" w:bidi="ar"/>
              </w:rPr>
              <w:t>处理</w:t>
            </w: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  <w:shd w:val="clear"/>
                <w:lang w:bidi="ar"/>
              </w:rPr>
              <w:t>。</w:t>
            </w:r>
          </w:p>
          <w:p w14:paraId="568EE3D9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449A2A7D">
            <w:pPr>
              <w:spacing w:line="320" w:lineRule="exact"/>
              <w:ind w:firstLine="0" w:firstLineChars="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 xml:space="preserve"> </w:t>
            </w:r>
          </w:p>
          <w:p w14:paraId="677DD12A">
            <w:pPr>
              <w:spacing w:line="320" w:lineRule="exact"/>
              <w:ind w:firstLine="3740" w:firstLineChars="17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法定代表人（签字）：</w:t>
            </w:r>
          </w:p>
          <w:p w14:paraId="700251E6">
            <w:pPr>
              <w:spacing w:line="320" w:lineRule="exact"/>
              <w:ind w:firstLine="3080" w:firstLineChars="14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3B323D7D">
            <w:pPr>
              <w:spacing w:line="320" w:lineRule="exact"/>
              <w:ind w:right="880" w:firstLine="3740" w:firstLineChars="17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公章：</w:t>
            </w:r>
          </w:p>
          <w:p w14:paraId="09659D79">
            <w:pPr>
              <w:spacing w:line="320" w:lineRule="exact"/>
              <w:ind w:right="880" w:firstLine="3080" w:firstLineChars="1400"/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</w:pPr>
          </w:p>
          <w:p w14:paraId="79A9B333">
            <w:pPr>
              <w:spacing w:line="320" w:lineRule="exact"/>
              <w:ind w:right="880" w:firstLine="3740" w:firstLineChars="1700"/>
              <w:rPr>
                <w:rFonts w:eastAsia="黑体" w:cs="Times New Roman"/>
                <w:color w:val="auto"/>
                <w:kern w:val="0"/>
                <w:sz w:val="22"/>
                <w:highlight w:val="none"/>
                <w:lang w:bidi="ar"/>
              </w:rPr>
            </w:pPr>
            <w:r>
              <w:rPr>
                <w:rFonts w:eastAsia="宋体" w:cs="Times New Roman"/>
                <w:color w:val="auto"/>
                <w:kern w:val="0"/>
                <w:sz w:val="22"/>
                <w:highlight w:val="none"/>
              </w:rPr>
              <w:t>年   月   日</w:t>
            </w:r>
          </w:p>
        </w:tc>
      </w:tr>
    </w:tbl>
    <w:p w14:paraId="314F6A6D">
      <w:pPr>
        <w:ind w:firstLine="0" w:firstLineChars="0"/>
        <w:rPr>
          <w:rFonts w:cs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4639A">
    <w:pPr>
      <w:pStyle w:val="1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298B7">
                          <w:pPr>
                            <w:pStyle w:val="1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E298B7">
                    <w:pPr>
                      <w:pStyle w:val="1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77F3B">
    <w:pPr>
      <w:pStyle w:val="1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B"/>
    <w:rsid w:val="000117AD"/>
    <w:rsid w:val="000F5BF7"/>
    <w:rsid w:val="001265D2"/>
    <w:rsid w:val="0015013E"/>
    <w:rsid w:val="00161660"/>
    <w:rsid w:val="001F088B"/>
    <w:rsid w:val="00286907"/>
    <w:rsid w:val="002A3F41"/>
    <w:rsid w:val="002F0488"/>
    <w:rsid w:val="00375CD3"/>
    <w:rsid w:val="003E0DCB"/>
    <w:rsid w:val="003E605C"/>
    <w:rsid w:val="003E65E1"/>
    <w:rsid w:val="00414EAD"/>
    <w:rsid w:val="005206BD"/>
    <w:rsid w:val="0054050E"/>
    <w:rsid w:val="00546FC8"/>
    <w:rsid w:val="00630C60"/>
    <w:rsid w:val="006A16BF"/>
    <w:rsid w:val="0074790E"/>
    <w:rsid w:val="00762954"/>
    <w:rsid w:val="0085560C"/>
    <w:rsid w:val="0088201F"/>
    <w:rsid w:val="00882252"/>
    <w:rsid w:val="008F28DF"/>
    <w:rsid w:val="0095494F"/>
    <w:rsid w:val="00972A24"/>
    <w:rsid w:val="009919AE"/>
    <w:rsid w:val="009C0E44"/>
    <w:rsid w:val="009F0E1B"/>
    <w:rsid w:val="00B67A22"/>
    <w:rsid w:val="00B86E75"/>
    <w:rsid w:val="00B87251"/>
    <w:rsid w:val="00B94129"/>
    <w:rsid w:val="00D06B7E"/>
    <w:rsid w:val="00D259A5"/>
    <w:rsid w:val="00D81C84"/>
    <w:rsid w:val="00DD6196"/>
    <w:rsid w:val="00DD6A8D"/>
    <w:rsid w:val="00E35288"/>
    <w:rsid w:val="00EA003F"/>
    <w:rsid w:val="00F05EF3"/>
    <w:rsid w:val="00F17081"/>
    <w:rsid w:val="00FA2C12"/>
    <w:rsid w:val="00FC3B84"/>
    <w:rsid w:val="02781BC8"/>
    <w:rsid w:val="033B50CF"/>
    <w:rsid w:val="037D6AD9"/>
    <w:rsid w:val="050D1892"/>
    <w:rsid w:val="06593CB2"/>
    <w:rsid w:val="076F5347"/>
    <w:rsid w:val="085A2CC7"/>
    <w:rsid w:val="08A47CC5"/>
    <w:rsid w:val="09FE5448"/>
    <w:rsid w:val="0A2368BD"/>
    <w:rsid w:val="0AB7419A"/>
    <w:rsid w:val="0B4B4962"/>
    <w:rsid w:val="0CFF50CF"/>
    <w:rsid w:val="0E0908A4"/>
    <w:rsid w:val="0EBA4ABC"/>
    <w:rsid w:val="0FF7412C"/>
    <w:rsid w:val="118961BC"/>
    <w:rsid w:val="11AE2AD2"/>
    <w:rsid w:val="1420374D"/>
    <w:rsid w:val="145D33F9"/>
    <w:rsid w:val="14BA55A9"/>
    <w:rsid w:val="18312D65"/>
    <w:rsid w:val="1FE65F6B"/>
    <w:rsid w:val="20552D60"/>
    <w:rsid w:val="23F8626D"/>
    <w:rsid w:val="273C14DC"/>
    <w:rsid w:val="2903193C"/>
    <w:rsid w:val="290D45BC"/>
    <w:rsid w:val="2ECE6548"/>
    <w:rsid w:val="2F8A4401"/>
    <w:rsid w:val="305413C9"/>
    <w:rsid w:val="310C2802"/>
    <w:rsid w:val="3281224F"/>
    <w:rsid w:val="34C777A0"/>
    <w:rsid w:val="34DB6467"/>
    <w:rsid w:val="371C3BD4"/>
    <w:rsid w:val="387B14EE"/>
    <w:rsid w:val="38991974"/>
    <w:rsid w:val="389B749B"/>
    <w:rsid w:val="39626CDA"/>
    <w:rsid w:val="3AF05A68"/>
    <w:rsid w:val="3D66129F"/>
    <w:rsid w:val="3F783E4D"/>
    <w:rsid w:val="403A133E"/>
    <w:rsid w:val="41DA0672"/>
    <w:rsid w:val="43C927AF"/>
    <w:rsid w:val="44C26096"/>
    <w:rsid w:val="451809EC"/>
    <w:rsid w:val="459724D8"/>
    <w:rsid w:val="46E926D1"/>
    <w:rsid w:val="48623B31"/>
    <w:rsid w:val="4B3B56AC"/>
    <w:rsid w:val="4D317F76"/>
    <w:rsid w:val="4F732AC8"/>
    <w:rsid w:val="4F8124FC"/>
    <w:rsid w:val="50762BB4"/>
    <w:rsid w:val="51E1510C"/>
    <w:rsid w:val="53B8319F"/>
    <w:rsid w:val="547F7206"/>
    <w:rsid w:val="54DE6C35"/>
    <w:rsid w:val="58466B81"/>
    <w:rsid w:val="58C425E6"/>
    <w:rsid w:val="5A963B0E"/>
    <w:rsid w:val="5B5253AD"/>
    <w:rsid w:val="5F97010C"/>
    <w:rsid w:val="663743F7"/>
    <w:rsid w:val="663D74B6"/>
    <w:rsid w:val="6903212F"/>
    <w:rsid w:val="69107FF1"/>
    <w:rsid w:val="6C583E99"/>
    <w:rsid w:val="6CEE3336"/>
    <w:rsid w:val="6D196605"/>
    <w:rsid w:val="733B2EA8"/>
    <w:rsid w:val="73A0167A"/>
    <w:rsid w:val="73E94776"/>
    <w:rsid w:val="7BBC11CF"/>
    <w:rsid w:val="7CDC2881"/>
    <w:rsid w:val="7DA63EE4"/>
    <w:rsid w:val="7E3037AE"/>
    <w:rsid w:val="7F11635C"/>
    <w:rsid w:val="7F58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outlineLvl w:val="0"/>
    </w:pPr>
    <w:rPr>
      <w:rFonts w:eastAsia="黑体"/>
      <w:kern w:val="44"/>
    </w:rPr>
  </w:style>
  <w:style w:type="paragraph" w:styleId="3">
    <w:name w:val="heading 2"/>
    <w:basedOn w:val="1"/>
    <w:next w:val="4"/>
    <w:link w:val="54"/>
    <w:unhideWhenUsed/>
    <w:qFormat/>
    <w:uiPriority w:val="0"/>
    <w:pPr>
      <w:keepNext/>
      <w:keepLines/>
      <w:spacing w:line="560" w:lineRule="exact"/>
      <w:outlineLvl w:val="1"/>
    </w:pPr>
    <w:rPr>
      <w:rFonts w:eastAsia="楷体_GB2312"/>
      <w:b/>
    </w:rPr>
  </w:style>
  <w:style w:type="paragraph" w:styleId="5">
    <w:name w:val="heading 3"/>
    <w:basedOn w:val="1"/>
    <w:next w:val="1"/>
    <w:link w:val="34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paragraph" w:styleId="6">
    <w:name w:val="heading 4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link w:val="36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link w:val="37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38"/>
    <w:semiHidden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link w:val="39"/>
    <w:semiHidden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40"/>
    <w:semiHidden/>
    <w:unhideWhenUsed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6">
    <w:name w:val="Default Paragraph Font"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eastAsia="方正仿宋" w:cs="Times New Roman"/>
      <w:szCs w:val="32"/>
    </w:rPr>
  </w:style>
  <w:style w:type="paragraph" w:styleId="12">
    <w:name w:val="table of authorities"/>
    <w:basedOn w:val="1"/>
    <w:next w:val="1"/>
    <w:qFormat/>
    <w:uiPriority w:val="0"/>
    <w:pPr>
      <w:ind w:left="420" w:leftChars="200"/>
    </w:pPr>
  </w:style>
  <w:style w:type="paragraph" w:styleId="13">
    <w:name w:val="annotation text"/>
    <w:qFormat/>
    <w:uiPriority w:val="0"/>
    <w:pPr>
      <w:widowControl w:val="0"/>
      <w:spacing w:line="560" w:lineRule="exact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14">
    <w:name w:val="Body Text"/>
    <w:basedOn w:val="1"/>
    <w:next w:val="15"/>
    <w:link w:val="33"/>
    <w:unhideWhenUsed/>
    <w:qFormat/>
    <w:uiPriority w:val="99"/>
    <w:pPr>
      <w:spacing w:after="120" w:line="560" w:lineRule="exact"/>
      <w:jc w:val="left"/>
    </w:pPr>
  </w:style>
  <w:style w:type="paragraph" w:styleId="15">
    <w:name w:val="Body Text First Indent 2"/>
    <w:basedOn w:val="16"/>
    <w:next w:val="1"/>
    <w:unhideWhenUsed/>
    <w:qFormat/>
    <w:uiPriority w:val="0"/>
    <w:pPr>
      <w:ind w:firstLine="420"/>
    </w:pPr>
    <w:rPr>
      <w:rFonts w:cs="Times New Roman"/>
      <w:szCs w:val="21"/>
    </w:rPr>
  </w:style>
  <w:style w:type="paragraph" w:styleId="16">
    <w:name w:val="Body Text Indent"/>
    <w:basedOn w:val="1"/>
    <w:unhideWhenUsed/>
    <w:qFormat/>
    <w:uiPriority w:val="0"/>
    <w:pPr>
      <w:spacing w:line="560" w:lineRule="exact"/>
      <w:ind w:firstLine="359" w:firstLineChars="171"/>
    </w:pPr>
    <w:rPr>
      <w:rFonts w:hint="eastAsia" w:eastAsia="Times New Roman"/>
      <w:sz w:val="28"/>
      <w:lang w:val="zh-CN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pacing w:line="560" w:lineRule="exact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19">
    <w:name w:val="toc 1"/>
    <w:basedOn w:val="1"/>
    <w:next w:val="1"/>
    <w:qFormat/>
    <w:uiPriority w:val="0"/>
  </w:style>
  <w:style w:type="paragraph" w:styleId="20">
    <w:name w:val="Subtitle"/>
    <w:basedOn w:val="1"/>
    <w:link w:val="42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</w:rPr>
  </w:style>
  <w:style w:type="paragraph" w:styleId="21">
    <w:name w:val="Normal (Web)"/>
    <w:basedOn w:val="1"/>
    <w:qFormat/>
    <w:uiPriority w:val="0"/>
    <w:pPr>
      <w:spacing w:beforeAutospacing="1" w:afterAutospacing="1"/>
      <w:ind w:firstLine="640"/>
    </w:pPr>
    <w:rPr>
      <w:rFonts w:ascii="Calibri" w:hAnsi="Calibri" w:eastAsia="宋体" w:cs="Times New Roman"/>
      <w:sz w:val="24"/>
    </w:rPr>
  </w:style>
  <w:style w:type="paragraph" w:styleId="22">
    <w:name w:val="Title"/>
    <w:basedOn w:val="1"/>
    <w:next w:val="1"/>
    <w:link w:val="41"/>
    <w:qFormat/>
    <w:uiPriority w:val="10"/>
    <w:pPr>
      <w:spacing w:before="240" w:after="240"/>
      <w:ind w:firstLine="0" w:firstLineChars="0"/>
      <w:jc w:val="center"/>
      <w:outlineLvl w:val="0"/>
    </w:pPr>
    <w:rPr>
      <w:rFonts w:eastAsia="黑体" w:cstheme="majorBidi"/>
      <w:bCs/>
      <w:sz w:val="36"/>
      <w:szCs w:val="32"/>
    </w:rPr>
  </w:style>
  <w:style w:type="paragraph" w:styleId="23">
    <w:name w:val="Body Text First Indent"/>
    <w:basedOn w:val="14"/>
    <w:unhideWhenUsed/>
    <w:qFormat/>
    <w:uiPriority w:val="99"/>
    <w:pPr>
      <w:spacing w:line="240" w:lineRule="auto"/>
      <w:ind w:firstLine="420" w:firstLineChars="100"/>
    </w:p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7">
    <w:name w:val="Strong"/>
    <w:basedOn w:val="26"/>
    <w:qFormat/>
    <w:uiPriority w:val="22"/>
    <w:rPr>
      <w:b/>
    </w:rPr>
  </w:style>
  <w:style w:type="character" w:styleId="28">
    <w:name w:val="Emphasis"/>
    <w:basedOn w:val="26"/>
    <w:qFormat/>
    <w:uiPriority w:val="20"/>
    <w:rPr>
      <w:i/>
    </w:rPr>
  </w:style>
  <w:style w:type="character" w:styleId="29">
    <w:name w:val="Hyperlink"/>
    <w:basedOn w:val="26"/>
    <w:semiHidden/>
    <w:unhideWhenUsed/>
    <w:qFormat/>
    <w:uiPriority w:val="99"/>
    <w:rPr>
      <w:color w:val="0000FF"/>
      <w:u w:val="single"/>
    </w:rPr>
  </w:style>
  <w:style w:type="paragraph" w:customStyle="1" w:styleId="30">
    <w:name w:val="大标题"/>
    <w:basedOn w:val="1"/>
    <w:next w:val="1"/>
    <w:qFormat/>
    <w:uiPriority w:val="0"/>
    <w:pPr>
      <w:spacing w:before="50" w:beforeLines="50" w:after="50" w:afterLines="50"/>
      <w:ind w:firstLine="0" w:firstLineChars="0"/>
      <w:jc w:val="center"/>
    </w:pPr>
    <w:rPr>
      <w:rFonts w:eastAsia="方正小标宋简体"/>
      <w:sz w:val="40"/>
    </w:rPr>
  </w:style>
  <w:style w:type="character" w:customStyle="1" w:styleId="31">
    <w:name w:val="标题 1 字符"/>
    <w:qFormat/>
    <w:uiPriority w:val="9"/>
    <w:rPr>
      <w:rFonts w:eastAsia="黑体"/>
      <w:kern w:val="44"/>
    </w:rPr>
  </w:style>
  <w:style w:type="character" w:customStyle="1" w:styleId="32">
    <w:name w:val="标题 2 字符"/>
    <w:qFormat/>
    <w:uiPriority w:val="9"/>
    <w:rPr>
      <w:rFonts w:ascii="Times New Roman" w:hAnsi="Times New Roman" w:eastAsia="楷体_GB2312"/>
      <w:b/>
    </w:rPr>
  </w:style>
  <w:style w:type="character" w:customStyle="1" w:styleId="33">
    <w:name w:val="正文文本 字符"/>
    <w:link w:val="14"/>
    <w:semiHidden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34">
    <w:name w:val="标题 3 字符"/>
    <w:link w:val="5"/>
    <w:semiHidden/>
    <w:qFormat/>
    <w:uiPriority w:val="9"/>
    <w:rPr>
      <w:rFonts w:eastAsia="楷体_GB2312"/>
      <w:b/>
    </w:rPr>
  </w:style>
  <w:style w:type="character" w:customStyle="1" w:styleId="35">
    <w:name w:val="标题 4 字符"/>
    <w:link w:val="6"/>
    <w:semiHidden/>
    <w:qFormat/>
    <w:uiPriority w:val="9"/>
    <w:rPr>
      <w:rFonts w:ascii="Arial" w:hAnsi="Arial" w:eastAsia="黑体"/>
      <w:b/>
      <w:sz w:val="28"/>
    </w:rPr>
  </w:style>
  <w:style w:type="character" w:customStyle="1" w:styleId="36">
    <w:name w:val="标题 5 字符"/>
    <w:link w:val="7"/>
    <w:semiHidden/>
    <w:qFormat/>
    <w:uiPriority w:val="9"/>
    <w:rPr>
      <w:b/>
      <w:sz w:val="28"/>
    </w:rPr>
  </w:style>
  <w:style w:type="character" w:customStyle="1" w:styleId="37">
    <w:name w:val="标题 6 字符"/>
    <w:link w:val="8"/>
    <w:semiHidden/>
    <w:qFormat/>
    <w:uiPriority w:val="9"/>
    <w:rPr>
      <w:rFonts w:ascii="Arial" w:hAnsi="Arial" w:eastAsia="黑体"/>
      <w:b/>
      <w:sz w:val="24"/>
    </w:rPr>
  </w:style>
  <w:style w:type="character" w:customStyle="1" w:styleId="38">
    <w:name w:val="标题 7 字符"/>
    <w:link w:val="9"/>
    <w:semiHidden/>
    <w:qFormat/>
    <w:uiPriority w:val="9"/>
    <w:rPr>
      <w:b/>
      <w:sz w:val="24"/>
    </w:rPr>
  </w:style>
  <w:style w:type="character" w:customStyle="1" w:styleId="39">
    <w:name w:val="标题 8 字符"/>
    <w:link w:val="10"/>
    <w:semiHidden/>
    <w:qFormat/>
    <w:uiPriority w:val="9"/>
    <w:rPr>
      <w:rFonts w:ascii="Arial" w:hAnsi="Arial" w:eastAsia="黑体"/>
      <w:sz w:val="24"/>
    </w:rPr>
  </w:style>
  <w:style w:type="character" w:customStyle="1" w:styleId="40">
    <w:name w:val="标题 9 字符"/>
    <w:link w:val="11"/>
    <w:semiHidden/>
    <w:qFormat/>
    <w:uiPriority w:val="9"/>
    <w:rPr>
      <w:rFonts w:ascii="Arial" w:hAnsi="Arial" w:eastAsia="黑体"/>
      <w:sz w:val="21"/>
    </w:rPr>
  </w:style>
  <w:style w:type="character" w:customStyle="1" w:styleId="41">
    <w:name w:val="标题 字符"/>
    <w:link w:val="22"/>
    <w:qFormat/>
    <w:uiPriority w:val="10"/>
    <w:rPr>
      <w:rFonts w:eastAsia="黑体" w:cstheme="majorBidi"/>
      <w:bCs/>
      <w:sz w:val="36"/>
      <w:szCs w:val="32"/>
    </w:rPr>
  </w:style>
  <w:style w:type="character" w:customStyle="1" w:styleId="42">
    <w:name w:val="副标题 字符"/>
    <w:link w:val="20"/>
    <w:qFormat/>
    <w:uiPriority w:val="11"/>
    <w:rPr>
      <w:rFonts w:ascii="Arial" w:hAnsi="Arial"/>
      <w:b/>
      <w:kern w:val="28"/>
      <w:sz w:val="32"/>
    </w:rPr>
  </w:style>
  <w:style w:type="paragraph" w:styleId="43">
    <w:name w:val="Quote"/>
    <w:basedOn w:val="1"/>
    <w:next w:val="1"/>
    <w:link w:val="4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4">
    <w:name w:val="引用 字符"/>
    <w:basedOn w:val="26"/>
    <w:link w:val="43"/>
    <w:qFormat/>
    <w:uiPriority w:val="29"/>
    <w:rPr>
      <w:rFonts w:eastAsia="仿宋_GB2312"/>
      <w:i/>
      <w:iCs/>
      <w:color w:val="404040" w:themeColor="text1" w:themeTint="BF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明显强调1"/>
    <w:basedOn w:val="26"/>
    <w:qFormat/>
    <w:uiPriority w:val="21"/>
    <w:rPr>
      <w:i/>
      <w:iCs/>
      <w:color w:val="104862" w:themeColor="accent1" w:themeShade="BF"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8">
    <w:name w:val="明显引用 字符"/>
    <w:basedOn w:val="26"/>
    <w:link w:val="47"/>
    <w:qFormat/>
    <w:uiPriority w:val="30"/>
    <w:rPr>
      <w:rFonts w:eastAsia="仿宋_GB2312"/>
      <w:i/>
      <w:iCs/>
      <w:color w:val="104862" w:themeColor="accent1" w:themeShade="BF"/>
      <w:sz w:val="32"/>
      <w:szCs w:val="22"/>
    </w:rPr>
  </w:style>
  <w:style w:type="character" w:customStyle="1" w:styleId="49">
    <w:name w:val="明显参考1"/>
    <w:basedOn w:val="2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50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51">
    <w:name w:val="网格型1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2">
    <w:name w:val="网格型2"/>
    <w:qFormat/>
    <w:uiPriority w:val="0"/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3">
    <w:name w:val="tableBorder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4">
    <w:name w:val="标题 2 字符1"/>
    <w:link w:val="3"/>
    <w:qFormat/>
    <w:uiPriority w:val="0"/>
    <w:rPr>
      <w:rFonts w:ascii="Times New Roman" w:hAnsi="Times New Roman" w:eastAsia="楷体_GB2312"/>
      <w:b/>
    </w:rPr>
  </w:style>
  <w:style w:type="character" w:customStyle="1" w:styleId="55">
    <w:name w:val="标题 1 字符1"/>
    <w:link w:val="2"/>
    <w:qFormat/>
    <w:uiPriority w:val="0"/>
    <w:rPr>
      <w:rFonts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67D72-245F-0646-B981-0453AC5A5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2921</Words>
  <Characters>3140</Characters>
  <Lines>51</Lines>
  <Paragraphs>14</Paragraphs>
  <TotalTime>53</TotalTime>
  <ScaleCrop>false</ScaleCrop>
  <LinksUpToDate>false</LinksUpToDate>
  <CharactersWithSpaces>4431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2025-08-01T05:54:00Z</dcterms:created>
  <dc:creator>sh z</dc:creator>
  <cp:lastModifiedBy>Cc</cp:lastModifiedBy>
  <cp:lastPrinted>2025-08-20T08:40:00Z</cp:lastPrinted>
  <dcterms:modified xsi:type="dcterms:W3CDTF">2025-08-21T07:15:21Z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eyJoZGlkIjoiMDU1ZTFmZTVmNDI2ZTRjYzkwMDM2M2I1OTY0ZjI0YmUiLCJ1c2VySWQiOiIxMTU1ODgzODg0In0=</vt:lpwstr>
  </property>
  <property fmtid="{D5CDD505-2E9C-101B-9397-08002B2CF9AE}" pid="3" name="KSOProductBuildVer">
    <vt:lpwstr>2052-12.1.0.22529</vt:lpwstr>
  </property>
  <property fmtid="{D5CDD505-2E9C-101B-9397-08002B2CF9AE}" pid="4" name="ICV">
    <vt:lpwstr>ACF4F43BBDBB44118E5F7414E4AE82C8_13</vt:lpwstr>
  </property>
</Properties>
</file>