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CAF" w:rsidRDefault="00F67EAC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F7FCE">
        <w:rPr>
          <w:rFonts w:ascii="黑体" w:eastAsia="黑体" w:hAnsi="黑体" w:cs="黑体" w:hint="eastAsia"/>
          <w:sz w:val="32"/>
          <w:szCs w:val="32"/>
        </w:rPr>
        <w:t>6</w:t>
      </w:r>
    </w:p>
    <w:p w:rsidR="00733CAF" w:rsidRDefault="00F67EAC"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</w:t>
      </w:r>
      <w:r>
        <w:rPr>
          <w:rFonts w:hint="eastAsia"/>
          <w:b/>
          <w:sz w:val="32"/>
          <w:szCs w:val="32"/>
          <w:u w:val="single"/>
        </w:rPr>
        <w:t>年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　　（合作银行名称）</w:t>
      </w:r>
      <w:bookmarkStart w:id="0" w:name="_GoBack"/>
      <w:r w:rsidRPr="002E4FF6">
        <w:rPr>
          <w:rFonts w:hint="eastAsia"/>
          <w:b/>
          <w:sz w:val="32"/>
          <w:szCs w:val="32"/>
        </w:rPr>
        <w:t>市级小</w:t>
      </w:r>
      <w:proofErr w:type="gramStart"/>
      <w:r w:rsidRPr="002E4FF6">
        <w:rPr>
          <w:rFonts w:hint="eastAsia"/>
          <w:b/>
          <w:sz w:val="32"/>
          <w:szCs w:val="32"/>
        </w:rPr>
        <w:t>微企业</w:t>
      </w:r>
      <w:proofErr w:type="gramEnd"/>
      <w:r w:rsidRPr="002E4FF6">
        <w:rPr>
          <w:rFonts w:hint="eastAsia"/>
          <w:b/>
          <w:sz w:val="32"/>
          <w:szCs w:val="32"/>
        </w:rPr>
        <w:t>贷款风险补偿审核明细表</w:t>
      </w:r>
      <w:bookmarkEnd w:id="0"/>
    </w:p>
    <w:p w:rsidR="00733CAF" w:rsidRDefault="00F67EAC">
      <w:r>
        <w:rPr>
          <w:rFonts w:hint="eastAsia"/>
        </w:rPr>
        <w:t>审核单位：青岛市民营经济发展局</w:t>
      </w:r>
      <w:r>
        <w:rPr>
          <w:rFonts w:hint="eastAsia"/>
        </w:rPr>
        <w:t xml:space="preserve">                                                                  </w:t>
      </w:r>
      <w:r>
        <w:rPr>
          <w:rFonts w:hint="eastAsia"/>
        </w:rPr>
        <w:t>填报时间：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2795"/>
        <w:gridCol w:w="1736"/>
        <w:gridCol w:w="1737"/>
        <w:gridCol w:w="1736"/>
        <w:gridCol w:w="1737"/>
        <w:gridCol w:w="2268"/>
      </w:tblGrid>
      <w:tr w:rsidR="00733CAF">
        <w:trPr>
          <w:trHeight w:val="1085"/>
        </w:trPr>
        <w:tc>
          <w:tcPr>
            <w:tcW w:w="1741" w:type="dxa"/>
            <w:vAlign w:val="center"/>
          </w:tcPr>
          <w:p w:rsidR="00733CAF" w:rsidRDefault="00F67EA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795" w:type="dxa"/>
            <w:vAlign w:val="center"/>
          </w:tcPr>
          <w:p w:rsidR="00733CAF" w:rsidRDefault="00F67EAC">
            <w:pPr>
              <w:jc w:val="center"/>
            </w:pPr>
            <w:r>
              <w:rPr>
                <w:rFonts w:hint="eastAsia"/>
              </w:rPr>
              <w:t>贷款企业名称</w:t>
            </w:r>
          </w:p>
        </w:tc>
        <w:tc>
          <w:tcPr>
            <w:tcW w:w="1736" w:type="dxa"/>
            <w:vAlign w:val="center"/>
          </w:tcPr>
          <w:p w:rsidR="00733CAF" w:rsidRDefault="00F67EAC">
            <w:pPr>
              <w:jc w:val="center"/>
            </w:pPr>
            <w:r>
              <w:rPr>
                <w:rFonts w:hint="eastAsia"/>
              </w:rPr>
              <w:t>贷款总额（万元）</w:t>
            </w:r>
          </w:p>
        </w:tc>
        <w:tc>
          <w:tcPr>
            <w:tcW w:w="1737" w:type="dxa"/>
            <w:vAlign w:val="center"/>
          </w:tcPr>
          <w:p w:rsidR="00733CAF" w:rsidRDefault="00F67EAC">
            <w:pPr>
              <w:jc w:val="center"/>
            </w:pPr>
            <w:r>
              <w:rPr>
                <w:rFonts w:hint="eastAsia"/>
              </w:rPr>
              <w:t>符合标准</w:t>
            </w:r>
          </w:p>
          <w:p w:rsidR="00733CAF" w:rsidRDefault="00F67EAC">
            <w:pPr>
              <w:jc w:val="center"/>
            </w:pPr>
            <w:r>
              <w:rPr>
                <w:rFonts w:hint="eastAsia"/>
              </w:rPr>
              <w:t>不良贷款余额</w:t>
            </w:r>
          </w:p>
          <w:p w:rsidR="00733CAF" w:rsidRDefault="00F67EAC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736" w:type="dxa"/>
            <w:vAlign w:val="center"/>
          </w:tcPr>
          <w:p w:rsidR="00733CAF" w:rsidRDefault="00F67EAC">
            <w:pPr>
              <w:jc w:val="center"/>
            </w:pPr>
            <w:r>
              <w:rPr>
                <w:rFonts w:hint="eastAsia"/>
              </w:rPr>
              <w:t>申请补偿金额</w:t>
            </w:r>
          </w:p>
          <w:p w:rsidR="00733CAF" w:rsidRDefault="00F67EAC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737" w:type="dxa"/>
            <w:vAlign w:val="center"/>
          </w:tcPr>
          <w:p w:rsidR="00733CAF" w:rsidRDefault="00F67EAC">
            <w:pPr>
              <w:jc w:val="center"/>
            </w:pPr>
            <w:r>
              <w:rPr>
                <w:rFonts w:hint="eastAsia"/>
              </w:rPr>
              <w:t>拟同意补偿金额（万元）</w:t>
            </w:r>
          </w:p>
        </w:tc>
        <w:tc>
          <w:tcPr>
            <w:tcW w:w="2268" w:type="dxa"/>
            <w:vAlign w:val="center"/>
          </w:tcPr>
          <w:p w:rsidR="00733CAF" w:rsidRDefault="00F67EA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33CAF">
        <w:trPr>
          <w:trHeight w:val="538"/>
        </w:trPr>
        <w:tc>
          <w:tcPr>
            <w:tcW w:w="1741" w:type="dxa"/>
            <w:vAlign w:val="center"/>
          </w:tcPr>
          <w:p w:rsidR="00733CAF" w:rsidRDefault="00F67EA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33CAF" w:rsidRDefault="00F67EAC">
            <w:pPr>
              <w:jc w:val="center"/>
            </w:pPr>
            <w:r>
              <w:rPr>
                <w:rFonts w:ascii="宋体" w:hAnsi="宋体" w:hint="eastAsia"/>
              </w:rPr>
              <w:t>××企业</w:t>
            </w: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33CAF" w:rsidRDefault="00733CAF">
            <w:pPr>
              <w:jc w:val="center"/>
            </w:pPr>
          </w:p>
        </w:tc>
      </w:tr>
      <w:tr w:rsidR="00733CAF">
        <w:trPr>
          <w:trHeight w:val="538"/>
        </w:trPr>
        <w:tc>
          <w:tcPr>
            <w:tcW w:w="1741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33CAF" w:rsidRDefault="00733CAF">
            <w:pPr>
              <w:jc w:val="center"/>
            </w:pPr>
          </w:p>
        </w:tc>
      </w:tr>
      <w:tr w:rsidR="00733CAF">
        <w:trPr>
          <w:trHeight w:val="538"/>
        </w:trPr>
        <w:tc>
          <w:tcPr>
            <w:tcW w:w="1741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33CAF" w:rsidRDefault="00733CAF">
            <w:pPr>
              <w:jc w:val="center"/>
            </w:pPr>
          </w:p>
        </w:tc>
      </w:tr>
      <w:tr w:rsidR="00733CAF">
        <w:trPr>
          <w:trHeight w:val="538"/>
        </w:trPr>
        <w:tc>
          <w:tcPr>
            <w:tcW w:w="1741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33CAF" w:rsidRDefault="00733CAF">
            <w:pPr>
              <w:jc w:val="center"/>
            </w:pPr>
          </w:p>
        </w:tc>
      </w:tr>
      <w:tr w:rsidR="00733CAF">
        <w:trPr>
          <w:trHeight w:val="538"/>
        </w:trPr>
        <w:tc>
          <w:tcPr>
            <w:tcW w:w="1741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33CAF" w:rsidRDefault="00733CAF">
            <w:pPr>
              <w:jc w:val="center"/>
            </w:pPr>
          </w:p>
        </w:tc>
      </w:tr>
      <w:tr w:rsidR="00733CAF">
        <w:trPr>
          <w:trHeight w:val="538"/>
        </w:trPr>
        <w:tc>
          <w:tcPr>
            <w:tcW w:w="1741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33CAF" w:rsidRDefault="00733CAF">
            <w:pPr>
              <w:jc w:val="center"/>
            </w:pPr>
          </w:p>
        </w:tc>
      </w:tr>
      <w:tr w:rsidR="00733CAF">
        <w:trPr>
          <w:trHeight w:val="538"/>
        </w:trPr>
        <w:tc>
          <w:tcPr>
            <w:tcW w:w="1741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33CAF" w:rsidRDefault="00733CAF">
            <w:pPr>
              <w:jc w:val="center"/>
            </w:pPr>
          </w:p>
        </w:tc>
      </w:tr>
      <w:tr w:rsidR="00733CAF">
        <w:trPr>
          <w:trHeight w:val="538"/>
        </w:trPr>
        <w:tc>
          <w:tcPr>
            <w:tcW w:w="1741" w:type="dxa"/>
            <w:vAlign w:val="center"/>
          </w:tcPr>
          <w:p w:rsidR="00733CAF" w:rsidRDefault="00F67EAC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6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1737" w:type="dxa"/>
            <w:vAlign w:val="center"/>
          </w:tcPr>
          <w:p w:rsidR="00733CAF" w:rsidRDefault="00733CA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33CAF" w:rsidRDefault="00733CAF">
            <w:pPr>
              <w:jc w:val="center"/>
            </w:pPr>
          </w:p>
        </w:tc>
      </w:tr>
    </w:tbl>
    <w:p w:rsidR="00733CAF" w:rsidRDefault="00F67EAC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注：本表作为青岛市民营经济发展局组织专家评审上报审核意见的附件</w:t>
      </w:r>
    </w:p>
    <w:p w:rsidR="00733CAF" w:rsidRDefault="00F67EA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填报人：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 xml:space="preserve">                 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审核人：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 xml:space="preserve">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批准人：</w:t>
      </w:r>
    </w:p>
    <w:p w:rsidR="00733CAF" w:rsidRDefault="00733CAF"/>
    <w:sectPr w:rsidR="00733CAF">
      <w:pgSz w:w="16838" w:h="11906" w:orient="landscape"/>
      <w:pgMar w:top="1797" w:right="1440" w:bottom="1797" w:left="1440" w:header="851" w:footer="992" w:gutter="0"/>
      <w:pgNumType w:fmt="numberInDash"/>
      <w:cols w:space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733CAF"/>
    <w:rsid w:val="002E4FF6"/>
    <w:rsid w:val="00733CAF"/>
    <w:rsid w:val="00AF7FCE"/>
    <w:rsid w:val="00F67EAC"/>
    <w:rsid w:val="1C6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DFCEDA-0008-4DE5-9771-4C24265F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DoubleOX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2022-10-21T01:27:00Z</dcterms:created>
  <dcterms:modified xsi:type="dcterms:W3CDTF">2025-09-17T02:58:00Z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785A09B07BE940728C3B467D653798D6</vt:lpwstr>
  </property>
</Properties>
</file>