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BF" w:rsidRPr="006836CF" w:rsidRDefault="00374C53">
      <w:pPr>
        <w:spacing w:line="220" w:lineRule="atLeast"/>
        <w:rPr>
          <w:rFonts w:ascii="黑体" w:eastAsia="黑体" w:hAnsi="黑体" w:cs="黑体"/>
          <w:sz w:val="32"/>
          <w:szCs w:val="32"/>
        </w:rPr>
      </w:pPr>
      <w:r w:rsidRPr="006836CF">
        <w:rPr>
          <w:rFonts w:ascii="黑体" w:eastAsia="黑体" w:hAnsi="黑体" w:cs="黑体" w:hint="eastAsia"/>
          <w:sz w:val="32"/>
          <w:szCs w:val="32"/>
        </w:rPr>
        <w:t>附件</w:t>
      </w:r>
      <w:r w:rsidR="00F46BFD" w:rsidRPr="006836CF">
        <w:rPr>
          <w:rFonts w:ascii="黑体" w:eastAsia="黑体" w:hAnsi="黑体" w:cs="黑体" w:hint="eastAsia"/>
          <w:sz w:val="32"/>
          <w:szCs w:val="32"/>
        </w:rPr>
        <w:t>3</w:t>
      </w:r>
    </w:p>
    <w:p w:rsidR="002C18BF" w:rsidRPr="006836CF" w:rsidRDefault="002C18BF">
      <w:pPr>
        <w:spacing w:line="220" w:lineRule="atLeast"/>
        <w:rPr>
          <w:rFonts w:ascii="仿宋_GB2312" w:eastAsia="仿宋_GB2312"/>
        </w:rPr>
      </w:pPr>
    </w:p>
    <w:p w:rsidR="002C18BF" w:rsidRPr="006836CF" w:rsidRDefault="00374C5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6836CF">
        <w:rPr>
          <w:rFonts w:ascii="方正小标宋简体" w:eastAsia="方正小标宋简体" w:hint="eastAsia"/>
          <w:sz w:val="44"/>
          <w:szCs w:val="44"/>
        </w:rPr>
        <w:t xml:space="preserve">资 金 申 请 </w:t>
      </w:r>
      <w:bookmarkStart w:id="0" w:name="_GoBack"/>
      <w:bookmarkEnd w:id="0"/>
      <w:r w:rsidRPr="006836CF">
        <w:rPr>
          <w:rFonts w:ascii="方正小标宋简体" w:eastAsia="方正小标宋简体" w:hint="eastAsia"/>
          <w:sz w:val="44"/>
          <w:szCs w:val="44"/>
        </w:rPr>
        <w:t>声 明</w:t>
      </w:r>
    </w:p>
    <w:p w:rsidR="002C18BF" w:rsidRPr="006836CF" w:rsidRDefault="002C18BF">
      <w:pPr>
        <w:spacing w:line="600" w:lineRule="exact"/>
        <w:rPr>
          <w:rFonts w:ascii="仿宋_GB2312" w:eastAsia="仿宋_GB2312"/>
        </w:rPr>
      </w:pPr>
    </w:p>
    <w:p w:rsidR="002C18BF" w:rsidRPr="006836CF" w:rsidRDefault="00374C53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6836CF">
        <w:rPr>
          <w:rFonts w:ascii="仿宋_GB2312" w:eastAsia="仿宋_GB2312" w:hAnsi="仿宋" w:hint="eastAsia"/>
          <w:sz w:val="32"/>
          <w:szCs w:val="32"/>
        </w:rPr>
        <w:t>青岛市民营经济发展局：</w:t>
      </w:r>
    </w:p>
    <w:p w:rsidR="002C18BF" w:rsidRPr="006836CF" w:rsidRDefault="00374C53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36CF">
        <w:rPr>
          <w:rFonts w:ascii="仿宋_GB2312" w:eastAsia="仿宋_GB2312" w:hAnsi="仿宋" w:hint="eastAsia"/>
          <w:sz w:val="32"/>
          <w:szCs w:val="32"/>
        </w:rPr>
        <w:t>我行已完全知悉</w:t>
      </w:r>
      <w:r w:rsidRPr="006836CF">
        <w:rPr>
          <w:rFonts w:ascii="仿宋_GB2312" w:eastAsia="仿宋_GB2312" w:hAnsi="仿宋" w:hint="eastAsia"/>
          <w:kern w:val="0"/>
          <w:sz w:val="32"/>
          <w:szCs w:val="32"/>
        </w:rPr>
        <w:t>《</w:t>
      </w:r>
      <w:r w:rsidR="00BA03FA" w:rsidRPr="006836CF">
        <w:rPr>
          <w:rFonts w:ascii="仿宋_GB2312" w:eastAsia="仿宋_GB2312" w:hAnsi="仿宋" w:hint="eastAsia"/>
          <w:kern w:val="0"/>
          <w:sz w:val="32"/>
          <w:szCs w:val="32"/>
        </w:rPr>
        <w:t>青岛市市级</w:t>
      </w:r>
      <w:r w:rsidRPr="006836CF">
        <w:rPr>
          <w:rFonts w:ascii="仿宋_GB2312" w:eastAsia="仿宋_GB2312" w:hAnsi="仿宋" w:hint="eastAsia"/>
          <w:kern w:val="0"/>
          <w:sz w:val="32"/>
          <w:szCs w:val="32"/>
        </w:rPr>
        <w:t>小微企业贷款风险补偿申报指南》</w:t>
      </w:r>
      <w:r w:rsidRPr="006836CF">
        <w:rPr>
          <w:rFonts w:ascii="仿宋_GB2312" w:eastAsia="仿宋_GB2312" w:hAnsi="仿宋" w:hint="eastAsia"/>
          <w:sz w:val="32"/>
          <w:szCs w:val="32"/>
        </w:rPr>
        <w:t>的内容及我行所应承担的责任。</w:t>
      </w:r>
    </w:p>
    <w:p w:rsidR="002C18BF" w:rsidRPr="006836CF" w:rsidRDefault="003F033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36CF">
        <w:rPr>
          <w:rFonts w:ascii="仿宋_GB2312" w:eastAsia="仿宋_GB2312" w:hAnsi="仿宋" w:hint="eastAsia"/>
          <w:sz w:val="32"/>
          <w:szCs w:val="32"/>
        </w:rPr>
        <w:t>我行对所申报项目符合首次贷款首次不良</w:t>
      </w:r>
      <w:r w:rsidR="00FE269A" w:rsidRPr="006836CF">
        <w:rPr>
          <w:rFonts w:ascii="仿宋_GB2312" w:eastAsia="仿宋_GB2312" w:hAnsi="仿宋" w:hint="eastAsia"/>
          <w:sz w:val="32"/>
          <w:szCs w:val="32"/>
        </w:rPr>
        <w:t>标准</w:t>
      </w:r>
      <w:r w:rsidR="00594FA3" w:rsidRPr="006836CF">
        <w:rPr>
          <w:rFonts w:ascii="仿宋_GB2312" w:eastAsia="仿宋_GB2312" w:hAnsi="仿宋" w:hint="eastAsia"/>
          <w:sz w:val="32"/>
          <w:szCs w:val="32"/>
        </w:rPr>
        <w:t>的真实性负责</w:t>
      </w:r>
      <w:r w:rsidR="00347AC0" w:rsidRPr="006836CF">
        <w:rPr>
          <w:rFonts w:ascii="仿宋_GB2312" w:eastAsia="仿宋_GB2312" w:hAnsi="仿宋" w:hint="eastAsia"/>
          <w:sz w:val="32"/>
          <w:szCs w:val="32"/>
        </w:rPr>
        <w:t>，</w:t>
      </w:r>
      <w:r w:rsidR="00374C53" w:rsidRPr="006836CF">
        <w:rPr>
          <w:rFonts w:ascii="仿宋_GB2312" w:eastAsia="仿宋_GB2312" w:hAnsi="仿宋" w:hint="eastAsia"/>
          <w:sz w:val="32"/>
          <w:szCs w:val="32"/>
        </w:rPr>
        <w:t>对以上所提报内容及所提供材料的真实性负责。</w:t>
      </w:r>
    </w:p>
    <w:p w:rsidR="00BA03FA" w:rsidRPr="006836CF" w:rsidRDefault="0057245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36CF">
        <w:rPr>
          <w:rFonts w:ascii="仿宋_GB2312" w:eastAsia="仿宋_GB2312" w:hAnsi="仿宋_GB2312" w:cs="仿宋_GB2312" w:hint="eastAsia"/>
          <w:sz w:val="32"/>
          <w:szCs w:val="32"/>
          <w:shd w:val="clear" w:color="090000" w:fill="FFFFFF"/>
        </w:rPr>
        <w:t>对已补偿的不良贷款或核销的呆账，我行将继续追偿，并对贷款表外应收利息以及核销后应计利息等负责继续催收。对经尽责清收仍确定无法收回的已补偿不良贷款，我行</w:t>
      </w:r>
      <w:r w:rsidR="00F51E4B" w:rsidRPr="006836CF">
        <w:rPr>
          <w:rFonts w:ascii="仿宋_GB2312" w:eastAsia="仿宋_GB2312" w:hAnsi="仿宋_GB2312" w:cs="仿宋_GB2312" w:hint="eastAsia"/>
          <w:sz w:val="32"/>
          <w:szCs w:val="32"/>
          <w:shd w:val="clear" w:color="090000" w:fill="FFFFFF"/>
        </w:rPr>
        <w:t>将</w:t>
      </w:r>
      <w:r w:rsidRPr="006836CF">
        <w:rPr>
          <w:rFonts w:ascii="仿宋_GB2312" w:eastAsia="仿宋_GB2312" w:hAnsi="仿宋_GB2312" w:cs="仿宋_GB2312" w:hint="eastAsia"/>
          <w:sz w:val="32"/>
          <w:szCs w:val="32"/>
          <w:shd w:val="clear" w:color="090000" w:fill="FFFFFF"/>
        </w:rPr>
        <w:t>按有关规定办理核销后及时提交相关核销凭证。对清收所得，在追偿收回贷款本金之日起10个工作日内，将追偿收回的资金，在扣除诉讼等相关费用后，按原比例及规定程序返还风险补偿资金。</w:t>
      </w:r>
    </w:p>
    <w:p w:rsidR="002C18BF" w:rsidRPr="006836CF" w:rsidRDefault="002C18BF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2C18BF" w:rsidRPr="006836CF" w:rsidRDefault="002C18BF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2C18BF" w:rsidRPr="006836CF" w:rsidRDefault="00374C53" w:rsidP="00A14391">
      <w:pPr>
        <w:spacing w:line="600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  <w:r w:rsidRPr="006836CF">
        <w:rPr>
          <w:rFonts w:ascii="仿宋_GB2312" w:eastAsia="仿宋_GB2312" w:hAnsi="仿宋" w:hint="eastAsia"/>
          <w:sz w:val="32"/>
          <w:szCs w:val="32"/>
        </w:rPr>
        <w:t>××××银行</w:t>
      </w:r>
      <w:r w:rsidR="00A14391" w:rsidRPr="006836CF">
        <w:rPr>
          <w:rFonts w:ascii="仿宋_GB2312" w:eastAsia="仿宋_GB2312" w:hAnsi="仿宋" w:hint="eastAsia"/>
          <w:sz w:val="32"/>
          <w:szCs w:val="32"/>
        </w:rPr>
        <w:t>（银行公章）</w:t>
      </w:r>
    </w:p>
    <w:p w:rsidR="002C18BF" w:rsidRPr="006836CF" w:rsidRDefault="00374C53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6836CF">
        <w:rPr>
          <w:rFonts w:ascii="仿宋_GB2312" w:eastAsia="仿宋_GB2312" w:hAnsi="仿宋" w:hint="eastAsia"/>
          <w:sz w:val="32"/>
          <w:szCs w:val="32"/>
        </w:rPr>
        <w:t xml:space="preserve">                                      ×年×月×日</w:t>
      </w:r>
    </w:p>
    <w:p w:rsidR="002C18BF" w:rsidRPr="006836CF" w:rsidRDefault="002C18BF">
      <w:pPr>
        <w:rPr>
          <w:rFonts w:ascii="宋体" w:hAnsi="宋体"/>
          <w:szCs w:val="21"/>
        </w:rPr>
      </w:pPr>
    </w:p>
    <w:p w:rsidR="002C18BF" w:rsidRPr="006836CF" w:rsidRDefault="002C18BF">
      <w:pPr>
        <w:rPr>
          <w:rFonts w:ascii="宋体" w:hAnsi="宋体"/>
          <w:szCs w:val="21"/>
        </w:rPr>
      </w:pPr>
    </w:p>
    <w:p w:rsidR="002C18BF" w:rsidRPr="006836CF" w:rsidRDefault="002C18BF">
      <w:pPr>
        <w:rPr>
          <w:rFonts w:ascii="宋体" w:hAnsi="宋体"/>
          <w:szCs w:val="21"/>
        </w:rPr>
      </w:pPr>
    </w:p>
    <w:sectPr w:rsidR="002C18BF" w:rsidRPr="006836CF" w:rsidSect="00565C0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2C18BF"/>
    <w:rsid w:val="002C18BF"/>
    <w:rsid w:val="00347AC0"/>
    <w:rsid w:val="00374C53"/>
    <w:rsid w:val="003F033C"/>
    <w:rsid w:val="00565C0B"/>
    <w:rsid w:val="00572456"/>
    <w:rsid w:val="00594FA3"/>
    <w:rsid w:val="006836CF"/>
    <w:rsid w:val="00A14391"/>
    <w:rsid w:val="00BA03FA"/>
    <w:rsid w:val="00F46BFD"/>
    <w:rsid w:val="00F51E4B"/>
    <w:rsid w:val="00FE269A"/>
    <w:rsid w:val="162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26CA96-3BC2-4B0B-A125-03C74408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>DoubleOX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2025-10-28T07:17:00Z</dcterms:created>
  <dcterms:modified xsi:type="dcterms:W3CDTF">2025-11-03T06:39:00Z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B02A0796B41344DCAB33881D9D1C2EDD</vt:lpwstr>
  </property>
</Properties>
</file>