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098" w:rsidRPr="00A27E50" w:rsidRDefault="00212098" w:rsidP="00A27E50">
      <w:pPr>
        <w:pStyle w:val="a5"/>
        <w:spacing w:after="0" w:line="560" w:lineRule="exact"/>
      </w:pPr>
      <w:r w:rsidRPr="00212098">
        <w:rPr>
          <w:rFonts w:ascii="黑体" w:eastAsia="黑体" w:hint="eastAsia"/>
        </w:rPr>
        <w:t>附件</w:t>
      </w:r>
      <w:r w:rsidR="00307D74">
        <w:rPr>
          <w:rFonts w:ascii="黑体" w:eastAsia="黑体" w:hint="eastAsia"/>
        </w:rPr>
        <w:t>9</w:t>
      </w:r>
    </w:p>
    <w:p w:rsidR="00212098" w:rsidRDefault="00212098" w:rsidP="00C8488E">
      <w:pPr>
        <w:pStyle w:val="a5"/>
        <w:spacing w:after="0" w:line="560" w:lineRule="exact"/>
        <w:ind w:firstLine="624"/>
        <w:jc w:val="center"/>
        <w:rPr>
          <w:rFonts w:ascii="方正小标宋_GBK" w:eastAsia="方正小标宋_GBK" w:hAnsi="方正小标宋_GBK" w:cs="方正小标宋_GBK"/>
          <w:color w:val="000000"/>
          <w:sz w:val="44"/>
          <w:szCs w:val="44"/>
        </w:rPr>
      </w:pPr>
    </w:p>
    <w:p w:rsidR="00272A19" w:rsidRDefault="00272A19" w:rsidP="00C8488E">
      <w:pPr>
        <w:pStyle w:val="a5"/>
        <w:spacing w:after="0" w:line="560" w:lineRule="exact"/>
        <w:jc w:val="center"/>
        <w:rPr>
          <w:rFonts w:ascii="方正小标宋_GBK" w:eastAsia="方正小标宋_GBK" w:hAnsi="方正小标宋_GBK" w:cs="方正小标宋_GBK"/>
          <w:color w:val="000000"/>
          <w:sz w:val="44"/>
          <w:szCs w:val="44"/>
        </w:rPr>
      </w:pPr>
      <w:bookmarkStart w:id="0" w:name="_GoBack"/>
      <w:r w:rsidRPr="00680CB2">
        <w:rPr>
          <w:rFonts w:ascii="方正小标宋_GBK" w:eastAsia="方正小标宋_GBK" w:hAnsi="方正小标宋_GBK" w:cs="方正小标宋_GBK" w:hint="eastAsia"/>
          <w:color w:val="000000"/>
          <w:sz w:val="44"/>
          <w:szCs w:val="44"/>
        </w:rPr>
        <w:t>牡蛎养殖风力指数保险试点方案</w:t>
      </w:r>
    </w:p>
    <w:bookmarkEnd w:id="0"/>
    <w:p w:rsidR="00C8488E" w:rsidRDefault="00C8488E" w:rsidP="00C8488E">
      <w:pPr>
        <w:pStyle w:val="a5"/>
        <w:spacing w:after="0" w:line="560" w:lineRule="exact"/>
        <w:jc w:val="center"/>
        <w:rPr>
          <w:rFonts w:ascii="方正小标宋_GBK" w:eastAsia="方正小标宋_GBK" w:hAnsi="方正小标宋_GBK" w:cs="方正小标宋_GBK"/>
          <w:color w:val="000000"/>
          <w:sz w:val="44"/>
          <w:szCs w:val="44"/>
        </w:rPr>
      </w:pPr>
      <w:r>
        <w:rPr>
          <w:rFonts w:ascii="方正小标宋_GBK" w:eastAsia="方正小标宋_GBK" w:hAnsi="宋体" w:cs="方正小标宋_GBK" w:hint="eastAsia"/>
          <w:color w:val="000000"/>
          <w:sz w:val="44"/>
          <w:szCs w:val="44"/>
        </w:rPr>
        <w:t>（</w:t>
      </w:r>
      <w:r>
        <w:rPr>
          <w:rFonts w:ascii="方正小标宋_GBK" w:eastAsia="方正小标宋_GBK" w:hAnsi="宋体" w:cs="方正小标宋_GBK"/>
          <w:color w:val="000000"/>
          <w:sz w:val="44"/>
          <w:szCs w:val="44"/>
        </w:rPr>
        <w:t>202</w:t>
      </w:r>
      <w:r>
        <w:rPr>
          <w:rFonts w:ascii="方正小标宋_GBK" w:eastAsia="方正小标宋_GBK" w:hAnsi="宋体" w:cs="方正小标宋_GBK" w:hint="eastAsia"/>
          <w:color w:val="000000"/>
          <w:sz w:val="44"/>
          <w:szCs w:val="44"/>
        </w:rPr>
        <w:t>5—</w:t>
      </w:r>
      <w:r w:rsidRPr="00284AE6">
        <w:rPr>
          <w:rFonts w:ascii="方正小标宋_GBK" w:eastAsia="方正小标宋_GBK"/>
          <w:bCs/>
          <w:sz w:val="44"/>
          <w:szCs w:val="44"/>
        </w:rPr>
        <w:t>202</w:t>
      </w:r>
      <w:r w:rsidRPr="00284AE6">
        <w:rPr>
          <w:rFonts w:ascii="方正小标宋_GBK" w:eastAsia="方正小标宋_GBK" w:hint="eastAsia"/>
          <w:bCs/>
          <w:sz w:val="44"/>
          <w:szCs w:val="44"/>
        </w:rPr>
        <w:t>6</w:t>
      </w:r>
      <w:r>
        <w:rPr>
          <w:rFonts w:ascii="方正小标宋_GBK" w:eastAsia="方正小标宋_GBK" w:hAnsi="宋体" w:cs="方正小标宋_GBK" w:hint="eastAsia"/>
          <w:color w:val="000000"/>
          <w:sz w:val="44"/>
          <w:szCs w:val="44"/>
        </w:rPr>
        <w:t>年）</w:t>
      </w:r>
    </w:p>
    <w:p w:rsidR="00272A19" w:rsidRPr="00212098" w:rsidRDefault="00272A19" w:rsidP="00C8488E">
      <w:pPr>
        <w:pStyle w:val="2"/>
        <w:overflowPunct w:val="0"/>
        <w:adjustRightInd w:val="0"/>
        <w:snapToGrid w:val="0"/>
        <w:spacing w:line="560" w:lineRule="exact"/>
        <w:ind w:firstLine="624"/>
        <w:rPr>
          <w:rFonts w:ascii="仿宋_GB2312" w:eastAsia="仿宋_GB2312" w:hAnsi="仿宋_GB2312" w:cs="仿宋_GB2312"/>
        </w:rPr>
      </w:pPr>
    </w:p>
    <w:p w:rsidR="00272A19" w:rsidRPr="005C0D0F" w:rsidRDefault="00272A19" w:rsidP="00C8488E">
      <w:pPr>
        <w:adjustRightInd w:val="0"/>
        <w:snapToGrid w:val="0"/>
        <w:spacing w:line="560" w:lineRule="exact"/>
        <w:ind w:firstLineChars="200" w:firstLine="624"/>
        <w:rPr>
          <w:rFonts w:ascii="仿宋_GB2312" w:eastAsia="仿宋_GB2312" w:hAnsi="仿宋_GB2312" w:cs="仿宋_GB2312"/>
        </w:rPr>
      </w:pPr>
      <w:r w:rsidRPr="005875B7">
        <w:rPr>
          <w:rFonts w:ascii="黑体" w:eastAsia="黑体" w:hAnsi="仿宋_GB2312" w:cs="仿宋_GB2312" w:hint="eastAsia"/>
        </w:rPr>
        <w:t>一、保险标的。</w:t>
      </w:r>
      <w:r w:rsidRPr="005C0D0F">
        <w:rPr>
          <w:rFonts w:ascii="仿宋_GB2312" w:eastAsia="仿宋_GB2312" w:hAnsi="仿宋_GB2312" w:cs="仿宋_GB2312" w:hint="eastAsia"/>
        </w:rPr>
        <w:t>同时符合下列条件的牡蛎（不含底播）可作为本保险合同的保险标的：非底播养殖；养殖地点、放养规格、养殖密度、混养比例、养殖设施等均符合行业养殖技术规范；牡蛎养殖生产管理正常，生长和管理的符合当地水产养殖标准的牡蛎；投保时牡蛎生长正常活动、摄食无异常；具有用于日常养殖的设备设施，养殖管理制度健全；养殖户或养殖企业信誉良好，无违法记录。</w:t>
      </w:r>
    </w:p>
    <w:p w:rsidR="00272A19" w:rsidRPr="005C0D0F" w:rsidRDefault="00272A19" w:rsidP="00272A19">
      <w:pPr>
        <w:adjustRightInd w:val="0"/>
        <w:snapToGrid w:val="0"/>
        <w:spacing w:line="560" w:lineRule="exact"/>
        <w:ind w:firstLineChars="200" w:firstLine="624"/>
        <w:rPr>
          <w:rFonts w:ascii="仿宋_GB2312" w:eastAsia="仿宋_GB2312" w:hAnsi="仿宋_GB2312" w:cs="仿宋_GB2312"/>
        </w:rPr>
      </w:pPr>
      <w:r w:rsidRPr="005875B7">
        <w:rPr>
          <w:rFonts w:ascii="黑体" w:eastAsia="黑体" w:hAnsi="仿宋_GB2312" w:cs="仿宋_GB2312" w:hint="eastAsia"/>
        </w:rPr>
        <w:t>二、投保主体。</w:t>
      </w:r>
      <w:r w:rsidRPr="005C0D0F">
        <w:rPr>
          <w:rFonts w:ascii="仿宋_GB2312" w:eastAsia="仿宋_GB2312" w:hAnsi="仿宋_GB2312" w:cs="仿宋_GB2312" w:hint="eastAsia"/>
        </w:rPr>
        <w:t>进行牡蛎养殖的养殖场（户）、农民合作社、渔业企业以及其他渔业生产经营组织。不得重复投保。投保主体须取得《中华人民共和国不动产权证》或《中华人民共和国海域使用权证书》和《中华人民共和国水域滩涂养殖使用证》，或水域滩涂养殖使用协议等相关证明材料，且相关证明材料的登记范围应包括保险标的养殖区域。</w:t>
      </w:r>
    </w:p>
    <w:p w:rsidR="00272A19" w:rsidRPr="005C0D0F" w:rsidRDefault="00272A19" w:rsidP="00272A19">
      <w:pPr>
        <w:adjustRightInd w:val="0"/>
        <w:snapToGrid w:val="0"/>
        <w:spacing w:line="560" w:lineRule="exact"/>
        <w:ind w:firstLineChars="200" w:firstLine="624"/>
        <w:rPr>
          <w:rFonts w:ascii="仿宋_GB2312" w:eastAsia="仿宋_GB2312" w:hAnsi="仿宋_GB2312" w:cs="仿宋_GB2312"/>
        </w:rPr>
      </w:pPr>
      <w:r w:rsidRPr="005875B7">
        <w:rPr>
          <w:rFonts w:ascii="黑体" w:eastAsia="黑体" w:hAnsi="仿宋_GB2312" w:cs="仿宋_GB2312" w:hint="eastAsia"/>
        </w:rPr>
        <w:t>三、实施范围。</w:t>
      </w:r>
      <w:r w:rsidRPr="005C0D0F">
        <w:rPr>
          <w:rFonts w:ascii="仿宋_GB2312" w:eastAsia="仿宋_GB2312" w:hAnsi="仿宋_GB2312" w:cs="仿宋_GB2312" w:hint="eastAsia"/>
        </w:rPr>
        <w:t>西海岸新区、即墨区。</w:t>
      </w:r>
    </w:p>
    <w:p w:rsidR="00272A19" w:rsidRPr="005C0D0F" w:rsidRDefault="00272A19" w:rsidP="00272A19">
      <w:pPr>
        <w:adjustRightInd w:val="0"/>
        <w:snapToGrid w:val="0"/>
        <w:spacing w:line="560" w:lineRule="exact"/>
        <w:ind w:firstLineChars="200" w:firstLine="624"/>
        <w:rPr>
          <w:rFonts w:ascii="仿宋_GB2312" w:eastAsia="仿宋_GB2312" w:hAnsi="仿宋_GB2312" w:cs="仿宋_GB2312"/>
        </w:rPr>
      </w:pPr>
      <w:r w:rsidRPr="005875B7">
        <w:rPr>
          <w:rFonts w:ascii="黑体" w:eastAsia="黑体" w:hAnsi="仿宋_GB2312" w:cs="仿宋_GB2312" w:hint="eastAsia"/>
        </w:rPr>
        <w:t>四、保险责任</w:t>
      </w:r>
      <w:r w:rsidR="00B842A7">
        <w:rPr>
          <w:rFonts w:ascii="黑体" w:eastAsia="黑体" w:hAnsi="仿宋_GB2312" w:cs="仿宋_GB2312" w:hint="eastAsia"/>
        </w:rPr>
        <w:t>。</w:t>
      </w:r>
      <w:r w:rsidRPr="005C0D0F">
        <w:rPr>
          <w:rFonts w:ascii="仿宋_GB2312" w:eastAsia="仿宋_GB2312" w:hAnsi="仿宋_GB2312" w:cs="仿宋_GB2312" w:hint="eastAsia"/>
        </w:rPr>
        <w:t>在保险期间内，当投保区域内的极大风速达到7级（13.9-17.1m/s）含以上时，视为风灾事故发生，保险人按照保险合同约定的方式负责赔偿。日极大风速以保险牡蛎所在</w:t>
      </w:r>
      <w:r w:rsidRPr="005C0D0F">
        <w:rPr>
          <w:rFonts w:ascii="仿宋_GB2312" w:eastAsia="仿宋_GB2312" w:hAnsi="仿宋_GB2312" w:cs="仿宋_GB2312" w:hint="eastAsia"/>
        </w:rPr>
        <w:lastRenderedPageBreak/>
        <w:t>地域气象站观测的数据为准，气象站点名称、编号在保险单中载明。若保险牡蛎所在地域的气象站由于站点仪器损坏、导致气象数据无法正常获取，则以离保险牡蛎最近距离的气象站观测数据代替，且须经气象部门审核认定。</w:t>
      </w:r>
    </w:p>
    <w:p w:rsidR="00272A19" w:rsidRPr="005C0D0F" w:rsidRDefault="00272A19" w:rsidP="00272A19">
      <w:pPr>
        <w:adjustRightInd w:val="0"/>
        <w:snapToGrid w:val="0"/>
        <w:spacing w:line="560" w:lineRule="exact"/>
        <w:ind w:firstLineChars="200" w:firstLine="624"/>
        <w:rPr>
          <w:rFonts w:ascii="仿宋_GB2312" w:eastAsia="仿宋_GB2312" w:hAnsi="仿宋_GB2312" w:cs="仿宋_GB2312"/>
        </w:rPr>
      </w:pPr>
      <w:r w:rsidRPr="005875B7">
        <w:rPr>
          <w:rFonts w:ascii="黑体" w:eastAsia="黑体" w:hAnsi="仿宋_GB2312" w:cs="仿宋_GB2312" w:hint="eastAsia"/>
        </w:rPr>
        <w:t>五、保险期间。</w:t>
      </w:r>
      <w:r w:rsidRPr="005C0D0F">
        <w:rPr>
          <w:rFonts w:ascii="仿宋_GB2312" w:eastAsia="仿宋_GB2312" w:hAnsi="仿宋_GB2312" w:cs="仿宋_GB2312" w:hint="eastAsia"/>
        </w:rPr>
        <w:t>2025至2026年连续实施两年，投保截止日期为每年7月31日。保单起保日期由投保人、保险人协商确定，并在保单中载明。保单终止日期为次年1月31 日。</w:t>
      </w:r>
    </w:p>
    <w:p w:rsidR="00272A19" w:rsidRPr="005C0D0F" w:rsidRDefault="00272A19" w:rsidP="00272A19">
      <w:pPr>
        <w:adjustRightInd w:val="0"/>
        <w:snapToGrid w:val="0"/>
        <w:spacing w:line="560" w:lineRule="exact"/>
        <w:ind w:firstLineChars="200" w:firstLine="624"/>
        <w:rPr>
          <w:rFonts w:ascii="仿宋_GB2312" w:eastAsia="仿宋_GB2312" w:hAnsi="仿宋_GB2312" w:cs="仿宋_GB2312"/>
        </w:rPr>
      </w:pPr>
      <w:r w:rsidRPr="005875B7">
        <w:rPr>
          <w:rFonts w:ascii="黑体" w:eastAsia="黑体" w:hAnsi="仿宋_GB2312" w:cs="仿宋_GB2312" w:hint="eastAsia"/>
        </w:rPr>
        <w:t>六、保险金额。</w:t>
      </w:r>
      <w:r w:rsidRPr="005C0D0F">
        <w:rPr>
          <w:rFonts w:ascii="仿宋_GB2312" w:eastAsia="仿宋_GB2312" w:hAnsi="仿宋_GB2312" w:cs="仿宋_GB2312" w:hint="eastAsia"/>
        </w:rPr>
        <w:t>6500元/亩。</w:t>
      </w:r>
    </w:p>
    <w:p w:rsidR="00272A19" w:rsidRPr="005C0D0F" w:rsidRDefault="00272A19" w:rsidP="00272A19">
      <w:pPr>
        <w:adjustRightInd w:val="0"/>
        <w:snapToGrid w:val="0"/>
        <w:spacing w:line="560" w:lineRule="exact"/>
        <w:ind w:firstLineChars="200" w:firstLine="624"/>
        <w:rPr>
          <w:rFonts w:ascii="仿宋_GB2312" w:eastAsia="仿宋_GB2312" w:hAnsi="仿宋_GB2312" w:cs="仿宋_GB2312"/>
        </w:rPr>
      </w:pPr>
      <w:r w:rsidRPr="005875B7">
        <w:rPr>
          <w:rFonts w:ascii="黑体" w:eastAsia="黑体" w:hAnsi="仿宋_GB2312" w:cs="仿宋_GB2312" w:hint="eastAsia"/>
        </w:rPr>
        <w:t>七、保费费率</w:t>
      </w:r>
    </w:p>
    <w:p w:rsidR="00272A19" w:rsidRPr="005C0D0F" w:rsidRDefault="00272A19" w:rsidP="00272A19">
      <w:pPr>
        <w:pStyle w:val="2"/>
        <w:adjustRightInd w:val="0"/>
        <w:snapToGrid w:val="0"/>
        <w:spacing w:line="560" w:lineRule="exact"/>
        <w:ind w:firstLine="624"/>
        <w:rPr>
          <w:rFonts w:ascii="仿宋_GB2312" w:eastAsia="仿宋_GB2312" w:hAnsi="仿宋_GB2312" w:cs="仿宋_GB2312"/>
        </w:rPr>
      </w:pPr>
      <w:r w:rsidRPr="005C0D0F">
        <w:rPr>
          <w:rFonts w:ascii="仿宋_GB2312" w:eastAsia="仿宋_GB2312" w:hAnsi="仿宋_GB2312" w:cs="仿宋_GB2312" w:hint="eastAsia"/>
        </w:rPr>
        <w:t>单位保险费（元）=单位保险金额（元）×保险费率</w:t>
      </w:r>
    </w:p>
    <w:p w:rsidR="00272A19" w:rsidRPr="005C0D0F" w:rsidRDefault="00272A19" w:rsidP="00272A19">
      <w:pPr>
        <w:pStyle w:val="2"/>
        <w:adjustRightInd w:val="0"/>
        <w:snapToGrid w:val="0"/>
        <w:spacing w:line="560" w:lineRule="exact"/>
        <w:ind w:firstLine="624"/>
        <w:rPr>
          <w:rFonts w:ascii="仿宋_GB2312" w:eastAsia="仿宋_GB2312" w:hAnsi="仿宋_GB2312" w:cs="仿宋_GB2312"/>
        </w:rPr>
      </w:pPr>
      <w:r w:rsidRPr="005C0D0F">
        <w:rPr>
          <w:rFonts w:ascii="仿宋_GB2312" w:eastAsia="仿宋_GB2312" w:hAnsi="仿宋_GB2312" w:cs="仿宋_GB2312" w:hint="eastAsia"/>
        </w:rPr>
        <w:t>保险费率不高于3.</w:t>
      </w:r>
      <w:r w:rsidR="00312CFA">
        <w:rPr>
          <w:rFonts w:ascii="仿宋_GB2312" w:eastAsia="仿宋_GB2312" w:hAnsi="仿宋_GB2312" w:cs="仿宋_GB2312" w:hint="eastAsia"/>
        </w:rPr>
        <w:t>33</w:t>
      </w:r>
      <w:r w:rsidRPr="005C0D0F">
        <w:rPr>
          <w:rFonts w:ascii="仿宋_GB2312" w:eastAsia="仿宋_GB2312" w:hAnsi="仿宋_GB2312" w:cs="仿宋_GB2312" w:hint="eastAsia"/>
        </w:rPr>
        <w:t>%。</w:t>
      </w:r>
    </w:p>
    <w:p w:rsidR="00272A19" w:rsidRPr="005C0D0F" w:rsidRDefault="00272A19" w:rsidP="00272A19">
      <w:pPr>
        <w:adjustRightInd w:val="0"/>
        <w:snapToGrid w:val="0"/>
        <w:spacing w:line="560" w:lineRule="exact"/>
        <w:ind w:firstLineChars="200" w:firstLine="624"/>
        <w:rPr>
          <w:rFonts w:ascii="仿宋_GB2312" w:eastAsia="仿宋_GB2312" w:hAnsi="仿宋_GB2312" w:cs="仿宋_GB2312"/>
        </w:rPr>
      </w:pPr>
      <w:r w:rsidRPr="005875B7">
        <w:rPr>
          <w:rFonts w:ascii="黑体" w:eastAsia="黑体" w:hAnsi="仿宋_GB2312" w:cs="仿宋_GB2312" w:hint="eastAsia"/>
        </w:rPr>
        <w:t>八、保险数量。</w:t>
      </w:r>
      <w:r w:rsidRPr="005C0D0F">
        <w:rPr>
          <w:rFonts w:ascii="仿宋_GB2312" w:eastAsia="仿宋_GB2312" w:hAnsi="仿宋_GB2312" w:cs="仿宋_GB2312" w:hint="eastAsia"/>
        </w:rPr>
        <w:t>保险数量依据养殖场（户）提供的承包合同或镇街（村）、渔业部门等开具的养殖证明确定。</w:t>
      </w:r>
    </w:p>
    <w:p w:rsidR="00272A19" w:rsidRPr="005875B7" w:rsidRDefault="00272A19" w:rsidP="00272A19">
      <w:pPr>
        <w:adjustRightInd w:val="0"/>
        <w:snapToGrid w:val="0"/>
        <w:spacing w:line="560" w:lineRule="exact"/>
        <w:ind w:firstLineChars="200" w:firstLine="624"/>
        <w:rPr>
          <w:rFonts w:ascii="黑体" w:eastAsia="黑体" w:hAnsi="仿宋_GB2312" w:cs="仿宋_GB2312"/>
        </w:rPr>
      </w:pPr>
      <w:r w:rsidRPr="005875B7">
        <w:rPr>
          <w:rFonts w:ascii="黑体" w:eastAsia="黑体" w:hAnsi="仿宋_GB2312" w:cs="仿宋_GB2312" w:hint="eastAsia"/>
        </w:rPr>
        <w:t>九、赔偿处理</w:t>
      </w:r>
    </w:p>
    <w:p w:rsidR="00272A19" w:rsidRPr="005C0D0F" w:rsidRDefault="00272A19" w:rsidP="00272A19">
      <w:pPr>
        <w:adjustRightInd w:val="0"/>
        <w:snapToGrid w:val="0"/>
        <w:spacing w:line="560" w:lineRule="exact"/>
        <w:ind w:firstLineChars="200" w:firstLine="624"/>
        <w:rPr>
          <w:rFonts w:ascii="仿宋_GB2312" w:eastAsia="仿宋_GB2312" w:hAnsi="仿宋_GB2312" w:cs="仿宋_GB2312"/>
        </w:rPr>
      </w:pPr>
      <w:r w:rsidRPr="005C0D0F">
        <w:rPr>
          <w:rFonts w:ascii="仿宋_GB2312" w:eastAsia="仿宋_GB2312" w:hAnsi="仿宋_GB2312" w:cs="仿宋_GB2312" w:hint="eastAsia"/>
        </w:rPr>
        <w:t>在保险期间内，投保地理区域内养殖的保险牡蛎遭遇合同约定的风灾事故，保险人按照以下方式计算赔偿：</w:t>
      </w:r>
    </w:p>
    <w:p w:rsidR="00272A19" w:rsidRPr="005C0D0F" w:rsidRDefault="00272A19" w:rsidP="00272A19">
      <w:pPr>
        <w:adjustRightInd w:val="0"/>
        <w:snapToGrid w:val="0"/>
        <w:spacing w:line="560" w:lineRule="exact"/>
        <w:ind w:firstLineChars="200" w:firstLine="624"/>
        <w:rPr>
          <w:rFonts w:ascii="仿宋_GB2312" w:eastAsia="仿宋_GB2312" w:hAnsi="仿宋_GB2312" w:cs="仿宋_GB2312"/>
        </w:rPr>
      </w:pPr>
      <w:r w:rsidRPr="005C0D0F">
        <w:rPr>
          <w:rFonts w:ascii="仿宋_GB2312" w:eastAsia="仿宋_GB2312" w:hAnsi="仿宋_GB2312" w:cs="仿宋_GB2312" w:hint="eastAsia"/>
        </w:rPr>
        <w:t>风灾事故赔偿金额=不同风级对应的赔偿标准（元/亩）×保险面积（亩）</w:t>
      </w:r>
    </w:p>
    <w:p w:rsidR="00272A19" w:rsidRPr="005C0D0F" w:rsidRDefault="00272A19" w:rsidP="00272A19">
      <w:pPr>
        <w:spacing w:line="560" w:lineRule="exact"/>
        <w:jc w:val="center"/>
        <w:rPr>
          <w:rFonts w:ascii="仿宋_GB2312" w:eastAsia="仿宋_GB2312" w:hAnsi="仿宋_GB2312" w:cs="仿宋_GB2312"/>
          <w:b/>
        </w:rPr>
      </w:pPr>
      <w:r w:rsidRPr="005C0D0F">
        <w:rPr>
          <w:rFonts w:ascii="仿宋_GB2312" w:eastAsia="仿宋_GB2312" w:hAnsi="仿宋_GB2312" w:cs="仿宋_GB2312" w:hint="eastAsia"/>
          <w:b/>
        </w:rPr>
        <w:t>不同风级对应的赔偿标准</w:t>
      </w: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3515"/>
        <w:gridCol w:w="3509"/>
      </w:tblGrid>
      <w:tr w:rsidR="00272A19" w:rsidRPr="005C0D0F" w:rsidTr="00C40AE1">
        <w:trPr>
          <w:trHeight w:val="23"/>
          <w:jc w:val="center"/>
        </w:trPr>
        <w:tc>
          <w:tcPr>
            <w:tcW w:w="195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风级</w:t>
            </w:r>
          </w:p>
        </w:tc>
        <w:tc>
          <w:tcPr>
            <w:tcW w:w="351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日最大风速（m/s）</w:t>
            </w:r>
          </w:p>
        </w:tc>
        <w:tc>
          <w:tcPr>
            <w:tcW w:w="3509"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损失赔偿金额（元/亩）</w:t>
            </w:r>
          </w:p>
        </w:tc>
      </w:tr>
      <w:tr w:rsidR="00272A19" w:rsidRPr="005C0D0F" w:rsidTr="00C40AE1">
        <w:trPr>
          <w:trHeight w:val="23"/>
          <w:jc w:val="center"/>
        </w:trPr>
        <w:tc>
          <w:tcPr>
            <w:tcW w:w="195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7</w:t>
            </w:r>
          </w:p>
        </w:tc>
        <w:tc>
          <w:tcPr>
            <w:tcW w:w="351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13.9-17.1</w:t>
            </w:r>
          </w:p>
        </w:tc>
        <w:tc>
          <w:tcPr>
            <w:tcW w:w="3509"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150</w:t>
            </w:r>
          </w:p>
        </w:tc>
      </w:tr>
      <w:tr w:rsidR="00272A19" w:rsidRPr="005C0D0F" w:rsidTr="00C40AE1">
        <w:trPr>
          <w:trHeight w:val="23"/>
          <w:jc w:val="center"/>
        </w:trPr>
        <w:tc>
          <w:tcPr>
            <w:tcW w:w="195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8</w:t>
            </w:r>
          </w:p>
        </w:tc>
        <w:tc>
          <w:tcPr>
            <w:tcW w:w="351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17.2-20.7</w:t>
            </w:r>
          </w:p>
        </w:tc>
        <w:tc>
          <w:tcPr>
            <w:tcW w:w="3509"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160</w:t>
            </w:r>
          </w:p>
        </w:tc>
      </w:tr>
      <w:tr w:rsidR="00272A19" w:rsidRPr="005C0D0F" w:rsidTr="00C40AE1">
        <w:trPr>
          <w:trHeight w:val="23"/>
          <w:jc w:val="center"/>
        </w:trPr>
        <w:tc>
          <w:tcPr>
            <w:tcW w:w="195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lastRenderedPageBreak/>
              <w:t>9</w:t>
            </w:r>
          </w:p>
        </w:tc>
        <w:tc>
          <w:tcPr>
            <w:tcW w:w="351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20.8-24.4</w:t>
            </w:r>
          </w:p>
        </w:tc>
        <w:tc>
          <w:tcPr>
            <w:tcW w:w="3509"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175</w:t>
            </w:r>
          </w:p>
        </w:tc>
      </w:tr>
      <w:tr w:rsidR="00272A19" w:rsidRPr="005C0D0F" w:rsidTr="00C40AE1">
        <w:trPr>
          <w:trHeight w:val="23"/>
          <w:jc w:val="center"/>
        </w:trPr>
        <w:tc>
          <w:tcPr>
            <w:tcW w:w="195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10</w:t>
            </w:r>
          </w:p>
        </w:tc>
        <w:tc>
          <w:tcPr>
            <w:tcW w:w="351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24.5-28.4</w:t>
            </w:r>
          </w:p>
        </w:tc>
        <w:tc>
          <w:tcPr>
            <w:tcW w:w="3509"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200</w:t>
            </w:r>
          </w:p>
        </w:tc>
      </w:tr>
      <w:tr w:rsidR="00272A19" w:rsidRPr="005C0D0F" w:rsidTr="00C40AE1">
        <w:trPr>
          <w:trHeight w:val="23"/>
          <w:jc w:val="center"/>
        </w:trPr>
        <w:tc>
          <w:tcPr>
            <w:tcW w:w="195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11</w:t>
            </w:r>
          </w:p>
        </w:tc>
        <w:tc>
          <w:tcPr>
            <w:tcW w:w="351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28.5-32.6</w:t>
            </w:r>
          </w:p>
        </w:tc>
        <w:tc>
          <w:tcPr>
            <w:tcW w:w="3509"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222</w:t>
            </w:r>
          </w:p>
        </w:tc>
      </w:tr>
      <w:tr w:rsidR="00272A19" w:rsidRPr="005C0D0F" w:rsidTr="00C40AE1">
        <w:trPr>
          <w:trHeight w:val="23"/>
          <w:jc w:val="center"/>
        </w:trPr>
        <w:tc>
          <w:tcPr>
            <w:tcW w:w="195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12</w:t>
            </w:r>
          </w:p>
        </w:tc>
        <w:tc>
          <w:tcPr>
            <w:tcW w:w="351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32.7-36.9</w:t>
            </w:r>
          </w:p>
        </w:tc>
        <w:tc>
          <w:tcPr>
            <w:tcW w:w="3509"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1000</w:t>
            </w:r>
          </w:p>
        </w:tc>
      </w:tr>
      <w:tr w:rsidR="00272A19" w:rsidRPr="005C0D0F" w:rsidTr="00C40AE1">
        <w:trPr>
          <w:trHeight w:val="23"/>
          <w:jc w:val="center"/>
        </w:trPr>
        <w:tc>
          <w:tcPr>
            <w:tcW w:w="195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13</w:t>
            </w:r>
          </w:p>
        </w:tc>
        <w:tc>
          <w:tcPr>
            <w:tcW w:w="351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37.0-41.4</w:t>
            </w:r>
          </w:p>
        </w:tc>
        <w:tc>
          <w:tcPr>
            <w:tcW w:w="3509"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3500</w:t>
            </w:r>
          </w:p>
        </w:tc>
      </w:tr>
      <w:tr w:rsidR="00272A19" w:rsidRPr="005C0D0F" w:rsidTr="00C40AE1">
        <w:trPr>
          <w:trHeight w:val="23"/>
          <w:jc w:val="center"/>
        </w:trPr>
        <w:tc>
          <w:tcPr>
            <w:tcW w:w="195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14</w:t>
            </w:r>
          </w:p>
        </w:tc>
        <w:tc>
          <w:tcPr>
            <w:tcW w:w="351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41.5-46.2</w:t>
            </w:r>
          </w:p>
        </w:tc>
        <w:tc>
          <w:tcPr>
            <w:tcW w:w="3509"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4000</w:t>
            </w:r>
          </w:p>
        </w:tc>
      </w:tr>
      <w:tr w:rsidR="00272A19" w:rsidRPr="005C0D0F" w:rsidTr="00C40AE1">
        <w:trPr>
          <w:trHeight w:val="23"/>
          <w:jc w:val="center"/>
        </w:trPr>
        <w:tc>
          <w:tcPr>
            <w:tcW w:w="195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15及以上</w:t>
            </w:r>
          </w:p>
        </w:tc>
        <w:tc>
          <w:tcPr>
            <w:tcW w:w="3515"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≥46.3</w:t>
            </w:r>
          </w:p>
        </w:tc>
        <w:tc>
          <w:tcPr>
            <w:tcW w:w="3509" w:type="dxa"/>
            <w:vAlign w:val="center"/>
          </w:tcPr>
          <w:p w:rsidR="00272A19" w:rsidRPr="005C0D0F" w:rsidRDefault="00272A19" w:rsidP="00C40AE1">
            <w:pPr>
              <w:widowControl/>
              <w:spacing w:line="560" w:lineRule="exact"/>
              <w:jc w:val="center"/>
              <w:textAlignment w:val="center"/>
              <w:rPr>
                <w:rFonts w:ascii="仿宋_GB2312" w:eastAsia="仿宋_GB2312" w:hAnsi="仿宋_GB2312" w:cs="仿宋_GB2312"/>
                <w:color w:val="000000"/>
                <w:kern w:val="0"/>
                <w:sz w:val="28"/>
                <w:szCs w:val="28"/>
              </w:rPr>
            </w:pPr>
            <w:r w:rsidRPr="005C0D0F">
              <w:rPr>
                <w:rFonts w:ascii="仿宋_GB2312" w:eastAsia="仿宋_GB2312" w:hAnsi="仿宋_GB2312" w:cs="仿宋_GB2312" w:hint="eastAsia"/>
                <w:color w:val="000000"/>
                <w:kern w:val="0"/>
                <w:sz w:val="28"/>
                <w:szCs w:val="28"/>
              </w:rPr>
              <w:t>6500</w:t>
            </w:r>
          </w:p>
        </w:tc>
      </w:tr>
    </w:tbl>
    <w:p w:rsidR="00272A19" w:rsidRPr="005C0D0F" w:rsidRDefault="00272A19" w:rsidP="00A42EAA">
      <w:pPr>
        <w:adjustRightInd w:val="0"/>
        <w:snapToGrid w:val="0"/>
        <w:spacing w:line="560" w:lineRule="exact"/>
        <w:ind w:firstLineChars="200" w:firstLine="624"/>
        <w:rPr>
          <w:rFonts w:ascii="仿宋_GB2312" w:eastAsia="仿宋_GB2312" w:hAnsi="仿宋_GB2312" w:cs="仿宋_GB2312"/>
        </w:rPr>
      </w:pPr>
      <w:r w:rsidRPr="005C0D0F">
        <w:rPr>
          <w:rFonts w:ascii="仿宋_GB2312" w:eastAsia="仿宋_GB2312" w:hAnsi="仿宋_GB2312" w:cs="仿宋_GB2312" w:hint="eastAsia"/>
        </w:rPr>
        <w:t>保险期间若发生多次风灾事故，则以实际发生的最大一次日极大风速对应的赔偿比例计算该次事故赔偿金额。</w:t>
      </w:r>
    </w:p>
    <w:p w:rsidR="00272A19" w:rsidRDefault="00272A19" w:rsidP="00A42EAA">
      <w:pPr>
        <w:adjustRightInd w:val="0"/>
        <w:snapToGrid w:val="0"/>
        <w:spacing w:line="560" w:lineRule="exact"/>
        <w:ind w:firstLineChars="200" w:firstLine="624"/>
        <w:rPr>
          <w:rFonts w:ascii="仿宋_GB2312" w:eastAsia="仿宋_GB2312" w:hAnsi="仿宋" w:cs="仿宋"/>
        </w:rPr>
      </w:pPr>
      <w:r w:rsidRPr="005875B7">
        <w:rPr>
          <w:rFonts w:ascii="黑体" w:eastAsia="黑体" w:hAnsi="仿宋_GB2312" w:cs="仿宋_GB2312" w:hint="eastAsia"/>
        </w:rPr>
        <w:t>十、保险补贴比例。</w:t>
      </w:r>
      <w:r w:rsidRPr="005C0D0F">
        <w:rPr>
          <w:rFonts w:ascii="仿宋_GB2312" w:eastAsia="仿宋_GB2312" w:hAnsi="仿宋" w:cs="仿宋" w:hint="eastAsia"/>
        </w:rPr>
        <w:t>财政按保费</w:t>
      </w:r>
      <w:r>
        <w:rPr>
          <w:rFonts w:ascii="仿宋_GB2312" w:eastAsia="仿宋_GB2312" w:hAnsi="仿宋" w:cs="仿宋" w:hint="eastAsia"/>
        </w:rPr>
        <w:t>的6</w:t>
      </w:r>
      <w:r w:rsidRPr="005C0D0F">
        <w:rPr>
          <w:rFonts w:ascii="仿宋_GB2312" w:eastAsia="仿宋_GB2312" w:hAnsi="仿宋" w:cs="仿宋" w:hint="eastAsia"/>
        </w:rPr>
        <w:t>0％给予补贴（年度补贴上限</w:t>
      </w:r>
      <w:r>
        <w:rPr>
          <w:rFonts w:ascii="仿宋_GB2312" w:eastAsia="仿宋_GB2312" w:hAnsi="仿宋" w:cs="仿宋" w:hint="eastAsia"/>
        </w:rPr>
        <w:t>900</w:t>
      </w:r>
      <w:r w:rsidRPr="005C0D0F">
        <w:rPr>
          <w:rFonts w:ascii="仿宋_GB2312" w:eastAsia="仿宋_GB2312" w:hAnsi="仿宋" w:cs="仿宋" w:hint="eastAsia"/>
        </w:rPr>
        <w:t>万元</w:t>
      </w:r>
      <w:r w:rsidR="00BD35DD">
        <w:rPr>
          <w:rFonts w:ascii="仿宋_GB2312" w:eastAsia="仿宋_GB2312" w:hAnsi="仿宋" w:cs="仿宋" w:hint="eastAsia"/>
        </w:rPr>
        <w:t>，其中，西海岸新区418万元，即墨区482万元</w:t>
      </w:r>
      <w:r w:rsidRPr="005C0D0F">
        <w:rPr>
          <w:rFonts w:ascii="仿宋_GB2312" w:eastAsia="仿宋_GB2312" w:hAnsi="仿宋" w:cs="仿宋" w:hint="eastAsia"/>
        </w:rPr>
        <w:t>），投保主体自缴</w:t>
      </w:r>
      <w:r>
        <w:rPr>
          <w:rFonts w:ascii="仿宋_GB2312" w:eastAsia="仿宋_GB2312" w:hAnsi="仿宋" w:cs="仿宋" w:hint="eastAsia"/>
        </w:rPr>
        <w:t>4</w:t>
      </w:r>
      <w:r w:rsidRPr="005C0D0F">
        <w:rPr>
          <w:rFonts w:ascii="仿宋_GB2312" w:eastAsia="仿宋_GB2312" w:hAnsi="仿宋" w:cs="仿宋" w:hint="eastAsia"/>
        </w:rPr>
        <w:t>0％的保费。</w:t>
      </w:r>
    </w:p>
    <w:p w:rsidR="009C0482" w:rsidRPr="009C0482" w:rsidRDefault="00A42EAA" w:rsidP="00307D74">
      <w:pPr>
        <w:pStyle w:val="2"/>
        <w:spacing w:line="560" w:lineRule="exact"/>
        <w:ind w:firstLine="624"/>
      </w:pPr>
      <w:r>
        <w:rPr>
          <w:rFonts w:ascii="黑体" w:eastAsia="黑体" w:hAnsi="楷体" w:cs="楷体" w:hint="eastAsia"/>
          <w:snapToGrid w:val="0"/>
          <w:color w:val="000000"/>
        </w:rPr>
        <w:t>十一</w:t>
      </w:r>
      <w:r w:rsidRPr="00F30DD1">
        <w:rPr>
          <w:rFonts w:ascii="黑体" w:eastAsia="黑体" w:hAnsi="楷体" w:cs="楷体" w:hint="eastAsia"/>
          <w:snapToGrid w:val="0"/>
          <w:color w:val="000000"/>
        </w:rPr>
        <w:t>、保险承保机构。</w:t>
      </w:r>
      <w:r w:rsidRPr="008C0E74">
        <w:rPr>
          <w:rFonts w:ascii="仿宋_GB2312" w:eastAsia="仿宋_GB2312" w:hAnsi="仿宋" w:cs="仿宋" w:hint="eastAsia"/>
        </w:rPr>
        <w:t>西海岸新区</w:t>
      </w:r>
      <w:r>
        <w:rPr>
          <w:rFonts w:ascii="仿宋_GB2312" w:eastAsia="仿宋_GB2312" w:hAnsi="仿宋" w:cs="仿宋" w:hint="eastAsia"/>
        </w:rPr>
        <w:t>：</w:t>
      </w:r>
      <w:r w:rsidRPr="008C0E74">
        <w:rPr>
          <w:rFonts w:ascii="仿宋_GB2312" w:eastAsia="仿宋_GB2312" w:hAnsi="仿宋" w:cs="仿宋" w:hint="eastAsia"/>
        </w:rPr>
        <w:t>中国太平洋财产保险股份有限公司青岛分公司</w:t>
      </w:r>
      <w:r w:rsidR="00970D22">
        <w:rPr>
          <w:rFonts w:ascii="仿宋_GB2312" w:eastAsia="仿宋_GB2312" w:hAnsi="仿宋" w:cs="仿宋" w:hint="eastAsia"/>
        </w:rPr>
        <w:t>。</w:t>
      </w:r>
      <w:r w:rsidRPr="008C0E74">
        <w:rPr>
          <w:rFonts w:ascii="仿宋_GB2312" w:eastAsia="仿宋_GB2312" w:hAnsi="仿宋" w:cs="仿宋" w:hint="eastAsia"/>
        </w:rPr>
        <w:t>即墨区</w:t>
      </w:r>
      <w:r>
        <w:rPr>
          <w:rFonts w:ascii="仿宋_GB2312" w:eastAsia="仿宋_GB2312" w:hAnsi="仿宋" w:cs="仿宋" w:hint="eastAsia"/>
        </w:rPr>
        <w:t>：</w:t>
      </w:r>
      <w:r w:rsidRPr="008C0E74">
        <w:rPr>
          <w:rFonts w:ascii="仿宋_GB2312" w:eastAsia="仿宋_GB2312" w:hAnsi="仿宋" w:cs="仿宋" w:hint="eastAsia"/>
        </w:rPr>
        <w:t>中国人民财产保险股份有限公司青岛市分公司</w:t>
      </w:r>
      <w:r>
        <w:rPr>
          <w:rFonts w:ascii="仿宋_GB2312" w:eastAsia="仿宋_GB2312" w:hAnsi="仿宋" w:cs="仿宋" w:hint="eastAsia"/>
        </w:rPr>
        <w:t>。</w:t>
      </w:r>
    </w:p>
    <w:p w:rsidR="00CE7E27" w:rsidRPr="00272A19" w:rsidRDefault="00CE7E27" w:rsidP="00272A19">
      <w:pPr>
        <w:spacing w:line="560" w:lineRule="exact"/>
        <w:jc w:val="center"/>
        <w:rPr>
          <w:rFonts w:ascii="仿宋_GB2312" w:eastAsia="仿宋_GB2312" w:hAnsi="文星标宋"/>
        </w:rPr>
      </w:pPr>
    </w:p>
    <w:sectPr w:rsidR="00CE7E27" w:rsidRPr="00272A19" w:rsidSect="00602622">
      <w:footerReference w:type="default" r:id="rId9"/>
      <w:pgSz w:w="11906" w:h="16838"/>
      <w:pgMar w:top="2098" w:right="1474" w:bottom="1985" w:left="1588" w:header="0" w:footer="1588" w:gutter="0"/>
      <w:cols w:space="425"/>
      <w:docGrid w:type="linesAndChars" w:linePitch="621"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DA2" w:rsidRDefault="00513DA2">
      <w:r>
        <w:separator/>
      </w:r>
    </w:p>
  </w:endnote>
  <w:endnote w:type="continuationSeparator" w:id="0">
    <w:p w:rsidR="00513DA2" w:rsidRDefault="0051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等线">
    <w:charset w:val="86"/>
    <w:family w:val="auto"/>
    <w:pitch w:val="default"/>
    <w:sig w:usb0="A00002BF" w:usb1="38CF7CFA" w:usb2="00000016" w:usb3="00000000" w:csb0="0004000F"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文星标宋">
    <w:altName w:val="黑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D0" w:rsidRDefault="00AE02D0">
    <w:pPr>
      <w:pStyle w:val="aa"/>
      <w:framePr w:wrap="around" w:vAnchor="text" w:hAnchor="margin" w:xAlign="outside" w:y="1"/>
      <w:rPr>
        <w:rStyle w:val="ad"/>
        <w:rFonts w:ascii="宋体"/>
        <w:sz w:val="28"/>
        <w:szCs w:val="28"/>
      </w:rPr>
    </w:pPr>
    <w:r>
      <w:rPr>
        <w:rStyle w:val="ad"/>
        <w:rFonts w:ascii="宋体" w:hAnsi="宋体" w:cs="宋体"/>
        <w:sz w:val="28"/>
        <w:szCs w:val="28"/>
      </w:rPr>
      <w:t xml:space="preserve">— </w:t>
    </w:r>
    <w:r>
      <w:rPr>
        <w:rStyle w:val="ad"/>
        <w:rFonts w:ascii="宋体" w:hAnsi="宋体" w:cs="宋体"/>
        <w:sz w:val="28"/>
        <w:szCs w:val="28"/>
      </w:rPr>
      <w:fldChar w:fldCharType="begin"/>
    </w:r>
    <w:r>
      <w:rPr>
        <w:rStyle w:val="ad"/>
        <w:rFonts w:ascii="宋体" w:hAnsi="宋体" w:cs="宋体"/>
        <w:sz w:val="28"/>
        <w:szCs w:val="28"/>
      </w:rPr>
      <w:instrText xml:space="preserve">PAGE  </w:instrText>
    </w:r>
    <w:r>
      <w:rPr>
        <w:rStyle w:val="ad"/>
        <w:rFonts w:ascii="宋体" w:hAnsi="宋体" w:cs="宋体"/>
        <w:sz w:val="28"/>
        <w:szCs w:val="28"/>
      </w:rPr>
      <w:fldChar w:fldCharType="separate"/>
    </w:r>
    <w:r w:rsidR="00A27E50">
      <w:rPr>
        <w:rStyle w:val="ad"/>
        <w:rFonts w:ascii="宋体" w:hAnsi="宋体" w:cs="宋体"/>
        <w:noProof/>
        <w:sz w:val="28"/>
        <w:szCs w:val="28"/>
      </w:rPr>
      <w:t>2</w:t>
    </w:r>
    <w:r>
      <w:rPr>
        <w:rStyle w:val="ad"/>
        <w:rFonts w:ascii="宋体" w:hAnsi="宋体" w:cs="宋体"/>
        <w:sz w:val="28"/>
        <w:szCs w:val="28"/>
      </w:rPr>
      <w:fldChar w:fldCharType="end"/>
    </w:r>
    <w:r>
      <w:rPr>
        <w:rStyle w:val="ad"/>
        <w:rFonts w:ascii="宋体" w:hAnsi="宋体" w:cs="宋体"/>
        <w:sz w:val="28"/>
        <w:szCs w:val="28"/>
      </w:rPr>
      <w:t xml:space="preserve"> —</w:t>
    </w:r>
  </w:p>
  <w:p w:rsidR="00AE02D0" w:rsidRDefault="00AE02D0">
    <w:pPr>
      <w:pStyle w:val="a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DA2" w:rsidRDefault="00513DA2">
      <w:r>
        <w:separator/>
      </w:r>
    </w:p>
  </w:footnote>
  <w:footnote w:type="continuationSeparator" w:id="0">
    <w:p w:rsidR="00513DA2" w:rsidRDefault="00513D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2953FB"/>
    <w:multiLevelType w:val="singleLevel"/>
    <w:tmpl w:val="832953FB"/>
    <w:lvl w:ilvl="0">
      <w:start w:val="1"/>
      <w:numFmt w:val="decimal"/>
      <w:suff w:val="nothing"/>
      <w:lvlText w:val="（%1）"/>
      <w:lvlJc w:val="left"/>
    </w:lvl>
  </w:abstractNum>
  <w:abstractNum w:abstractNumId="1">
    <w:nsid w:val="D16909F0"/>
    <w:multiLevelType w:val="singleLevel"/>
    <w:tmpl w:val="D16909F0"/>
    <w:lvl w:ilvl="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oNotHyphenateCaps/>
  <w:drawingGridHorizontalSpacing w:val="156"/>
  <w:drawingGridVerticalSpacing w:val="621"/>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604F07"/>
    <w:rsid w:val="00011616"/>
    <w:rsid w:val="00011785"/>
    <w:rsid w:val="00013497"/>
    <w:rsid w:val="00023B8A"/>
    <w:rsid w:val="00026447"/>
    <w:rsid w:val="00033D0C"/>
    <w:rsid w:val="00033FED"/>
    <w:rsid w:val="00034A9B"/>
    <w:rsid w:val="00035650"/>
    <w:rsid w:val="00041999"/>
    <w:rsid w:val="000465AB"/>
    <w:rsid w:val="000469F3"/>
    <w:rsid w:val="00046E94"/>
    <w:rsid w:val="0005670D"/>
    <w:rsid w:val="00057A74"/>
    <w:rsid w:val="00060C76"/>
    <w:rsid w:val="00064C0F"/>
    <w:rsid w:val="00067AC3"/>
    <w:rsid w:val="00071E28"/>
    <w:rsid w:val="0008101F"/>
    <w:rsid w:val="00087FE0"/>
    <w:rsid w:val="000919B7"/>
    <w:rsid w:val="00093125"/>
    <w:rsid w:val="000959F1"/>
    <w:rsid w:val="00096A18"/>
    <w:rsid w:val="00096DFE"/>
    <w:rsid w:val="000A38D2"/>
    <w:rsid w:val="000B49E1"/>
    <w:rsid w:val="000B69C0"/>
    <w:rsid w:val="000C1EA5"/>
    <w:rsid w:val="000C44A9"/>
    <w:rsid w:val="000D3FF2"/>
    <w:rsid w:val="000E05B4"/>
    <w:rsid w:val="000E53E3"/>
    <w:rsid w:val="000E6AB6"/>
    <w:rsid w:val="000E6F9A"/>
    <w:rsid w:val="000F0BB1"/>
    <w:rsid w:val="000F12BA"/>
    <w:rsid w:val="000F185C"/>
    <w:rsid w:val="000F1AC2"/>
    <w:rsid w:val="001002E8"/>
    <w:rsid w:val="0010095F"/>
    <w:rsid w:val="0010213E"/>
    <w:rsid w:val="00110C04"/>
    <w:rsid w:val="00117CBB"/>
    <w:rsid w:val="00122EA9"/>
    <w:rsid w:val="00124E9A"/>
    <w:rsid w:val="001255F9"/>
    <w:rsid w:val="001267B7"/>
    <w:rsid w:val="00127543"/>
    <w:rsid w:val="00132333"/>
    <w:rsid w:val="001373D5"/>
    <w:rsid w:val="001376EC"/>
    <w:rsid w:val="00141099"/>
    <w:rsid w:val="0014302B"/>
    <w:rsid w:val="001443FF"/>
    <w:rsid w:val="00157CB7"/>
    <w:rsid w:val="00162A0E"/>
    <w:rsid w:val="001655F4"/>
    <w:rsid w:val="001664B8"/>
    <w:rsid w:val="0016734F"/>
    <w:rsid w:val="001673FC"/>
    <w:rsid w:val="00171DCF"/>
    <w:rsid w:val="001731E6"/>
    <w:rsid w:val="001769DC"/>
    <w:rsid w:val="00176A0E"/>
    <w:rsid w:val="0019775E"/>
    <w:rsid w:val="001B042A"/>
    <w:rsid w:val="001B1F03"/>
    <w:rsid w:val="001B1FA5"/>
    <w:rsid w:val="001B336D"/>
    <w:rsid w:val="001C5392"/>
    <w:rsid w:val="001C65C7"/>
    <w:rsid w:val="001C671C"/>
    <w:rsid w:val="001D10CB"/>
    <w:rsid w:val="001D63CA"/>
    <w:rsid w:val="001E3550"/>
    <w:rsid w:val="001E3570"/>
    <w:rsid w:val="001E3B8F"/>
    <w:rsid w:val="001E54AE"/>
    <w:rsid w:val="002005C5"/>
    <w:rsid w:val="002012B3"/>
    <w:rsid w:val="00201D6E"/>
    <w:rsid w:val="00203ABB"/>
    <w:rsid w:val="00207CC7"/>
    <w:rsid w:val="002103C1"/>
    <w:rsid w:val="002104C6"/>
    <w:rsid w:val="00212098"/>
    <w:rsid w:val="002152CB"/>
    <w:rsid w:val="00215CF9"/>
    <w:rsid w:val="00217C14"/>
    <w:rsid w:val="002210E9"/>
    <w:rsid w:val="00223329"/>
    <w:rsid w:val="00226022"/>
    <w:rsid w:val="002327A7"/>
    <w:rsid w:val="0023387B"/>
    <w:rsid w:val="00234F54"/>
    <w:rsid w:val="0023531D"/>
    <w:rsid w:val="00235DB8"/>
    <w:rsid w:val="00243340"/>
    <w:rsid w:val="00244DA9"/>
    <w:rsid w:val="00246632"/>
    <w:rsid w:val="00247252"/>
    <w:rsid w:val="00254EEC"/>
    <w:rsid w:val="00255644"/>
    <w:rsid w:val="002602ED"/>
    <w:rsid w:val="0026340B"/>
    <w:rsid w:val="00263A16"/>
    <w:rsid w:val="00272A19"/>
    <w:rsid w:val="0028323F"/>
    <w:rsid w:val="00283E6B"/>
    <w:rsid w:val="00284AE6"/>
    <w:rsid w:val="002876D3"/>
    <w:rsid w:val="002908CB"/>
    <w:rsid w:val="00294966"/>
    <w:rsid w:val="00296077"/>
    <w:rsid w:val="002A0380"/>
    <w:rsid w:val="002A0986"/>
    <w:rsid w:val="002B5FE0"/>
    <w:rsid w:val="002C0E59"/>
    <w:rsid w:val="002C20E6"/>
    <w:rsid w:val="002C7B46"/>
    <w:rsid w:val="002C7B4E"/>
    <w:rsid w:val="002D24A7"/>
    <w:rsid w:val="002D3EE0"/>
    <w:rsid w:val="002D58CF"/>
    <w:rsid w:val="002D75F2"/>
    <w:rsid w:val="002E1187"/>
    <w:rsid w:val="002E619F"/>
    <w:rsid w:val="002F4393"/>
    <w:rsid w:val="002F66D4"/>
    <w:rsid w:val="00307D74"/>
    <w:rsid w:val="00307EBD"/>
    <w:rsid w:val="00311D68"/>
    <w:rsid w:val="00312CFA"/>
    <w:rsid w:val="003145BE"/>
    <w:rsid w:val="00316DB1"/>
    <w:rsid w:val="00321C5F"/>
    <w:rsid w:val="00321E9F"/>
    <w:rsid w:val="003266A9"/>
    <w:rsid w:val="00330AAA"/>
    <w:rsid w:val="00330B10"/>
    <w:rsid w:val="00341780"/>
    <w:rsid w:val="0034384C"/>
    <w:rsid w:val="003517BD"/>
    <w:rsid w:val="003518F7"/>
    <w:rsid w:val="00351EE6"/>
    <w:rsid w:val="003529F9"/>
    <w:rsid w:val="00356396"/>
    <w:rsid w:val="0036445C"/>
    <w:rsid w:val="00367261"/>
    <w:rsid w:val="003745D5"/>
    <w:rsid w:val="003762D4"/>
    <w:rsid w:val="003763D0"/>
    <w:rsid w:val="00376ED9"/>
    <w:rsid w:val="003853E1"/>
    <w:rsid w:val="00392D79"/>
    <w:rsid w:val="00393402"/>
    <w:rsid w:val="003976C6"/>
    <w:rsid w:val="003A1E48"/>
    <w:rsid w:val="003B6444"/>
    <w:rsid w:val="003C1C97"/>
    <w:rsid w:val="003C28AF"/>
    <w:rsid w:val="003C3CEE"/>
    <w:rsid w:val="003C3D91"/>
    <w:rsid w:val="003C49CD"/>
    <w:rsid w:val="003C5599"/>
    <w:rsid w:val="003C722B"/>
    <w:rsid w:val="003D07D2"/>
    <w:rsid w:val="003D1966"/>
    <w:rsid w:val="003D22A1"/>
    <w:rsid w:val="003D3F36"/>
    <w:rsid w:val="003E005E"/>
    <w:rsid w:val="003E1491"/>
    <w:rsid w:val="003E19A9"/>
    <w:rsid w:val="003F2ED1"/>
    <w:rsid w:val="003F743C"/>
    <w:rsid w:val="003F754E"/>
    <w:rsid w:val="00404B66"/>
    <w:rsid w:val="00404CD1"/>
    <w:rsid w:val="004057DF"/>
    <w:rsid w:val="00406627"/>
    <w:rsid w:val="00406BFD"/>
    <w:rsid w:val="00410881"/>
    <w:rsid w:val="004169C5"/>
    <w:rsid w:val="00423826"/>
    <w:rsid w:val="004268BA"/>
    <w:rsid w:val="004318D5"/>
    <w:rsid w:val="00432284"/>
    <w:rsid w:val="004328F2"/>
    <w:rsid w:val="00433672"/>
    <w:rsid w:val="00437342"/>
    <w:rsid w:val="00437D66"/>
    <w:rsid w:val="00443CCC"/>
    <w:rsid w:val="004537E2"/>
    <w:rsid w:val="004546B1"/>
    <w:rsid w:val="004561D3"/>
    <w:rsid w:val="00460732"/>
    <w:rsid w:val="0046259F"/>
    <w:rsid w:val="00465050"/>
    <w:rsid w:val="004761FD"/>
    <w:rsid w:val="00481909"/>
    <w:rsid w:val="00481E31"/>
    <w:rsid w:val="00483D26"/>
    <w:rsid w:val="00486793"/>
    <w:rsid w:val="00486FC8"/>
    <w:rsid w:val="00487AE2"/>
    <w:rsid w:val="004A30D4"/>
    <w:rsid w:val="004A6709"/>
    <w:rsid w:val="004B009D"/>
    <w:rsid w:val="004B00C1"/>
    <w:rsid w:val="004D44C2"/>
    <w:rsid w:val="004D5FDA"/>
    <w:rsid w:val="004E1CD0"/>
    <w:rsid w:val="004E3449"/>
    <w:rsid w:val="004E35C9"/>
    <w:rsid w:val="004F21F3"/>
    <w:rsid w:val="004F2EB4"/>
    <w:rsid w:val="004F3DD5"/>
    <w:rsid w:val="004F77B3"/>
    <w:rsid w:val="00506D78"/>
    <w:rsid w:val="00513AFF"/>
    <w:rsid w:val="00513DA2"/>
    <w:rsid w:val="00514435"/>
    <w:rsid w:val="0051444D"/>
    <w:rsid w:val="00516B42"/>
    <w:rsid w:val="005224D2"/>
    <w:rsid w:val="00527250"/>
    <w:rsid w:val="00527ED7"/>
    <w:rsid w:val="00530766"/>
    <w:rsid w:val="0053346C"/>
    <w:rsid w:val="00534976"/>
    <w:rsid w:val="00534C42"/>
    <w:rsid w:val="0053524D"/>
    <w:rsid w:val="005424F1"/>
    <w:rsid w:val="0054617E"/>
    <w:rsid w:val="005470EB"/>
    <w:rsid w:val="0054768A"/>
    <w:rsid w:val="00555A87"/>
    <w:rsid w:val="00556417"/>
    <w:rsid w:val="00556E09"/>
    <w:rsid w:val="00563952"/>
    <w:rsid w:val="00564343"/>
    <w:rsid w:val="0056683F"/>
    <w:rsid w:val="00573534"/>
    <w:rsid w:val="00575675"/>
    <w:rsid w:val="00590DDD"/>
    <w:rsid w:val="00592E5B"/>
    <w:rsid w:val="0059378E"/>
    <w:rsid w:val="00594B91"/>
    <w:rsid w:val="005A1CBE"/>
    <w:rsid w:val="005A47E4"/>
    <w:rsid w:val="005B0535"/>
    <w:rsid w:val="005B2FC4"/>
    <w:rsid w:val="005B620F"/>
    <w:rsid w:val="005C1B8A"/>
    <w:rsid w:val="005D035F"/>
    <w:rsid w:val="005D2CA6"/>
    <w:rsid w:val="005D5DDC"/>
    <w:rsid w:val="005D6002"/>
    <w:rsid w:val="005E30BE"/>
    <w:rsid w:val="005E7003"/>
    <w:rsid w:val="005F05C1"/>
    <w:rsid w:val="005F4988"/>
    <w:rsid w:val="005F537D"/>
    <w:rsid w:val="005F5B26"/>
    <w:rsid w:val="005F61EB"/>
    <w:rsid w:val="005F760F"/>
    <w:rsid w:val="00602622"/>
    <w:rsid w:val="00604F07"/>
    <w:rsid w:val="00606A11"/>
    <w:rsid w:val="00620E6F"/>
    <w:rsid w:val="00624C74"/>
    <w:rsid w:val="00632CD3"/>
    <w:rsid w:val="0063384D"/>
    <w:rsid w:val="006402DF"/>
    <w:rsid w:val="00662096"/>
    <w:rsid w:val="00665888"/>
    <w:rsid w:val="0067198C"/>
    <w:rsid w:val="0068101D"/>
    <w:rsid w:val="00685F84"/>
    <w:rsid w:val="006871C5"/>
    <w:rsid w:val="0068769D"/>
    <w:rsid w:val="00696F23"/>
    <w:rsid w:val="006A4CA3"/>
    <w:rsid w:val="006B0FB6"/>
    <w:rsid w:val="006B57C5"/>
    <w:rsid w:val="006D393B"/>
    <w:rsid w:val="006D65E6"/>
    <w:rsid w:val="006E0141"/>
    <w:rsid w:val="006E2F2F"/>
    <w:rsid w:val="006F02A6"/>
    <w:rsid w:val="006F1386"/>
    <w:rsid w:val="006F46BD"/>
    <w:rsid w:val="006F57B8"/>
    <w:rsid w:val="007022A2"/>
    <w:rsid w:val="00707E80"/>
    <w:rsid w:val="00710F37"/>
    <w:rsid w:val="007148A0"/>
    <w:rsid w:val="00720A3F"/>
    <w:rsid w:val="007256A5"/>
    <w:rsid w:val="00732A27"/>
    <w:rsid w:val="00735AB6"/>
    <w:rsid w:val="00735CC7"/>
    <w:rsid w:val="00736C25"/>
    <w:rsid w:val="00740756"/>
    <w:rsid w:val="00744EFB"/>
    <w:rsid w:val="0074779B"/>
    <w:rsid w:val="00752F1F"/>
    <w:rsid w:val="007579BF"/>
    <w:rsid w:val="0078191F"/>
    <w:rsid w:val="00790ED5"/>
    <w:rsid w:val="007950E0"/>
    <w:rsid w:val="007A089D"/>
    <w:rsid w:val="007A74B7"/>
    <w:rsid w:val="007A7EFC"/>
    <w:rsid w:val="007B0FF2"/>
    <w:rsid w:val="007B6E7B"/>
    <w:rsid w:val="007C2577"/>
    <w:rsid w:val="007C31F1"/>
    <w:rsid w:val="007C3625"/>
    <w:rsid w:val="007D6C75"/>
    <w:rsid w:val="007E15E7"/>
    <w:rsid w:val="007E6963"/>
    <w:rsid w:val="007F294D"/>
    <w:rsid w:val="008025F2"/>
    <w:rsid w:val="00803D4E"/>
    <w:rsid w:val="00805360"/>
    <w:rsid w:val="008054E9"/>
    <w:rsid w:val="00805A34"/>
    <w:rsid w:val="00805EFA"/>
    <w:rsid w:val="00806BF2"/>
    <w:rsid w:val="00811B92"/>
    <w:rsid w:val="00821FDF"/>
    <w:rsid w:val="00831A04"/>
    <w:rsid w:val="00842840"/>
    <w:rsid w:val="00843751"/>
    <w:rsid w:val="008448E0"/>
    <w:rsid w:val="00846EC2"/>
    <w:rsid w:val="0084728F"/>
    <w:rsid w:val="008540F4"/>
    <w:rsid w:val="008549B6"/>
    <w:rsid w:val="00854CFE"/>
    <w:rsid w:val="008558EB"/>
    <w:rsid w:val="008608E9"/>
    <w:rsid w:val="00861153"/>
    <w:rsid w:val="00863014"/>
    <w:rsid w:val="008669AE"/>
    <w:rsid w:val="00871B1B"/>
    <w:rsid w:val="0087370F"/>
    <w:rsid w:val="00880CE1"/>
    <w:rsid w:val="008853C3"/>
    <w:rsid w:val="00886CB2"/>
    <w:rsid w:val="008934C8"/>
    <w:rsid w:val="00896321"/>
    <w:rsid w:val="00897433"/>
    <w:rsid w:val="008A10DA"/>
    <w:rsid w:val="008A4F30"/>
    <w:rsid w:val="008C3BFD"/>
    <w:rsid w:val="008D0704"/>
    <w:rsid w:val="008D51BD"/>
    <w:rsid w:val="008E0260"/>
    <w:rsid w:val="008E21FE"/>
    <w:rsid w:val="008E4631"/>
    <w:rsid w:val="008F0F56"/>
    <w:rsid w:val="00900014"/>
    <w:rsid w:val="00900D1A"/>
    <w:rsid w:val="00900E3B"/>
    <w:rsid w:val="00900F06"/>
    <w:rsid w:val="009011E2"/>
    <w:rsid w:val="0090247D"/>
    <w:rsid w:val="00906DB7"/>
    <w:rsid w:val="009131D2"/>
    <w:rsid w:val="00920F67"/>
    <w:rsid w:val="00924F64"/>
    <w:rsid w:val="00925FD1"/>
    <w:rsid w:val="0093293B"/>
    <w:rsid w:val="00933EF6"/>
    <w:rsid w:val="009358E4"/>
    <w:rsid w:val="00936218"/>
    <w:rsid w:val="00940C6F"/>
    <w:rsid w:val="00941A99"/>
    <w:rsid w:val="00945746"/>
    <w:rsid w:val="00946122"/>
    <w:rsid w:val="00955968"/>
    <w:rsid w:val="009571D5"/>
    <w:rsid w:val="00960D7A"/>
    <w:rsid w:val="00963E09"/>
    <w:rsid w:val="00970D22"/>
    <w:rsid w:val="00980F88"/>
    <w:rsid w:val="009910AF"/>
    <w:rsid w:val="009A5EDD"/>
    <w:rsid w:val="009A7861"/>
    <w:rsid w:val="009B518C"/>
    <w:rsid w:val="009B53E9"/>
    <w:rsid w:val="009B6A0F"/>
    <w:rsid w:val="009C0482"/>
    <w:rsid w:val="009C4BA0"/>
    <w:rsid w:val="009C59D6"/>
    <w:rsid w:val="009C679E"/>
    <w:rsid w:val="009D0F66"/>
    <w:rsid w:val="009D20B6"/>
    <w:rsid w:val="009D2FB1"/>
    <w:rsid w:val="009D6A11"/>
    <w:rsid w:val="009D6F94"/>
    <w:rsid w:val="009D7303"/>
    <w:rsid w:val="009E60A9"/>
    <w:rsid w:val="009F0708"/>
    <w:rsid w:val="009F2EB5"/>
    <w:rsid w:val="009F572A"/>
    <w:rsid w:val="009F577E"/>
    <w:rsid w:val="009F6588"/>
    <w:rsid w:val="009F7B22"/>
    <w:rsid w:val="00A04E9C"/>
    <w:rsid w:val="00A06089"/>
    <w:rsid w:val="00A106AF"/>
    <w:rsid w:val="00A114F5"/>
    <w:rsid w:val="00A11834"/>
    <w:rsid w:val="00A247C5"/>
    <w:rsid w:val="00A27E50"/>
    <w:rsid w:val="00A341E6"/>
    <w:rsid w:val="00A35522"/>
    <w:rsid w:val="00A40525"/>
    <w:rsid w:val="00A406C8"/>
    <w:rsid w:val="00A41459"/>
    <w:rsid w:val="00A42EAA"/>
    <w:rsid w:val="00A44433"/>
    <w:rsid w:val="00A44D20"/>
    <w:rsid w:val="00A4523B"/>
    <w:rsid w:val="00A509C8"/>
    <w:rsid w:val="00A55383"/>
    <w:rsid w:val="00A56CEF"/>
    <w:rsid w:val="00A62F27"/>
    <w:rsid w:val="00A66836"/>
    <w:rsid w:val="00A75DEF"/>
    <w:rsid w:val="00A77069"/>
    <w:rsid w:val="00A83F98"/>
    <w:rsid w:val="00A8580B"/>
    <w:rsid w:val="00A90D28"/>
    <w:rsid w:val="00A921EF"/>
    <w:rsid w:val="00A9482B"/>
    <w:rsid w:val="00AA013D"/>
    <w:rsid w:val="00AA506D"/>
    <w:rsid w:val="00AA6DAB"/>
    <w:rsid w:val="00AB57DD"/>
    <w:rsid w:val="00AC0745"/>
    <w:rsid w:val="00AC1260"/>
    <w:rsid w:val="00AC5B85"/>
    <w:rsid w:val="00AE02D0"/>
    <w:rsid w:val="00AE74B3"/>
    <w:rsid w:val="00AF1D9B"/>
    <w:rsid w:val="00B01D13"/>
    <w:rsid w:val="00B02059"/>
    <w:rsid w:val="00B07212"/>
    <w:rsid w:val="00B12025"/>
    <w:rsid w:val="00B127FC"/>
    <w:rsid w:val="00B13A16"/>
    <w:rsid w:val="00B13D33"/>
    <w:rsid w:val="00B15883"/>
    <w:rsid w:val="00B20843"/>
    <w:rsid w:val="00B2340C"/>
    <w:rsid w:val="00B3208B"/>
    <w:rsid w:val="00B355D4"/>
    <w:rsid w:val="00B4450C"/>
    <w:rsid w:val="00B57276"/>
    <w:rsid w:val="00B620B6"/>
    <w:rsid w:val="00B640CF"/>
    <w:rsid w:val="00B722DB"/>
    <w:rsid w:val="00B7478F"/>
    <w:rsid w:val="00B758D7"/>
    <w:rsid w:val="00B805DD"/>
    <w:rsid w:val="00B83409"/>
    <w:rsid w:val="00B842A7"/>
    <w:rsid w:val="00B84912"/>
    <w:rsid w:val="00B95BB0"/>
    <w:rsid w:val="00BB057C"/>
    <w:rsid w:val="00BB05EC"/>
    <w:rsid w:val="00BB5C6B"/>
    <w:rsid w:val="00BC5ADC"/>
    <w:rsid w:val="00BC7933"/>
    <w:rsid w:val="00BD0EC4"/>
    <w:rsid w:val="00BD3543"/>
    <w:rsid w:val="00BD35DD"/>
    <w:rsid w:val="00BE138F"/>
    <w:rsid w:val="00BE3234"/>
    <w:rsid w:val="00BE39DF"/>
    <w:rsid w:val="00BE481E"/>
    <w:rsid w:val="00C021B0"/>
    <w:rsid w:val="00C035B1"/>
    <w:rsid w:val="00C10C6D"/>
    <w:rsid w:val="00C146BB"/>
    <w:rsid w:val="00C16843"/>
    <w:rsid w:val="00C17C86"/>
    <w:rsid w:val="00C2160D"/>
    <w:rsid w:val="00C21A41"/>
    <w:rsid w:val="00C2321E"/>
    <w:rsid w:val="00C2345D"/>
    <w:rsid w:val="00C25E45"/>
    <w:rsid w:val="00C278CC"/>
    <w:rsid w:val="00C27D47"/>
    <w:rsid w:val="00C3278B"/>
    <w:rsid w:val="00C34FE0"/>
    <w:rsid w:val="00C40AE1"/>
    <w:rsid w:val="00C479EB"/>
    <w:rsid w:val="00C51351"/>
    <w:rsid w:val="00C5718B"/>
    <w:rsid w:val="00C63236"/>
    <w:rsid w:val="00C64334"/>
    <w:rsid w:val="00C6487C"/>
    <w:rsid w:val="00C64FDD"/>
    <w:rsid w:val="00C70708"/>
    <w:rsid w:val="00C757F0"/>
    <w:rsid w:val="00C75C68"/>
    <w:rsid w:val="00C8488E"/>
    <w:rsid w:val="00C87AA9"/>
    <w:rsid w:val="00CA05D1"/>
    <w:rsid w:val="00CA4294"/>
    <w:rsid w:val="00CA6ED6"/>
    <w:rsid w:val="00CA7098"/>
    <w:rsid w:val="00CB0362"/>
    <w:rsid w:val="00CB3A29"/>
    <w:rsid w:val="00CB3DFE"/>
    <w:rsid w:val="00CB63F3"/>
    <w:rsid w:val="00CC653E"/>
    <w:rsid w:val="00CD3838"/>
    <w:rsid w:val="00CD3E51"/>
    <w:rsid w:val="00CD5BCC"/>
    <w:rsid w:val="00CE21BA"/>
    <w:rsid w:val="00CE4B1B"/>
    <w:rsid w:val="00CE5810"/>
    <w:rsid w:val="00CE7E27"/>
    <w:rsid w:val="00CF068E"/>
    <w:rsid w:val="00CF0ABB"/>
    <w:rsid w:val="00CF114C"/>
    <w:rsid w:val="00D02AE8"/>
    <w:rsid w:val="00D11AAF"/>
    <w:rsid w:val="00D1432A"/>
    <w:rsid w:val="00D20F67"/>
    <w:rsid w:val="00D31CC4"/>
    <w:rsid w:val="00D3259F"/>
    <w:rsid w:val="00D32D75"/>
    <w:rsid w:val="00D3501B"/>
    <w:rsid w:val="00D37C56"/>
    <w:rsid w:val="00D40922"/>
    <w:rsid w:val="00D43A66"/>
    <w:rsid w:val="00D447A3"/>
    <w:rsid w:val="00D502EE"/>
    <w:rsid w:val="00D50D84"/>
    <w:rsid w:val="00D5112C"/>
    <w:rsid w:val="00D52897"/>
    <w:rsid w:val="00D52C96"/>
    <w:rsid w:val="00D52F93"/>
    <w:rsid w:val="00D56721"/>
    <w:rsid w:val="00D72CBA"/>
    <w:rsid w:val="00D74D26"/>
    <w:rsid w:val="00D8203B"/>
    <w:rsid w:val="00D8252D"/>
    <w:rsid w:val="00D912D3"/>
    <w:rsid w:val="00D9155D"/>
    <w:rsid w:val="00D918AA"/>
    <w:rsid w:val="00D93BA6"/>
    <w:rsid w:val="00D94AD6"/>
    <w:rsid w:val="00D96A8B"/>
    <w:rsid w:val="00DA4434"/>
    <w:rsid w:val="00DA56FD"/>
    <w:rsid w:val="00DA6A4F"/>
    <w:rsid w:val="00DB35E6"/>
    <w:rsid w:val="00DB3D4A"/>
    <w:rsid w:val="00DB4251"/>
    <w:rsid w:val="00DB570E"/>
    <w:rsid w:val="00DB716A"/>
    <w:rsid w:val="00DB76B2"/>
    <w:rsid w:val="00DC0AA7"/>
    <w:rsid w:val="00DC3554"/>
    <w:rsid w:val="00DC52AD"/>
    <w:rsid w:val="00DC5B91"/>
    <w:rsid w:val="00DC682C"/>
    <w:rsid w:val="00DD0B36"/>
    <w:rsid w:val="00DD22F7"/>
    <w:rsid w:val="00DD390B"/>
    <w:rsid w:val="00DE4A2F"/>
    <w:rsid w:val="00DF76DB"/>
    <w:rsid w:val="00DF7E97"/>
    <w:rsid w:val="00E00842"/>
    <w:rsid w:val="00E01A8C"/>
    <w:rsid w:val="00E052F9"/>
    <w:rsid w:val="00E11AAF"/>
    <w:rsid w:val="00E13DE4"/>
    <w:rsid w:val="00E219E1"/>
    <w:rsid w:val="00E31AA5"/>
    <w:rsid w:val="00E332AC"/>
    <w:rsid w:val="00E4313F"/>
    <w:rsid w:val="00E43951"/>
    <w:rsid w:val="00E47352"/>
    <w:rsid w:val="00E54778"/>
    <w:rsid w:val="00E55C20"/>
    <w:rsid w:val="00E6372D"/>
    <w:rsid w:val="00E64B5C"/>
    <w:rsid w:val="00E65589"/>
    <w:rsid w:val="00E66D03"/>
    <w:rsid w:val="00E774A6"/>
    <w:rsid w:val="00E8759B"/>
    <w:rsid w:val="00E92507"/>
    <w:rsid w:val="00E94B38"/>
    <w:rsid w:val="00EB12A3"/>
    <w:rsid w:val="00EB5EB7"/>
    <w:rsid w:val="00EB77A0"/>
    <w:rsid w:val="00EC0D7C"/>
    <w:rsid w:val="00EC1CA1"/>
    <w:rsid w:val="00EC303B"/>
    <w:rsid w:val="00EC74A4"/>
    <w:rsid w:val="00EC7560"/>
    <w:rsid w:val="00ED1231"/>
    <w:rsid w:val="00ED3CA1"/>
    <w:rsid w:val="00ED4674"/>
    <w:rsid w:val="00EE168B"/>
    <w:rsid w:val="00EE4A94"/>
    <w:rsid w:val="00EE727E"/>
    <w:rsid w:val="00EF069E"/>
    <w:rsid w:val="00EF3150"/>
    <w:rsid w:val="00EF45C4"/>
    <w:rsid w:val="00F047E0"/>
    <w:rsid w:val="00F063F5"/>
    <w:rsid w:val="00F127AC"/>
    <w:rsid w:val="00F1342A"/>
    <w:rsid w:val="00F24B85"/>
    <w:rsid w:val="00F30DD1"/>
    <w:rsid w:val="00F34064"/>
    <w:rsid w:val="00F37311"/>
    <w:rsid w:val="00F42604"/>
    <w:rsid w:val="00F4269C"/>
    <w:rsid w:val="00F42B31"/>
    <w:rsid w:val="00F43F04"/>
    <w:rsid w:val="00F45755"/>
    <w:rsid w:val="00F46F80"/>
    <w:rsid w:val="00F47AE1"/>
    <w:rsid w:val="00F5066D"/>
    <w:rsid w:val="00F51B5F"/>
    <w:rsid w:val="00F5772D"/>
    <w:rsid w:val="00F61706"/>
    <w:rsid w:val="00F7302C"/>
    <w:rsid w:val="00F73667"/>
    <w:rsid w:val="00F75126"/>
    <w:rsid w:val="00F75375"/>
    <w:rsid w:val="00F76F96"/>
    <w:rsid w:val="00F800EA"/>
    <w:rsid w:val="00F80CB3"/>
    <w:rsid w:val="00F80F81"/>
    <w:rsid w:val="00F83B23"/>
    <w:rsid w:val="00F92FE2"/>
    <w:rsid w:val="00FA752B"/>
    <w:rsid w:val="00FB2AFD"/>
    <w:rsid w:val="00FB34FB"/>
    <w:rsid w:val="00FB4FB4"/>
    <w:rsid w:val="00FB5E5D"/>
    <w:rsid w:val="00FB6CF3"/>
    <w:rsid w:val="00FB79BC"/>
    <w:rsid w:val="00FC11DB"/>
    <w:rsid w:val="00FC1456"/>
    <w:rsid w:val="00FC205B"/>
    <w:rsid w:val="00FD16BC"/>
    <w:rsid w:val="00FD2AA4"/>
    <w:rsid w:val="00FD3D0D"/>
    <w:rsid w:val="00FD42A0"/>
    <w:rsid w:val="00FD4D85"/>
    <w:rsid w:val="00FE0E4A"/>
    <w:rsid w:val="00FE49AD"/>
    <w:rsid w:val="00FE7767"/>
    <w:rsid w:val="00FF0223"/>
    <w:rsid w:val="00FF0606"/>
    <w:rsid w:val="00FF089C"/>
    <w:rsid w:val="00FF6572"/>
    <w:rsid w:val="00FF6EC6"/>
    <w:rsid w:val="00FF7C29"/>
    <w:rsid w:val="016773F7"/>
    <w:rsid w:val="01D33F81"/>
    <w:rsid w:val="04756F6E"/>
    <w:rsid w:val="083C1893"/>
    <w:rsid w:val="0945023A"/>
    <w:rsid w:val="0D9834EA"/>
    <w:rsid w:val="0E961EE1"/>
    <w:rsid w:val="10DB643A"/>
    <w:rsid w:val="221641B3"/>
    <w:rsid w:val="23F15264"/>
    <w:rsid w:val="27CD7B92"/>
    <w:rsid w:val="2B036247"/>
    <w:rsid w:val="2B571088"/>
    <w:rsid w:val="2F3B6A2D"/>
    <w:rsid w:val="2FA8659D"/>
    <w:rsid w:val="3355629E"/>
    <w:rsid w:val="36E55657"/>
    <w:rsid w:val="37C118BB"/>
    <w:rsid w:val="386A66F1"/>
    <w:rsid w:val="38ED2177"/>
    <w:rsid w:val="39250608"/>
    <w:rsid w:val="3A034DF3"/>
    <w:rsid w:val="3A5C66DA"/>
    <w:rsid w:val="3F01710C"/>
    <w:rsid w:val="415A43A4"/>
    <w:rsid w:val="45455B2E"/>
    <w:rsid w:val="46417827"/>
    <w:rsid w:val="475C1C94"/>
    <w:rsid w:val="49DA2F79"/>
    <w:rsid w:val="4ACE4DF4"/>
    <w:rsid w:val="4D6C6211"/>
    <w:rsid w:val="4D9765F3"/>
    <w:rsid w:val="4DEF2B9A"/>
    <w:rsid w:val="4E991D2E"/>
    <w:rsid w:val="52A06EBF"/>
    <w:rsid w:val="56356386"/>
    <w:rsid w:val="577F7FF8"/>
    <w:rsid w:val="5A871D9C"/>
    <w:rsid w:val="604C684D"/>
    <w:rsid w:val="60811833"/>
    <w:rsid w:val="622D18CD"/>
    <w:rsid w:val="62BF7FD8"/>
    <w:rsid w:val="63DC7361"/>
    <w:rsid w:val="64922726"/>
    <w:rsid w:val="670334F6"/>
    <w:rsid w:val="6716704F"/>
    <w:rsid w:val="67182BE6"/>
    <w:rsid w:val="6BEE7EB0"/>
    <w:rsid w:val="6EA15423"/>
    <w:rsid w:val="7343666B"/>
    <w:rsid w:val="74556466"/>
    <w:rsid w:val="76BC11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semiHidden="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iPriority="0" w:unhideWhenUsed="0" w:qFormat="1"/>
    <w:lsdException w:name="endnote reference" w:locked="1"/>
    <w:lsdException w:name="endnote text" w:locked="1"/>
    <w:lsdException w:name="table of authorities" w:locked="1"/>
    <w:lsdException w:name="macro" w:locked="1"/>
    <w:lsdException w:name="toa heading" w:locked="1" w:uiPriority="0"/>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semiHidden="0" w:uiPriority="0" w:unhideWhenUsed="0" w:qFormat="1"/>
    <w:lsdException w:name="Body Text First Indent 2" w:locked="1" w:qFormat="1"/>
    <w:lsdException w:name="Note Heading" w:locked="1"/>
    <w:lsdException w:name="Body Text 2" w:locked="1" w:uiPriority="0" w:qFormat="1"/>
    <w:lsdException w:name="Body Text 3" w:locked="1"/>
    <w:lsdException w:name="Body Text Indent 2" w:semiHidden="0" w:unhideWhenUsed="0" w:qFormat="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32"/>
      <w:szCs w:val="32"/>
    </w:rPr>
  </w:style>
  <w:style w:type="paragraph" w:styleId="1">
    <w:name w:val="heading 1"/>
    <w:basedOn w:val="a0"/>
    <w:next w:val="a"/>
    <w:link w:val="1Char"/>
    <w:qFormat/>
    <w:rsid w:val="00272A19"/>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272A19"/>
    <w:pPr>
      <w:keepNext/>
      <w:keepLines/>
      <w:spacing w:before="260" w:after="260" w:line="416" w:lineRule="auto"/>
      <w:jc w:val="center"/>
      <w:outlineLvl w:val="1"/>
    </w:pPr>
    <w:rPr>
      <w:rFonts w:ascii="Arial" w:eastAsia="黑体" w:hAnsi="Arial"/>
      <w:b/>
      <w:bCs/>
      <w:sz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Char0"/>
    <w:uiPriority w:val="99"/>
    <w:qFormat/>
    <w:pPr>
      <w:spacing w:line="480" w:lineRule="exact"/>
      <w:ind w:firstLineChars="200" w:firstLine="480"/>
    </w:pPr>
  </w:style>
  <w:style w:type="paragraph" w:styleId="a4">
    <w:name w:val="Body Text First Indent"/>
    <w:basedOn w:val="a5"/>
    <w:link w:val="Char"/>
    <w:qFormat/>
    <w:pPr>
      <w:autoSpaceDE w:val="0"/>
      <w:autoSpaceDN w:val="0"/>
      <w:adjustRightInd w:val="0"/>
      <w:snapToGrid w:val="0"/>
      <w:spacing w:after="0" w:line="600" w:lineRule="atLeast"/>
      <w:ind w:firstLine="641"/>
    </w:pPr>
    <w:rPr>
      <w:rFonts w:ascii="仿宋_GB2312" w:eastAsia="仿宋_GB2312" w:cs="仿宋_GB2312"/>
      <w:kern w:val="0"/>
    </w:rPr>
  </w:style>
  <w:style w:type="paragraph" w:styleId="a5">
    <w:name w:val="Body Text"/>
    <w:basedOn w:val="a"/>
    <w:link w:val="Char0"/>
    <w:uiPriority w:val="99"/>
    <w:qFormat/>
    <w:pPr>
      <w:spacing w:after="120"/>
    </w:pPr>
  </w:style>
  <w:style w:type="paragraph" w:styleId="a6">
    <w:name w:val="Document Map"/>
    <w:basedOn w:val="a"/>
    <w:link w:val="Char1"/>
    <w:qFormat/>
    <w:pPr>
      <w:shd w:val="clear" w:color="auto" w:fill="000080"/>
    </w:pPr>
  </w:style>
  <w:style w:type="paragraph" w:styleId="a7">
    <w:name w:val="annotation text"/>
    <w:basedOn w:val="a"/>
    <w:link w:val="Char10"/>
    <w:uiPriority w:val="99"/>
    <w:unhideWhenUsed/>
    <w:qFormat/>
    <w:locked/>
    <w:pPr>
      <w:jc w:val="left"/>
    </w:pPr>
  </w:style>
  <w:style w:type="paragraph" w:styleId="a8">
    <w:name w:val="Plain Text"/>
    <w:basedOn w:val="a"/>
    <w:link w:val="Char2"/>
    <w:qFormat/>
    <w:rPr>
      <w:rFonts w:ascii="宋体" w:hAnsi="Courier New" w:cs="宋体"/>
      <w:kern w:val="0"/>
      <w:sz w:val="21"/>
      <w:szCs w:val="21"/>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widowControl/>
      <w:spacing w:before="100" w:beforeAutospacing="1" w:after="100" w:afterAutospacing="1"/>
      <w:jc w:val="left"/>
    </w:pPr>
    <w:rPr>
      <w:rFonts w:ascii="宋体" w:hAnsi="宋体" w:cs="宋体"/>
      <w:color w:val="000000"/>
      <w:kern w:val="0"/>
      <w:sz w:val="24"/>
      <w:szCs w:val="24"/>
    </w:rPr>
  </w:style>
  <w:style w:type="character" w:styleId="ad">
    <w:name w:val="page number"/>
    <w:basedOn w:val="a1"/>
    <w:qFormat/>
  </w:style>
  <w:style w:type="table" w:styleId="ae">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0">
    <w:name w:val="正文文本缩进 2 Char"/>
    <w:basedOn w:val="a1"/>
    <w:link w:val="2"/>
    <w:uiPriority w:val="99"/>
    <w:semiHidden/>
    <w:qFormat/>
    <w:locked/>
    <w:rPr>
      <w:sz w:val="32"/>
      <w:szCs w:val="32"/>
    </w:rPr>
  </w:style>
  <w:style w:type="character" w:customStyle="1" w:styleId="Char1">
    <w:name w:val="文档结构图 Char"/>
    <w:basedOn w:val="a1"/>
    <w:link w:val="a6"/>
    <w:uiPriority w:val="99"/>
    <w:semiHidden/>
    <w:qFormat/>
    <w:locked/>
    <w:rPr>
      <w:sz w:val="2"/>
      <w:szCs w:val="2"/>
    </w:rPr>
  </w:style>
  <w:style w:type="character" w:customStyle="1" w:styleId="Char0">
    <w:name w:val="正文文本 Char"/>
    <w:basedOn w:val="a1"/>
    <w:link w:val="a5"/>
    <w:uiPriority w:val="99"/>
    <w:semiHidden/>
    <w:qFormat/>
    <w:locked/>
    <w:rPr>
      <w:sz w:val="32"/>
      <w:szCs w:val="32"/>
    </w:rPr>
  </w:style>
  <w:style w:type="character" w:customStyle="1" w:styleId="Char2">
    <w:name w:val="纯文本 Char"/>
    <w:basedOn w:val="a1"/>
    <w:link w:val="a8"/>
    <w:qFormat/>
    <w:locked/>
    <w:rPr>
      <w:rFonts w:ascii="宋体" w:hAnsi="Courier New" w:cs="宋体"/>
      <w:sz w:val="21"/>
      <w:szCs w:val="21"/>
    </w:rPr>
  </w:style>
  <w:style w:type="character" w:customStyle="1" w:styleId="Char3">
    <w:name w:val="批注框文本 Char"/>
    <w:basedOn w:val="a1"/>
    <w:link w:val="a9"/>
    <w:uiPriority w:val="99"/>
    <w:semiHidden/>
    <w:qFormat/>
    <w:locked/>
    <w:rPr>
      <w:sz w:val="2"/>
      <w:szCs w:val="2"/>
    </w:rPr>
  </w:style>
  <w:style w:type="character" w:customStyle="1" w:styleId="Char4">
    <w:name w:val="页脚 Char"/>
    <w:basedOn w:val="a1"/>
    <w:link w:val="aa"/>
    <w:uiPriority w:val="99"/>
    <w:qFormat/>
    <w:locked/>
    <w:rPr>
      <w:sz w:val="18"/>
      <w:szCs w:val="18"/>
    </w:rPr>
  </w:style>
  <w:style w:type="character" w:customStyle="1" w:styleId="Char5">
    <w:name w:val="页眉 Char"/>
    <w:basedOn w:val="a1"/>
    <w:link w:val="ab"/>
    <w:uiPriority w:val="99"/>
    <w:qFormat/>
    <w:locked/>
    <w:rPr>
      <w:sz w:val="18"/>
      <w:szCs w:val="18"/>
    </w:rPr>
  </w:style>
  <w:style w:type="character" w:customStyle="1" w:styleId="Char">
    <w:name w:val="正文首行缩进 Char"/>
    <w:basedOn w:val="Char0"/>
    <w:link w:val="a4"/>
    <w:uiPriority w:val="99"/>
    <w:semiHidden/>
    <w:qFormat/>
    <w:locked/>
    <w:rPr>
      <w:sz w:val="32"/>
      <w:szCs w:val="32"/>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6"/>
    <w:uiPriority w:val="99"/>
    <w:qFormat/>
    <w:pPr>
      <w:adjustRightInd w:val="0"/>
      <w:spacing w:line="436" w:lineRule="exact"/>
      <w:ind w:left="357"/>
      <w:jc w:val="left"/>
      <w:outlineLvl w:val="3"/>
    </w:pPr>
    <w:rPr>
      <w:rFonts w:ascii="Tahoma" w:hAnsi="Tahoma" w:cs="Tahoma"/>
      <w:b/>
      <w:bCs/>
      <w:sz w:val="24"/>
      <w:szCs w:val="24"/>
    </w:rPr>
  </w:style>
  <w:style w:type="character" w:customStyle="1" w:styleId="style61">
    <w:name w:val="style61"/>
    <w:basedOn w:val="a1"/>
    <w:uiPriority w:val="99"/>
    <w:qFormat/>
    <w:rPr>
      <w:sz w:val="18"/>
      <w:szCs w:val="18"/>
    </w:rPr>
  </w:style>
  <w:style w:type="paragraph" w:customStyle="1" w:styleId="contentarticle">
    <w:name w:val="contentarticle"/>
    <w:basedOn w:val="a"/>
    <w:uiPriority w:val="99"/>
    <w:qFormat/>
    <w:pPr>
      <w:widowControl/>
      <w:spacing w:before="100" w:beforeAutospacing="1" w:after="100" w:afterAutospacing="1"/>
      <w:jc w:val="left"/>
    </w:pPr>
    <w:rPr>
      <w:rFonts w:ascii="宋体" w:hAnsi="宋体" w:cs="宋体"/>
      <w:kern w:val="0"/>
    </w:rPr>
  </w:style>
  <w:style w:type="paragraph" w:customStyle="1" w:styleId="5CharCharCharChar">
    <w:name w:val="5 Char Char Char Char"/>
    <w:basedOn w:val="a"/>
    <w:uiPriority w:val="99"/>
    <w:qFormat/>
    <w:pPr>
      <w:widowControl/>
      <w:spacing w:after="160" w:line="240" w:lineRule="exact"/>
      <w:jc w:val="left"/>
    </w:pPr>
    <w:rPr>
      <w:rFonts w:ascii="Verdana" w:eastAsia="楷体_GB2312" w:hAnsi="Verdana" w:cs="Verdana"/>
      <w:b/>
      <w:bCs/>
      <w:i/>
      <w:iCs/>
      <w:color w:val="000000"/>
      <w:kern w:val="0"/>
      <w:sz w:val="20"/>
      <w:szCs w:val="20"/>
      <w:lang w:eastAsia="en-US"/>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rsid w:val="00D1432A"/>
    <w:pPr>
      <w:widowControl/>
      <w:spacing w:after="160" w:line="240" w:lineRule="exact"/>
      <w:jc w:val="left"/>
    </w:pPr>
    <w:rPr>
      <w:rFonts w:ascii="Arial" w:eastAsia="Times New Roman" w:hAnsi="Arial" w:cs="Verdana"/>
      <w:b/>
      <w:kern w:val="0"/>
      <w:sz w:val="24"/>
      <w:szCs w:val="20"/>
      <w:lang w:eastAsia="en-US"/>
    </w:rPr>
  </w:style>
  <w:style w:type="character" w:customStyle="1" w:styleId="1Char">
    <w:name w:val="标题 1 Char"/>
    <w:basedOn w:val="a1"/>
    <w:link w:val="1"/>
    <w:rsid w:val="00272A19"/>
    <w:rPr>
      <w:rFonts w:ascii="Arial" w:hAnsi="Arial" w:cs="Arial"/>
      <w:b/>
      <w:bCs/>
      <w:kern w:val="44"/>
      <w:sz w:val="44"/>
      <w:szCs w:val="44"/>
    </w:rPr>
  </w:style>
  <w:style w:type="character" w:customStyle="1" w:styleId="2Char">
    <w:name w:val="标题 2 Char"/>
    <w:basedOn w:val="a1"/>
    <w:link w:val="20"/>
    <w:rsid w:val="00272A19"/>
    <w:rPr>
      <w:rFonts w:ascii="Arial" w:eastAsia="黑体" w:hAnsi="Arial"/>
      <w:b/>
      <w:bCs/>
      <w:kern w:val="2"/>
      <w:sz w:val="52"/>
      <w:szCs w:val="32"/>
    </w:rPr>
  </w:style>
  <w:style w:type="paragraph" w:styleId="a0">
    <w:name w:val="toa heading"/>
    <w:basedOn w:val="a"/>
    <w:next w:val="a"/>
    <w:semiHidden/>
    <w:locked/>
    <w:rsid w:val="00272A19"/>
    <w:pPr>
      <w:spacing w:before="120"/>
    </w:pPr>
    <w:rPr>
      <w:rFonts w:ascii="Arial" w:hAnsi="Arial" w:cs="Arial"/>
      <w:sz w:val="24"/>
      <w:szCs w:val="24"/>
    </w:rPr>
  </w:style>
  <w:style w:type="character" w:customStyle="1" w:styleId="Char6">
    <w:name w:val="批注文字 Char"/>
    <w:uiPriority w:val="99"/>
    <w:semiHidden/>
    <w:rsid w:val="00272A19"/>
    <w:rPr>
      <w:kern w:val="2"/>
      <w:sz w:val="21"/>
      <w:szCs w:val="22"/>
    </w:rPr>
  </w:style>
  <w:style w:type="paragraph" w:styleId="af">
    <w:name w:val="Body Text Indent"/>
    <w:basedOn w:val="a"/>
    <w:link w:val="Char7"/>
    <w:locked/>
    <w:rsid w:val="00272A19"/>
    <w:pPr>
      <w:spacing w:after="120"/>
      <w:ind w:leftChars="200" w:left="420"/>
    </w:pPr>
    <w:rPr>
      <w:rFonts w:eastAsia="Times New Roman"/>
      <w:kern w:val="0"/>
      <w:sz w:val="20"/>
      <w:szCs w:val="21"/>
    </w:rPr>
  </w:style>
  <w:style w:type="character" w:customStyle="1" w:styleId="Char7">
    <w:name w:val="正文文本缩进 Char"/>
    <w:basedOn w:val="a1"/>
    <w:link w:val="af"/>
    <w:rsid w:val="00272A19"/>
    <w:rPr>
      <w:rFonts w:eastAsia="Times New Roman"/>
      <w:szCs w:val="21"/>
      <w:lang w:val="en-US" w:eastAsia="zh-CN"/>
    </w:rPr>
  </w:style>
  <w:style w:type="paragraph" w:styleId="3">
    <w:name w:val="toc 3"/>
    <w:basedOn w:val="a"/>
    <w:next w:val="a"/>
    <w:uiPriority w:val="39"/>
    <w:unhideWhenUsed/>
    <w:rsid w:val="00272A19"/>
    <w:pPr>
      <w:spacing w:line="380" w:lineRule="exact"/>
      <w:ind w:leftChars="400" w:left="400"/>
      <w:jc w:val="distribute"/>
    </w:pPr>
    <w:rPr>
      <w:sz w:val="21"/>
      <w:szCs w:val="22"/>
    </w:rPr>
  </w:style>
  <w:style w:type="paragraph" w:styleId="af0">
    <w:name w:val="Date"/>
    <w:basedOn w:val="a"/>
    <w:next w:val="a"/>
    <w:link w:val="Char8"/>
    <w:uiPriority w:val="99"/>
    <w:unhideWhenUsed/>
    <w:locked/>
    <w:rsid w:val="00272A19"/>
    <w:pPr>
      <w:ind w:leftChars="2500" w:left="100"/>
    </w:pPr>
    <w:rPr>
      <w:sz w:val="21"/>
      <w:szCs w:val="22"/>
      <w:lang w:val="x-none" w:eastAsia="x-none"/>
    </w:rPr>
  </w:style>
  <w:style w:type="character" w:customStyle="1" w:styleId="Char8">
    <w:name w:val="日期 Char"/>
    <w:basedOn w:val="a1"/>
    <w:link w:val="af0"/>
    <w:uiPriority w:val="99"/>
    <w:rsid w:val="00272A19"/>
    <w:rPr>
      <w:kern w:val="2"/>
      <w:sz w:val="21"/>
      <w:szCs w:val="22"/>
      <w:lang w:val="x-none" w:eastAsia="x-none"/>
    </w:rPr>
  </w:style>
  <w:style w:type="paragraph" w:styleId="10">
    <w:name w:val="toc 1"/>
    <w:basedOn w:val="a"/>
    <w:next w:val="a"/>
    <w:uiPriority w:val="39"/>
    <w:unhideWhenUsed/>
    <w:rsid w:val="00272A19"/>
    <w:pPr>
      <w:spacing w:line="380" w:lineRule="exact"/>
      <w:jc w:val="distribute"/>
    </w:pPr>
    <w:rPr>
      <w:rFonts w:eastAsia="黑体"/>
      <w:sz w:val="21"/>
      <w:szCs w:val="22"/>
    </w:rPr>
  </w:style>
  <w:style w:type="paragraph" w:styleId="21">
    <w:name w:val="toc 2"/>
    <w:basedOn w:val="a"/>
    <w:next w:val="a"/>
    <w:uiPriority w:val="39"/>
    <w:unhideWhenUsed/>
    <w:rsid w:val="00272A19"/>
    <w:pPr>
      <w:spacing w:line="380" w:lineRule="exact"/>
      <w:ind w:leftChars="200" w:left="200"/>
      <w:jc w:val="distribute"/>
    </w:pPr>
    <w:rPr>
      <w:sz w:val="21"/>
      <w:szCs w:val="22"/>
    </w:rPr>
  </w:style>
  <w:style w:type="paragraph" w:styleId="22">
    <w:name w:val="Body Text 2"/>
    <w:basedOn w:val="a"/>
    <w:link w:val="2Char1"/>
    <w:qFormat/>
    <w:locked/>
    <w:rsid w:val="00272A19"/>
    <w:pPr>
      <w:spacing w:after="120" w:line="480" w:lineRule="auto"/>
    </w:pPr>
    <w:rPr>
      <w:rFonts w:ascii="Calibri" w:hAnsi="Calibri"/>
      <w:kern w:val="0"/>
      <w:sz w:val="21"/>
      <w:szCs w:val="22"/>
    </w:rPr>
  </w:style>
  <w:style w:type="character" w:customStyle="1" w:styleId="2Char1">
    <w:name w:val="正文文本 2 Char"/>
    <w:basedOn w:val="a1"/>
    <w:link w:val="22"/>
    <w:rsid w:val="00272A19"/>
    <w:rPr>
      <w:rFonts w:ascii="Calibri" w:hAnsi="Calibri"/>
      <w:sz w:val="21"/>
      <w:szCs w:val="22"/>
    </w:rPr>
  </w:style>
  <w:style w:type="paragraph" w:styleId="af1">
    <w:name w:val="annotation subject"/>
    <w:basedOn w:val="a7"/>
    <w:next w:val="a7"/>
    <w:link w:val="Char9"/>
    <w:uiPriority w:val="99"/>
    <w:unhideWhenUsed/>
    <w:locked/>
    <w:rsid w:val="00272A19"/>
    <w:rPr>
      <w:b/>
      <w:bCs/>
      <w:sz w:val="21"/>
      <w:szCs w:val="22"/>
      <w:lang w:val="x-none" w:eastAsia="x-none"/>
    </w:rPr>
  </w:style>
  <w:style w:type="character" w:customStyle="1" w:styleId="Char10">
    <w:name w:val="批注文字 Char1"/>
    <w:basedOn w:val="a1"/>
    <w:link w:val="a7"/>
    <w:uiPriority w:val="99"/>
    <w:rsid w:val="00272A19"/>
    <w:rPr>
      <w:kern w:val="2"/>
      <w:sz w:val="32"/>
      <w:szCs w:val="32"/>
    </w:rPr>
  </w:style>
  <w:style w:type="character" w:customStyle="1" w:styleId="Char9">
    <w:name w:val="批注主题 Char"/>
    <w:basedOn w:val="Char10"/>
    <w:link w:val="af1"/>
    <w:uiPriority w:val="99"/>
    <w:rsid w:val="00272A19"/>
    <w:rPr>
      <w:b/>
      <w:bCs/>
      <w:kern w:val="2"/>
      <w:sz w:val="21"/>
      <w:szCs w:val="22"/>
      <w:lang w:val="x-none" w:eastAsia="x-none"/>
    </w:rPr>
  </w:style>
  <w:style w:type="paragraph" w:styleId="23">
    <w:name w:val="Body Text First Indent 2"/>
    <w:basedOn w:val="af"/>
    <w:next w:val="a4"/>
    <w:link w:val="2Char2"/>
    <w:uiPriority w:val="99"/>
    <w:unhideWhenUsed/>
    <w:qFormat/>
    <w:locked/>
    <w:rsid w:val="00272A19"/>
    <w:pPr>
      <w:tabs>
        <w:tab w:val="left" w:pos="930"/>
      </w:tabs>
      <w:ind w:firstLineChars="200" w:firstLine="420"/>
    </w:pPr>
    <w:rPr>
      <w:rFonts w:ascii="等线" w:eastAsia="等线" w:hAnsi="等线"/>
      <w:kern w:val="2"/>
      <w:sz w:val="21"/>
      <w:szCs w:val="20"/>
    </w:rPr>
  </w:style>
  <w:style w:type="character" w:customStyle="1" w:styleId="2Char2">
    <w:name w:val="正文首行缩进 2 Char"/>
    <w:basedOn w:val="Char7"/>
    <w:link w:val="23"/>
    <w:uiPriority w:val="99"/>
    <w:rsid w:val="00272A19"/>
    <w:rPr>
      <w:rFonts w:ascii="等线" w:eastAsia="等线" w:hAnsi="等线"/>
      <w:kern w:val="2"/>
      <w:sz w:val="21"/>
      <w:szCs w:val="21"/>
      <w:lang w:val="en-US" w:eastAsia="zh-CN"/>
    </w:rPr>
  </w:style>
  <w:style w:type="paragraph" w:customStyle="1" w:styleId="af2">
    <w:rsid w:val="00272A19"/>
    <w:pPr>
      <w:widowControl w:val="0"/>
      <w:jc w:val="both"/>
    </w:pPr>
    <w:rPr>
      <w:kern w:val="2"/>
      <w:sz w:val="32"/>
      <w:szCs w:val="32"/>
    </w:rPr>
  </w:style>
  <w:style w:type="character" w:styleId="af3">
    <w:name w:val="Hyperlink"/>
    <w:uiPriority w:val="99"/>
    <w:unhideWhenUsed/>
    <w:locked/>
    <w:rsid w:val="00272A19"/>
    <w:rPr>
      <w:color w:val="0563C1"/>
      <w:u w:val="single"/>
    </w:rPr>
  </w:style>
  <w:style w:type="character" w:styleId="af4">
    <w:name w:val="annotation reference"/>
    <w:uiPriority w:val="99"/>
    <w:unhideWhenUsed/>
    <w:locked/>
    <w:rsid w:val="00272A19"/>
    <w:rPr>
      <w:sz w:val="21"/>
      <w:szCs w:val="21"/>
    </w:rPr>
  </w:style>
  <w:style w:type="character" w:customStyle="1" w:styleId="rightspan">
    <w:name w:val="right_span"/>
    <w:rsid w:val="00272A19"/>
  </w:style>
  <w:style w:type="character" w:customStyle="1" w:styleId="16">
    <w:name w:val="16"/>
    <w:rsid w:val="00272A19"/>
    <w:rPr>
      <w:rFonts w:ascii="Calibri" w:hAnsi="Calibri" w:hint="default"/>
    </w:rPr>
  </w:style>
  <w:style w:type="character" w:customStyle="1" w:styleId="lspan">
    <w:name w:val="l_span"/>
    <w:rsid w:val="00272A19"/>
  </w:style>
  <w:style w:type="character" w:customStyle="1" w:styleId="af5">
    <w:name w:val="楷体 (中文) 楷体"/>
    <w:rsid w:val="00272A19"/>
    <w:rPr>
      <w:rFonts w:ascii="楷体" w:eastAsia="楷体" w:hAnsi="楷体"/>
      <w:kern w:val="1"/>
      <w:sz w:val="28"/>
    </w:rPr>
  </w:style>
  <w:style w:type="character" w:customStyle="1" w:styleId="Char11">
    <w:name w:val="正文文本缩进 Char1"/>
    <w:rsid w:val="00272A19"/>
    <w:rPr>
      <w:rFonts w:ascii="Cambria" w:hAnsi="Cambria"/>
      <w:kern w:val="2"/>
      <w:sz w:val="24"/>
      <w:szCs w:val="24"/>
    </w:rPr>
  </w:style>
  <w:style w:type="character" w:customStyle="1" w:styleId="af6">
    <w:name w:val="样式 仿宋"/>
    <w:qFormat/>
    <w:rsid w:val="00272A19"/>
    <w:rPr>
      <w:rFonts w:ascii="仿宋" w:eastAsia="仿宋" w:hAnsi="仿宋"/>
      <w:kern w:val="1"/>
    </w:rPr>
  </w:style>
  <w:style w:type="character" w:customStyle="1" w:styleId="200">
    <w:name w:val="20"/>
    <w:rsid w:val="00272A19"/>
    <w:rPr>
      <w:rFonts w:ascii="仿宋" w:eastAsia="仿宋" w:hAnsi="仿宋" w:hint="eastAsia"/>
      <w:kern w:val="2"/>
    </w:rPr>
  </w:style>
  <w:style w:type="character" w:customStyle="1" w:styleId="rspan">
    <w:name w:val="r_span"/>
    <w:rsid w:val="00272A19"/>
  </w:style>
  <w:style w:type="character" w:customStyle="1" w:styleId="leftspan">
    <w:name w:val="left_span"/>
    <w:qFormat/>
    <w:rsid w:val="00272A19"/>
  </w:style>
  <w:style w:type="paragraph" w:styleId="af7">
    <w:name w:val="List Paragraph"/>
    <w:basedOn w:val="a"/>
    <w:qFormat/>
    <w:rsid w:val="00272A19"/>
    <w:pPr>
      <w:ind w:firstLineChars="200" w:firstLine="420"/>
    </w:pPr>
    <w:rPr>
      <w:sz w:val="21"/>
      <w:szCs w:val="21"/>
    </w:rPr>
  </w:style>
  <w:style w:type="paragraph" w:customStyle="1" w:styleId="15">
    <w:name w:val="样式 宋体 四号 居中 行距: 1.5 倍行距"/>
    <w:basedOn w:val="a"/>
    <w:rsid w:val="00272A19"/>
    <w:pPr>
      <w:spacing w:line="360" w:lineRule="auto"/>
      <w:jc w:val="center"/>
    </w:pPr>
    <w:rPr>
      <w:rFonts w:ascii="宋体" w:hAnsi="Cambria" w:cs="宋体"/>
      <w:sz w:val="28"/>
      <w:szCs w:val="20"/>
    </w:rPr>
  </w:style>
  <w:style w:type="paragraph" w:customStyle="1" w:styleId="af8">
    <w:name w:val="仿宋"/>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CharCharCharCharCharCharChar">
    <w:name w:val="Char Char Char Char Char Char Char"/>
    <w:basedOn w:val="a"/>
    <w:rsid w:val="00272A19"/>
    <w:pPr>
      <w:spacing w:line="240" w:lineRule="atLeast"/>
      <w:ind w:left="420" w:firstLine="420"/>
    </w:pPr>
    <w:rPr>
      <w:kern w:val="0"/>
      <w:sz w:val="21"/>
      <w:szCs w:val="21"/>
    </w:rPr>
  </w:style>
  <w:style w:type="paragraph" w:customStyle="1" w:styleId="contentp">
    <w:name w:val="content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af9">
    <w:name w:val="样式１"/>
    <w:basedOn w:val="1"/>
    <w:rsid w:val="00272A19"/>
    <w:pPr>
      <w:jc w:val="center"/>
    </w:pPr>
    <w:rPr>
      <w:kern w:val="1"/>
      <w:sz w:val="30"/>
    </w:rPr>
  </w:style>
  <w:style w:type="paragraph" w:customStyle="1" w:styleId="11">
    <w:name w:val="样式 样式 标题 1 + (西文) 黑体 (中文) 黑体 小三 蓝色 + 非加粗 居中"/>
    <w:basedOn w:val="12"/>
    <w:rsid w:val="00272A19"/>
    <w:pPr>
      <w:jc w:val="center"/>
    </w:pPr>
    <w:rPr>
      <w:rFonts w:cs="宋体"/>
      <w:b w:val="0"/>
      <w:bCs w:val="0"/>
      <w:szCs w:val="20"/>
    </w:rPr>
  </w:style>
  <w:style w:type="paragraph" w:customStyle="1" w:styleId="12">
    <w:name w:val="样式 标题 1 + (西文) 黑体 (中文) 黑体 小三 蓝色"/>
    <w:basedOn w:val="1"/>
    <w:rsid w:val="00272A19"/>
    <w:rPr>
      <w:rFonts w:ascii="黑体" w:eastAsia="黑体" w:hAnsi="黑体"/>
      <w:sz w:val="30"/>
      <w:u w:color="0000FF"/>
    </w:rPr>
  </w:style>
  <w:style w:type="paragraph" w:customStyle="1" w:styleId="150">
    <w:name w:val="样式 仿宋 行距: 1.5 倍行距"/>
    <w:basedOn w:val="a"/>
    <w:rsid w:val="00272A19"/>
    <w:pPr>
      <w:spacing w:line="360" w:lineRule="auto"/>
    </w:pPr>
    <w:rPr>
      <w:rFonts w:ascii="仿宋" w:eastAsia="仿宋" w:hAnsi="仿宋" w:cs="宋体"/>
      <w:sz w:val="24"/>
      <w:szCs w:val="20"/>
    </w:rPr>
  </w:style>
  <w:style w:type="paragraph" w:customStyle="1" w:styleId="CharCharCharChar">
    <w:name w:val="Char Char Char Char"/>
    <w:basedOn w:val="a"/>
    <w:rsid w:val="00272A19"/>
    <w:rPr>
      <w:sz w:val="21"/>
      <w:szCs w:val="20"/>
    </w:rPr>
  </w:style>
  <w:style w:type="paragraph" w:customStyle="1" w:styleId="CharCharChar1Char8">
    <w:name w:val="Char Char Char1 Char8"/>
    <w:basedOn w:val="a"/>
    <w:semiHidden/>
    <w:rsid w:val="00272A19"/>
    <w:pPr>
      <w:spacing w:line="360" w:lineRule="auto"/>
      <w:ind w:firstLineChars="200" w:firstLine="200"/>
    </w:pPr>
    <w:rPr>
      <w:rFonts w:ascii="宋体" w:hAnsi="宋体" w:cs="宋体"/>
      <w:sz w:val="24"/>
      <w:szCs w:val="24"/>
    </w:rPr>
  </w:style>
  <w:style w:type="paragraph" w:customStyle="1" w:styleId="13">
    <w:name w:val="样式1"/>
    <w:basedOn w:val="a"/>
    <w:rsid w:val="00272A19"/>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detailsp">
    <w:name w:val="details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30">
    <w:name w:val="样式3"/>
    <w:basedOn w:val="1"/>
    <w:rsid w:val="00272A19"/>
    <w:rPr>
      <w:kern w:val="1"/>
      <w:sz w:val="30"/>
    </w:rPr>
  </w:style>
  <w:style w:type="character" w:customStyle="1" w:styleId="CharChar">
    <w:name w:val="正文首行缩进 Char Char"/>
    <w:link w:val="14"/>
    <w:rsid w:val="00272A19"/>
    <w:rPr>
      <w:sz w:val="24"/>
    </w:rPr>
  </w:style>
  <w:style w:type="paragraph" w:customStyle="1" w:styleId="14">
    <w:name w:val="正文首行缩进1"/>
    <w:basedOn w:val="a5"/>
    <w:link w:val="CharChar"/>
    <w:rsid w:val="00272A19"/>
    <w:pPr>
      <w:autoSpaceDE w:val="0"/>
      <w:autoSpaceDN w:val="0"/>
      <w:adjustRightInd w:val="0"/>
      <w:ind w:firstLineChars="100" w:firstLine="420"/>
      <w:textAlignment w:val="baseline"/>
    </w:pPr>
    <w:rPr>
      <w:kern w:val="0"/>
      <w:sz w:val="24"/>
      <w:szCs w:val="20"/>
    </w:rPr>
  </w:style>
  <w:style w:type="paragraph" w:customStyle="1" w:styleId="CharCharCharCharCharCharChar0">
    <w:name w:val="Char Char Char Char Char Char Char"/>
    <w:basedOn w:val="a"/>
    <w:qFormat/>
    <w:rsid w:val="00272A19"/>
    <w:pPr>
      <w:spacing w:line="240" w:lineRule="atLeast"/>
      <w:ind w:left="420" w:firstLine="420"/>
    </w:pPr>
    <w:rPr>
      <w:kern w:val="0"/>
      <w:sz w:val="21"/>
      <w:szCs w:val="21"/>
    </w:rPr>
  </w:style>
  <w:style w:type="paragraph" w:customStyle="1" w:styleId="TableParagraph">
    <w:name w:val="Table Paragraph"/>
    <w:basedOn w:val="a"/>
    <w:qFormat/>
    <w:rsid w:val="00272A19"/>
    <w:rPr>
      <w:rFonts w:ascii="Calibri" w:hAnsi="Calibri"/>
      <w:sz w:val="21"/>
      <w:szCs w:val="22"/>
    </w:rPr>
  </w:style>
  <w:style w:type="paragraph" w:customStyle="1" w:styleId="17">
    <w:name w:val="列出段落1"/>
    <w:basedOn w:val="a"/>
    <w:uiPriority w:val="34"/>
    <w:unhideWhenUsed/>
    <w:qFormat/>
    <w:rsid w:val="00272A19"/>
    <w:pPr>
      <w:ind w:firstLineChars="200" w:firstLine="420"/>
    </w:pPr>
    <w:rPr>
      <w:rFonts w:ascii="Calibri" w:hAnsi="Calibri"/>
      <w:sz w:val="21"/>
      <w:szCs w:val="22"/>
    </w:rPr>
  </w:style>
  <w:style w:type="character" w:styleId="afa">
    <w:name w:val="FollowedHyperlink"/>
    <w:basedOn w:val="a1"/>
    <w:uiPriority w:val="99"/>
    <w:semiHidden/>
    <w:unhideWhenUsed/>
    <w:locked/>
    <w:rsid w:val="00272A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semiHidden="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iPriority="0" w:unhideWhenUsed="0" w:qFormat="1"/>
    <w:lsdException w:name="endnote reference" w:locked="1"/>
    <w:lsdException w:name="endnote text" w:locked="1"/>
    <w:lsdException w:name="table of authorities" w:locked="1"/>
    <w:lsdException w:name="macro" w:locked="1"/>
    <w:lsdException w:name="toa heading" w:locked="1" w:uiPriority="0"/>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semiHidden="0" w:uiPriority="0" w:unhideWhenUsed="0" w:qFormat="1"/>
    <w:lsdException w:name="Body Text First Indent 2" w:locked="1" w:qFormat="1"/>
    <w:lsdException w:name="Note Heading" w:locked="1"/>
    <w:lsdException w:name="Body Text 2" w:locked="1" w:uiPriority="0" w:qFormat="1"/>
    <w:lsdException w:name="Body Text 3" w:locked="1"/>
    <w:lsdException w:name="Body Text Indent 2" w:semiHidden="0" w:unhideWhenUsed="0" w:qFormat="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32"/>
      <w:szCs w:val="32"/>
    </w:rPr>
  </w:style>
  <w:style w:type="paragraph" w:styleId="1">
    <w:name w:val="heading 1"/>
    <w:basedOn w:val="a0"/>
    <w:next w:val="a"/>
    <w:link w:val="1Char"/>
    <w:qFormat/>
    <w:rsid w:val="00272A19"/>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272A19"/>
    <w:pPr>
      <w:keepNext/>
      <w:keepLines/>
      <w:spacing w:before="260" w:after="260" w:line="416" w:lineRule="auto"/>
      <w:jc w:val="center"/>
      <w:outlineLvl w:val="1"/>
    </w:pPr>
    <w:rPr>
      <w:rFonts w:ascii="Arial" w:eastAsia="黑体" w:hAnsi="Arial"/>
      <w:b/>
      <w:bCs/>
      <w:sz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Char0"/>
    <w:uiPriority w:val="99"/>
    <w:qFormat/>
    <w:pPr>
      <w:spacing w:line="480" w:lineRule="exact"/>
      <w:ind w:firstLineChars="200" w:firstLine="480"/>
    </w:pPr>
  </w:style>
  <w:style w:type="paragraph" w:styleId="a4">
    <w:name w:val="Body Text First Indent"/>
    <w:basedOn w:val="a5"/>
    <w:link w:val="Char"/>
    <w:qFormat/>
    <w:pPr>
      <w:autoSpaceDE w:val="0"/>
      <w:autoSpaceDN w:val="0"/>
      <w:adjustRightInd w:val="0"/>
      <w:snapToGrid w:val="0"/>
      <w:spacing w:after="0" w:line="600" w:lineRule="atLeast"/>
      <w:ind w:firstLine="641"/>
    </w:pPr>
    <w:rPr>
      <w:rFonts w:ascii="仿宋_GB2312" w:eastAsia="仿宋_GB2312" w:cs="仿宋_GB2312"/>
      <w:kern w:val="0"/>
    </w:rPr>
  </w:style>
  <w:style w:type="paragraph" w:styleId="a5">
    <w:name w:val="Body Text"/>
    <w:basedOn w:val="a"/>
    <w:link w:val="Char0"/>
    <w:uiPriority w:val="99"/>
    <w:qFormat/>
    <w:pPr>
      <w:spacing w:after="120"/>
    </w:pPr>
  </w:style>
  <w:style w:type="paragraph" w:styleId="a6">
    <w:name w:val="Document Map"/>
    <w:basedOn w:val="a"/>
    <w:link w:val="Char1"/>
    <w:qFormat/>
    <w:pPr>
      <w:shd w:val="clear" w:color="auto" w:fill="000080"/>
    </w:pPr>
  </w:style>
  <w:style w:type="paragraph" w:styleId="a7">
    <w:name w:val="annotation text"/>
    <w:basedOn w:val="a"/>
    <w:link w:val="Char10"/>
    <w:uiPriority w:val="99"/>
    <w:unhideWhenUsed/>
    <w:qFormat/>
    <w:locked/>
    <w:pPr>
      <w:jc w:val="left"/>
    </w:pPr>
  </w:style>
  <w:style w:type="paragraph" w:styleId="a8">
    <w:name w:val="Plain Text"/>
    <w:basedOn w:val="a"/>
    <w:link w:val="Char2"/>
    <w:qFormat/>
    <w:rPr>
      <w:rFonts w:ascii="宋体" w:hAnsi="Courier New" w:cs="宋体"/>
      <w:kern w:val="0"/>
      <w:sz w:val="21"/>
      <w:szCs w:val="21"/>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widowControl/>
      <w:spacing w:before="100" w:beforeAutospacing="1" w:after="100" w:afterAutospacing="1"/>
      <w:jc w:val="left"/>
    </w:pPr>
    <w:rPr>
      <w:rFonts w:ascii="宋体" w:hAnsi="宋体" w:cs="宋体"/>
      <w:color w:val="000000"/>
      <w:kern w:val="0"/>
      <w:sz w:val="24"/>
      <w:szCs w:val="24"/>
    </w:rPr>
  </w:style>
  <w:style w:type="character" w:styleId="ad">
    <w:name w:val="page number"/>
    <w:basedOn w:val="a1"/>
    <w:qFormat/>
  </w:style>
  <w:style w:type="table" w:styleId="ae">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0">
    <w:name w:val="正文文本缩进 2 Char"/>
    <w:basedOn w:val="a1"/>
    <w:link w:val="2"/>
    <w:uiPriority w:val="99"/>
    <w:semiHidden/>
    <w:qFormat/>
    <w:locked/>
    <w:rPr>
      <w:sz w:val="32"/>
      <w:szCs w:val="32"/>
    </w:rPr>
  </w:style>
  <w:style w:type="character" w:customStyle="1" w:styleId="Char1">
    <w:name w:val="文档结构图 Char"/>
    <w:basedOn w:val="a1"/>
    <w:link w:val="a6"/>
    <w:uiPriority w:val="99"/>
    <w:semiHidden/>
    <w:qFormat/>
    <w:locked/>
    <w:rPr>
      <w:sz w:val="2"/>
      <w:szCs w:val="2"/>
    </w:rPr>
  </w:style>
  <w:style w:type="character" w:customStyle="1" w:styleId="Char0">
    <w:name w:val="正文文本 Char"/>
    <w:basedOn w:val="a1"/>
    <w:link w:val="a5"/>
    <w:uiPriority w:val="99"/>
    <w:semiHidden/>
    <w:qFormat/>
    <w:locked/>
    <w:rPr>
      <w:sz w:val="32"/>
      <w:szCs w:val="32"/>
    </w:rPr>
  </w:style>
  <w:style w:type="character" w:customStyle="1" w:styleId="Char2">
    <w:name w:val="纯文本 Char"/>
    <w:basedOn w:val="a1"/>
    <w:link w:val="a8"/>
    <w:qFormat/>
    <w:locked/>
    <w:rPr>
      <w:rFonts w:ascii="宋体" w:hAnsi="Courier New" w:cs="宋体"/>
      <w:sz w:val="21"/>
      <w:szCs w:val="21"/>
    </w:rPr>
  </w:style>
  <w:style w:type="character" w:customStyle="1" w:styleId="Char3">
    <w:name w:val="批注框文本 Char"/>
    <w:basedOn w:val="a1"/>
    <w:link w:val="a9"/>
    <w:uiPriority w:val="99"/>
    <w:semiHidden/>
    <w:qFormat/>
    <w:locked/>
    <w:rPr>
      <w:sz w:val="2"/>
      <w:szCs w:val="2"/>
    </w:rPr>
  </w:style>
  <w:style w:type="character" w:customStyle="1" w:styleId="Char4">
    <w:name w:val="页脚 Char"/>
    <w:basedOn w:val="a1"/>
    <w:link w:val="aa"/>
    <w:uiPriority w:val="99"/>
    <w:qFormat/>
    <w:locked/>
    <w:rPr>
      <w:sz w:val="18"/>
      <w:szCs w:val="18"/>
    </w:rPr>
  </w:style>
  <w:style w:type="character" w:customStyle="1" w:styleId="Char5">
    <w:name w:val="页眉 Char"/>
    <w:basedOn w:val="a1"/>
    <w:link w:val="ab"/>
    <w:uiPriority w:val="99"/>
    <w:qFormat/>
    <w:locked/>
    <w:rPr>
      <w:sz w:val="18"/>
      <w:szCs w:val="18"/>
    </w:rPr>
  </w:style>
  <w:style w:type="character" w:customStyle="1" w:styleId="Char">
    <w:name w:val="正文首行缩进 Char"/>
    <w:basedOn w:val="Char0"/>
    <w:link w:val="a4"/>
    <w:uiPriority w:val="99"/>
    <w:semiHidden/>
    <w:qFormat/>
    <w:locked/>
    <w:rPr>
      <w:sz w:val="32"/>
      <w:szCs w:val="32"/>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6"/>
    <w:uiPriority w:val="99"/>
    <w:qFormat/>
    <w:pPr>
      <w:adjustRightInd w:val="0"/>
      <w:spacing w:line="436" w:lineRule="exact"/>
      <w:ind w:left="357"/>
      <w:jc w:val="left"/>
      <w:outlineLvl w:val="3"/>
    </w:pPr>
    <w:rPr>
      <w:rFonts w:ascii="Tahoma" w:hAnsi="Tahoma" w:cs="Tahoma"/>
      <w:b/>
      <w:bCs/>
      <w:sz w:val="24"/>
      <w:szCs w:val="24"/>
    </w:rPr>
  </w:style>
  <w:style w:type="character" w:customStyle="1" w:styleId="style61">
    <w:name w:val="style61"/>
    <w:basedOn w:val="a1"/>
    <w:uiPriority w:val="99"/>
    <w:qFormat/>
    <w:rPr>
      <w:sz w:val="18"/>
      <w:szCs w:val="18"/>
    </w:rPr>
  </w:style>
  <w:style w:type="paragraph" w:customStyle="1" w:styleId="contentarticle">
    <w:name w:val="contentarticle"/>
    <w:basedOn w:val="a"/>
    <w:uiPriority w:val="99"/>
    <w:qFormat/>
    <w:pPr>
      <w:widowControl/>
      <w:spacing w:before="100" w:beforeAutospacing="1" w:after="100" w:afterAutospacing="1"/>
      <w:jc w:val="left"/>
    </w:pPr>
    <w:rPr>
      <w:rFonts w:ascii="宋体" w:hAnsi="宋体" w:cs="宋体"/>
      <w:kern w:val="0"/>
    </w:rPr>
  </w:style>
  <w:style w:type="paragraph" w:customStyle="1" w:styleId="5CharCharCharChar">
    <w:name w:val="5 Char Char Char Char"/>
    <w:basedOn w:val="a"/>
    <w:uiPriority w:val="99"/>
    <w:qFormat/>
    <w:pPr>
      <w:widowControl/>
      <w:spacing w:after="160" w:line="240" w:lineRule="exact"/>
      <w:jc w:val="left"/>
    </w:pPr>
    <w:rPr>
      <w:rFonts w:ascii="Verdana" w:eastAsia="楷体_GB2312" w:hAnsi="Verdana" w:cs="Verdana"/>
      <w:b/>
      <w:bCs/>
      <w:i/>
      <w:iCs/>
      <w:color w:val="000000"/>
      <w:kern w:val="0"/>
      <w:sz w:val="20"/>
      <w:szCs w:val="20"/>
      <w:lang w:eastAsia="en-US"/>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rsid w:val="00D1432A"/>
    <w:pPr>
      <w:widowControl/>
      <w:spacing w:after="160" w:line="240" w:lineRule="exact"/>
      <w:jc w:val="left"/>
    </w:pPr>
    <w:rPr>
      <w:rFonts w:ascii="Arial" w:eastAsia="Times New Roman" w:hAnsi="Arial" w:cs="Verdana"/>
      <w:b/>
      <w:kern w:val="0"/>
      <w:sz w:val="24"/>
      <w:szCs w:val="20"/>
      <w:lang w:eastAsia="en-US"/>
    </w:rPr>
  </w:style>
  <w:style w:type="character" w:customStyle="1" w:styleId="1Char">
    <w:name w:val="标题 1 Char"/>
    <w:basedOn w:val="a1"/>
    <w:link w:val="1"/>
    <w:rsid w:val="00272A19"/>
    <w:rPr>
      <w:rFonts w:ascii="Arial" w:hAnsi="Arial" w:cs="Arial"/>
      <w:b/>
      <w:bCs/>
      <w:kern w:val="44"/>
      <w:sz w:val="44"/>
      <w:szCs w:val="44"/>
    </w:rPr>
  </w:style>
  <w:style w:type="character" w:customStyle="1" w:styleId="2Char">
    <w:name w:val="标题 2 Char"/>
    <w:basedOn w:val="a1"/>
    <w:link w:val="20"/>
    <w:rsid w:val="00272A19"/>
    <w:rPr>
      <w:rFonts w:ascii="Arial" w:eastAsia="黑体" w:hAnsi="Arial"/>
      <w:b/>
      <w:bCs/>
      <w:kern w:val="2"/>
      <w:sz w:val="52"/>
      <w:szCs w:val="32"/>
    </w:rPr>
  </w:style>
  <w:style w:type="paragraph" w:styleId="a0">
    <w:name w:val="toa heading"/>
    <w:basedOn w:val="a"/>
    <w:next w:val="a"/>
    <w:semiHidden/>
    <w:locked/>
    <w:rsid w:val="00272A19"/>
    <w:pPr>
      <w:spacing w:before="120"/>
    </w:pPr>
    <w:rPr>
      <w:rFonts w:ascii="Arial" w:hAnsi="Arial" w:cs="Arial"/>
      <w:sz w:val="24"/>
      <w:szCs w:val="24"/>
    </w:rPr>
  </w:style>
  <w:style w:type="character" w:customStyle="1" w:styleId="Char6">
    <w:name w:val="批注文字 Char"/>
    <w:uiPriority w:val="99"/>
    <w:semiHidden/>
    <w:rsid w:val="00272A19"/>
    <w:rPr>
      <w:kern w:val="2"/>
      <w:sz w:val="21"/>
      <w:szCs w:val="22"/>
    </w:rPr>
  </w:style>
  <w:style w:type="paragraph" w:styleId="af">
    <w:name w:val="Body Text Indent"/>
    <w:basedOn w:val="a"/>
    <w:link w:val="Char7"/>
    <w:locked/>
    <w:rsid w:val="00272A19"/>
    <w:pPr>
      <w:spacing w:after="120"/>
      <w:ind w:leftChars="200" w:left="420"/>
    </w:pPr>
    <w:rPr>
      <w:rFonts w:eastAsia="Times New Roman"/>
      <w:kern w:val="0"/>
      <w:sz w:val="20"/>
      <w:szCs w:val="21"/>
    </w:rPr>
  </w:style>
  <w:style w:type="character" w:customStyle="1" w:styleId="Char7">
    <w:name w:val="正文文本缩进 Char"/>
    <w:basedOn w:val="a1"/>
    <w:link w:val="af"/>
    <w:rsid w:val="00272A19"/>
    <w:rPr>
      <w:rFonts w:eastAsia="Times New Roman"/>
      <w:szCs w:val="21"/>
      <w:lang w:val="en-US" w:eastAsia="zh-CN"/>
    </w:rPr>
  </w:style>
  <w:style w:type="paragraph" w:styleId="3">
    <w:name w:val="toc 3"/>
    <w:basedOn w:val="a"/>
    <w:next w:val="a"/>
    <w:uiPriority w:val="39"/>
    <w:unhideWhenUsed/>
    <w:rsid w:val="00272A19"/>
    <w:pPr>
      <w:spacing w:line="380" w:lineRule="exact"/>
      <w:ind w:leftChars="400" w:left="400"/>
      <w:jc w:val="distribute"/>
    </w:pPr>
    <w:rPr>
      <w:sz w:val="21"/>
      <w:szCs w:val="22"/>
    </w:rPr>
  </w:style>
  <w:style w:type="paragraph" w:styleId="af0">
    <w:name w:val="Date"/>
    <w:basedOn w:val="a"/>
    <w:next w:val="a"/>
    <w:link w:val="Char8"/>
    <w:uiPriority w:val="99"/>
    <w:unhideWhenUsed/>
    <w:locked/>
    <w:rsid w:val="00272A19"/>
    <w:pPr>
      <w:ind w:leftChars="2500" w:left="100"/>
    </w:pPr>
    <w:rPr>
      <w:sz w:val="21"/>
      <w:szCs w:val="22"/>
      <w:lang w:val="x-none" w:eastAsia="x-none"/>
    </w:rPr>
  </w:style>
  <w:style w:type="character" w:customStyle="1" w:styleId="Char8">
    <w:name w:val="日期 Char"/>
    <w:basedOn w:val="a1"/>
    <w:link w:val="af0"/>
    <w:uiPriority w:val="99"/>
    <w:rsid w:val="00272A19"/>
    <w:rPr>
      <w:kern w:val="2"/>
      <w:sz w:val="21"/>
      <w:szCs w:val="22"/>
      <w:lang w:val="x-none" w:eastAsia="x-none"/>
    </w:rPr>
  </w:style>
  <w:style w:type="paragraph" w:styleId="10">
    <w:name w:val="toc 1"/>
    <w:basedOn w:val="a"/>
    <w:next w:val="a"/>
    <w:uiPriority w:val="39"/>
    <w:unhideWhenUsed/>
    <w:rsid w:val="00272A19"/>
    <w:pPr>
      <w:spacing w:line="380" w:lineRule="exact"/>
      <w:jc w:val="distribute"/>
    </w:pPr>
    <w:rPr>
      <w:rFonts w:eastAsia="黑体"/>
      <w:sz w:val="21"/>
      <w:szCs w:val="22"/>
    </w:rPr>
  </w:style>
  <w:style w:type="paragraph" w:styleId="21">
    <w:name w:val="toc 2"/>
    <w:basedOn w:val="a"/>
    <w:next w:val="a"/>
    <w:uiPriority w:val="39"/>
    <w:unhideWhenUsed/>
    <w:rsid w:val="00272A19"/>
    <w:pPr>
      <w:spacing w:line="380" w:lineRule="exact"/>
      <w:ind w:leftChars="200" w:left="200"/>
      <w:jc w:val="distribute"/>
    </w:pPr>
    <w:rPr>
      <w:sz w:val="21"/>
      <w:szCs w:val="22"/>
    </w:rPr>
  </w:style>
  <w:style w:type="paragraph" w:styleId="22">
    <w:name w:val="Body Text 2"/>
    <w:basedOn w:val="a"/>
    <w:link w:val="2Char1"/>
    <w:qFormat/>
    <w:locked/>
    <w:rsid w:val="00272A19"/>
    <w:pPr>
      <w:spacing w:after="120" w:line="480" w:lineRule="auto"/>
    </w:pPr>
    <w:rPr>
      <w:rFonts w:ascii="Calibri" w:hAnsi="Calibri"/>
      <w:kern w:val="0"/>
      <w:sz w:val="21"/>
      <w:szCs w:val="22"/>
    </w:rPr>
  </w:style>
  <w:style w:type="character" w:customStyle="1" w:styleId="2Char1">
    <w:name w:val="正文文本 2 Char"/>
    <w:basedOn w:val="a1"/>
    <w:link w:val="22"/>
    <w:rsid w:val="00272A19"/>
    <w:rPr>
      <w:rFonts w:ascii="Calibri" w:hAnsi="Calibri"/>
      <w:sz w:val="21"/>
      <w:szCs w:val="22"/>
    </w:rPr>
  </w:style>
  <w:style w:type="paragraph" w:styleId="af1">
    <w:name w:val="annotation subject"/>
    <w:basedOn w:val="a7"/>
    <w:next w:val="a7"/>
    <w:link w:val="Char9"/>
    <w:uiPriority w:val="99"/>
    <w:unhideWhenUsed/>
    <w:locked/>
    <w:rsid w:val="00272A19"/>
    <w:rPr>
      <w:b/>
      <w:bCs/>
      <w:sz w:val="21"/>
      <w:szCs w:val="22"/>
      <w:lang w:val="x-none" w:eastAsia="x-none"/>
    </w:rPr>
  </w:style>
  <w:style w:type="character" w:customStyle="1" w:styleId="Char10">
    <w:name w:val="批注文字 Char1"/>
    <w:basedOn w:val="a1"/>
    <w:link w:val="a7"/>
    <w:uiPriority w:val="99"/>
    <w:rsid w:val="00272A19"/>
    <w:rPr>
      <w:kern w:val="2"/>
      <w:sz w:val="32"/>
      <w:szCs w:val="32"/>
    </w:rPr>
  </w:style>
  <w:style w:type="character" w:customStyle="1" w:styleId="Char9">
    <w:name w:val="批注主题 Char"/>
    <w:basedOn w:val="Char10"/>
    <w:link w:val="af1"/>
    <w:uiPriority w:val="99"/>
    <w:rsid w:val="00272A19"/>
    <w:rPr>
      <w:b/>
      <w:bCs/>
      <w:kern w:val="2"/>
      <w:sz w:val="21"/>
      <w:szCs w:val="22"/>
      <w:lang w:val="x-none" w:eastAsia="x-none"/>
    </w:rPr>
  </w:style>
  <w:style w:type="paragraph" w:styleId="23">
    <w:name w:val="Body Text First Indent 2"/>
    <w:basedOn w:val="af"/>
    <w:next w:val="a4"/>
    <w:link w:val="2Char2"/>
    <w:uiPriority w:val="99"/>
    <w:unhideWhenUsed/>
    <w:qFormat/>
    <w:locked/>
    <w:rsid w:val="00272A19"/>
    <w:pPr>
      <w:tabs>
        <w:tab w:val="left" w:pos="930"/>
      </w:tabs>
      <w:ind w:firstLineChars="200" w:firstLine="420"/>
    </w:pPr>
    <w:rPr>
      <w:rFonts w:ascii="等线" w:eastAsia="等线" w:hAnsi="等线"/>
      <w:kern w:val="2"/>
      <w:sz w:val="21"/>
      <w:szCs w:val="20"/>
    </w:rPr>
  </w:style>
  <w:style w:type="character" w:customStyle="1" w:styleId="2Char2">
    <w:name w:val="正文首行缩进 2 Char"/>
    <w:basedOn w:val="Char7"/>
    <w:link w:val="23"/>
    <w:uiPriority w:val="99"/>
    <w:rsid w:val="00272A19"/>
    <w:rPr>
      <w:rFonts w:ascii="等线" w:eastAsia="等线" w:hAnsi="等线"/>
      <w:kern w:val="2"/>
      <w:sz w:val="21"/>
      <w:szCs w:val="21"/>
      <w:lang w:val="en-US" w:eastAsia="zh-CN"/>
    </w:rPr>
  </w:style>
  <w:style w:type="paragraph" w:customStyle="1" w:styleId="af2">
    <w:rsid w:val="00272A19"/>
    <w:pPr>
      <w:widowControl w:val="0"/>
      <w:jc w:val="both"/>
    </w:pPr>
    <w:rPr>
      <w:kern w:val="2"/>
      <w:sz w:val="32"/>
      <w:szCs w:val="32"/>
    </w:rPr>
  </w:style>
  <w:style w:type="character" w:styleId="af3">
    <w:name w:val="Hyperlink"/>
    <w:uiPriority w:val="99"/>
    <w:unhideWhenUsed/>
    <w:locked/>
    <w:rsid w:val="00272A19"/>
    <w:rPr>
      <w:color w:val="0563C1"/>
      <w:u w:val="single"/>
    </w:rPr>
  </w:style>
  <w:style w:type="character" w:styleId="af4">
    <w:name w:val="annotation reference"/>
    <w:uiPriority w:val="99"/>
    <w:unhideWhenUsed/>
    <w:locked/>
    <w:rsid w:val="00272A19"/>
    <w:rPr>
      <w:sz w:val="21"/>
      <w:szCs w:val="21"/>
    </w:rPr>
  </w:style>
  <w:style w:type="character" w:customStyle="1" w:styleId="rightspan">
    <w:name w:val="right_span"/>
    <w:rsid w:val="00272A19"/>
  </w:style>
  <w:style w:type="character" w:customStyle="1" w:styleId="16">
    <w:name w:val="16"/>
    <w:rsid w:val="00272A19"/>
    <w:rPr>
      <w:rFonts w:ascii="Calibri" w:hAnsi="Calibri" w:hint="default"/>
    </w:rPr>
  </w:style>
  <w:style w:type="character" w:customStyle="1" w:styleId="lspan">
    <w:name w:val="l_span"/>
    <w:rsid w:val="00272A19"/>
  </w:style>
  <w:style w:type="character" w:customStyle="1" w:styleId="af5">
    <w:name w:val="楷体 (中文) 楷体"/>
    <w:rsid w:val="00272A19"/>
    <w:rPr>
      <w:rFonts w:ascii="楷体" w:eastAsia="楷体" w:hAnsi="楷体"/>
      <w:kern w:val="1"/>
      <w:sz w:val="28"/>
    </w:rPr>
  </w:style>
  <w:style w:type="character" w:customStyle="1" w:styleId="Char11">
    <w:name w:val="正文文本缩进 Char1"/>
    <w:rsid w:val="00272A19"/>
    <w:rPr>
      <w:rFonts w:ascii="Cambria" w:hAnsi="Cambria"/>
      <w:kern w:val="2"/>
      <w:sz w:val="24"/>
      <w:szCs w:val="24"/>
    </w:rPr>
  </w:style>
  <w:style w:type="character" w:customStyle="1" w:styleId="af6">
    <w:name w:val="样式 仿宋"/>
    <w:qFormat/>
    <w:rsid w:val="00272A19"/>
    <w:rPr>
      <w:rFonts w:ascii="仿宋" w:eastAsia="仿宋" w:hAnsi="仿宋"/>
      <w:kern w:val="1"/>
    </w:rPr>
  </w:style>
  <w:style w:type="character" w:customStyle="1" w:styleId="200">
    <w:name w:val="20"/>
    <w:rsid w:val="00272A19"/>
    <w:rPr>
      <w:rFonts w:ascii="仿宋" w:eastAsia="仿宋" w:hAnsi="仿宋" w:hint="eastAsia"/>
      <w:kern w:val="2"/>
    </w:rPr>
  </w:style>
  <w:style w:type="character" w:customStyle="1" w:styleId="rspan">
    <w:name w:val="r_span"/>
    <w:rsid w:val="00272A19"/>
  </w:style>
  <w:style w:type="character" w:customStyle="1" w:styleId="leftspan">
    <w:name w:val="left_span"/>
    <w:qFormat/>
    <w:rsid w:val="00272A19"/>
  </w:style>
  <w:style w:type="paragraph" w:styleId="af7">
    <w:name w:val="List Paragraph"/>
    <w:basedOn w:val="a"/>
    <w:qFormat/>
    <w:rsid w:val="00272A19"/>
    <w:pPr>
      <w:ind w:firstLineChars="200" w:firstLine="420"/>
    </w:pPr>
    <w:rPr>
      <w:sz w:val="21"/>
      <w:szCs w:val="21"/>
    </w:rPr>
  </w:style>
  <w:style w:type="paragraph" w:customStyle="1" w:styleId="15">
    <w:name w:val="样式 宋体 四号 居中 行距: 1.5 倍行距"/>
    <w:basedOn w:val="a"/>
    <w:rsid w:val="00272A19"/>
    <w:pPr>
      <w:spacing w:line="360" w:lineRule="auto"/>
      <w:jc w:val="center"/>
    </w:pPr>
    <w:rPr>
      <w:rFonts w:ascii="宋体" w:hAnsi="Cambria" w:cs="宋体"/>
      <w:sz w:val="28"/>
      <w:szCs w:val="20"/>
    </w:rPr>
  </w:style>
  <w:style w:type="paragraph" w:customStyle="1" w:styleId="af8">
    <w:name w:val="仿宋"/>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CharCharCharCharCharCharChar">
    <w:name w:val="Char Char Char Char Char Char Char"/>
    <w:basedOn w:val="a"/>
    <w:rsid w:val="00272A19"/>
    <w:pPr>
      <w:spacing w:line="240" w:lineRule="atLeast"/>
      <w:ind w:left="420" w:firstLine="420"/>
    </w:pPr>
    <w:rPr>
      <w:kern w:val="0"/>
      <w:sz w:val="21"/>
      <w:szCs w:val="21"/>
    </w:rPr>
  </w:style>
  <w:style w:type="paragraph" w:customStyle="1" w:styleId="contentp">
    <w:name w:val="content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af9">
    <w:name w:val="样式１"/>
    <w:basedOn w:val="1"/>
    <w:rsid w:val="00272A19"/>
    <w:pPr>
      <w:jc w:val="center"/>
    </w:pPr>
    <w:rPr>
      <w:kern w:val="1"/>
      <w:sz w:val="30"/>
    </w:rPr>
  </w:style>
  <w:style w:type="paragraph" w:customStyle="1" w:styleId="11">
    <w:name w:val="样式 样式 标题 1 + (西文) 黑体 (中文) 黑体 小三 蓝色 + 非加粗 居中"/>
    <w:basedOn w:val="12"/>
    <w:rsid w:val="00272A19"/>
    <w:pPr>
      <w:jc w:val="center"/>
    </w:pPr>
    <w:rPr>
      <w:rFonts w:cs="宋体"/>
      <w:b w:val="0"/>
      <w:bCs w:val="0"/>
      <w:szCs w:val="20"/>
    </w:rPr>
  </w:style>
  <w:style w:type="paragraph" w:customStyle="1" w:styleId="12">
    <w:name w:val="样式 标题 1 + (西文) 黑体 (中文) 黑体 小三 蓝色"/>
    <w:basedOn w:val="1"/>
    <w:rsid w:val="00272A19"/>
    <w:rPr>
      <w:rFonts w:ascii="黑体" w:eastAsia="黑体" w:hAnsi="黑体"/>
      <w:sz w:val="30"/>
      <w:u w:color="0000FF"/>
    </w:rPr>
  </w:style>
  <w:style w:type="paragraph" w:customStyle="1" w:styleId="150">
    <w:name w:val="样式 仿宋 行距: 1.5 倍行距"/>
    <w:basedOn w:val="a"/>
    <w:rsid w:val="00272A19"/>
    <w:pPr>
      <w:spacing w:line="360" w:lineRule="auto"/>
    </w:pPr>
    <w:rPr>
      <w:rFonts w:ascii="仿宋" w:eastAsia="仿宋" w:hAnsi="仿宋" w:cs="宋体"/>
      <w:sz w:val="24"/>
      <w:szCs w:val="20"/>
    </w:rPr>
  </w:style>
  <w:style w:type="paragraph" w:customStyle="1" w:styleId="CharCharCharChar">
    <w:name w:val="Char Char Char Char"/>
    <w:basedOn w:val="a"/>
    <w:rsid w:val="00272A19"/>
    <w:rPr>
      <w:sz w:val="21"/>
      <w:szCs w:val="20"/>
    </w:rPr>
  </w:style>
  <w:style w:type="paragraph" w:customStyle="1" w:styleId="CharCharChar1Char8">
    <w:name w:val="Char Char Char1 Char8"/>
    <w:basedOn w:val="a"/>
    <w:semiHidden/>
    <w:rsid w:val="00272A19"/>
    <w:pPr>
      <w:spacing w:line="360" w:lineRule="auto"/>
      <w:ind w:firstLineChars="200" w:firstLine="200"/>
    </w:pPr>
    <w:rPr>
      <w:rFonts w:ascii="宋体" w:hAnsi="宋体" w:cs="宋体"/>
      <w:sz w:val="24"/>
      <w:szCs w:val="24"/>
    </w:rPr>
  </w:style>
  <w:style w:type="paragraph" w:customStyle="1" w:styleId="13">
    <w:name w:val="样式1"/>
    <w:basedOn w:val="a"/>
    <w:rsid w:val="00272A19"/>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detailsp">
    <w:name w:val="details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30">
    <w:name w:val="样式3"/>
    <w:basedOn w:val="1"/>
    <w:rsid w:val="00272A19"/>
    <w:rPr>
      <w:kern w:val="1"/>
      <w:sz w:val="30"/>
    </w:rPr>
  </w:style>
  <w:style w:type="character" w:customStyle="1" w:styleId="CharChar">
    <w:name w:val="正文首行缩进 Char Char"/>
    <w:link w:val="14"/>
    <w:rsid w:val="00272A19"/>
    <w:rPr>
      <w:sz w:val="24"/>
    </w:rPr>
  </w:style>
  <w:style w:type="paragraph" w:customStyle="1" w:styleId="14">
    <w:name w:val="正文首行缩进1"/>
    <w:basedOn w:val="a5"/>
    <w:link w:val="CharChar"/>
    <w:rsid w:val="00272A19"/>
    <w:pPr>
      <w:autoSpaceDE w:val="0"/>
      <w:autoSpaceDN w:val="0"/>
      <w:adjustRightInd w:val="0"/>
      <w:ind w:firstLineChars="100" w:firstLine="420"/>
      <w:textAlignment w:val="baseline"/>
    </w:pPr>
    <w:rPr>
      <w:kern w:val="0"/>
      <w:sz w:val="24"/>
      <w:szCs w:val="20"/>
    </w:rPr>
  </w:style>
  <w:style w:type="paragraph" w:customStyle="1" w:styleId="CharCharCharCharCharCharChar0">
    <w:name w:val="Char Char Char Char Char Char Char"/>
    <w:basedOn w:val="a"/>
    <w:qFormat/>
    <w:rsid w:val="00272A19"/>
    <w:pPr>
      <w:spacing w:line="240" w:lineRule="atLeast"/>
      <w:ind w:left="420" w:firstLine="420"/>
    </w:pPr>
    <w:rPr>
      <w:kern w:val="0"/>
      <w:sz w:val="21"/>
      <w:szCs w:val="21"/>
    </w:rPr>
  </w:style>
  <w:style w:type="paragraph" w:customStyle="1" w:styleId="TableParagraph">
    <w:name w:val="Table Paragraph"/>
    <w:basedOn w:val="a"/>
    <w:qFormat/>
    <w:rsid w:val="00272A19"/>
    <w:rPr>
      <w:rFonts w:ascii="Calibri" w:hAnsi="Calibri"/>
      <w:sz w:val="21"/>
      <w:szCs w:val="22"/>
    </w:rPr>
  </w:style>
  <w:style w:type="paragraph" w:customStyle="1" w:styleId="17">
    <w:name w:val="列出段落1"/>
    <w:basedOn w:val="a"/>
    <w:uiPriority w:val="34"/>
    <w:unhideWhenUsed/>
    <w:qFormat/>
    <w:rsid w:val="00272A19"/>
    <w:pPr>
      <w:ind w:firstLineChars="200" w:firstLine="420"/>
    </w:pPr>
    <w:rPr>
      <w:rFonts w:ascii="Calibri" w:hAnsi="Calibri"/>
      <w:sz w:val="21"/>
      <w:szCs w:val="22"/>
    </w:rPr>
  </w:style>
  <w:style w:type="character" w:styleId="afa">
    <w:name w:val="FollowedHyperlink"/>
    <w:basedOn w:val="a1"/>
    <w:uiPriority w:val="99"/>
    <w:semiHidden/>
    <w:unhideWhenUsed/>
    <w:locked/>
    <w:rsid w:val="00272A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184</Words>
  <Characters>1051</Characters>
  <Application>Microsoft Office Word</Application>
  <DocSecurity>0</DocSecurity>
  <Lines>8</Lines>
  <Paragraphs>2</Paragraphs>
  <ScaleCrop>false</ScaleCrop>
  <Company>Microsoft</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关于《青岛市建筑废弃物资源化综合利用管理条例（草案）》的说明</dc:title>
  <dc:creator>pc</dc:creator>
  <cp:lastModifiedBy>WRGHO</cp:lastModifiedBy>
  <cp:revision>2</cp:revision>
  <cp:lastPrinted>2025-06-20T08:20:00Z</cp:lastPrinted>
  <dcterms:created xsi:type="dcterms:W3CDTF">2025-06-24T06:16:00Z</dcterms:created>
  <dcterms:modified xsi:type="dcterms:W3CDTF">2025-06-24T06:16:00Z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FD5DD93647904C09A2F5F025D8E72529_13</vt:lpwstr>
  </property>
</Properties>
</file>