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74" w:rsidRPr="00212098" w:rsidRDefault="00307D74" w:rsidP="00C8488E">
      <w:pPr>
        <w:spacing w:line="560" w:lineRule="exact"/>
        <w:jc w:val="left"/>
        <w:rPr>
          <w:rFonts w:ascii="黑体" w:eastAsia="黑体"/>
        </w:rPr>
      </w:pPr>
      <w:r w:rsidRPr="00212098">
        <w:rPr>
          <w:rFonts w:ascii="黑体" w:eastAsia="黑体" w:hint="eastAsia"/>
        </w:rPr>
        <w:t>附件</w:t>
      </w:r>
      <w:r>
        <w:rPr>
          <w:rFonts w:ascii="黑体" w:eastAsia="黑体" w:hint="eastAsia"/>
        </w:rPr>
        <w:t>7</w:t>
      </w:r>
    </w:p>
    <w:p w:rsidR="00307D74" w:rsidRDefault="00307D74" w:rsidP="00C8488E">
      <w:pPr>
        <w:spacing w:line="560" w:lineRule="exact"/>
        <w:jc w:val="center"/>
        <w:rPr>
          <w:rFonts w:ascii="方正小标宋_GBK" w:eastAsia="方正小标宋_GBK" w:hAnsi="仿宋_GB2312" w:cs="仿宋_GB2312"/>
          <w:sz w:val="44"/>
          <w:szCs w:val="44"/>
        </w:rPr>
      </w:pPr>
    </w:p>
    <w:p w:rsidR="00307D74" w:rsidRDefault="00307D74" w:rsidP="00C8488E">
      <w:pPr>
        <w:spacing w:line="560" w:lineRule="exact"/>
        <w:jc w:val="center"/>
        <w:rPr>
          <w:rFonts w:ascii="方正小标宋_GBK" w:eastAsia="方正小标宋_GBK" w:hAnsi="仿宋_GB2312" w:cs="仿宋_GB2312"/>
          <w:sz w:val="44"/>
          <w:szCs w:val="44"/>
        </w:rPr>
      </w:pPr>
      <w:r w:rsidRPr="00B1338D">
        <w:rPr>
          <w:rFonts w:ascii="方正小标宋_GBK" w:eastAsia="方正小标宋_GBK" w:hAnsi="仿宋_GB2312" w:cs="仿宋_GB2312" w:hint="eastAsia"/>
          <w:sz w:val="44"/>
          <w:szCs w:val="44"/>
        </w:rPr>
        <w:t>蜜蜂气象指数保险试点方案</w:t>
      </w:r>
    </w:p>
    <w:p w:rsidR="00C8488E" w:rsidRPr="00C8488E" w:rsidRDefault="00C8488E" w:rsidP="00C8488E">
      <w:pPr>
        <w:pStyle w:val="2"/>
        <w:spacing w:line="560" w:lineRule="exact"/>
        <w:ind w:firstLineChars="0" w:firstLine="0"/>
        <w:jc w:val="center"/>
      </w:pPr>
      <w:r>
        <w:rPr>
          <w:rFonts w:ascii="方正小标宋_GBK" w:eastAsia="方正小标宋_GBK" w:hAnsi="宋体" w:cs="方正小标宋_GBK" w:hint="eastAsia"/>
          <w:color w:val="000000"/>
          <w:sz w:val="44"/>
          <w:szCs w:val="44"/>
        </w:rPr>
        <w:t>（</w:t>
      </w:r>
      <w:r>
        <w:rPr>
          <w:rFonts w:ascii="方正小标宋_GBK" w:eastAsia="方正小标宋_GBK" w:hAnsi="宋体" w:cs="方正小标宋_GBK"/>
          <w:color w:val="000000"/>
          <w:sz w:val="44"/>
          <w:szCs w:val="44"/>
        </w:rPr>
        <w:t>202</w:t>
      </w:r>
      <w:r>
        <w:rPr>
          <w:rFonts w:ascii="方正小标宋_GBK" w:eastAsia="方正小标宋_GBK" w:hAnsi="宋体" w:cs="方正小标宋_GBK" w:hint="eastAsia"/>
          <w:color w:val="000000"/>
          <w:sz w:val="44"/>
          <w:szCs w:val="44"/>
        </w:rPr>
        <w:t>5—</w:t>
      </w:r>
      <w:r w:rsidRPr="00284AE6">
        <w:rPr>
          <w:rFonts w:ascii="方正小标宋_GBK" w:eastAsia="方正小标宋_GBK"/>
          <w:bCs/>
          <w:sz w:val="44"/>
          <w:szCs w:val="44"/>
        </w:rPr>
        <w:t>202</w:t>
      </w:r>
      <w:r w:rsidRPr="00284AE6">
        <w:rPr>
          <w:rFonts w:ascii="方正小标宋_GBK" w:eastAsia="方正小标宋_GBK" w:hint="eastAsia"/>
          <w:bCs/>
          <w:sz w:val="44"/>
          <w:szCs w:val="44"/>
        </w:rPr>
        <w:t>6</w:t>
      </w:r>
      <w:r>
        <w:rPr>
          <w:rFonts w:ascii="方正小标宋_GBK" w:eastAsia="方正小标宋_GBK" w:hAnsi="宋体" w:cs="方正小标宋_GBK" w:hint="eastAsia"/>
          <w:color w:val="000000"/>
          <w:sz w:val="44"/>
          <w:szCs w:val="44"/>
        </w:rPr>
        <w:t>年）</w:t>
      </w:r>
    </w:p>
    <w:p w:rsidR="00307D74" w:rsidRPr="005C0D0F" w:rsidRDefault="00307D74" w:rsidP="00C8488E">
      <w:pPr>
        <w:pStyle w:val="17"/>
        <w:spacing w:line="560" w:lineRule="exact"/>
        <w:ind w:firstLine="404"/>
        <w:rPr>
          <w:rFonts w:ascii="仿宋_GB2312" w:eastAsia="仿宋_GB2312"/>
        </w:rPr>
      </w:pPr>
    </w:p>
    <w:p w:rsidR="00307D74" w:rsidRPr="005C0D0F" w:rsidRDefault="00307D74" w:rsidP="00C8488E">
      <w:pPr>
        <w:spacing w:line="560" w:lineRule="exact"/>
        <w:ind w:firstLineChars="200" w:firstLine="624"/>
        <w:rPr>
          <w:rFonts w:ascii="仿宋_GB2312" w:eastAsia="仿宋_GB2312" w:hAnsi="仿宋" w:cs="仿宋"/>
        </w:rPr>
      </w:pPr>
      <w:r w:rsidRPr="00B1338D">
        <w:rPr>
          <w:rFonts w:ascii="黑体" w:eastAsia="黑体" w:hAnsi="楷体" w:cs="楷体" w:hint="eastAsia"/>
        </w:rPr>
        <w:t>一、保险标的。</w:t>
      </w:r>
      <w:r w:rsidRPr="005C0D0F">
        <w:rPr>
          <w:rFonts w:ascii="仿宋_GB2312" w:eastAsia="仿宋_GB2312" w:hAnsi="仿宋" w:cs="仿宋" w:hint="eastAsia"/>
        </w:rPr>
        <w:t>同时符合下列条件露天养殖的蜜蜂可作为保险标的：投保蜜蜂的蜂箱为带有编号标识的标准蜂箱套具；投保蜜蜂青岛区域内养殖；投保蜜蜂在当地饲养一年（含）以上；投保时蜜蜂健康无疾病；饲养场所在当地洪水水位线以上的非蓄洪、行洪区。</w:t>
      </w:r>
    </w:p>
    <w:p w:rsidR="00307D74" w:rsidRPr="005C0D0F" w:rsidRDefault="00307D74" w:rsidP="00307D74">
      <w:pPr>
        <w:spacing w:line="560" w:lineRule="exact"/>
        <w:ind w:firstLineChars="200" w:firstLine="624"/>
        <w:rPr>
          <w:rFonts w:ascii="仿宋_GB2312" w:eastAsia="仿宋_GB2312" w:hAnsi="仿宋" w:cs="仿宋"/>
        </w:rPr>
      </w:pPr>
      <w:r w:rsidRPr="0005344B">
        <w:rPr>
          <w:rFonts w:ascii="黑体" w:eastAsia="黑体" w:hAnsi="楷体" w:cs="楷体" w:hint="eastAsia"/>
        </w:rPr>
        <w:t>二、投保主体。</w:t>
      </w:r>
      <w:r w:rsidRPr="005C0D0F">
        <w:rPr>
          <w:rFonts w:ascii="仿宋_GB2312" w:eastAsia="仿宋_GB2312" w:hAnsi="仿宋" w:cs="仿宋" w:hint="eastAsia"/>
        </w:rPr>
        <w:t>具有青岛市户籍居民和返乡下乡创新创业人员；在青岛市登记注册的社会团体组织、村级集体经济组织、专业合作社、企业等合法合规生产经营服务主体；养殖场地及设施符合蜜蜂饲养要求，饲养管理规范的蜜蜂养殖场（户）、农民专业合作社、农村集体经济组织或农业企业均可投保，但不得重复投保。</w:t>
      </w:r>
    </w:p>
    <w:p w:rsidR="00307D74" w:rsidRPr="005C0D0F" w:rsidRDefault="00307D74" w:rsidP="00307D74">
      <w:pPr>
        <w:spacing w:line="560" w:lineRule="exact"/>
        <w:ind w:firstLineChars="200" w:firstLine="624"/>
        <w:rPr>
          <w:rFonts w:ascii="仿宋_GB2312" w:eastAsia="仿宋_GB2312" w:hAnsi="仿宋" w:cs="仿宋"/>
        </w:rPr>
      </w:pPr>
      <w:r w:rsidRPr="0005344B">
        <w:rPr>
          <w:rFonts w:ascii="黑体" w:eastAsia="黑体" w:hAnsi="楷体" w:cs="楷体" w:hint="eastAsia"/>
        </w:rPr>
        <w:t>三、实施范围。</w:t>
      </w:r>
      <w:r w:rsidRPr="005C0D0F">
        <w:rPr>
          <w:rFonts w:ascii="仿宋_GB2312" w:eastAsia="仿宋_GB2312" w:hAnsi="仿宋" w:cs="仿宋" w:hint="eastAsia"/>
        </w:rPr>
        <w:t>在崂山区、西海岸新区、城阳区、即墨区、胶州市、平度市、莱西市开展蜜蜂气象指数保险试点。</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9D28AA">
        <w:rPr>
          <w:rFonts w:ascii="黑体" w:eastAsia="黑体" w:hAnsi="楷体" w:cs="楷体" w:hint="eastAsia"/>
        </w:rPr>
        <w:t>四、保险责任。</w:t>
      </w:r>
      <w:r w:rsidRPr="005C0D0F">
        <w:rPr>
          <w:rFonts w:ascii="仿宋_GB2312" w:eastAsia="仿宋_GB2312" w:hAnsi="仿宋" w:cs="仿宋" w:hint="eastAsia"/>
        </w:rPr>
        <w:t>在保险期间内，保险蜜蜂所在区域遭遇低温、高温、风力、降雨灾害，且上述不同灾害的气象指数达到约定的起赔标准时，视为保险事故发生，保险承保机构按照保险合同约定负责赔偿。</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lastRenderedPageBreak/>
        <w:t>不同灾害的气象指数起赔标准：</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1.低温指数为日最低气温在0℃（含）以下；</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2.高温指数为日最高气温在30℃（含）以上；</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3.风力指数为日最大风力达到4级（含）以上；</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4.降雨指数为月累计降雨量达到50mm（含）以上。</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气温、降雨量、风力数据以气象部门审核发布的保险蜜蜂所在地域的气象站观测的数据为准，保险蜜蜂所在地域设有多个气象站点的以保险合同指定的站点为准，气象站点名称、编号及经纬度在保险单中载明。保险蜜蜂所在地域的气象站由于站点仪器损坏、导致气象数据无法正常获取，以距离保险蜜蜂最近的气象站观测数据代替，且须经气象部门审核认定。</w:t>
      </w:r>
    </w:p>
    <w:p w:rsidR="00307D74" w:rsidRPr="005C0D0F" w:rsidRDefault="00307D74" w:rsidP="00307D74">
      <w:pPr>
        <w:spacing w:line="560" w:lineRule="exact"/>
        <w:ind w:firstLineChars="200" w:firstLine="624"/>
        <w:rPr>
          <w:rFonts w:ascii="仿宋_GB2312" w:eastAsia="仿宋_GB2312" w:hAnsi="仿宋" w:cs="仿宋"/>
        </w:rPr>
      </w:pPr>
      <w:r w:rsidRPr="00B760BF">
        <w:rPr>
          <w:rFonts w:ascii="黑体" w:eastAsia="黑体" w:hAnsi="楷体" w:cs="楷体" w:hint="eastAsia"/>
        </w:rPr>
        <w:t>五、保险期间。</w:t>
      </w:r>
      <w:r w:rsidRPr="005C0D0F">
        <w:rPr>
          <w:rFonts w:ascii="仿宋_GB2312" w:eastAsia="仿宋_GB2312" w:hAnsi="仿宋_GB2312" w:cs="仿宋_GB2312" w:hint="eastAsia"/>
        </w:rPr>
        <w:t>2025至2026年连续实施两年</w:t>
      </w:r>
      <w:r>
        <w:rPr>
          <w:rFonts w:ascii="仿宋_GB2312" w:eastAsia="仿宋_GB2312" w:hAnsi="仿宋_GB2312" w:cs="仿宋_GB2312" w:hint="eastAsia"/>
        </w:rPr>
        <w:t>，</w:t>
      </w:r>
      <w:r w:rsidRPr="005C0D0F">
        <w:rPr>
          <w:rFonts w:ascii="仿宋_GB2312" w:eastAsia="仿宋_GB2312" w:hAnsi="仿宋" w:cs="仿宋" w:hint="eastAsia"/>
        </w:rPr>
        <w:t>每年7月1日至8月31日为蜜蜂气象指数保险投保时间，保险期间为1年，具体起讫时间以保险单载明为准。</w:t>
      </w:r>
    </w:p>
    <w:p w:rsidR="00307D74" w:rsidRPr="005C0D0F" w:rsidRDefault="00307D74" w:rsidP="00307D74">
      <w:pPr>
        <w:spacing w:line="560" w:lineRule="exact"/>
        <w:ind w:firstLineChars="200" w:firstLine="624"/>
        <w:rPr>
          <w:rFonts w:ascii="仿宋_GB2312" w:eastAsia="仿宋_GB2312" w:hAnsi="仿宋" w:cs="仿宋"/>
        </w:rPr>
      </w:pPr>
      <w:r w:rsidRPr="00B760BF">
        <w:rPr>
          <w:rFonts w:ascii="黑体" w:eastAsia="黑体" w:hAnsi="楷体" w:cs="楷体" w:hint="eastAsia"/>
        </w:rPr>
        <w:t>六、保险金额</w:t>
      </w:r>
      <w:r>
        <w:rPr>
          <w:rFonts w:ascii="黑体" w:eastAsia="黑体" w:hAnsi="楷体" w:cs="楷体" w:hint="eastAsia"/>
        </w:rPr>
        <w:t>、</w:t>
      </w:r>
      <w:r w:rsidRPr="00B760BF">
        <w:rPr>
          <w:rFonts w:ascii="黑体" w:eastAsia="黑体" w:hAnsi="楷体" w:cs="楷体" w:hint="eastAsia"/>
        </w:rPr>
        <w:t>保险费</w:t>
      </w:r>
      <w:r>
        <w:rPr>
          <w:rFonts w:ascii="黑体" w:eastAsia="黑体" w:hAnsi="楷体" w:cs="楷体" w:hint="eastAsia"/>
        </w:rPr>
        <w:t>及费率</w:t>
      </w:r>
      <w:r w:rsidRPr="00B760BF">
        <w:rPr>
          <w:rFonts w:ascii="黑体" w:eastAsia="黑体" w:hAnsi="楷体" w:cs="楷体" w:hint="eastAsia"/>
        </w:rPr>
        <w:t>。</w:t>
      </w:r>
      <w:r w:rsidRPr="005C0D0F">
        <w:rPr>
          <w:rFonts w:ascii="仿宋_GB2312" w:eastAsia="仿宋_GB2312" w:hAnsi="仿宋" w:cs="仿宋" w:hint="eastAsia"/>
        </w:rPr>
        <w:t>保险金额为600元/箱，保险费</w:t>
      </w:r>
      <w:r>
        <w:rPr>
          <w:rFonts w:ascii="仿宋_GB2312" w:eastAsia="仿宋_GB2312" w:hAnsi="仿宋" w:cs="仿宋" w:hint="eastAsia"/>
        </w:rPr>
        <w:t>37.8</w:t>
      </w:r>
      <w:r w:rsidRPr="005C0D0F">
        <w:rPr>
          <w:rFonts w:ascii="仿宋_GB2312" w:eastAsia="仿宋_GB2312" w:hAnsi="仿宋" w:cs="仿宋" w:hint="eastAsia"/>
        </w:rPr>
        <w:t>元/箱</w:t>
      </w:r>
      <w:r>
        <w:rPr>
          <w:rFonts w:ascii="仿宋_GB2312" w:eastAsia="仿宋_GB2312" w:hAnsi="仿宋" w:cs="仿宋" w:hint="eastAsia"/>
        </w:rPr>
        <w:t>，费率6.3%</w:t>
      </w:r>
      <w:r w:rsidRPr="005C0D0F">
        <w:rPr>
          <w:rFonts w:ascii="仿宋_GB2312" w:eastAsia="仿宋_GB2312" w:hAnsi="仿宋" w:cs="仿宋" w:hint="eastAsia"/>
        </w:rPr>
        <w:t>。</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B760BF">
        <w:rPr>
          <w:rFonts w:ascii="黑体" w:eastAsia="黑体" w:hAnsi="楷体" w:cs="楷体" w:hint="eastAsia"/>
        </w:rPr>
        <w:t>七、赔偿处理。</w:t>
      </w:r>
      <w:r w:rsidRPr="005C0D0F">
        <w:rPr>
          <w:rFonts w:ascii="仿宋_GB2312" w:eastAsia="仿宋_GB2312" w:hAnsi="仿宋" w:cs="仿宋" w:hint="eastAsia"/>
        </w:rPr>
        <w:t>发生保险责任范围内的损失，保险承保机构按以下方式计算赔偿：</w:t>
      </w:r>
    </w:p>
    <w:p w:rsidR="00307D74" w:rsidRPr="005C0D0F" w:rsidRDefault="00307D74" w:rsidP="00307D74">
      <w:pPr>
        <w:overflowPunct w:val="0"/>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赔偿金额=∑不同灾害对应的赔偿金额，不同灾害对应的赔偿金额=不同灾害对应的每箱赔偿金额×保险箱数。</w:t>
      </w:r>
    </w:p>
    <w:p w:rsidR="00307D74" w:rsidRPr="005C0D0F" w:rsidRDefault="00307D74" w:rsidP="00307D74">
      <w:pPr>
        <w:pStyle w:val="a5"/>
        <w:spacing w:after="0" w:line="560" w:lineRule="exact"/>
        <w:ind w:firstLine="546"/>
        <w:jc w:val="center"/>
        <w:rPr>
          <w:rFonts w:ascii="仿宋_GB2312" w:eastAsia="仿宋_GB2312" w:hAnsi="仿宋_GB2312" w:cs="仿宋_GB2312"/>
          <w:b/>
          <w:sz w:val="28"/>
          <w:szCs w:val="28"/>
        </w:rPr>
      </w:pPr>
      <w:r w:rsidRPr="005C0D0F">
        <w:rPr>
          <w:rFonts w:ascii="仿宋_GB2312" w:eastAsia="仿宋_GB2312" w:hAnsi="仿宋_GB2312" w:cs="仿宋_GB2312" w:hint="eastAsia"/>
          <w:b/>
          <w:sz w:val="28"/>
          <w:szCs w:val="28"/>
        </w:rPr>
        <w:t>表1：低温灾害对应的每箱赔偿金额表  单位：元/箱</w:t>
      </w:r>
    </w:p>
    <w:tbl>
      <w:tblPr>
        <w:tblW w:w="7297" w:type="dxa"/>
        <w:jc w:val="center"/>
        <w:tblLook w:val="0000" w:firstRow="0" w:lastRow="0" w:firstColumn="0" w:lastColumn="0" w:noHBand="0" w:noVBand="0"/>
      </w:tblPr>
      <w:tblGrid>
        <w:gridCol w:w="3647"/>
        <w:gridCol w:w="3650"/>
      </w:tblGrid>
      <w:tr w:rsidR="00307D74" w:rsidRPr="005C0D0F" w:rsidTr="00DE358B">
        <w:trPr>
          <w:trHeight w:val="697"/>
          <w:jc w:val="center"/>
        </w:trPr>
        <w:tc>
          <w:tcPr>
            <w:tcW w:w="3647" w:type="dxa"/>
            <w:tcBorders>
              <w:top w:val="single" w:sz="4" w:space="0" w:color="auto"/>
              <w:left w:val="single" w:sz="4" w:space="0" w:color="auto"/>
              <w:bottom w:val="single" w:sz="4" w:space="0" w:color="auto"/>
              <w:right w:val="single" w:sz="4" w:space="0" w:color="auto"/>
            </w:tcBorders>
            <w:vAlign w:val="center"/>
          </w:tcPr>
          <w:p w:rsidR="00307D74" w:rsidRPr="00B760BF" w:rsidRDefault="00307D74" w:rsidP="00DE358B">
            <w:pPr>
              <w:widowControl/>
              <w:spacing w:line="560" w:lineRule="exact"/>
              <w:jc w:val="center"/>
              <w:rPr>
                <w:rFonts w:ascii="仿宋_GB2312" w:eastAsia="仿宋_GB2312" w:hAnsi="仿宋" w:cs="仿宋"/>
                <w:b/>
                <w:color w:val="000000"/>
                <w:kern w:val="0"/>
                <w:sz w:val="28"/>
                <w:szCs w:val="28"/>
              </w:rPr>
            </w:pPr>
            <w:r w:rsidRPr="00B760BF">
              <w:rPr>
                <w:rFonts w:ascii="仿宋_GB2312" w:eastAsia="仿宋_GB2312" w:hAnsi="仿宋" w:cs="仿宋" w:hint="eastAsia"/>
                <w:b/>
                <w:bCs/>
                <w:color w:val="000000"/>
                <w:kern w:val="0"/>
                <w:sz w:val="28"/>
                <w:szCs w:val="28"/>
              </w:rPr>
              <w:t>温度区间（T1）</w:t>
            </w:r>
          </w:p>
        </w:tc>
        <w:tc>
          <w:tcPr>
            <w:tcW w:w="3650" w:type="dxa"/>
            <w:tcBorders>
              <w:top w:val="single" w:sz="4" w:space="0" w:color="auto"/>
              <w:left w:val="nil"/>
              <w:bottom w:val="single" w:sz="4" w:space="0" w:color="auto"/>
              <w:right w:val="single" w:sz="4" w:space="0" w:color="auto"/>
            </w:tcBorders>
            <w:vAlign w:val="center"/>
          </w:tcPr>
          <w:p w:rsidR="00307D74" w:rsidRPr="00B760BF" w:rsidRDefault="00307D74" w:rsidP="00DE358B">
            <w:pPr>
              <w:widowControl/>
              <w:spacing w:line="560" w:lineRule="exact"/>
              <w:jc w:val="center"/>
              <w:rPr>
                <w:rFonts w:ascii="仿宋_GB2312" w:eastAsia="仿宋_GB2312" w:hAnsi="仿宋" w:cs="仿宋"/>
                <w:b/>
                <w:bCs/>
                <w:color w:val="000000"/>
                <w:kern w:val="0"/>
                <w:sz w:val="28"/>
                <w:szCs w:val="28"/>
              </w:rPr>
            </w:pPr>
            <w:r w:rsidRPr="00B760BF">
              <w:rPr>
                <w:rFonts w:ascii="仿宋_GB2312" w:eastAsia="仿宋_GB2312" w:hAnsi="仿宋" w:cs="仿宋" w:hint="eastAsia"/>
                <w:b/>
                <w:bCs/>
                <w:color w:val="000000"/>
                <w:kern w:val="0"/>
                <w:sz w:val="28"/>
                <w:szCs w:val="28"/>
              </w:rPr>
              <w:t>赔偿金额</w:t>
            </w:r>
          </w:p>
        </w:tc>
      </w:tr>
      <w:tr w:rsidR="00307D74" w:rsidRPr="005C0D0F" w:rsidTr="00DE358B">
        <w:trPr>
          <w:trHeight w:val="90"/>
          <w:jc w:val="center"/>
        </w:trPr>
        <w:tc>
          <w:tcPr>
            <w:tcW w:w="3647"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lastRenderedPageBreak/>
              <w:t>-5℃＜T1≤0℃</w:t>
            </w:r>
          </w:p>
        </w:tc>
        <w:tc>
          <w:tcPr>
            <w:tcW w:w="3650"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4</w:t>
            </w:r>
          </w:p>
        </w:tc>
      </w:tr>
      <w:tr w:rsidR="00307D74" w:rsidRPr="005C0D0F" w:rsidTr="00DE358B">
        <w:trPr>
          <w:trHeight w:val="216"/>
          <w:jc w:val="center"/>
        </w:trPr>
        <w:tc>
          <w:tcPr>
            <w:tcW w:w="3647"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-10℃＜T1≤-5℃</w:t>
            </w:r>
          </w:p>
        </w:tc>
        <w:tc>
          <w:tcPr>
            <w:tcW w:w="3650"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5</w:t>
            </w:r>
          </w:p>
        </w:tc>
      </w:tr>
      <w:tr w:rsidR="00307D74" w:rsidRPr="005C0D0F" w:rsidTr="00DE358B">
        <w:trPr>
          <w:trHeight w:val="216"/>
          <w:jc w:val="center"/>
        </w:trPr>
        <w:tc>
          <w:tcPr>
            <w:tcW w:w="3647"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-15℃＜T1≤-10℃</w:t>
            </w:r>
          </w:p>
        </w:tc>
        <w:tc>
          <w:tcPr>
            <w:tcW w:w="3650"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8</w:t>
            </w:r>
          </w:p>
        </w:tc>
      </w:tr>
      <w:tr w:rsidR="00307D74" w:rsidRPr="005C0D0F" w:rsidTr="00DE358B">
        <w:trPr>
          <w:trHeight w:val="216"/>
          <w:jc w:val="center"/>
        </w:trPr>
        <w:tc>
          <w:tcPr>
            <w:tcW w:w="3647"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-18℃＜T1≤-15℃</w:t>
            </w:r>
          </w:p>
        </w:tc>
        <w:tc>
          <w:tcPr>
            <w:tcW w:w="3650"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10</w:t>
            </w:r>
          </w:p>
        </w:tc>
      </w:tr>
      <w:tr w:rsidR="00307D74" w:rsidRPr="005C0D0F" w:rsidTr="00DE358B">
        <w:trPr>
          <w:trHeight w:val="216"/>
          <w:jc w:val="center"/>
        </w:trPr>
        <w:tc>
          <w:tcPr>
            <w:tcW w:w="3647"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-20℃＜T1≤-18℃</w:t>
            </w:r>
          </w:p>
        </w:tc>
        <w:tc>
          <w:tcPr>
            <w:tcW w:w="3650"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30</w:t>
            </w:r>
          </w:p>
        </w:tc>
      </w:tr>
      <w:tr w:rsidR="00307D74" w:rsidRPr="005C0D0F" w:rsidTr="00DE358B">
        <w:trPr>
          <w:trHeight w:val="216"/>
          <w:jc w:val="center"/>
        </w:trPr>
        <w:tc>
          <w:tcPr>
            <w:tcW w:w="3647"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T1≤-20℃</w:t>
            </w:r>
          </w:p>
        </w:tc>
        <w:tc>
          <w:tcPr>
            <w:tcW w:w="3650" w:type="dxa"/>
            <w:tcBorders>
              <w:top w:val="single" w:sz="4" w:space="0" w:color="auto"/>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150</w:t>
            </w:r>
          </w:p>
        </w:tc>
      </w:tr>
    </w:tbl>
    <w:p w:rsidR="00307D74" w:rsidRPr="005C0D0F" w:rsidRDefault="00307D74" w:rsidP="00307D74">
      <w:pPr>
        <w:pStyle w:val="17"/>
        <w:spacing w:line="560" w:lineRule="exact"/>
        <w:ind w:firstLineChars="0" w:firstLine="0"/>
        <w:jc w:val="center"/>
        <w:rPr>
          <w:rFonts w:ascii="仿宋_GB2312" w:eastAsia="仿宋_GB2312" w:hAnsi="仿宋_GB2312" w:cs="仿宋_GB2312"/>
          <w:b/>
          <w:szCs w:val="32"/>
        </w:rPr>
      </w:pPr>
    </w:p>
    <w:p w:rsidR="00307D74" w:rsidRPr="005C0D0F" w:rsidRDefault="00307D74" w:rsidP="00307D74">
      <w:pPr>
        <w:pStyle w:val="17"/>
        <w:spacing w:line="560" w:lineRule="exact"/>
        <w:ind w:firstLineChars="0" w:firstLine="0"/>
        <w:jc w:val="center"/>
        <w:rPr>
          <w:rFonts w:ascii="仿宋_GB2312" w:eastAsia="仿宋_GB2312" w:hAnsi="仿宋" w:cs="仿宋"/>
          <w:b/>
          <w:sz w:val="28"/>
          <w:szCs w:val="28"/>
        </w:rPr>
      </w:pPr>
      <w:r w:rsidRPr="005C0D0F">
        <w:rPr>
          <w:rFonts w:ascii="仿宋_GB2312" w:eastAsia="仿宋_GB2312" w:hAnsi="仿宋" w:cs="仿宋" w:hint="eastAsia"/>
          <w:b/>
          <w:sz w:val="28"/>
          <w:szCs w:val="28"/>
        </w:rPr>
        <w:t>表2：高温灾害对应的每</w:t>
      </w:r>
      <w:r w:rsidRPr="005C0D0F">
        <w:rPr>
          <w:rFonts w:ascii="仿宋_GB2312" w:eastAsia="仿宋_GB2312" w:hAnsi="宋体" w:cs="宋体" w:hint="eastAsia"/>
          <w:b/>
          <w:sz w:val="28"/>
          <w:szCs w:val="28"/>
        </w:rPr>
        <w:t>箱</w:t>
      </w:r>
      <w:r w:rsidRPr="005C0D0F">
        <w:rPr>
          <w:rFonts w:ascii="仿宋_GB2312" w:eastAsia="仿宋_GB2312" w:hAnsi="仿宋" w:cs="仿宋" w:hint="eastAsia"/>
          <w:b/>
          <w:sz w:val="28"/>
          <w:szCs w:val="28"/>
        </w:rPr>
        <w:t>赔偿</w:t>
      </w:r>
      <w:r w:rsidRPr="005C0D0F">
        <w:rPr>
          <w:rFonts w:ascii="仿宋_GB2312" w:eastAsia="仿宋_GB2312" w:hAnsi="宋体" w:cs="宋体" w:hint="eastAsia"/>
          <w:b/>
          <w:sz w:val="28"/>
          <w:szCs w:val="28"/>
        </w:rPr>
        <w:t>金额表  单位：元/箱</w:t>
      </w:r>
    </w:p>
    <w:tbl>
      <w:tblPr>
        <w:tblW w:w="7224" w:type="dxa"/>
        <w:jc w:val="center"/>
        <w:tblLook w:val="0000" w:firstRow="0" w:lastRow="0" w:firstColumn="0" w:lastColumn="0" w:noHBand="0" w:noVBand="0"/>
      </w:tblPr>
      <w:tblGrid>
        <w:gridCol w:w="3564"/>
        <w:gridCol w:w="3660"/>
      </w:tblGrid>
      <w:tr w:rsidR="00307D74" w:rsidRPr="005C0D0F" w:rsidTr="00DE358B">
        <w:trPr>
          <w:trHeight w:val="280"/>
          <w:jc w:val="center"/>
        </w:trPr>
        <w:tc>
          <w:tcPr>
            <w:tcW w:w="3564" w:type="dxa"/>
            <w:tcBorders>
              <w:top w:val="single" w:sz="4" w:space="0" w:color="auto"/>
              <w:left w:val="single" w:sz="4" w:space="0" w:color="auto"/>
              <w:bottom w:val="single" w:sz="4" w:space="0" w:color="auto"/>
              <w:right w:val="single" w:sz="4" w:space="0" w:color="auto"/>
            </w:tcBorders>
            <w:vAlign w:val="center"/>
          </w:tcPr>
          <w:p w:rsidR="00307D74" w:rsidRPr="00BD11DC" w:rsidRDefault="00307D74" w:rsidP="00DE358B">
            <w:pPr>
              <w:widowControl/>
              <w:spacing w:line="560" w:lineRule="exact"/>
              <w:jc w:val="center"/>
              <w:rPr>
                <w:rFonts w:ascii="仿宋_GB2312" w:eastAsia="仿宋_GB2312" w:hAnsi="仿宋" w:cs="仿宋"/>
                <w:b/>
                <w:bCs/>
                <w:color w:val="000000"/>
                <w:kern w:val="0"/>
                <w:sz w:val="28"/>
                <w:szCs w:val="28"/>
              </w:rPr>
            </w:pPr>
            <w:r w:rsidRPr="00BD11DC">
              <w:rPr>
                <w:rFonts w:ascii="仿宋_GB2312" w:eastAsia="仿宋_GB2312" w:hAnsi="仿宋" w:cs="仿宋" w:hint="eastAsia"/>
                <w:b/>
                <w:bCs/>
                <w:color w:val="000000"/>
                <w:kern w:val="0"/>
                <w:sz w:val="28"/>
                <w:szCs w:val="28"/>
              </w:rPr>
              <w:t>温度区间（T2）</w:t>
            </w:r>
          </w:p>
        </w:tc>
        <w:tc>
          <w:tcPr>
            <w:tcW w:w="3660" w:type="dxa"/>
            <w:tcBorders>
              <w:top w:val="single" w:sz="4" w:space="0" w:color="auto"/>
              <w:left w:val="nil"/>
              <w:bottom w:val="single" w:sz="4" w:space="0" w:color="auto"/>
              <w:right w:val="single" w:sz="4" w:space="0" w:color="auto"/>
            </w:tcBorders>
            <w:vAlign w:val="center"/>
          </w:tcPr>
          <w:p w:rsidR="00307D74" w:rsidRPr="00BD11DC" w:rsidRDefault="00307D74" w:rsidP="00DE358B">
            <w:pPr>
              <w:widowControl/>
              <w:spacing w:line="560" w:lineRule="exact"/>
              <w:jc w:val="center"/>
              <w:rPr>
                <w:rFonts w:ascii="仿宋_GB2312" w:eastAsia="仿宋_GB2312" w:hAnsi="仿宋" w:cs="仿宋"/>
                <w:b/>
                <w:bCs/>
                <w:color w:val="000000"/>
                <w:kern w:val="0"/>
                <w:sz w:val="28"/>
                <w:szCs w:val="28"/>
              </w:rPr>
            </w:pPr>
            <w:r w:rsidRPr="00BD11DC">
              <w:rPr>
                <w:rFonts w:ascii="仿宋_GB2312" w:eastAsia="仿宋_GB2312" w:hAnsi="仿宋" w:cs="仿宋" w:hint="eastAsia"/>
                <w:b/>
                <w:bCs/>
                <w:color w:val="000000"/>
                <w:kern w:val="0"/>
                <w:sz w:val="28"/>
                <w:szCs w:val="28"/>
              </w:rPr>
              <w:t>赔偿金额</w:t>
            </w:r>
          </w:p>
        </w:tc>
      </w:tr>
      <w:tr w:rsidR="00307D74" w:rsidRPr="005C0D0F" w:rsidTr="00DE358B">
        <w:trPr>
          <w:trHeight w:val="280"/>
          <w:jc w:val="center"/>
        </w:trPr>
        <w:tc>
          <w:tcPr>
            <w:tcW w:w="3564"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30℃≤T2＜32℃</w:t>
            </w:r>
          </w:p>
        </w:tc>
        <w:tc>
          <w:tcPr>
            <w:tcW w:w="3660"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4</w:t>
            </w:r>
          </w:p>
        </w:tc>
      </w:tr>
      <w:tr w:rsidR="00307D74" w:rsidRPr="005C0D0F" w:rsidTr="00DE358B">
        <w:trPr>
          <w:trHeight w:val="280"/>
          <w:jc w:val="center"/>
        </w:trPr>
        <w:tc>
          <w:tcPr>
            <w:tcW w:w="3564"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32℃≤T2＜35℃</w:t>
            </w:r>
          </w:p>
        </w:tc>
        <w:tc>
          <w:tcPr>
            <w:tcW w:w="3660"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5</w:t>
            </w:r>
          </w:p>
        </w:tc>
      </w:tr>
      <w:tr w:rsidR="00307D74" w:rsidRPr="005C0D0F" w:rsidTr="00DE358B">
        <w:trPr>
          <w:trHeight w:val="280"/>
          <w:jc w:val="center"/>
        </w:trPr>
        <w:tc>
          <w:tcPr>
            <w:tcW w:w="3564"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35℃≤T2＜38℃</w:t>
            </w:r>
          </w:p>
        </w:tc>
        <w:tc>
          <w:tcPr>
            <w:tcW w:w="3660"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8</w:t>
            </w:r>
          </w:p>
        </w:tc>
      </w:tr>
      <w:tr w:rsidR="00307D74" w:rsidRPr="005C0D0F" w:rsidTr="00DE358B">
        <w:trPr>
          <w:trHeight w:val="280"/>
          <w:jc w:val="center"/>
        </w:trPr>
        <w:tc>
          <w:tcPr>
            <w:tcW w:w="3564"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38℃≤T2＜40℃</w:t>
            </w:r>
          </w:p>
        </w:tc>
        <w:tc>
          <w:tcPr>
            <w:tcW w:w="3660"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10</w:t>
            </w:r>
          </w:p>
        </w:tc>
      </w:tr>
      <w:tr w:rsidR="00307D74" w:rsidRPr="005C0D0F" w:rsidTr="00DE358B">
        <w:trPr>
          <w:trHeight w:val="280"/>
          <w:jc w:val="center"/>
        </w:trPr>
        <w:tc>
          <w:tcPr>
            <w:tcW w:w="3564"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40℃≤T2＜42℃</w:t>
            </w:r>
          </w:p>
        </w:tc>
        <w:tc>
          <w:tcPr>
            <w:tcW w:w="3660"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30</w:t>
            </w:r>
          </w:p>
        </w:tc>
      </w:tr>
      <w:tr w:rsidR="00307D74" w:rsidRPr="005C0D0F" w:rsidTr="00DE358B">
        <w:trPr>
          <w:trHeight w:val="280"/>
          <w:jc w:val="center"/>
        </w:trPr>
        <w:tc>
          <w:tcPr>
            <w:tcW w:w="3564"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42℃≤T2＜45℃</w:t>
            </w:r>
          </w:p>
        </w:tc>
        <w:tc>
          <w:tcPr>
            <w:tcW w:w="3660"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80</w:t>
            </w:r>
          </w:p>
        </w:tc>
      </w:tr>
      <w:tr w:rsidR="00307D74" w:rsidRPr="005C0D0F" w:rsidTr="00DE358B">
        <w:trPr>
          <w:trHeight w:val="280"/>
          <w:jc w:val="center"/>
        </w:trPr>
        <w:tc>
          <w:tcPr>
            <w:tcW w:w="3564"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45℃≤T2</w:t>
            </w:r>
          </w:p>
        </w:tc>
        <w:tc>
          <w:tcPr>
            <w:tcW w:w="3660"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150</w:t>
            </w:r>
          </w:p>
        </w:tc>
      </w:tr>
    </w:tbl>
    <w:p w:rsidR="00307D74" w:rsidRPr="005C0D0F" w:rsidRDefault="00307D74" w:rsidP="00307D74">
      <w:pPr>
        <w:pStyle w:val="17"/>
        <w:spacing w:line="560" w:lineRule="exact"/>
        <w:ind w:firstLineChars="0" w:firstLine="0"/>
        <w:rPr>
          <w:rFonts w:ascii="仿宋_GB2312" w:eastAsia="仿宋_GB2312" w:hAnsi="仿宋" w:cs="仿宋"/>
          <w:b/>
          <w:sz w:val="28"/>
          <w:szCs w:val="28"/>
        </w:rPr>
      </w:pPr>
    </w:p>
    <w:p w:rsidR="00307D74" w:rsidRPr="005C0D0F" w:rsidRDefault="00307D74" w:rsidP="00307D74">
      <w:pPr>
        <w:pStyle w:val="17"/>
        <w:spacing w:line="560" w:lineRule="exact"/>
        <w:ind w:firstLineChars="0" w:firstLine="0"/>
        <w:jc w:val="center"/>
        <w:rPr>
          <w:rFonts w:ascii="仿宋_GB2312" w:eastAsia="仿宋_GB2312" w:hAnsi="仿宋" w:cs="仿宋"/>
          <w:b/>
          <w:sz w:val="28"/>
          <w:szCs w:val="28"/>
        </w:rPr>
      </w:pPr>
      <w:r w:rsidRPr="005C0D0F">
        <w:rPr>
          <w:rFonts w:ascii="仿宋_GB2312" w:eastAsia="仿宋_GB2312" w:hAnsi="仿宋" w:cs="仿宋" w:hint="eastAsia"/>
          <w:b/>
          <w:sz w:val="28"/>
          <w:szCs w:val="28"/>
        </w:rPr>
        <w:t>表3：风力灾害对应的每箱赔偿金额表  单位：元/箱</w:t>
      </w:r>
    </w:p>
    <w:tbl>
      <w:tblPr>
        <w:tblW w:w="7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4"/>
        <w:gridCol w:w="3659"/>
      </w:tblGrid>
      <w:tr w:rsidR="00307D74" w:rsidRPr="005C0D0F" w:rsidTr="00DE358B">
        <w:trPr>
          <w:trHeight w:val="291"/>
          <w:jc w:val="center"/>
        </w:trPr>
        <w:tc>
          <w:tcPr>
            <w:tcW w:w="3534" w:type="dxa"/>
            <w:vAlign w:val="center"/>
          </w:tcPr>
          <w:p w:rsidR="00307D74" w:rsidRPr="00BD11DC" w:rsidRDefault="00307D74" w:rsidP="00DE358B">
            <w:pPr>
              <w:widowControl/>
              <w:spacing w:line="560" w:lineRule="exact"/>
              <w:jc w:val="center"/>
              <w:rPr>
                <w:rFonts w:ascii="仿宋_GB2312" w:eastAsia="仿宋_GB2312" w:hAnsi="仿宋" w:cs="仿宋"/>
                <w:b/>
                <w:bCs/>
                <w:color w:val="000000"/>
                <w:kern w:val="0"/>
                <w:sz w:val="28"/>
                <w:szCs w:val="28"/>
              </w:rPr>
            </w:pPr>
            <w:r w:rsidRPr="00BD11DC">
              <w:rPr>
                <w:rFonts w:ascii="仿宋_GB2312" w:eastAsia="仿宋_GB2312" w:hAnsi="仿宋" w:cs="仿宋" w:hint="eastAsia"/>
                <w:b/>
                <w:bCs/>
                <w:color w:val="000000"/>
                <w:kern w:val="0"/>
                <w:sz w:val="28"/>
                <w:szCs w:val="28"/>
              </w:rPr>
              <w:t>风力等级（W）</w:t>
            </w:r>
          </w:p>
        </w:tc>
        <w:tc>
          <w:tcPr>
            <w:tcW w:w="3659" w:type="dxa"/>
            <w:vAlign w:val="center"/>
          </w:tcPr>
          <w:p w:rsidR="00307D74" w:rsidRPr="00BD11DC" w:rsidRDefault="00307D74" w:rsidP="00DE358B">
            <w:pPr>
              <w:widowControl/>
              <w:spacing w:line="560" w:lineRule="exact"/>
              <w:jc w:val="center"/>
              <w:rPr>
                <w:rFonts w:ascii="仿宋_GB2312" w:eastAsia="仿宋_GB2312" w:hAnsi="仿宋" w:cs="仿宋"/>
                <w:b/>
                <w:bCs/>
                <w:color w:val="000000"/>
                <w:kern w:val="0"/>
                <w:sz w:val="28"/>
                <w:szCs w:val="28"/>
              </w:rPr>
            </w:pPr>
            <w:r w:rsidRPr="00BD11DC">
              <w:rPr>
                <w:rFonts w:ascii="仿宋_GB2312" w:eastAsia="仿宋_GB2312" w:hAnsi="仿宋" w:cs="仿宋" w:hint="eastAsia"/>
                <w:b/>
                <w:bCs/>
                <w:color w:val="000000"/>
                <w:kern w:val="0"/>
                <w:sz w:val="28"/>
                <w:szCs w:val="28"/>
              </w:rPr>
              <w:t>赔偿金额</w:t>
            </w:r>
          </w:p>
        </w:tc>
      </w:tr>
      <w:tr w:rsidR="00307D74" w:rsidRPr="005C0D0F" w:rsidTr="00DE358B">
        <w:trPr>
          <w:trHeight w:val="291"/>
          <w:jc w:val="center"/>
        </w:trPr>
        <w:tc>
          <w:tcPr>
            <w:tcW w:w="3534"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4级≤W＜6级</w:t>
            </w:r>
          </w:p>
        </w:tc>
        <w:tc>
          <w:tcPr>
            <w:tcW w:w="3659"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6</w:t>
            </w:r>
          </w:p>
        </w:tc>
      </w:tr>
      <w:tr w:rsidR="00307D74" w:rsidRPr="005C0D0F" w:rsidTr="00DE358B">
        <w:trPr>
          <w:trHeight w:val="291"/>
          <w:jc w:val="center"/>
        </w:trPr>
        <w:tc>
          <w:tcPr>
            <w:tcW w:w="3534"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6级≤W＜8级</w:t>
            </w:r>
          </w:p>
        </w:tc>
        <w:tc>
          <w:tcPr>
            <w:tcW w:w="3659"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7</w:t>
            </w:r>
          </w:p>
        </w:tc>
      </w:tr>
      <w:tr w:rsidR="00307D74" w:rsidRPr="005C0D0F" w:rsidTr="00DE358B">
        <w:trPr>
          <w:trHeight w:val="291"/>
          <w:jc w:val="center"/>
        </w:trPr>
        <w:tc>
          <w:tcPr>
            <w:tcW w:w="3534"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8级≤W＜10级</w:t>
            </w:r>
          </w:p>
        </w:tc>
        <w:tc>
          <w:tcPr>
            <w:tcW w:w="3659"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8</w:t>
            </w:r>
          </w:p>
        </w:tc>
      </w:tr>
      <w:tr w:rsidR="00307D74" w:rsidRPr="005C0D0F" w:rsidTr="00DE358B">
        <w:trPr>
          <w:trHeight w:val="291"/>
          <w:jc w:val="center"/>
        </w:trPr>
        <w:tc>
          <w:tcPr>
            <w:tcW w:w="3534"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lastRenderedPageBreak/>
              <w:t>10级≤W＜12级</w:t>
            </w:r>
          </w:p>
        </w:tc>
        <w:tc>
          <w:tcPr>
            <w:tcW w:w="3659"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10</w:t>
            </w:r>
          </w:p>
        </w:tc>
      </w:tr>
      <w:tr w:rsidR="00307D74" w:rsidRPr="005C0D0F" w:rsidTr="00DE358B">
        <w:trPr>
          <w:trHeight w:val="291"/>
          <w:jc w:val="center"/>
        </w:trPr>
        <w:tc>
          <w:tcPr>
            <w:tcW w:w="3534"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12级≤W＜14级</w:t>
            </w:r>
          </w:p>
        </w:tc>
        <w:tc>
          <w:tcPr>
            <w:tcW w:w="3659"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30</w:t>
            </w:r>
          </w:p>
        </w:tc>
      </w:tr>
      <w:tr w:rsidR="00307D74" w:rsidRPr="005C0D0F" w:rsidTr="00DE358B">
        <w:trPr>
          <w:trHeight w:val="291"/>
          <w:jc w:val="center"/>
        </w:trPr>
        <w:tc>
          <w:tcPr>
            <w:tcW w:w="3534"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14级≤W</w:t>
            </w:r>
          </w:p>
        </w:tc>
        <w:tc>
          <w:tcPr>
            <w:tcW w:w="3659" w:type="dxa"/>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150</w:t>
            </w:r>
          </w:p>
        </w:tc>
      </w:tr>
    </w:tbl>
    <w:p w:rsidR="00307D74" w:rsidRPr="005C0D0F" w:rsidRDefault="00307D74" w:rsidP="00307D74">
      <w:pPr>
        <w:pStyle w:val="17"/>
        <w:spacing w:line="560" w:lineRule="exact"/>
        <w:ind w:firstLineChars="0" w:firstLine="0"/>
        <w:jc w:val="center"/>
        <w:rPr>
          <w:rFonts w:ascii="仿宋_GB2312" w:eastAsia="仿宋_GB2312" w:hAnsi="仿宋" w:cs="仿宋"/>
          <w:b/>
          <w:sz w:val="28"/>
          <w:szCs w:val="28"/>
        </w:rPr>
      </w:pPr>
    </w:p>
    <w:p w:rsidR="00307D74" w:rsidRPr="005C0D0F" w:rsidRDefault="00307D74" w:rsidP="00307D74">
      <w:pPr>
        <w:pStyle w:val="17"/>
        <w:spacing w:line="560" w:lineRule="exact"/>
        <w:ind w:firstLineChars="0" w:firstLine="0"/>
        <w:jc w:val="center"/>
        <w:rPr>
          <w:rFonts w:ascii="仿宋_GB2312" w:eastAsia="仿宋_GB2312" w:hAnsi="仿宋" w:cs="仿宋"/>
          <w:b/>
          <w:sz w:val="28"/>
          <w:szCs w:val="28"/>
        </w:rPr>
      </w:pPr>
      <w:r w:rsidRPr="005C0D0F">
        <w:rPr>
          <w:rFonts w:ascii="仿宋_GB2312" w:eastAsia="仿宋_GB2312" w:hAnsi="仿宋" w:cs="仿宋" w:hint="eastAsia"/>
          <w:b/>
          <w:sz w:val="28"/>
          <w:szCs w:val="28"/>
        </w:rPr>
        <w:t>表4：降雨灾害对应的每箱赔偿金额表  单位：元/箱</w:t>
      </w:r>
    </w:p>
    <w:tbl>
      <w:tblPr>
        <w:tblW w:w="7164" w:type="dxa"/>
        <w:jc w:val="center"/>
        <w:tblLook w:val="0000" w:firstRow="0" w:lastRow="0" w:firstColumn="0" w:lastColumn="0" w:noHBand="0" w:noVBand="0"/>
      </w:tblPr>
      <w:tblGrid>
        <w:gridCol w:w="3533"/>
        <w:gridCol w:w="3631"/>
      </w:tblGrid>
      <w:tr w:rsidR="00307D74" w:rsidRPr="005C0D0F" w:rsidTr="00DE358B">
        <w:trPr>
          <w:trHeight w:val="270"/>
          <w:jc w:val="center"/>
        </w:trPr>
        <w:tc>
          <w:tcPr>
            <w:tcW w:w="3533" w:type="dxa"/>
            <w:tcBorders>
              <w:top w:val="single" w:sz="4" w:space="0" w:color="auto"/>
              <w:left w:val="single" w:sz="4" w:space="0" w:color="auto"/>
              <w:bottom w:val="single" w:sz="4" w:space="0" w:color="auto"/>
              <w:right w:val="single" w:sz="4" w:space="0" w:color="auto"/>
            </w:tcBorders>
            <w:vAlign w:val="center"/>
          </w:tcPr>
          <w:p w:rsidR="00307D74" w:rsidRPr="00BD11DC" w:rsidRDefault="00307D74" w:rsidP="00DE358B">
            <w:pPr>
              <w:widowControl/>
              <w:spacing w:line="560" w:lineRule="exact"/>
              <w:jc w:val="center"/>
              <w:rPr>
                <w:rFonts w:ascii="仿宋_GB2312" w:eastAsia="仿宋_GB2312" w:hAnsi="仿宋" w:cs="仿宋"/>
                <w:b/>
                <w:bCs/>
                <w:color w:val="000000"/>
                <w:kern w:val="0"/>
                <w:sz w:val="28"/>
                <w:szCs w:val="28"/>
              </w:rPr>
            </w:pPr>
            <w:r w:rsidRPr="00BD11DC">
              <w:rPr>
                <w:rFonts w:ascii="仿宋_GB2312" w:eastAsia="仿宋_GB2312" w:hAnsi="仿宋" w:cs="仿宋" w:hint="eastAsia"/>
                <w:b/>
                <w:bCs/>
                <w:color w:val="000000"/>
                <w:kern w:val="0"/>
                <w:sz w:val="28"/>
                <w:szCs w:val="28"/>
              </w:rPr>
              <w:t>月累计降雨量(P)</w:t>
            </w:r>
          </w:p>
        </w:tc>
        <w:tc>
          <w:tcPr>
            <w:tcW w:w="3631" w:type="dxa"/>
            <w:tcBorders>
              <w:top w:val="single" w:sz="4" w:space="0" w:color="auto"/>
              <w:left w:val="nil"/>
              <w:bottom w:val="single" w:sz="4" w:space="0" w:color="auto"/>
              <w:right w:val="single" w:sz="4" w:space="0" w:color="auto"/>
            </w:tcBorders>
            <w:vAlign w:val="center"/>
          </w:tcPr>
          <w:p w:rsidR="00307D74" w:rsidRPr="00BD11DC" w:rsidRDefault="00307D74" w:rsidP="00DE358B">
            <w:pPr>
              <w:widowControl/>
              <w:spacing w:line="560" w:lineRule="exact"/>
              <w:jc w:val="center"/>
              <w:rPr>
                <w:rFonts w:ascii="仿宋_GB2312" w:eastAsia="仿宋_GB2312" w:hAnsi="仿宋" w:cs="仿宋"/>
                <w:b/>
                <w:bCs/>
                <w:color w:val="000000"/>
                <w:kern w:val="0"/>
                <w:sz w:val="28"/>
                <w:szCs w:val="28"/>
              </w:rPr>
            </w:pPr>
            <w:r w:rsidRPr="00BD11DC">
              <w:rPr>
                <w:rFonts w:ascii="仿宋_GB2312" w:eastAsia="仿宋_GB2312" w:hAnsi="仿宋" w:cs="仿宋" w:hint="eastAsia"/>
                <w:b/>
                <w:bCs/>
                <w:color w:val="000000"/>
                <w:kern w:val="0"/>
                <w:sz w:val="28"/>
                <w:szCs w:val="28"/>
              </w:rPr>
              <w:t>赔偿金额</w:t>
            </w:r>
          </w:p>
        </w:tc>
      </w:tr>
      <w:tr w:rsidR="00307D74" w:rsidRPr="005C0D0F" w:rsidTr="00DE358B">
        <w:trPr>
          <w:trHeight w:val="270"/>
          <w:jc w:val="center"/>
        </w:trPr>
        <w:tc>
          <w:tcPr>
            <w:tcW w:w="3533"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50mm≤P＜150mm</w:t>
            </w:r>
          </w:p>
        </w:tc>
        <w:tc>
          <w:tcPr>
            <w:tcW w:w="3631"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4</w:t>
            </w:r>
          </w:p>
        </w:tc>
      </w:tr>
      <w:tr w:rsidR="00307D74" w:rsidRPr="005C0D0F" w:rsidTr="00DE358B">
        <w:trPr>
          <w:trHeight w:val="270"/>
          <w:jc w:val="center"/>
        </w:trPr>
        <w:tc>
          <w:tcPr>
            <w:tcW w:w="3533"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150mm≤P＜250mm</w:t>
            </w:r>
          </w:p>
        </w:tc>
        <w:tc>
          <w:tcPr>
            <w:tcW w:w="3631"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5</w:t>
            </w:r>
          </w:p>
        </w:tc>
      </w:tr>
      <w:tr w:rsidR="00307D74" w:rsidRPr="005C0D0F" w:rsidTr="00DE358B">
        <w:trPr>
          <w:trHeight w:val="270"/>
          <w:jc w:val="center"/>
        </w:trPr>
        <w:tc>
          <w:tcPr>
            <w:tcW w:w="3533"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250mm≤P＜350mm</w:t>
            </w:r>
          </w:p>
        </w:tc>
        <w:tc>
          <w:tcPr>
            <w:tcW w:w="3631"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8</w:t>
            </w:r>
          </w:p>
        </w:tc>
      </w:tr>
      <w:tr w:rsidR="00307D74" w:rsidRPr="005C0D0F" w:rsidTr="00DE358B">
        <w:trPr>
          <w:trHeight w:val="515"/>
          <w:jc w:val="center"/>
        </w:trPr>
        <w:tc>
          <w:tcPr>
            <w:tcW w:w="3533"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350mm≤P＜450mm</w:t>
            </w:r>
          </w:p>
        </w:tc>
        <w:tc>
          <w:tcPr>
            <w:tcW w:w="3631"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10</w:t>
            </w:r>
          </w:p>
        </w:tc>
      </w:tr>
      <w:tr w:rsidR="00307D74" w:rsidRPr="005C0D0F" w:rsidTr="00DE358B">
        <w:trPr>
          <w:trHeight w:val="270"/>
          <w:jc w:val="center"/>
        </w:trPr>
        <w:tc>
          <w:tcPr>
            <w:tcW w:w="3533"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450mm≤P＜550mm</w:t>
            </w:r>
          </w:p>
        </w:tc>
        <w:tc>
          <w:tcPr>
            <w:tcW w:w="3631"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30</w:t>
            </w:r>
          </w:p>
        </w:tc>
      </w:tr>
      <w:tr w:rsidR="00307D74" w:rsidRPr="005C0D0F" w:rsidTr="00DE358B">
        <w:trPr>
          <w:trHeight w:val="270"/>
          <w:jc w:val="center"/>
        </w:trPr>
        <w:tc>
          <w:tcPr>
            <w:tcW w:w="3533"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550mm≤P＜600mm</w:t>
            </w:r>
          </w:p>
        </w:tc>
        <w:tc>
          <w:tcPr>
            <w:tcW w:w="3631"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50</w:t>
            </w:r>
          </w:p>
        </w:tc>
      </w:tr>
      <w:tr w:rsidR="00307D74" w:rsidRPr="005C0D0F" w:rsidTr="00DE358B">
        <w:trPr>
          <w:trHeight w:val="270"/>
          <w:jc w:val="center"/>
        </w:trPr>
        <w:tc>
          <w:tcPr>
            <w:tcW w:w="3533"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600mm≤P＜700mm</w:t>
            </w:r>
          </w:p>
        </w:tc>
        <w:tc>
          <w:tcPr>
            <w:tcW w:w="3631"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100</w:t>
            </w:r>
          </w:p>
        </w:tc>
      </w:tr>
      <w:tr w:rsidR="00307D74" w:rsidRPr="005C0D0F" w:rsidTr="00DE358B">
        <w:trPr>
          <w:trHeight w:val="270"/>
          <w:jc w:val="center"/>
        </w:trPr>
        <w:tc>
          <w:tcPr>
            <w:tcW w:w="3533" w:type="dxa"/>
            <w:tcBorders>
              <w:top w:val="nil"/>
              <w:left w:val="single" w:sz="4" w:space="0" w:color="auto"/>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700mm≤P</w:t>
            </w:r>
          </w:p>
        </w:tc>
        <w:tc>
          <w:tcPr>
            <w:tcW w:w="3631" w:type="dxa"/>
            <w:tcBorders>
              <w:top w:val="nil"/>
              <w:left w:val="nil"/>
              <w:bottom w:val="single" w:sz="4" w:space="0" w:color="auto"/>
              <w:right w:val="single" w:sz="4" w:space="0" w:color="auto"/>
            </w:tcBorders>
            <w:vAlign w:val="center"/>
          </w:tcPr>
          <w:p w:rsidR="00307D74" w:rsidRPr="005C0D0F" w:rsidRDefault="00307D74" w:rsidP="00DE358B">
            <w:pPr>
              <w:widowControl/>
              <w:spacing w:line="560" w:lineRule="exact"/>
              <w:jc w:val="center"/>
              <w:rPr>
                <w:rFonts w:ascii="仿宋_GB2312" w:eastAsia="仿宋_GB2312" w:hAnsi="仿宋" w:cs="仿宋"/>
                <w:color w:val="000000"/>
                <w:kern w:val="0"/>
                <w:sz w:val="28"/>
                <w:szCs w:val="28"/>
              </w:rPr>
            </w:pPr>
            <w:r w:rsidRPr="005C0D0F">
              <w:rPr>
                <w:rFonts w:ascii="仿宋_GB2312" w:eastAsia="仿宋_GB2312" w:hAnsi="仿宋" w:cs="仿宋" w:hint="eastAsia"/>
                <w:color w:val="000000"/>
                <w:kern w:val="0"/>
                <w:sz w:val="28"/>
                <w:szCs w:val="28"/>
              </w:rPr>
              <w:t>150</w:t>
            </w:r>
          </w:p>
        </w:tc>
      </w:tr>
    </w:tbl>
    <w:p w:rsidR="00307D74" w:rsidRPr="005C0D0F" w:rsidRDefault="00307D74" w:rsidP="00307D74">
      <w:pPr>
        <w:overflowPunct w:val="0"/>
        <w:spacing w:line="580" w:lineRule="exact"/>
        <w:ind w:firstLineChars="200" w:firstLine="624"/>
        <w:rPr>
          <w:rFonts w:ascii="仿宋_GB2312" w:eastAsia="仿宋_GB2312" w:hAnsi="仿宋" w:cs="仿宋"/>
        </w:rPr>
      </w:pPr>
      <w:r w:rsidRPr="005C0D0F">
        <w:rPr>
          <w:rFonts w:ascii="仿宋_GB2312" w:eastAsia="仿宋_GB2312" w:hAnsi="仿宋" w:cs="仿宋" w:hint="eastAsia"/>
        </w:rPr>
        <w:t>在保险期间内，多次发生保险责任范围内同一个灾害的保险事故，赔偿金额不重复计算，但以该灾害实际触发的保险指数对应最高一档的赔偿比例计算赔偿金额。总赔偿金额以保险单载明的保险金额为限。</w:t>
      </w:r>
    </w:p>
    <w:p w:rsidR="00307D74" w:rsidRDefault="00307D74" w:rsidP="00307D74">
      <w:pPr>
        <w:spacing w:line="580" w:lineRule="exact"/>
        <w:ind w:firstLineChars="200" w:firstLine="624"/>
        <w:rPr>
          <w:rFonts w:ascii="仿宋_GB2312" w:eastAsia="仿宋_GB2312" w:hAnsi="仿宋_GB2312" w:cs="仿宋_GB2312"/>
        </w:rPr>
      </w:pPr>
      <w:r w:rsidRPr="005C0D0F">
        <w:rPr>
          <w:rFonts w:ascii="黑体" w:eastAsia="黑体" w:hAnsi="楷体" w:cs="楷体" w:hint="eastAsia"/>
        </w:rPr>
        <w:t>八、保费补贴比例。</w:t>
      </w:r>
      <w:r w:rsidRPr="005C0D0F">
        <w:rPr>
          <w:rFonts w:ascii="仿宋_GB2312" w:eastAsia="仿宋_GB2312" w:hAnsi="仿宋_GB2312" w:cs="仿宋_GB2312" w:hint="eastAsia"/>
        </w:rPr>
        <w:t>财政按保费</w:t>
      </w:r>
      <w:r>
        <w:rPr>
          <w:rFonts w:ascii="仿宋_GB2312" w:eastAsia="仿宋_GB2312" w:hAnsi="仿宋_GB2312" w:cs="仿宋_GB2312" w:hint="eastAsia"/>
        </w:rPr>
        <w:t>的</w:t>
      </w:r>
      <w:r w:rsidRPr="005C0D0F">
        <w:rPr>
          <w:rFonts w:ascii="仿宋_GB2312" w:eastAsia="仿宋_GB2312" w:hAnsi="仿宋_GB2312" w:cs="仿宋_GB2312" w:hint="eastAsia"/>
        </w:rPr>
        <w:t>80％给予补贴（年度补贴上限</w:t>
      </w:r>
      <w:r>
        <w:rPr>
          <w:rFonts w:ascii="仿宋_GB2312" w:eastAsia="仿宋_GB2312" w:hAnsi="仿宋_GB2312" w:cs="仿宋_GB2312" w:hint="eastAsia"/>
        </w:rPr>
        <w:t>6</w:t>
      </w:r>
      <w:r w:rsidRPr="005C0D0F">
        <w:rPr>
          <w:rFonts w:ascii="仿宋_GB2312" w:eastAsia="仿宋_GB2312" w:hAnsi="仿宋_GB2312" w:cs="仿宋_GB2312" w:hint="eastAsia"/>
        </w:rPr>
        <w:t>0万元），投保主体</w:t>
      </w:r>
      <w:r>
        <w:rPr>
          <w:rFonts w:ascii="仿宋_GB2312" w:eastAsia="仿宋_GB2312" w:hAnsi="仿宋_GB2312" w:cs="仿宋_GB2312" w:hint="eastAsia"/>
        </w:rPr>
        <w:t>自缴</w:t>
      </w:r>
      <w:r w:rsidRPr="005C0D0F">
        <w:rPr>
          <w:rFonts w:ascii="仿宋_GB2312" w:eastAsia="仿宋_GB2312" w:hAnsi="仿宋_GB2312" w:cs="仿宋_GB2312" w:hint="eastAsia"/>
        </w:rPr>
        <w:t>20％</w:t>
      </w:r>
      <w:r>
        <w:rPr>
          <w:rFonts w:ascii="仿宋_GB2312" w:eastAsia="仿宋_GB2312" w:hAnsi="仿宋_GB2312" w:cs="仿宋_GB2312" w:hint="eastAsia"/>
        </w:rPr>
        <w:t>的保费</w:t>
      </w:r>
      <w:r w:rsidRPr="005C0D0F">
        <w:rPr>
          <w:rFonts w:ascii="仿宋_GB2312" w:eastAsia="仿宋_GB2312" w:hAnsi="仿宋_GB2312" w:cs="仿宋_GB2312" w:hint="eastAsia"/>
        </w:rPr>
        <w:t>。</w:t>
      </w:r>
    </w:p>
    <w:p w:rsidR="00CE7E27" w:rsidRPr="002A3731" w:rsidRDefault="00307D74" w:rsidP="002A3731">
      <w:pPr>
        <w:overflowPunct w:val="0"/>
        <w:spacing w:line="580" w:lineRule="exact"/>
        <w:ind w:firstLineChars="200" w:firstLine="624"/>
        <w:rPr>
          <w:rFonts w:ascii="仿宋_GB2312" w:eastAsia="仿宋_GB2312" w:hAnsi="仿宋" w:cs="仿宋"/>
        </w:rPr>
      </w:pPr>
      <w:r>
        <w:rPr>
          <w:rFonts w:ascii="黑体" w:eastAsia="黑体" w:hAnsi="楷体" w:cs="楷体" w:hint="eastAsia"/>
          <w:snapToGrid w:val="0"/>
          <w:color w:val="000000"/>
        </w:rPr>
        <w:t>九</w:t>
      </w:r>
      <w:r w:rsidRPr="00F30DD1">
        <w:rPr>
          <w:rFonts w:ascii="黑体" w:eastAsia="黑体" w:hAnsi="楷体" w:cs="楷体" w:hint="eastAsia"/>
          <w:snapToGrid w:val="0"/>
          <w:color w:val="000000"/>
        </w:rPr>
        <w:t>、保险承保机构。</w:t>
      </w:r>
      <w:r w:rsidRPr="008C0E74">
        <w:rPr>
          <w:rFonts w:ascii="仿宋_GB2312" w:eastAsia="仿宋_GB2312" w:hAnsi="仿宋" w:cs="仿宋" w:hint="eastAsia"/>
        </w:rPr>
        <w:t>中国人寿财产保险股份有限公司青岛市分公司</w:t>
      </w:r>
      <w:r>
        <w:rPr>
          <w:rFonts w:ascii="仿宋_GB2312" w:eastAsia="仿宋_GB2312" w:hAnsi="仿宋" w:cs="仿宋" w:hint="eastAsia"/>
        </w:rPr>
        <w:t>。</w:t>
      </w:r>
      <w:bookmarkStart w:id="0" w:name="_GoBack"/>
      <w:bookmarkEnd w:id="0"/>
    </w:p>
    <w:sectPr w:rsidR="00CE7E27" w:rsidRPr="002A3731" w:rsidSect="00602622">
      <w:footerReference w:type="default" r:id="rId9"/>
      <w:pgSz w:w="11906" w:h="16838"/>
      <w:pgMar w:top="2098" w:right="1474" w:bottom="1985" w:left="1588" w:header="0" w:footer="1588" w:gutter="0"/>
      <w:cols w:space="425"/>
      <w:docGrid w:type="linesAndChars" w:linePitch="621"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BC" w:rsidRDefault="00F82EBC">
      <w:r>
        <w:separator/>
      </w:r>
    </w:p>
  </w:endnote>
  <w:endnote w:type="continuationSeparator" w:id="0">
    <w:p w:rsidR="00F82EBC" w:rsidRDefault="00F8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D0" w:rsidRDefault="00AE02D0">
    <w:pPr>
      <w:pStyle w:val="aa"/>
      <w:framePr w:wrap="around" w:vAnchor="text" w:hAnchor="margin" w:xAlign="outside" w:y="1"/>
      <w:rPr>
        <w:rStyle w:val="ad"/>
        <w:rFonts w:ascii="宋体"/>
        <w:sz w:val="28"/>
        <w:szCs w:val="28"/>
      </w:rPr>
    </w:pPr>
    <w:r>
      <w:rPr>
        <w:rStyle w:val="ad"/>
        <w:rFonts w:ascii="宋体" w:hAnsi="宋体" w:cs="宋体"/>
        <w:sz w:val="28"/>
        <w:szCs w:val="28"/>
      </w:rPr>
      <w:t xml:space="preserve">— </w:t>
    </w:r>
    <w:r>
      <w:rPr>
        <w:rStyle w:val="ad"/>
        <w:rFonts w:ascii="宋体" w:hAnsi="宋体" w:cs="宋体"/>
        <w:sz w:val="28"/>
        <w:szCs w:val="28"/>
      </w:rPr>
      <w:fldChar w:fldCharType="begin"/>
    </w:r>
    <w:r>
      <w:rPr>
        <w:rStyle w:val="ad"/>
        <w:rFonts w:ascii="宋体" w:hAnsi="宋体" w:cs="宋体"/>
        <w:sz w:val="28"/>
        <w:szCs w:val="28"/>
      </w:rPr>
      <w:instrText xml:space="preserve">PAGE  </w:instrText>
    </w:r>
    <w:r>
      <w:rPr>
        <w:rStyle w:val="ad"/>
        <w:rFonts w:ascii="宋体" w:hAnsi="宋体" w:cs="宋体"/>
        <w:sz w:val="28"/>
        <w:szCs w:val="28"/>
      </w:rPr>
      <w:fldChar w:fldCharType="separate"/>
    </w:r>
    <w:r w:rsidR="002A3731">
      <w:rPr>
        <w:rStyle w:val="ad"/>
        <w:rFonts w:ascii="宋体" w:hAnsi="宋体" w:cs="宋体"/>
        <w:noProof/>
        <w:sz w:val="28"/>
        <w:szCs w:val="28"/>
      </w:rPr>
      <w:t>2</w:t>
    </w:r>
    <w:r>
      <w:rPr>
        <w:rStyle w:val="ad"/>
        <w:rFonts w:ascii="宋体" w:hAnsi="宋体" w:cs="宋体"/>
        <w:sz w:val="28"/>
        <w:szCs w:val="28"/>
      </w:rPr>
      <w:fldChar w:fldCharType="end"/>
    </w:r>
    <w:r>
      <w:rPr>
        <w:rStyle w:val="ad"/>
        <w:rFonts w:ascii="宋体" w:hAnsi="宋体" w:cs="宋体"/>
        <w:sz w:val="28"/>
        <w:szCs w:val="28"/>
      </w:rPr>
      <w:t xml:space="preserve"> —</w:t>
    </w:r>
  </w:p>
  <w:p w:rsidR="00AE02D0" w:rsidRDefault="00AE02D0">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BC" w:rsidRDefault="00F82EBC">
      <w:r>
        <w:separator/>
      </w:r>
    </w:p>
  </w:footnote>
  <w:footnote w:type="continuationSeparator" w:id="0">
    <w:p w:rsidR="00F82EBC" w:rsidRDefault="00F82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53FB"/>
    <w:multiLevelType w:val="singleLevel"/>
    <w:tmpl w:val="832953FB"/>
    <w:lvl w:ilvl="0">
      <w:start w:val="1"/>
      <w:numFmt w:val="decimal"/>
      <w:suff w:val="nothing"/>
      <w:lvlText w:val="（%1）"/>
      <w:lvlJc w:val="left"/>
    </w:lvl>
  </w:abstractNum>
  <w:abstractNum w:abstractNumId="1">
    <w:nsid w:val="D16909F0"/>
    <w:multiLevelType w:val="singleLevel"/>
    <w:tmpl w:val="D16909F0"/>
    <w:lvl w:ilvl="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oNotHyphenateCaps/>
  <w:drawingGridHorizontalSpacing w:val="156"/>
  <w:drawingGridVerticalSpacing w:val="621"/>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04F07"/>
    <w:rsid w:val="00011616"/>
    <w:rsid w:val="00011785"/>
    <w:rsid w:val="00013497"/>
    <w:rsid w:val="00023B8A"/>
    <w:rsid w:val="00026447"/>
    <w:rsid w:val="00033D0C"/>
    <w:rsid w:val="00033FED"/>
    <w:rsid w:val="00034A9B"/>
    <w:rsid w:val="00035650"/>
    <w:rsid w:val="00041999"/>
    <w:rsid w:val="000465AB"/>
    <w:rsid w:val="000469F3"/>
    <w:rsid w:val="00046E94"/>
    <w:rsid w:val="0005670D"/>
    <w:rsid w:val="00057A74"/>
    <w:rsid w:val="00060C76"/>
    <w:rsid w:val="00064C0F"/>
    <w:rsid w:val="00067AC3"/>
    <w:rsid w:val="00071E28"/>
    <w:rsid w:val="0008101F"/>
    <w:rsid w:val="00087FE0"/>
    <w:rsid w:val="000919B7"/>
    <w:rsid w:val="00093125"/>
    <w:rsid w:val="000959F1"/>
    <w:rsid w:val="00096A18"/>
    <w:rsid w:val="00096DFE"/>
    <w:rsid w:val="000A38D2"/>
    <w:rsid w:val="000B49E1"/>
    <w:rsid w:val="000B69C0"/>
    <w:rsid w:val="000C1EA5"/>
    <w:rsid w:val="000C44A9"/>
    <w:rsid w:val="000D3FF2"/>
    <w:rsid w:val="000E05B4"/>
    <w:rsid w:val="000E53E3"/>
    <w:rsid w:val="000E6AB6"/>
    <w:rsid w:val="000E6F9A"/>
    <w:rsid w:val="000F0BB1"/>
    <w:rsid w:val="000F12BA"/>
    <w:rsid w:val="000F185C"/>
    <w:rsid w:val="000F1AC2"/>
    <w:rsid w:val="001002E8"/>
    <w:rsid w:val="0010095F"/>
    <w:rsid w:val="0010213E"/>
    <w:rsid w:val="00110C04"/>
    <w:rsid w:val="00117CBB"/>
    <w:rsid w:val="00122EA9"/>
    <w:rsid w:val="00124E9A"/>
    <w:rsid w:val="001255F9"/>
    <w:rsid w:val="001267B7"/>
    <w:rsid w:val="00127543"/>
    <w:rsid w:val="00132333"/>
    <w:rsid w:val="001373D5"/>
    <w:rsid w:val="001376EC"/>
    <w:rsid w:val="00141099"/>
    <w:rsid w:val="0014302B"/>
    <w:rsid w:val="001443FF"/>
    <w:rsid w:val="00157CB7"/>
    <w:rsid w:val="00162A0E"/>
    <w:rsid w:val="001655F4"/>
    <w:rsid w:val="001664B8"/>
    <w:rsid w:val="0016734F"/>
    <w:rsid w:val="001673FC"/>
    <w:rsid w:val="00171DCF"/>
    <w:rsid w:val="001731E6"/>
    <w:rsid w:val="001769DC"/>
    <w:rsid w:val="00176A0E"/>
    <w:rsid w:val="0019775E"/>
    <w:rsid w:val="001B042A"/>
    <w:rsid w:val="001B1F03"/>
    <w:rsid w:val="001B1FA5"/>
    <w:rsid w:val="001B336D"/>
    <w:rsid w:val="001C5392"/>
    <w:rsid w:val="001C65C7"/>
    <w:rsid w:val="001C671C"/>
    <w:rsid w:val="001D10CB"/>
    <w:rsid w:val="001D63CA"/>
    <w:rsid w:val="001E3550"/>
    <w:rsid w:val="001E3570"/>
    <w:rsid w:val="001E3B8F"/>
    <w:rsid w:val="001E54AE"/>
    <w:rsid w:val="002005C5"/>
    <w:rsid w:val="002012B3"/>
    <w:rsid w:val="00201D6E"/>
    <w:rsid w:val="00203ABB"/>
    <w:rsid w:val="00207CC7"/>
    <w:rsid w:val="002103C1"/>
    <w:rsid w:val="002104C6"/>
    <w:rsid w:val="00212098"/>
    <w:rsid w:val="002152CB"/>
    <w:rsid w:val="00215CF9"/>
    <w:rsid w:val="00217C14"/>
    <w:rsid w:val="002210E9"/>
    <w:rsid w:val="00223329"/>
    <w:rsid w:val="00226022"/>
    <w:rsid w:val="002327A7"/>
    <w:rsid w:val="0023387B"/>
    <w:rsid w:val="00234F54"/>
    <w:rsid w:val="0023531D"/>
    <w:rsid w:val="00235DB8"/>
    <w:rsid w:val="00243340"/>
    <w:rsid w:val="00244DA9"/>
    <w:rsid w:val="00246632"/>
    <w:rsid w:val="00247252"/>
    <w:rsid w:val="00254EEC"/>
    <w:rsid w:val="00255644"/>
    <w:rsid w:val="002602ED"/>
    <w:rsid w:val="0026340B"/>
    <w:rsid w:val="00263A16"/>
    <w:rsid w:val="00272A19"/>
    <w:rsid w:val="0028323F"/>
    <w:rsid w:val="00283E6B"/>
    <w:rsid w:val="00284AE6"/>
    <w:rsid w:val="002876D3"/>
    <w:rsid w:val="002908CB"/>
    <w:rsid w:val="00294966"/>
    <w:rsid w:val="00296077"/>
    <w:rsid w:val="002A0380"/>
    <w:rsid w:val="002A0986"/>
    <w:rsid w:val="002A3731"/>
    <w:rsid w:val="002B5FE0"/>
    <w:rsid w:val="002C0E59"/>
    <w:rsid w:val="002C20E6"/>
    <w:rsid w:val="002C7B46"/>
    <w:rsid w:val="002C7B4E"/>
    <w:rsid w:val="002D24A7"/>
    <w:rsid w:val="002D3EE0"/>
    <w:rsid w:val="002D58CF"/>
    <w:rsid w:val="002D75F2"/>
    <w:rsid w:val="002E1187"/>
    <w:rsid w:val="002E619F"/>
    <w:rsid w:val="002F4393"/>
    <w:rsid w:val="002F66D4"/>
    <w:rsid w:val="00307D74"/>
    <w:rsid w:val="00307EBD"/>
    <w:rsid w:val="00311D68"/>
    <w:rsid w:val="00312CFA"/>
    <w:rsid w:val="003145BE"/>
    <w:rsid w:val="00316DB1"/>
    <w:rsid w:val="00321C5F"/>
    <w:rsid w:val="00321E9F"/>
    <w:rsid w:val="003266A9"/>
    <w:rsid w:val="00330AAA"/>
    <w:rsid w:val="00330B10"/>
    <w:rsid w:val="00341780"/>
    <w:rsid w:val="0034384C"/>
    <w:rsid w:val="003517BD"/>
    <w:rsid w:val="003518F7"/>
    <w:rsid w:val="00351EE6"/>
    <w:rsid w:val="003529F9"/>
    <w:rsid w:val="00356396"/>
    <w:rsid w:val="0036445C"/>
    <w:rsid w:val="00367261"/>
    <w:rsid w:val="003745D5"/>
    <w:rsid w:val="003762D4"/>
    <w:rsid w:val="003763D0"/>
    <w:rsid w:val="00376ED9"/>
    <w:rsid w:val="003853E1"/>
    <w:rsid w:val="00392D79"/>
    <w:rsid w:val="00393402"/>
    <w:rsid w:val="003976C6"/>
    <w:rsid w:val="003A1E48"/>
    <w:rsid w:val="003B6444"/>
    <w:rsid w:val="003C1C97"/>
    <w:rsid w:val="003C28AF"/>
    <w:rsid w:val="003C3CEE"/>
    <w:rsid w:val="003C3D91"/>
    <w:rsid w:val="003C49CD"/>
    <w:rsid w:val="003C5599"/>
    <w:rsid w:val="003C722B"/>
    <w:rsid w:val="003D07D2"/>
    <w:rsid w:val="003D1966"/>
    <w:rsid w:val="003D22A1"/>
    <w:rsid w:val="003D3F36"/>
    <w:rsid w:val="003E005E"/>
    <w:rsid w:val="003E1491"/>
    <w:rsid w:val="003E19A9"/>
    <w:rsid w:val="003F2ED1"/>
    <w:rsid w:val="003F743C"/>
    <w:rsid w:val="003F754E"/>
    <w:rsid w:val="00404B66"/>
    <w:rsid w:val="00404CD1"/>
    <w:rsid w:val="004057DF"/>
    <w:rsid w:val="00406627"/>
    <w:rsid w:val="00406BFD"/>
    <w:rsid w:val="00410881"/>
    <w:rsid w:val="004169C5"/>
    <w:rsid w:val="00423826"/>
    <w:rsid w:val="004268BA"/>
    <w:rsid w:val="004318D5"/>
    <w:rsid w:val="00432284"/>
    <w:rsid w:val="004328F2"/>
    <w:rsid w:val="00433672"/>
    <w:rsid w:val="00437342"/>
    <w:rsid w:val="00437D66"/>
    <w:rsid w:val="00443CCC"/>
    <w:rsid w:val="004537E2"/>
    <w:rsid w:val="004546B1"/>
    <w:rsid w:val="004561D3"/>
    <w:rsid w:val="00460732"/>
    <w:rsid w:val="0046259F"/>
    <w:rsid w:val="00465050"/>
    <w:rsid w:val="004761FD"/>
    <w:rsid w:val="00481909"/>
    <w:rsid w:val="00481E31"/>
    <w:rsid w:val="00483D26"/>
    <w:rsid w:val="00486793"/>
    <w:rsid w:val="00486FC8"/>
    <w:rsid w:val="00487AE2"/>
    <w:rsid w:val="004A30D4"/>
    <w:rsid w:val="004A6709"/>
    <w:rsid w:val="004B009D"/>
    <w:rsid w:val="004B00C1"/>
    <w:rsid w:val="004D44C2"/>
    <w:rsid w:val="004D5FDA"/>
    <w:rsid w:val="004E1CD0"/>
    <w:rsid w:val="004E3449"/>
    <w:rsid w:val="004E35C9"/>
    <w:rsid w:val="004F21F3"/>
    <w:rsid w:val="004F2EB4"/>
    <w:rsid w:val="004F3DD5"/>
    <w:rsid w:val="004F77B3"/>
    <w:rsid w:val="00506D78"/>
    <w:rsid w:val="00513AFF"/>
    <w:rsid w:val="00514435"/>
    <w:rsid w:val="0051444D"/>
    <w:rsid w:val="00516B42"/>
    <w:rsid w:val="005224D2"/>
    <w:rsid w:val="00527250"/>
    <w:rsid w:val="00527ED7"/>
    <w:rsid w:val="00530766"/>
    <w:rsid w:val="0053346C"/>
    <w:rsid w:val="00534976"/>
    <w:rsid w:val="00534C42"/>
    <w:rsid w:val="0053524D"/>
    <w:rsid w:val="005424F1"/>
    <w:rsid w:val="0054617E"/>
    <w:rsid w:val="005470EB"/>
    <w:rsid w:val="0054768A"/>
    <w:rsid w:val="00555A87"/>
    <w:rsid w:val="00556417"/>
    <w:rsid w:val="00556E09"/>
    <w:rsid w:val="00563952"/>
    <w:rsid w:val="00564343"/>
    <w:rsid w:val="0056683F"/>
    <w:rsid w:val="00573534"/>
    <w:rsid w:val="00575675"/>
    <w:rsid w:val="00590DDD"/>
    <w:rsid w:val="00592E5B"/>
    <w:rsid w:val="0059378E"/>
    <w:rsid w:val="00594B91"/>
    <w:rsid w:val="005A1CBE"/>
    <w:rsid w:val="005A47E4"/>
    <w:rsid w:val="005B0535"/>
    <w:rsid w:val="005B2FC4"/>
    <w:rsid w:val="005B620F"/>
    <w:rsid w:val="005C1B8A"/>
    <w:rsid w:val="005D035F"/>
    <w:rsid w:val="005D2CA6"/>
    <w:rsid w:val="005D5DDC"/>
    <w:rsid w:val="005D6002"/>
    <w:rsid w:val="005E30BE"/>
    <w:rsid w:val="005E7003"/>
    <w:rsid w:val="005F05C1"/>
    <w:rsid w:val="005F4988"/>
    <w:rsid w:val="005F537D"/>
    <w:rsid w:val="005F5B26"/>
    <w:rsid w:val="005F61EB"/>
    <w:rsid w:val="005F760F"/>
    <w:rsid w:val="00602622"/>
    <w:rsid w:val="00604F07"/>
    <w:rsid w:val="00606A11"/>
    <w:rsid w:val="00620E6F"/>
    <w:rsid w:val="00624C74"/>
    <w:rsid w:val="00632CD3"/>
    <w:rsid w:val="0063384D"/>
    <w:rsid w:val="006402DF"/>
    <w:rsid w:val="00662096"/>
    <w:rsid w:val="00665888"/>
    <w:rsid w:val="0067198C"/>
    <w:rsid w:val="0068101D"/>
    <w:rsid w:val="00685F84"/>
    <w:rsid w:val="006871C5"/>
    <w:rsid w:val="0068769D"/>
    <w:rsid w:val="00696F23"/>
    <w:rsid w:val="006A4CA3"/>
    <w:rsid w:val="006B0FB6"/>
    <w:rsid w:val="006B57C5"/>
    <w:rsid w:val="006D393B"/>
    <w:rsid w:val="006D65E6"/>
    <w:rsid w:val="006E0141"/>
    <w:rsid w:val="006E2F2F"/>
    <w:rsid w:val="006F02A6"/>
    <w:rsid w:val="006F1386"/>
    <w:rsid w:val="006F46BD"/>
    <w:rsid w:val="006F57B8"/>
    <w:rsid w:val="007022A2"/>
    <w:rsid w:val="00707E80"/>
    <w:rsid w:val="00710F37"/>
    <w:rsid w:val="007148A0"/>
    <w:rsid w:val="00720A3F"/>
    <w:rsid w:val="007256A5"/>
    <w:rsid w:val="00732A27"/>
    <w:rsid w:val="00735AB6"/>
    <w:rsid w:val="00735CC7"/>
    <w:rsid w:val="00736C25"/>
    <w:rsid w:val="00740756"/>
    <w:rsid w:val="00744EFB"/>
    <w:rsid w:val="0074779B"/>
    <w:rsid w:val="00752F1F"/>
    <w:rsid w:val="007579BF"/>
    <w:rsid w:val="0078191F"/>
    <w:rsid w:val="00790ED5"/>
    <w:rsid w:val="007950E0"/>
    <w:rsid w:val="007A089D"/>
    <w:rsid w:val="007A74B7"/>
    <w:rsid w:val="007A7EFC"/>
    <w:rsid w:val="007B0FF2"/>
    <w:rsid w:val="007B6E7B"/>
    <w:rsid w:val="007C2577"/>
    <w:rsid w:val="007C31F1"/>
    <w:rsid w:val="007C3625"/>
    <w:rsid w:val="007D6C75"/>
    <w:rsid w:val="007E15E7"/>
    <w:rsid w:val="007E6963"/>
    <w:rsid w:val="007F294D"/>
    <w:rsid w:val="008025F2"/>
    <w:rsid w:val="00803D4E"/>
    <w:rsid w:val="00805360"/>
    <w:rsid w:val="008054E9"/>
    <w:rsid w:val="00805A34"/>
    <w:rsid w:val="00805EFA"/>
    <w:rsid w:val="00806BF2"/>
    <w:rsid w:val="00811B92"/>
    <w:rsid w:val="00821FDF"/>
    <w:rsid w:val="00831A04"/>
    <w:rsid w:val="00842840"/>
    <w:rsid w:val="00843751"/>
    <w:rsid w:val="008448E0"/>
    <w:rsid w:val="00846EC2"/>
    <w:rsid w:val="0084728F"/>
    <w:rsid w:val="008540F4"/>
    <w:rsid w:val="008549B6"/>
    <w:rsid w:val="00854CFE"/>
    <w:rsid w:val="008558EB"/>
    <w:rsid w:val="008608E9"/>
    <w:rsid w:val="00861153"/>
    <w:rsid w:val="00863014"/>
    <w:rsid w:val="008669AE"/>
    <w:rsid w:val="00871B1B"/>
    <w:rsid w:val="0087370F"/>
    <w:rsid w:val="00880CE1"/>
    <w:rsid w:val="008853C3"/>
    <w:rsid w:val="00886CB2"/>
    <w:rsid w:val="008934C8"/>
    <w:rsid w:val="00896321"/>
    <w:rsid w:val="00897433"/>
    <w:rsid w:val="008A10DA"/>
    <w:rsid w:val="008A4F30"/>
    <w:rsid w:val="008C3BFD"/>
    <w:rsid w:val="008D0704"/>
    <w:rsid w:val="008D51BD"/>
    <w:rsid w:val="008E0260"/>
    <w:rsid w:val="008E21FE"/>
    <w:rsid w:val="008E4631"/>
    <w:rsid w:val="008F0F56"/>
    <w:rsid w:val="00900014"/>
    <w:rsid w:val="00900D1A"/>
    <w:rsid w:val="00900E3B"/>
    <w:rsid w:val="00900F06"/>
    <w:rsid w:val="009011E2"/>
    <w:rsid w:val="0090247D"/>
    <w:rsid w:val="00906DB7"/>
    <w:rsid w:val="009131D2"/>
    <w:rsid w:val="00920F67"/>
    <w:rsid w:val="00924F64"/>
    <w:rsid w:val="00925FD1"/>
    <w:rsid w:val="0093293B"/>
    <w:rsid w:val="00933EF6"/>
    <w:rsid w:val="009358E4"/>
    <w:rsid w:val="00936218"/>
    <w:rsid w:val="00940C6F"/>
    <w:rsid w:val="00941A99"/>
    <w:rsid w:val="00945746"/>
    <w:rsid w:val="00946122"/>
    <w:rsid w:val="00955968"/>
    <w:rsid w:val="009571D5"/>
    <w:rsid w:val="00960D7A"/>
    <w:rsid w:val="00963E09"/>
    <w:rsid w:val="00970D22"/>
    <w:rsid w:val="00980F88"/>
    <w:rsid w:val="009910AF"/>
    <w:rsid w:val="009A5EDD"/>
    <w:rsid w:val="009A7861"/>
    <w:rsid w:val="009B518C"/>
    <w:rsid w:val="009B53E9"/>
    <w:rsid w:val="009B6A0F"/>
    <w:rsid w:val="009C0482"/>
    <w:rsid w:val="009C4BA0"/>
    <w:rsid w:val="009C59D6"/>
    <w:rsid w:val="009C679E"/>
    <w:rsid w:val="009D0F66"/>
    <w:rsid w:val="009D20B6"/>
    <w:rsid w:val="009D2FB1"/>
    <w:rsid w:val="009D6A11"/>
    <w:rsid w:val="009D6F94"/>
    <w:rsid w:val="009D7303"/>
    <w:rsid w:val="009E60A9"/>
    <w:rsid w:val="009F0708"/>
    <w:rsid w:val="009F2EB5"/>
    <w:rsid w:val="009F572A"/>
    <w:rsid w:val="009F577E"/>
    <w:rsid w:val="009F6588"/>
    <w:rsid w:val="009F7B22"/>
    <w:rsid w:val="00A04E9C"/>
    <w:rsid w:val="00A06089"/>
    <w:rsid w:val="00A106AF"/>
    <w:rsid w:val="00A114F5"/>
    <w:rsid w:val="00A11834"/>
    <w:rsid w:val="00A247C5"/>
    <w:rsid w:val="00A341E6"/>
    <w:rsid w:val="00A35522"/>
    <w:rsid w:val="00A40525"/>
    <w:rsid w:val="00A406C8"/>
    <w:rsid w:val="00A41459"/>
    <w:rsid w:val="00A42EAA"/>
    <w:rsid w:val="00A44433"/>
    <w:rsid w:val="00A44D20"/>
    <w:rsid w:val="00A4523B"/>
    <w:rsid w:val="00A509C8"/>
    <w:rsid w:val="00A55383"/>
    <w:rsid w:val="00A56CEF"/>
    <w:rsid w:val="00A62F27"/>
    <w:rsid w:val="00A66836"/>
    <w:rsid w:val="00A75DEF"/>
    <w:rsid w:val="00A77069"/>
    <w:rsid w:val="00A83F98"/>
    <w:rsid w:val="00A8580B"/>
    <w:rsid w:val="00A90D28"/>
    <w:rsid w:val="00A921EF"/>
    <w:rsid w:val="00A9482B"/>
    <w:rsid w:val="00AA013D"/>
    <w:rsid w:val="00AA506D"/>
    <w:rsid w:val="00AA6DAB"/>
    <w:rsid w:val="00AB57DD"/>
    <w:rsid w:val="00AC0745"/>
    <w:rsid w:val="00AC1260"/>
    <w:rsid w:val="00AC5B85"/>
    <w:rsid w:val="00AE02D0"/>
    <w:rsid w:val="00AE74B3"/>
    <w:rsid w:val="00AF1D9B"/>
    <w:rsid w:val="00B01D13"/>
    <w:rsid w:val="00B02059"/>
    <w:rsid w:val="00B07212"/>
    <w:rsid w:val="00B12025"/>
    <w:rsid w:val="00B127FC"/>
    <w:rsid w:val="00B13A16"/>
    <w:rsid w:val="00B13D33"/>
    <w:rsid w:val="00B15883"/>
    <w:rsid w:val="00B20843"/>
    <w:rsid w:val="00B2340C"/>
    <w:rsid w:val="00B3208B"/>
    <w:rsid w:val="00B355D4"/>
    <w:rsid w:val="00B4450C"/>
    <w:rsid w:val="00B57276"/>
    <w:rsid w:val="00B620B6"/>
    <w:rsid w:val="00B640CF"/>
    <w:rsid w:val="00B722DB"/>
    <w:rsid w:val="00B7478F"/>
    <w:rsid w:val="00B758D7"/>
    <w:rsid w:val="00B805DD"/>
    <w:rsid w:val="00B83409"/>
    <w:rsid w:val="00B842A7"/>
    <w:rsid w:val="00B84912"/>
    <w:rsid w:val="00B95BB0"/>
    <w:rsid w:val="00BB057C"/>
    <w:rsid w:val="00BB05EC"/>
    <w:rsid w:val="00BB5C6B"/>
    <w:rsid w:val="00BC5ADC"/>
    <w:rsid w:val="00BC7933"/>
    <w:rsid w:val="00BD0EC4"/>
    <w:rsid w:val="00BD3543"/>
    <w:rsid w:val="00BD35DD"/>
    <w:rsid w:val="00BE138F"/>
    <w:rsid w:val="00BE3234"/>
    <w:rsid w:val="00BE39DF"/>
    <w:rsid w:val="00BE481E"/>
    <w:rsid w:val="00C021B0"/>
    <w:rsid w:val="00C035B1"/>
    <w:rsid w:val="00C10C6D"/>
    <w:rsid w:val="00C146BB"/>
    <w:rsid w:val="00C16843"/>
    <w:rsid w:val="00C17C86"/>
    <w:rsid w:val="00C2160D"/>
    <w:rsid w:val="00C21A41"/>
    <w:rsid w:val="00C2321E"/>
    <w:rsid w:val="00C2345D"/>
    <w:rsid w:val="00C25E45"/>
    <w:rsid w:val="00C278CC"/>
    <w:rsid w:val="00C27D47"/>
    <w:rsid w:val="00C3278B"/>
    <w:rsid w:val="00C34FE0"/>
    <w:rsid w:val="00C40AE1"/>
    <w:rsid w:val="00C479EB"/>
    <w:rsid w:val="00C51351"/>
    <w:rsid w:val="00C5718B"/>
    <w:rsid w:val="00C63236"/>
    <w:rsid w:val="00C64334"/>
    <w:rsid w:val="00C6487C"/>
    <w:rsid w:val="00C64FDD"/>
    <w:rsid w:val="00C70708"/>
    <w:rsid w:val="00C757F0"/>
    <w:rsid w:val="00C75C68"/>
    <w:rsid w:val="00C8488E"/>
    <w:rsid w:val="00C87AA9"/>
    <w:rsid w:val="00CA05D1"/>
    <w:rsid w:val="00CA4294"/>
    <w:rsid w:val="00CA6ED6"/>
    <w:rsid w:val="00CA7098"/>
    <w:rsid w:val="00CB0362"/>
    <w:rsid w:val="00CB3A29"/>
    <w:rsid w:val="00CB3DFE"/>
    <w:rsid w:val="00CB63F3"/>
    <w:rsid w:val="00CC653E"/>
    <w:rsid w:val="00CD3838"/>
    <w:rsid w:val="00CD3E51"/>
    <w:rsid w:val="00CD5BCC"/>
    <w:rsid w:val="00CE21BA"/>
    <w:rsid w:val="00CE4B1B"/>
    <w:rsid w:val="00CE5810"/>
    <w:rsid w:val="00CE7E27"/>
    <w:rsid w:val="00CF068E"/>
    <w:rsid w:val="00CF0ABB"/>
    <w:rsid w:val="00CF114C"/>
    <w:rsid w:val="00D02AE8"/>
    <w:rsid w:val="00D11AAF"/>
    <w:rsid w:val="00D1432A"/>
    <w:rsid w:val="00D20F67"/>
    <w:rsid w:val="00D31CC4"/>
    <w:rsid w:val="00D3259F"/>
    <w:rsid w:val="00D32D75"/>
    <w:rsid w:val="00D3501B"/>
    <w:rsid w:val="00D37C56"/>
    <w:rsid w:val="00D40922"/>
    <w:rsid w:val="00D43A66"/>
    <w:rsid w:val="00D447A3"/>
    <w:rsid w:val="00D502EE"/>
    <w:rsid w:val="00D50D84"/>
    <w:rsid w:val="00D5112C"/>
    <w:rsid w:val="00D52897"/>
    <w:rsid w:val="00D52C96"/>
    <w:rsid w:val="00D52F93"/>
    <w:rsid w:val="00D56721"/>
    <w:rsid w:val="00D72CBA"/>
    <w:rsid w:val="00D74D26"/>
    <w:rsid w:val="00D8203B"/>
    <w:rsid w:val="00D8252D"/>
    <w:rsid w:val="00D912D3"/>
    <w:rsid w:val="00D9155D"/>
    <w:rsid w:val="00D918AA"/>
    <w:rsid w:val="00D93BA6"/>
    <w:rsid w:val="00D94AD6"/>
    <w:rsid w:val="00D96A8B"/>
    <w:rsid w:val="00DA4434"/>
    <w:rsid w:val="00DA56FD"/>
    <w:rsid w:val="00DA6A4F"/>
    <w:rsid w:val="00DB35E6"/>
    <w:rsid w:val="00DB3D4A"/>
    <w:rsid w:val="00DB4251"/>
    <w:rsid w:val="00DB570E"/>
    <w:rsid w:val="00DB716A"/>
    <w:rsid w:val="00DB76B2"/>
    <w:rsid w:val="00DC0AA7"/>
    <w:rsid w:val="00DC3554"/>
    <w:rsid w:val="00DC52AD"/>
    <w:rsid w:val="00DC5B91"/>
    <w:rsid w:val="00DC682C"/>
    <w:rsid w:val="00DD0B36"/>
    <w:rsid w:val="00DD22F7"/>
    <w:rsid w:val="00DD390B"/>
    <w:rsid w:val="00DE4A2F"/>
    <w:rsid w:val="00DF76DB"/>
    <w:rsid w:val="00DF7E97"/>
    <w:rsid w:val="00E00842"/>
    <w:rsid w:val="00E01A8C"/>
    <w:rsid w:val="00E052F9"/>
    <w:rsid w:val="00E11AAF"/>
    <w:rsid w:val="00E13DE4"/>
    <w:rsid w:val="00E219E1"/>
    <w:rsid w:val="00E31AA5"/>
    <w:rsid w:val="00E332AC"/>
    <w:rsid w:val="00E4313F"/>
    <w:rsid w:val="00E43951"/>
    <w:rsid w:val="00E47352"/>
    <w:rsid w:val="00E54778"/>
    <w:rsid w:val="00E55C20"/>
    <w:rsid w:val="00E6372D"/>
    <w:rsid w:val="00E64B5C"/>
    <w:rsid w:val="00E65589"/>
    <w:rsid w:val="00E66D03"/>
    <w:rsid w:val="00E774A6"/>
    <w:rsid w:val="00E8759B"/>
    <w:rsid w:val="00E92507"/>
    <w:rsid w:val="00E94B38"/>
    <w:rsid w:val="00EB12A3"/>
    <w:rsid w:val="00EB5EB7"/>
    <w:rsid w:val="00EB77A0"/>
    <w:rsid w:val="00EC0D7C"/>
    <w:rsid w:val="00EC1CA1"/>
    <w:rsid w:val="00EC303B"/>
    <w:rsid w:val="00EC74A4"/>
    <w:rsid w:val="00EC7560"/>
    <w:rsid w:val="00ED1231"/>
    <w:rsid w:val="00ED3CA1"/>
    <w:rsid w:val="00ED4674"/>
    <w:rsid w:val="00EE168B"/>
    <w:rsid w:val="00EE4A94"/>
    <w:rsid w:val="00EE727E"/>
    <w:rsid w:val="00EF069E"/>
    <w:rsid w:val="00EF3150"/>
    <w:rsid w:val="00EF45C4"/>
    <w:rsid w:val="00F047E0"/>
    <w:rsid w:val="00F063F5"/>
    <w:rsid w:val="00F127AC"/>
    <w:rsid w:val="00F1342A"/>
    <w:rsid w:val="00F24B85"/>
    <w:rsid w:val="00F30DD1"/>
    <w:rsid w:val="00F34064"/>
    <w:rsid w:val="00F37311"/>
    <w:rsid w:val="00F42604"/>
    <w:rsid w:val="00F4269C"/>
    <w:rsid w:val="00F42B31"/>
    <w:rsid w:val="00F43F04"/>
    <w:rsid w:val="00F45755"/>
    <w:rsid w:val="00F46F80"/>
    <w:rsid w:val="00F47AE1"/>
    <w:rsid w:val="00F5066D"/>
    <w:rsid w:val="00F51B5F"/>
    <w:rsid w:val="00F5772D"/>
    <w:rsid w:val="00F61706"/>
    <w:rsid w:val="00F7302C"/>
    <w:rsid w:val="00F73667"/>
    <w:rsid w:val="00F75126"/>
    <w:rsid w:val="00F75375"/>
    <w:rsid w:val="00F76F96"/>
    <w:rsid w:val="00F800EA"/>
    <w:rsid w:val="00F80CB3"/>
    <w:rsid w:val="00F80F81"/>
    <w:rsid w:val="00F82EBC"/>
    <w:rsid w:val="00F83B23"/>
    <w:rsid w:val="00F92FE2"/>
    <w:rsid w:val="00FA752B"/>
    <w:rsid w:val="00FB2AFD"/>
    <w:rsid w:val="00FB34FB"/>
    <w:rsid w:val="00FB4FB4"/>
    <w:rsid w:val="00FB5E5D"/>
    <w:rsid w:val="00FB6CF3"/>
    <w:rsid w:val="00FB79BC"/>
    <w:rsid w:val="00FC11DB"/>
    <w:rsid w:val="00FC1456"/>
    <w:rsid w:val="00FC205B"/>
    <w:rsid w:val="00FD16BC"/>
    <w:rsid w:val="00FD2AA4"/>
    <w:rsid w:val="00FD3D0D"/>
    <w:rsid w:val="00FD42A0"/>
    <w:rsid w:val="00FD4D85"/>
    <w:rsid w:val="00FE0E4A"/>
    <w:rsid w:val="00FE49AD"/>
    <w:rsid w:val="00FE7767"/>
    <w:rsid w:val="00FF0223"/>
    <w:rsid w:val="00FF0606"/>
    <w:rsid w:val="00FF089C"/>
    <w:rsid w:val="00FF6572"/>
    <w:rsid w:val="00FF6EC6"/>
    <w:rsid w:val="00FF7C29"/>
    <w:rsid w:val="016773F7"/>
    <w:rsid w:val="01D33F81"/>
    <w:rsid w:val="04756F6E"/>
    <w:rsid w:val="083C1893"/>
    <w:rsid w:val="0945023A"/>
    <w:rsid w:val="0D9834EA"/>
    <w:rsid w:val="0E961EE1"/>
    <w:rsid w:val="10DB643A"/>
    <w:rsid w:val="221641B3"/>
    <w:rsid w:val="23F15264"/>
    <w:rsid w:val="27CD7B92"/>
    <w:rsid w:val="2B036247"/>
    <w:rsid w:val="2B571088"/>
    <w:rsid w:val="2F3B6A2D"/>
    <w:rsid w:val="2FA8659D"/>
    <w:rsid w:val="3355629E"/>
    <w:rsid w:val="36E55657"/>
    <w:rsid w:val="37C118BB"/>
    <w:rsid w:val="386A66F1"/>
    <w:rsid w:val="38ED2177"/>
    <w:rsid w:val="39250608"/>
    <w:rsid w:val="3A034DF3"/>
    <w:rsid w:val="3A5C66DA"/>
    <w:rsid w:val="3F01710C"/>
    <w:rsid w:val="415A43A4"/>
    <w:rsid w:val="45455B2E"/>
    <w:rsid w:val="46417827"/>
    <w:rsid w:val="475C1C94"/>
    <w:rsid w:val="49DA2F79"/>
    <w:rsid w:val="4ACE4DF4"/>
    <w:rsid w:val="4D6C6211"/>
    <w:rsid w:val="4D9765F3"/>
    <w:rsid w:val="4DEF2B9A"/>
    <w:rsid w:val="4E991D2E"/>
    <w:rsid w:val="52A06EBF"/>
    <w:rsid w:val="56356386"/>
    <w:rsid w:val="577F7FF8"/>
    <w:rsid w:val="5A871D9C"/>
    <w:rsid w:val="604C684D"/>
    <w:rsid w:val="60811833"/>
    <w:rsid w:val="622D18CD"/>
    <w:rsid w:val="62BF7FD8"/>
    <w:rsid w:val="63DC7361"/>
    <w:rsid w:val="64922726"/>
    <w:rsid w:val="670334F6"/>
    <w:rsid w:val="6716704F"/>
    <w:rsid w:val="67182BE6"/>
    <w:rsid w:val="6BEE7EB0"/>
    <w:rsid w:val="6EA15423"/>
    <w:rsid w:val="7343666B"/>
    <w:rsid w:val="74556466"/>
    <w:rsid w:val="76BC1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Words>
  <Characters>1397</Characters>
  <Application>Microsoft Office Word</Application>
  <DocSecurity>0</DocSecurity>
  <Lines>11</Lines>
  <Paragraphs>3</Paragraphs>
  <ScaleCrop>false</ScaleCrop>
  <Company>Microsoft</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关于《青岛市建筑废弃物资源化综合利用管理条例（草案）》的说明</dc:title>
  <dc:creator>pc</dc:creator>
  <cp:lastModifiedBy>WRGHO</cp:lastModifiedBy>
  <cp:revision>2</cp:revision>
  <cp:lastPrinted>2025-06-20T08:20:00Z</cp:lastPrinted>
  <dcterms:created xsi:type="dcterms:W3CDTF">2025-06-24T06:13:00Z</dcterms:created>
  <dcterms:modified xsi:type="dcterms:W3CDTF">2025-06-24T06:13:00Z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FD5DD93647904C09A2F5F025D8E72529_13</vt:lpwstr>
  </property>
</Properties>
</file>