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41" w:rsidRPr="00212098" w:rsidRDefault="006E0141" w:rsidP="00886CB2">
      <w:pPr>
        <w:spacing w:line="560" w:lineRule="exact"/>
        <w:jc w:val="left"/>
        <w:rPr>
          <w:rFonts w:ascii="黑体" w:eastAsia="黑体"/>
        </w:rPr>
      </w:pPr>
      <w:r w:rsidRPr="00212098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4</w:t>
      </w:r>
    </w:p>
    <w:p w:rsidR="006E0141" w:rsidRDefault="006E0141" w:rsidP="00886CB2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6E0141" w:rsidRDefault="006E0141" w:rsidP="00886CB2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BB63EA">
        <w:rPr>
          <w:rFonts w:ascii="方正小标宋_GBK" w:eastAsia="方正小标宋_GBK" w:hint="eastAsia"/>
          <w:bCs/>
          <w:sz w:val="44"/>
          <w:szCs w:val="44"/>
        </w:rPr>
        <w:t>肉牛收入保险试点方案</w:t>
      </w:r>
    </w:p>
    <w:p w:rsidR="00886CB2" w:rsidRPr="00886CB2" w:rsidRDefault="00886CB2" w:rsidP="00886CB2">
      <w:pPr>
        <w:pStyle w:val="2"/>
        <w:spacing w:line="560" w:lineRule="exact"/>
        <w:ind w:firstLineChars="0" w:firstLine="0"/>
        <w:jc w:val="center"/>
      </w:pP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（</w:t>
      </w:r>
      <w:r>
        <w:rPr>
          <w:rFonts w:ascii="方正小标宋_GBK" w:eastAsia="方正小标宋_GBK" w:hAnsi="宋体" w:cs="方正小标宋_GBK"/>
          <w:color w:val="000000"/>
          <w:sz w:val="44"/>
          <w:szCs w:val="44"/>
        </w:rPr>
        <w:t>202</w:t>
      </w: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5—</w:t>
      </w:r>
      <w:r w:rsidRPr="00284AE6">
        <w:rPr>
          <w:rFonts w:ascii="方正小标宋_GBK" w:eastAsia="方正小标宋_GBK"/>
          <w:bCs/>
          <w:sz w:val="44"/>
          <w:szCs w:val="44"/>
        </w:rPr>
        <w:t>202</w:t>
      </w:r>
      <w:r w:rsidRPr="00284AE6">
        <w:rPr>
          <w:rFonts w:ascii="方正小标宋_GBK" w:eastAsia="方正小标宋_GBK" w:hint="eastAsia"/>
          <w:bCs/>
          <w:sz w:val="44"/>
          <w:szCs w:val="44"/>
        </w:rPr>
        <w:t>6</w:t>
      </w: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年）</w:t>
      </w:r>
    </w:p>
    <w:p w:rsidR="006E0141" w:rsidRPr="005C0D0F" w:rsidRDefault="006E0141" w:rsidP="00886CB2">
      <w:pPr>
        <w:spacing w:line="560" w:lineRule="exact"/>
        <w:ind w:firstLineChars="200" w:firstLine="624"/>
        <w:rPr>
          <w:rFonts w:ascii="仿宋_GB2312" w:eastAsia="仿宋_GB2312" w:hAnsi="楷体" w:cs="楷体"/>
        </w:rPr>
      </w:pPr>
    </w:p>
    <w:p w:rsidR="006E0141" w:rsidRPr="005C0D0F" w:rsidRDefault="006E0141" w:rsidP="00886CB2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一、保险标的。</w:t>
      </w:r>
      <w:r w:rsidRPr="005C0D0F">
        <w:rPr>
          <w:rFonts w:ascii="仿宋_GB2312" w:eastAsia="仿宋_GB2312" w:hAnsi="仿宋" w:cs="仿宋" w:hint="eastAsia"/>
        </w:rPr>
        <w:t>育肥牛。投保肉牛品种必须在当地饲养1年(含)以上;投保时肉牛在12月龄（含）以上；投保肉牛无伤残、无疾病、疫病，营养良好，饲养管理规范。</w:t>
      </w:r>
    </w:p>
    <w:p w:rsidR="006E0141" w:rsidRPr="005C0D0F" w:rsidRDefault="006E0141" w:rsidP="006E0141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二、实施范围。</w:t>
      </w:r>
      <w:r w:rsidRPr="005C0D0F">
        <w:rPr>
          <w:rFonts w:ascii="仿宋_GB2312" w:eastAsia="仿宋_GB2312" w:hAnsi="仿宋" w:cs="仿宋" w:hint="eastAsia"/>
        </w:rPr>
        <w:t>西海岸新区、即墨区、胶州市、平度市、莱西市。</w:t>
      </w:r>
    </w:p>
    <w:p w:rsidR="006E0141" w:rsidRPr="005C0D0F" w:rsidRDefault="006E0141" w:rsidP="006E0141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三、投保主体。</w:t>
      </w:r>
      <w:r w:rsidRPr="005C0D0F">
        <w:rPr>
          <w:rFonts w:ascii="仿宋_GB2312" w:eastAsia="仿宋_GB2312" w:hAnsi="仿宋" w:cs="仿宋" w:hint="eastAsia"/>
        </w:rPr>
        <w:t>依法养殖肉牛的养殖场（户）</w:t>
      </w:r>
      <w:r w:rsidRPr="005C0D0F">
        <w:rPr>
          <w:rFonts w:ascii="仿宋_GB2312" w:eastAsia="仿宋_GB2312" w:hAnsi="仿宋" w:cs="仿宋" w:hint="eastAsia"/>
          <w:spacing w:val="21"/>
        </w:rPr>
        <w:t>、</w:t>
      </w:r>
      <w:r w:rsidRPr="005C0D0F">
        <w:rPr>
          <w:rFonts w:ascii="仿宋_GB2312" w:eastAsia="仿宋_GB2312" w:hAnsi="仿宋" w:cs="仿宋" w:hint="eastAsia"/>
        </w:rPr>
        <w:t>农民专业合作社及农村集体经济组织、农业企业，取得有效的《动物防疫条件合格证》或提供防疫免疫记录证明。每批次出栏肉牛只能投保一次，不得重复投保。</w:t>
      </w:r>
    </w:p>
    <w:p w:rsidR="006E0141" w:rsidRPr="005C0D0F" w:rsidRDefault="006E0141" w:rsidP="006E0141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四、保险责任。</w:t>
      </w:r>
      <w:r w:rsidRPr="005C0D0F">
        <w:rPr>
          <w:rFonts w:ascii="仿宋_GB2312" w:eastAsia="仿宋_GB2312" w:hAnsi="仿宋" w:cs="仿宋" w:hint="eastAsia"/>
        </w:rPr>
        <w:t>在保险期间内，发生下列保险事故时，保险承保机构按保险合同的约定负责赔偿：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5C0D0F">
        <w:rPr>
          <w:rFonts w:ascii="仿宋_GB2312" w:eastAsia="仿宋_GB2312" w:hAnsi="仿宋" w:cs="仿宋" w:hint="eastAsia"/>
        </w:rPr>
        <w:t>（一）暴雨、风灾、冰雹等自然灾害，火灾、建筑物倒塌、空中运行物体坠落等意外事故及口蹄疫、布鲁氏菌病、牛结核病、等疾病、疫病，导致保险肉牛死亡及发生高传染性疫病，政府实施强制扑杀造成保险肉牛死亡。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5C0D0F">
        <w:rPr>
          <w:rFonts w:ascii="仿宋_GB2312" w:eastAsia="仿宋_GB2312" w:hAnsi="仿宋" w:cs="仿宋" w:hint="eastAsia"/>
        </w:rPr>
        <w:t>（二）在保险期间内，保险肉牛实际出栏重量降低，或实际价格下降，抑或两者同时发生，造成投保主体收入损失。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lastRenderedPageBreak/>
        <w:t>五、保险期间。</w:t>
      </w:r>
      <w:r w:rsidRPr="005C0D0F">
        <w:rPr>
          <w:rFonts w:ascii="仿宋_GB2312" w:eastAsia="仿宋_GB2312" w:hAnsi="仿宋" w:cs="仿宋" w:hint="eastAsia"/>
        </w:rPr>
        <w:t>保险期间自保险合同生效之日起至保险肉牛出栏销售结束时止，最长不超过6个月。</w:t>
      </w:r>
      <w:r w:rsidRPr="005C0D0F">
        <w:rPr>
          <w:rFonts w:ascii="仿宋_GB2312" w:eastAsia="仿宋_GB2312" w:hAnsi="仿宋_GB2312" w:cs="仿宋_GB2312" w:hint="eastAsia"/>
        </w:rPr>
        <w:t>2025至2026年连续实施两年</w:t>
      </w:r>
      <w:r>
        <w:rPr>
          <w:rFonts w:ascii="仿宋_GB2312" w:eastAsia="仿宋_GB2312" w:hAnsi="仿宋_GB2312" w:cs="仿宋_GB2312" w:hint="eastAsia"/>
        </w:rPr>
        <w:t>，</w:t>
      </w:r>
      <w:r w:rsidRPr="005C0D0F">
        <w:rPr>
          <w:rFonts w:ascii="仿宋_GB2312" w:eastAsia="仿宋_GB2312" w:hAnsi="仿宋" w:cs="仿宋" w:hint="eastAsia"/>
        </w:rPr>
        <w:t>每年7月1日至12月31日为肉牛收入保险投保时间。保险终止时间不得超过次年1月31日，具体以保险单载明为准。</w:t>
      </w:r>
    </w:p>
    <w:p w:rsidR="006E0141" w:rsidRPr="005C0D0F" w:rsidRDefault="006E0141" w:rsidP="006E0141">
      <w:pPr>
        <w:spacing w:line="560" w:lineRule="exact"/>
        <w:ind w:firstLine="780"/>
        <w:rPr>
          <w:rFonts w:ascii="仿宋_GB2312" w:eastAsia="仿宋_GB2312"/>
        </w:rPr>
      </w:pPr>
      <w:r w:rsidRPr="00712D5F">
        <w:rPr>
          <w:rFonts w:ascii="黑体" w:eastAsia="黑体" w:hAnsi="楷体" w:cs="楷体" w:hint="eastAsia"/>
        </w:rPr>
        <w:t>六、保险数量。</w:t>
      </w:r>
      <w:r w:rsidRPr="005C0D0F">
        <w:rPr>
          <w:rFonts w:ascii="仿宋_GB2312" w:eastAsia="仿宋_GB2312" w:hAnsi="仿宋" w:cs="仿宋" w:hint="eastAsia"/>
        </w:rPr>
        <w:t>保险数量为投保时投保主体满足投保条件的存栏肉牛数量，依据投保主体提供的免疫记录证明等相关材料确定，具体在保险单中载明。</w:t>
      </w:r>
    </w:p>
    <w:p w:rsidR="006E0141" w:rsidRPr="005C0D0F" w:rsidRDefault="006E0141" w:rsidP="006E0141">
      <w:pPr>
        <w:pStyle w:val="17"/>
        <w:spacing w:line="560" w:lineRule="exact"/>
        <w:ind w:firstLine="624"/>
        <w:rPr>
          <w:rFonts w:ascii="仿宋_GB2312" w:eastAsia="仿宋_GB2312" w:hAnsi="楷体" w:cs="楷体"/>
          <w:sz w:val="32"/>
          <w:szCs w:val="32"/>
        </w:rPr>
      </w:pPr>
      <w:r w:rsidRPr="00712D5F">
        <w:rPr>
          <w:rFonts w:ascii="黑体" w:eastAsia="黑体" w:hAnsi="楷体" w:cs="楷体" w:hint="eastAsia"/>
          <w:sz w:val="32"/>
          <w:szCs w:val="32"/>
        </w:rPr>
        <w:t>七、保险金额</w:t>
      </w:r>
      <w:r>
        <w:rPr>
          <w:rFonts w:ascii="黑体" w:eastAsia="黑体" w:hAnsi="楷体" w:cs="楷体" w:hint="eastAsia"/>
          <w:sz w:val="32"/>
          <w:szCs w:val="32"/>
        </w:rPr>
        <w:t>、</w:t>
      </w:r>
      <w:r w:rsidRPr="00712D5F">
        <w:rPr>
          <w:rFonts w:ascii="黑体" w:eastAsia="黑体" w:hAnsi="楷体" w:cs="楷体" w:hint="eastAsia"/>
          <w:sz w:val="32"/>
          <w:szCs w:val="32"/>
        </w:rPr>
        <w:t>保险费</w:t>
      </w:r>
      <w:r>
        <w:rPr>
          <w:rFonts w:ascii="黑体" w:eastAsia="黑体" w:hAnsi="楷体" w:cs="楷体" w:hint="eastAsia"/>
          <w:sz w:val="32"/>
          <w:szCs w:val="32"/>
        </w:rPr>
        <w:t>及费率</w:t>
      </w:r>
      <w:r w:rsidRPr="00712D5F">
        <w:rPr>
          <w:rFonts w:ascii="黑体" w:eastAsia="黑体" w:hAnsi="楷体" w:cs="楷体" w:hint="eastAsia"/>
          <w:sz w:val="32"/>
          <w:szCs w:val="32"/>
        </w:rPr>
        <w:t>。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保险金额为7000元/头，保险费</w:t>
      </w:r>
      <w:r>
        <w:rPr>
          <w:rFonts w:ascii="仿宋_GB2312" w:eastAsia="仿宋_GB2312" w:hAnsi="仿宋" w:cs="仿宋" w:hint="eastAsia"/>
          <w:sz w:val="32"/>
          <w:szCs w:val="32"/>
        </w:rPr>
        <w:t>378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元/头</w:t>
      </w:r>
      <w:r>
        <w:rPr>
          <w:rFonts w:ascii="仿宋_GB2312" w:eastAsia="仿宋_GB2312" w:hAnsi="仿宋" w:cs="仿宋" w:hint="eastAsia"/>
          <w:sz w:val="32"/>
          <w:szCs w:val="32"/>
        </w:rPr>
        <w:t>，费率5.4%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E0141" w:rsidRPr="005C0D0F" w:rsidRDefault="006E0141" w:rsidP="006E0141">
      <w:pPr>
        <w:pStyle w:val="17"/>
        <w:spacing w:line="560" w:lineRule="exact"/>
        <w:ind w:firstLine="624"/>
        <w:rPr>
          <w:rFonts w:ascii="仿宋_GB2312" w:eastAsia="仿宋_GB2312" w:hAnsi="仿宋" w:cs="仿宋"/>
          <w:sz w:val="32"/>
          <w:szCs w:val="32"/>
        </w:rPr>
      </w:pPr>
      <w:r w:rsidRPr="00712D5F">
        <w:rPr>
          <w:rFonts w:ascii="黑体" w:eastAsia="黑体" w:hAnsi="楷体" w:cs="楷体" w:hint="eastAsia"/>
          <w:sz w:val="32"/>
          <w:szCs w:val="32"/>
        </w:rPr>
        <w:t>八、目标收入。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每头目标收入=目标价格×目标出栏重量。目标价格不低于23元/公斤，具体由保险承保机构与试点区（市）农业农村部门协商确定，报青岛市农业农村局、青岛市财政局备案，并在保险单中载明。目标出栏重量参考青岛市肉牛行业养殖水平分档确定如下：</w:t>
      </w:r>
    </w:p>
    <w:tbl>
      <w:tblPr>
        <w:tblW w:w="5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2766"/>
      </w:tblGrid>
      <w:tr w:rsidR="006E0141" w:rsidRPr="005C0D0F" w:rsidTr="00DE358B">
        <w:trPr>
          <w:trHeight w:val="520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出栏畜龄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目标出栏重量</w:t>
            </w:r>
          </w:p>
        </w:tc>
      </w:tr>
      <w:tr w:rsidR="006E0141" w:rsidRPr="005C0D0F" w:rsidTr="00DE358B">
        <w:trPr>
          <w:trHeight w:val="59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13月(含)-15月(不含)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500公斤/头</w:t>
            </w:r>
          </w:p>
        </w:tc>
      </w:tr>
      <w:tr w:rsidR="006E0141" w:rsidRPr="005C0D0F" w:rsidTr="00DE358B">
        <w:trPr>
          <w:trHeight w:val="59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15月(含)-18月(不含)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600公斤/头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18月(含)-21月(不含)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650公斤/头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21月(含)-24月(不含)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700公斤/头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24月(含)以上</w:t>
            </w:r>
          </w:p>
        </w:tc>
        <w:tc>
          <w:tcPr>
            <w:tcW w:w="276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750公斤/头</w:t>
            </w:r>
          </w:p>
        </w:tc>
      </w:tr>
    </w:tbl>
    <w:p w:rsidR="006E0141" w:rsidRPr="005C0D0F" w:rsidRDefault="006E0141" w:rsidP="006E0141">
      <w:pPr>
        <w:pStyle w:val="17"/>
        <w:kinsoku w:val="0"/>
        <w:autoSpaceDE w:val="0"/>
        <w:autoSpaceDN w:val="0"/>
        <w:adjustRightInd w:val="0"/>
        <w:snapToGrid w:val="0"/>
        <w:spacing w:line="560" w:lineRule="exact"/>
        <w:ind w:firstLine="624"/>
        <w:textAlignment w:val="baseline"/>
        <w:rPr>
          <w:rFonts w:ascii="仿宋_GB2312" w:eastAsia="仿宋_GB2312" w:hAnsi="仿宋" w:cs="仿宋"/>
          <w:sz w:val="32"/>
          <w:szCs w:val="32"/>
        </w:rPr>
      </w:pPr>
      <w:r w:rsidRPr="00712D5F">
        <w:rPr>
          <w:rFonts w:ascii="黑体" w:eastAsia="黑体" w:hAnsi="楷体" w:cs="楷体" w:hint="eastAsia"/>
          <w:sz w:val="32"/>
          <w:szCs w:val="32"/>
        </w:rPr>
        <w:t>九、实际收入。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每头实际收入=实际价格×实际平均出栏重量。实际价格按价格监测小组发布的采价期内肉牛市场价格的算术</w:t>
      </w:r>
      <w:r w:rsidRPr="005C0D0F">
        <w:rPr>
          <w:rFonts w:ascii="仿宋_GB2312" w:eastAsia="仿宋_GB2312" w:hAnsi="仿宋" w:cs="仿宋" w:hint="eastAsia"/>
          <w:sz w:val="32"/>
          <w:szCs w:val="32"/>
        </w:rPr>
        <w:lastRenderedPageBreak/>
        <w:t>平均值确定。</w:t>
      </w:r>
      <w:r w:rsidR="00AA506D" w:rsidRPr="00AA506D">
        <w:rPr>
          <w:rFonts w:ascii="仿宋_GB2312" w:eastAsia="仿宋_GB2312" w:hAnsi="仿宋" w:cs="仿宋" w:hint="eastAsia"/>
          <w:sz w:val="32"/>
          <w:szCs w:val="32"/>
        </w:rPr>
        <w:t>肉牛价格险的采价期为保险期间最后一个月。</w:t>
      </w:r>
      <w:r w:rsidRPr="005C0D0F">
        <w:rPr>
          <w:rFonts w:ascii="仿宋_GB2312" w:eastAsia="仿宋_GB2312" w:hAnsi="仿宋" w:cs="仿宋" w:hint="eastAsia"/>
          <w:sz w:val="32"/>
          <w:szCs w:val="32"/>
        </w:rPr>
        <w:t>实际平均出栏重量依据保险承保机构、投保主体共同认定的实际出栏重量或第三方机构出具的报告确定。</w:t>
      </w:r>
    </w:p>
    <w:p w:rsidR="006E0141" w:rsidRPr="005C0D0F" w:rsidRDefault="006E0141" w:rsidP="006E0141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十、赔偿处理。</w:t>
      </w:r>
      <w:r w:rsidRPr="005C0D0F">
        <w:rPr>
          <w:rFonts w:ascii="仿宋_GB2312" w:eastAsia="仿宋_GB2312" w:hAnsi="仿宋" w:cs="仿宋" w:hint="eastAsia"/>
        </w:rPr>
        <w:t>保险事故发生后，保险承保机构按以下方式计算赔偿：</w:t>
      </w:r>
    </w:p>
    <w:p w:rsidR="006E0141" w:rsidRPr="007D4BE2" w:rsidRDefault="006E0141" w:rsidP="006E0141">
      <w:pPr>
        <w:spacing w:line="560" w:lineRule="exact"/>
        <w:ind w:firstLine="750"/>
        <w:rPr>
          <w:rFonts w:ascii="楷体_GB2312" w:eastAsia="楷体_GB2312" w:hAnsi="仿宋" w:cs="仿宋"/>
        </w:rPr>
      </w:pPr>
      <w:r w:rsidRPr="007D4BE2">
        <w:rPr>
          <w:rFonts w:ascii="楷体_GB2312" w:eastAsia="楷体_GB2312" w:hAnsi="仿宋" w:cs="仿宋" w:hint="eastAsia"/>
        </w:rPr>
        <w:t>（一）保险肉牛发生保险责任范围内的死亡事故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5C0D0F">
        <w:rPr>
          <w:rFonts w:ascii="仿宋_GB2312" w:eastAsia="仿宋_GB2312" w:hAnsi="仿宋" w:cs="仿宋" w:hint="eastAsia"/>
        </w:rPr>
        <w:t>赔偿金额=Σ每头赔偿金额。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5C0D0F">
        <w:rPr>
          <w:rFonts w:ascii="仿宋_GB2312" w:eastAsia="仿宋_GB2312" w:hAnsi="仿宋" w:cs="仿宋" w:hint="eastAsia"/>
        </w:rPr>
        <w:t>1.发生死亡事故：每头赔偿金额=每头保险金额（元/头）×不同尸重范围每头保险肉牛赔偿比例。</w:t>
      </w:r>
    </w:p>
    <w:p w:rsidR="006E0141" w:rsidRPr="005C0D0F" w:rsidRDefault="006E0141" w:rsidP="006E0141">
      <w:pPr>
        <w:spacing w:line="560" w:lineRule="exact"/>
        <w:ind w:firstLine="750"/>
        <w:rPr>
          <w:rFonts w:ascii="仿宋_GB2312" w:eastAsia="仿宋_GB2312" w:hAnsi="仿宋" w:cs="仿宋"/>
        </w:rPr>
      </w:pPr>
      <w:r w:rsidRPr="005C0D0F">
        <w:rPr>
          <w:rFonts w:ascii="仿宋_GB2312" w:eastAsia="仿宋_GB2312" w:hAnsi="仿宋" w:cs="仿宋" w:hint="eastAsia"/>
        </w:rPr>
        <w:t>2.发生扑杀事故：每头赔偿金额=每头保险金额（元/头）×不同尸重范围每头保险肉牛赔偿比例-保险肉牛每头政府扑杀专项补贴金额。</w:t>
      </w:r>
    </w:p>
    <w:p w:rsidR="006E0141" w:rsidRPr="005C0D0F" w:rsidRDefault="006E0141" w:rsidP="006E0141">
      <w:pPr>
        <w:pStyle w:val="17"/>
        <w:spacing w:line="560" w:lineRule="exact"/>
        <w:ind w:firstLineChars="0" w:firstLine="0"/>
        <w:jc w:val="center"/>
        <w:rPr>
          <w:rFonts w:ascii="仿宋_GB2312" w:eastAsia="仿宋_GB2312"/>
          <w:b/>
          <w:sz w:val="32"/>
          <w:szCs w:val="32"/>
        </w:rPr>
      </w:pPr>
      <w:r w:rsidRPr="005C0D0F">
        <w:rPr>
          <w:rFonts w:ascii="仿宋_GB2312" w:eastAsia="仿宋_GB2312" w:hAnsi="仿宋" w:cs="仿宋" w:hint="eastAsia"/>
          <w:b/>
          <w:sz w:val="32"/>
          <w:szCs w:val="32"/>
        </w:rPr>
        <w:t>不同尸重范围每头保险肉牛赔偿比例表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2818"/>
        <w:gridCol w:w="969"/>
        <w:gridCol w:w="1716"/>
      </w:tblGrid>
      <w:tr w:rsidR="006E0141" w:rsidRPr="005C0D0F" w:rsidTr="00DE358B">
        <w:trPr>
          <w:trHeight w:val="779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胸围</w:t>
            </w: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  <w:vertAlign w:val="superscript"/>
              </w:rPr>
              <w:t>2</w:t>
            </w: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×体直长</w:t>
            </w:r>
          </w:p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（立方米</w:t>
            </w:r>
            <w:r w:rsidRPr="005C0D0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 xml:space="preserve">尸重范围 </w:t>
            </w:r>
          </w:p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（公斤）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赔偿</w:t>
            </w:r>
          </w:p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比例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赔偿金额</w:t>
            </w:r>
          </w:p>
          <w:p w:rsidR="006E0141" w:rsidRPr="005C0D0F" w:rsidRDefault="006E0141" w:rsidP="00DE358B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（元）</w:t>
            </w:r>
          </w:p>
        </w:tc>
      </w:tr>
      <w:tr w:rsidR="006E0141" w:rsidRPr="005C0D0F" w:rsidTr="00DE358B">
        <w:trPr>
          <w:trHeight w:val="59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4(含)-5(不含)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400(含)-500(不含)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40%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2800</w:t>
            </w:r>
          </w:p>
        </w:tc>
      </w:tr>
      <w:tr w:rsidR="006E0141" w:rsidRPr="005C0D0F" w:rsidTr="00DE358B">
        <w:trPr>
          <w:trHeight w:val="59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5(含)-6(不含)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500(含)-600(不含)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50%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3500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6(含)-7(不含）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600(含)-700(不含)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4200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7(含)-8(不含)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700(含)-800(不含)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4900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8(含)-9(不含)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800(含)-900(不含)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80%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5600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9(含)-10(不含)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900(含)-1000(不含)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90%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6300</w:t>
            </w:r>
          </w:p>
        </w:tc>
      </w:tr>
      <w:tr w:rsidR="006E0141" w:rsidRPr="005C0D0F" w:rsidTr="00DE358B">
        <w:trPr>
          <w:trHeight w:val="601"/>
          <w:jc w:val="center"/>
        </w:trPr>
        <w:tc>
          <w:tcPr>
            <w:tcW w:w="3202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10(含)以上</w:t>
            </w:r>
          </w:p>
        </w:tc>
        <w:tc>
          <w:tcPr>
            <w:tcW w:w="2818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1000(含)以上</w:t>
            </w:r>
          </w:p>
        </w:tc>
        <w:tc>
          <w:tcPr>
            <w:tcW w:w="969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100%</w:t>
            </w:r>
          </w:p>
        </w:tc>
        <w:tc>
          <w:tcPr>
            <w:tcW w:w="1716" w:type="dxa"/>
            <w:vAlign w:val="center"/>
          </w:tcPr>
          <w:p w:rsidR="006E0141" w:rsidRPr="005C0D0F" w:rsidRDefault="006E0141" w:rsidP="00DE358B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5C0D0F">
              <w:rPr>
                <w:rFonts w:ascii="仿宋_GB2312" w:eastAsia="仿宋_GB2312" w:hAnsi="仿宋" w:cs="仿宋" w:hint="eastAsia"/>
                <w:sz w:val="28"/>
                <w:szCs w:val="28"/>
              </w:rPr>
              <w:t>7000</w:t>
            </w:r>
          </w:p>
        </w:tc>
      </w:tr>
    </w:tbl>
    <w:p w:rsidR="006E0141" w:rsidRPr="005C0D0F" w:rsidRDefault="006E0141" w:rsidP="006E0141">
      <w:pPr>
        <w:pStyle w:val="17"/>
        <w:spacing w:line="560" w:lineRule="exact"/>
        <w:ind w:firstLineChars="0" w:firstLine="0"/>
        <w:rPr>
          <w:rFonts w:ascii="仿宋_GB2312" w:eastAsia="仿宋_GB2312" w:hAnsi="仿宋" w:cs="仿宋"/>
          <w:sz w:val="32"/>
          <w:szCs w:val="32"/>
        </w:rPr>
      </w:pPr>
      <w:r w:rsidRPr="005C0D0F">
        <w:rPr>
          <w:rFonts w:ascii="仿宋_GB2312" w:eastAsia="仿宋_GB2312" w:hAnsi="仿宋" w:cs="仿宋" w:hint="eastAsia"/>
          <w:sz w:val="32"/>
          <w:szCs w:val="32"/>
        </w:rPr>
        <w:lastRenderedPageBreak/>
        <w:t>注：肉牛的胸围：由肩胛骨后角垂直体轴绕胸一周的周长。</w:t>
      </w:r>
    </w:p>
    <w:p w:rsidR="006E0141" w:rsidRPr="005C0D0F" w:rsidRDefault="006E0141" w:rsidP="006E0141">
      <w:pPr>
        <w:pStyle w:val="17"/>
        <w:spacing w:line="560" w:lineRule="exact"/>
        <w:ind w:firstLine="624"/>
        <w:rPr>
          <w:rFonts w:ascii="仿宋_GB2312" w:eastAsia="仿宋_GB2312" w:hAnsi="仿宋" w:cs="仿宋"/>
          <w:sz w:val="32"/>
          <w:szCs w:val="32"/>
        </w:rPr>
      </w:pPr>
      <w:r w:rsidRPr="005C0D0F">
        <w:rPr>
          <w:rFonts w:ascii="MS Mincho" w:eastAsia="MS Mincho" w:hAnsi="MS Mincho" w:cs="MS Mincho" w:hint="eastAsia"/>
          <w:sz w:val="32"/>
          <w:szCs w:val="32"/>
        </w:rPr>
        <w:t>‌</w:t>
      </w:r>
      <w:r w:rsidRPr="005C0D0F">
        <w:rPr>
          <w:rFonts w:ascii="仿宋_GB2312" w:eastAsia="仿宋_GB2312" w:hAnsi="仿宋_GB2312" w:cs="仿宋_GB2312" w:hint="eastAsia"/>
          <w:sz w:val="32"/>
          <w:szCs w:val="32"/>
        </w:rPr>
        <w:t>肉牛的体直长：指从肩端至坐骨端后缘垂直线的水平距离。</w:t>
      </w:r>
    </w:p>
    <w:p w:rsidR="006E0141" w:rsidRPr="005C0D0F" w:rsidRDefault="006E0141" w:rsidP="006E0141">
      <w:pPr>
        <w:pStyle w:val="17"/>
        <w:spacing w:line="560" w:lineRule="exact"/>
        <w:ind w:firstLine="624"/>
        <w:rPr>
          <w:rFonts w:ascii="仿宋_GB2312" w:eastAsia="仿宋_GB2312" w:hAnsi="仿宋" w:cs="仿宋"/>
          <w:sz w:val="32"/>
          <w:szCs w:val="32"/>
        </w:rPr>
      </w:pPr>
      <w:r w:rsidRPr="005C0D0F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‌</w:t>
      </w:r>
      <w:r w:rsidRPr="007D4BE2">
        <w:rPr>
          <w:rFonts w:ascii="楷体_GB2312" w:eastAsia="楷体_GB2312" w:hAnsi="仿宋" w:cs="仿宋" w:hint="eastAsia"/>
          <w:sz w:val="32"/>
          <w:szCs w:val="32"/>
        </w:rPr>
        <w:t>（二）保险肉牛发生保险责任范围内的收入损失事故</w:t>
      </w:r>
    </w:p>
    <w:p w:rsidR="006E0141" w:rsidRPr="005C0D0F" w:rsidRDefault="006E0141" w:rsidP="006E0141">
      <w:pPr>
        <w:pStyle w:val="17"/>
        <w:spacing w:line="560" w:lineRule="exact"/>
        <w:ind w:firstLine="624"/>
        <w:rPr>
          <w:rFonts w:ascii="仿宋_GB2312" w:eastAsia="仿宋_GB2312" w:hAnsi="仿宋" w:cs="仿宋"/>
          <w:sz w:val="32"/>
          <w:szCs w:val="32"/>
        </w:rPr>
      </w:pPr>
      <w:r w:rsidRPr="005C0D0F">
        <w:rPr>
          <w:rFonts w:ascii="仿宋_GB2312" w:eastAsia="仿宋_GB2312" w:hAnsi="仿宋" w:cs="仿宋" w:hint="eastAsia"/>
          <w:sz w:val="32"/>
          <w:szCs w:val="32"/>
        </w:rPr>
        <w:t>赔偿金额=（每头目标收入-每头实际收入）/每头目标收入×每头保险金额×（保险数量-已理赔的死亡肉牛数量）。当实际收入高于目标收入时，不予理赔。</w:t>
      </w:r>
    </w:p>
    <w:p w:rsidR="006E0141" w:rsidRDefault="006E0141" w:rsidP="006E0141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 w:rsidRPr="00712D5F">
        <w:rPr>
          <w:rFonts w:ascii="黑体" w:eastAsia="黑体" w:hAnsi="楷体" w:cs="楷体" w:hint="eastAsia"/>
        </w:rPr>
        <w:t>十一、保费补贴比例。</w:t>
      </w:r>
      <w:r w:rsidRPr="005C0D0F">
        <w:rPr>
          <w:rFonts w:ascii="仿宋_GB2312" w:eastAsia="仿宋_GB2312" w:hAnsi="仿宋" w:cs="仿宋" w:hint="eastAsia"/>
        </w:rPr>
        <w:t>财政按保费</w:t>
      </w:r>
      <w:r>
        <w:rPr>
          <w:rFonts w:ascii="仿宋_GB2312" w:eastAsia="仿宋_GB2312" w:hAnsi="仿宋" w:cs="仿宋" w:hint="eastAsia"/>
        </w:rPr>
        <w:t>的8</w:t>
      </w:r>
      <w:r w:rsidRPr="005C0D0F">
        <w:rPr>
          <w:rFonts w:ascii="仿宋_GB2312" w:eastAsia="仿宋_GB2312" w:hAnsi="仿宋" w:cs="仿宋" w:hint="eastAsia"/>
        </w:rPr>
        <w:t>0％给予补贴（年度补贴上限</w:t>
      </w:r>
      <w:r>
        <w:rPr>
          <w:rFonts w:ascii="仿宋_GB2312" w:eastAsia="仿宋_GB2312" w:hAnsi="仿宋" w:cs="仿宋" w:hint="eastAsia"/>
        </w:rPr>
        <w:t>700</w:t>
      </w:r>
      <w:r w:rsidRPr="005C0D0F">
        <w:rPr>
          <w:rFonts w:ascii="仿宋_GB2312" w:eastAsia="仿宋_GB2312" w:hAnsi="仿宋" w:cs="仿宋" w:hint="eastAsia"/>
        </w:rPr>
        <w:t>万元</w:t>
      </w:r>
      <w:r>
        <w:rPr>
          <w:rFonts w:ascii="仿宋_GB2312" w:eastAsia="仿宋_GB2312" w:hAnsi="仿宋" w:cs="仿宋" w:hint="eastAsia"/>
        </w:rPr>
        <w:t>，其中，</w:t>
      </w:r>
      <w:r w:rsidRPr="008C0E74">
        <w:rPr>
          <w:rFonts w:ascii="仿宋_GB2312" w:eastAsia="仿宋_GB2312" w:hAnsi="仿宋" w:cs="仿宋" w:hint="eastAsia"/>
        </w:rPr>
        <w:t>西海岸新区、平度市</w:t>
      </w:r>
      <w:r>
        <w:rPr>
          <w:rFonts w:ascii="仿宋_GB2312" w:eastAsia="仿宋_GB2312" w:hAnsi="仿宋" w:cs="仿宋" w:hint="eastAsia"/>
        </w:rPr>
        <w:t>300万元，</w:t>
      </w:r>
      <w:r w:rsidRPr="008C0E74">
        <w:rPr>
          <w:rFonts w:ascii="仿宋_GB2312" w:eastAsia="仿宋_GB2312" w:hAnsi="仿宋" w:cs="仿宋" w:hint="eastAsia"/>
        </w:rPr>
        <w:t>即墨区、胶州市、莱西市</w:t>
      </w:r>
      <w:r>
        <w:rPr>
          <w:rFonts w:ascii="仿宋_GB2312" w:eastAsia="仿宋_GB2312" w:hAnsi="仿宋" w:cs="仿宋" w:hint="eastAsia"/>
        </w:rPr>
        <w:t>400万元</w:t>
      </w:r>
      <w:r w:rsidRPr="005C0D0F">
        <w:rPr>
          <w:rFonts w:ascii="仿宋_GB2312" w:eastAsia="仿宋_GB2312" w:hAnsi="仿宋" w:cs="仿宋" w:hint="eastAsia"/>
        </w:rPr>
        <w:t>），投保主体自缴</w:t>
      </w:r>
      <w:r>
        <w:rPr>
          <w:rFonts w:ascii="仿宋_GB2312" w:eastAsia="仿宋_GB2312" w:hAnsi="仿宋" w:cs="仿宋" w:hint="eastAsia"/>
        </w:rPr>
        <w:t>2</w:t>
      </w:r>
      <w:r w:rsidRPr="005C0D0F">
        <w:rPr>
          <w:rFonts w:ascii="仿宋_GB2312" w:eastAsia="仿宋_GB2312" w:hAnsi="仿宋" w:cs="仿宋" w:hint="eastAsia"/>
        </w:rPr>
        <w:t>0％的保费。</w:t>
      </w:r>
    </w:p>
    <w:p w:rsidR="00CE7E27" w:rsidRPr="0052317F" w:rsidRDefault="006E0141" w:rsidP="0052317F">
      <w:pPr>
        <w:spacing w:line="560" w:lineRule="exact"/>
        <w:ind w:firstLineChars="200" w:firstLine="624"/>
        <w:rPr>
          <w:rFonts w:ascii="仿宋_GB2312" w:eastAsia="仿宋_GB2312" w:hAnsi="仿宋" w:cs="仿宋"/>
        </w:rPr>
      </w:pPr>
      <w:r>
        <w:rPr>
          <w:rFonts w:ascii="黑体" w:eastAsia="黑体" w:hAnsi="楷体" w:cs="楷体" w:hint="eastAsia"/>
          <w:snapToGrid w:val="0"/>
          <w:color w:val="000000"/>
        </w:rPr>
        <w:t>十二</w:t>
      </w:r>
      <w:r w:rsidRPr="00F30DD1">
        <w:rPr>
          <w:rFonts w:ascii="黑体" w:eastAsia="黑体" w:hAnsi="楷体" w:cs="楷体" w:hint="eastAsia"/>
          <w:snapToGrid w:val="0"/>
          <w:color w:val="000000"/>
        </w:rPr>
        <w:t>、保险承保机构。</w:t>
      </w:r>
      <w:r w:rsidRPr="008C0E74">
        <w:rPr>
          <w:rFonts w:ascii="仿宋_GB2312" w:eastAsia="仿宋_GB2312" w:hAnsi="仿宋" w:cs="仿宋" w:hint="eastAsia"/>
        </w:rPr>
        <w:t>西海岸新区、平度市</w:t>
      </w:r>
      <w:r>
        <w:rPr>
          <w:rFonts w:ascii="仿宋_GB2312" w:eastAsia="仿宋_GB2312" w:hAnsi="仿宋" w:cs="仿宋" w:hint="eastAsia"/>
        </w:rPr>
        <w:t>：</w:t>
      </w:r>
      <w:r w:rsidRPr="008C0E74">
        <w:rPr>
          <w:rFonts w:ascii="仿宋_GB2312" w:eastAsia="仿宋_GB2312" w:hAnsi="仿宋" w:cs="仿宋" w:hint="eastAsia"/>
        </w:rPr>
        <w:t>中国人民财产保险股份有限公司青岛市分公司</w:t>
      </w:r>
      <w:r w:rsidR="00805A34">
        <w:rPr>
          <w:rFonts w:ascii="仿宋_GB2312" w:eastAsia="仿宋_GB2312" w:hAnsi="仿宋" w:cs="仿宋" w:hint="eastAsia"/>
        </w:rPr>
        <w:t>。</w:t>
      </w:r>
      <w:r w:rsidRPr="008C0E74">
        <w:rPr>
          <w:rFonts w:ascii="仿宋_GB2312" w:eastAsia="仿宋_GB2312" w:hAnsi="仿宋" w:cs="仿宋" w:hint="eastAsia"/>
        </w:rPr>
        <w:t>即墨区、胶州市、莱西市</w:t>
      </w:r>
      <w:r>
        <w:rPr>
          <w:rFonts w:ascii="仿宋_GB2312" w:eastAsia="仿宋_GB2312" w:hAnsi="仿宋" w:cs="仿宋" w:hint="eastAsia"/>
        </w:rPr>
        <w:t>：</w:t>
      </w:r>
      <w:r w:rsidRPr="008C0E74">
        <w:rPr>
          <w:rFonts w:ascii="仿宋_GB2312" w:eastAsia="仿宋_GB2312" w:hAnsi="仿宋" w:cs="仿宋" w:hint="eastAsia"/>
        </w:rPr>
        <w:t>中路财产保险股份有限公司青岛分公司</w:t>
      </w:r>
      <w:r>
        <w:rPr>
          <w:rFonts w:ascii="仿宋_GB2312" w:eastAsia="仿宋_GB2312" w:hAnsi="仿宋" w:cs="仿宋" w:hint="eastAsia"/>
        </w:rPr>
        <w:t>。</w:t>
      </w:r>
      <w:bookmarkStart w:id="0" w:name="_GoBack"/>
      <w:bookmarkEnd w:id="0"/>
    </w:p>
    <w:sectPr w:rsidR="00CE7E27" w:rsidRPr="0052317F" w:rsidSect="00602622">
      <w:footerReference w:type="default" r:id="rId9"/>
      <w:pgSz w:w="11906" w:h="16838"/>
      <w:pgMar w:top="2098" w:right="1474" w:bottom="1985" w:left="1588" w:header="0" w:footer="1588" w:gutter="0"/>
      <w:cols w:space="425"/>
      <w:docGrid w:type="linesAndChars" w:linePitch="621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72" w:rsidRDefault="00BC3B72">
      <w:r>
        <w:separator/>
      </w:r>
    </w:p>
  </w:endnote>
  <w:endnote w:type="continuationSeparator" w:id="0">
    <w:p w:rsidR="00BC3B72" w:rsidRDefault="00BC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D0" w:rsidRDefault="00AE02D0">
    <w:pPr>
      <w:pStyle w:val="aa"/>
      <w:framePr w:wrap="around" w:vAnchor="text" w:hAnchor="margin" w:xAlign="outside" w:y="1"/>
      <w:rPr>
        <w:rStyle w:val="ad"/>
        <w:rFonts w:ascii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 xml:space="preserve">— 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52317F">
      <w:rPr>
        <w:rStyle w:val="ad"/>
        <w:rFonts w:ascii="宋体" w:hAnsi="宋体" w:cs="宋体"/>
        <w:noProof/>
        <w:sz w:val="28"/>
        <w:szCs w:val="28"/>
      </w:rPr>
      <w:t>2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 xml:space="preserve"> —</w:t>
    </w:r>
  </w:p>
  <w:p w:rsidR="00AE02D0" w:rsidRDefault="00AE02D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72" w:rsidRDefault="00BC3B72">
      <w:r>
        <w:separator/>
      </w:r>
    </w:p>
  </w:footnote>
  <w:footnote w:type="continuationSeparator" w:id="0">
    <w:p w:rsidR="00BC3B72" w:rsidRDefault="00BC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953FB"/>
    <w:multiLevelType w:val="singleLevel"/>
    <w:tmpl w:val="832953FB"/>
    <w:lvl w:ilvl="0">
      <w:start w:val="1"/>
      <w:numFmt w:val="decimal"/>
      <w:suff w:val="nothing"/>
      <w:lvlText w:val="（%1）"/>
      <w:lvlJc w:val="left"/>
    </w:lvl>
  </w:abstractNum>
  <w:abstractNum w:abstractNumId="1">
    <w:nsid w:val="D16909F0"/>
    <w:multiLevelType w:val="singleLevel"/>
    <w:tmpl w:val="D16909F0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drawingGridHorizontalSpacing w:val="156"/>
  <w:drawingGridVerticalSpacing w:val="62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604F07"/>
    <w:rsid w:val="00011616"/>
    <w:rsid w:val="00011785"/>
    <w:rsid w:val="00013497"/>
    <w:rsid w:val="00023B8A"/>
    <w:rsid w:val="00026447"/>
    <w:rsid w:val="00033D0C"/>
    <w:rsid w:val="00033FED"/>
    <w:rsid w:val="00034A9B"/>
    <w:rsid w:val="00035650"/>
    <w:rsid w:val="00041999"/>
    <w:rsid w:val="000465AB"/>
    <w:rsid w:val="000469F3"/>
    <w:rsid w:val="00046E94"/>
    <w:rsid w:val="0005670D"/>
    <w:rsid w:val="00057A74"/>
    <w:rsid w:val="00060C76"/>
    <w:rsid w:val="00064C0F"/>
    <w:rsid w:val="00067AC3"/>
    <w:rsid w:val="00071E28"/>
    <w:rsid w:val="0008101F"/>
    <w:rsid w:val="00087FE0"/>
    <w:rsid w:val="000919B7"/>
    <w:rsid w:val="00093125"/>
    <w:rsid w:val="000959F1"/>
    <w:rsid w:val="00096A18"/>
    <w:rsid w:val="00096DFE"/>
    <w:rsid w:val="000A38D2"/>
    <w:rsid w:val="000B49E1"/>
    <w:rsid w:val="000B69C0"/>
    <w:rsid w:val="000C1EA5"/>
    <w:rsid w:val="000C44A9"/>
    <w:rsid w:val="000D3FF2"/>
    <w:rsid w:val="000E05B4"/>
    <w:rsid w:val="000E53E3"/>
    <w:rsid w:val="000E6AB6"/>
    <w:rsid w:val="000E6F9A"/>
    <w:rsid w:val="000F0BB1"/>
    <w:rsid w:val="000F12BA"/>
    <w:rsid w:val="000F185C"/>
    <w:rsid w:val="000F1AC2"/>
    <w:rsid w:val="001002E8"/>
    <w:rsid w:val="0010095F"/>
    <w:rsid w:val="0010213E"/>
    <w:rsid w:val="00110C04"/>
    <w:rsid w:val="00117CBB"/>
    <w:rsid w:val="00122EA9"/>
    <w:rsid w:val="00124E9A"/>
    <w:rsid w:val="001255F9"/>
    <w:rsid w:val="001267B7"/>
    <w:rsid w:val="00127543"/>
    <w:rsid w:val="00132333"/>
    <w:rsid w:val="001373D5"/>
    <w:rsid w:val="001376EC"/>
    <w:rsid w:val="00141099"/>
    <w:rsid w:val="0014302B"/>
    <w:rsid w:val="001443FF"/>
    <w:rsid w:val="00157CB7"/>
    <w:rsid w:val="00162A0E"/>
    <w:rsid w:val="001655F4"/>
    <w:rsid w:val="001664B8"/>
    <w:rsid w:val="0016734F"/>
    <w:rsid w:val="001673FC"/>
    <w:rsid w:val="00171DCF"/>
    <w:rsid w:val="001731E6"/>
    <w:rsid w:val="001769DC"/>
    <w:rsid w:val="00176A0E"/>
    <w:rsid w:val="0019775E"/>
    <w:rsid w:val="001B042A"/>
    <w:rsid w:val="001B1F03"/>
    <w:rsid w:val="001B1FA5"/>
    <w:rsid w:val="001B336D"/>
    <w:rsid w:val="001C5392"/>
    <w:rsid w:val="001C65C7"/>
    <w:rsid w:val="001C671C"/>
    <w:rsid w:val="001D10CB"/>
    <w:rsid w:val="001D63CA"/>
    <w:rsid w:val="001E3550"/>
    <w:rsid w:val="001E3570"/>
    <w:rsid w:val="001E3B8F"/>
    <w:rsid w:val="001E54AE"/>
    <w:rsid w:val="002005C5"/>
    <w:rsid w:val="002012B3"/>
    <w:rsid w:val="00201D6E"/>
    <w:rsid w:val="00203ABB"/>
    <w:rsid w:val="00207CC7"/>
    <w:rsid w:val="002103C1"/>
    <w:rsid w:val="002104C6"/>
    <w:rsid w:val="00212098"/>
    <w:rsid w:val="002152CB"/>
    <w:rsid w:val="00215CF9"/>
    <w:rsid w:val="00217C14"/>
    <w:rsid w:val="002210E9"/>
    <w:rsid w:val="00223329"/>
    <w:rsid w:val="00226022"/>
    <w:rsid w:val="002327A7"/>
    <w:rsid w:val="0023387B"/>
    <w:rsid w:val="00234F54"/>
    <w:rsid w:val="0023531D"/>
    <w:rsid w:val="00235DB8"/>
    <w:rsid w:val="00243340"/>
    <w:rsid w:val="00244DA9"/>
    <w:rsid w:val="00246632"/>
    <w:rsid w:val="00247252"/>
    <w:rsid w:val="00254EEC"/>
    <w:rsid w:val="00255644"/>
    <w:rsid w:val="002602ED"/>
    <w:rsid w:val="0026340B"/>
    <w:rsid w:val="00263A16"/>
    <w:rsid w:val="00272A19"/>
    <w:rsid w:val="0028323F"/>
    <w:rsid w:val="00283E6B"/>
    <w:rsid w:val="00284AE6"/>
    <w:rsid w:val="002876D3"/>
    <w:rsid w:val="002908CB"/>
    <w:rsid w:val="00294966"/>
    <w:rsid w:val="00296077"/>
    <w:rsid w:val="002A0380"/>
    <w:rsid w:val="002A0986"/>
    <w:rsid w:val="002B5FE0"/>
    <w:rsid w:val="002C0E59"/>
    <w:rsid w:val="002C20E6"/>
    <w:rsid w:val="002C7B46"/>
    <w:rsid w:val="002C7B4E"/>
    <w:rsid w:val="002D24A7"/>
    <w:rsid w:val="002D3EE0"/>
    <w:rsid w:val="002D58CF"/>
    <w:rsid w:val="002D75F2"/>
    <w:rsid w:val="002E1187"/>
    <w:rsid w:val="002E619F"/>
    <w:rsid w:val="002F4393"/>
    <w:rsid w:val="002F66D4"/>
    <w:rsid w:val="00307D74"/>
    <w:rsid w:val="00307EBD"/>
    <w:rsid w:val="00311D68"/>
    <w:rsid w:val="00312CFA"/>
    <w:rsid w:val="003145BE"/>
    <w:rsid w:val="00316DB1"/>
    <w:rsid w:val="00321C5F"/>
    <w:rsid w:val="00321E9F"/>
    <w:rsid w:val="003266A9"/>
    <w:rsid w:val="00330AAA"/>
    <w:rsid w:val="00330B10"/>
    <w:rsid w:val="00341780"/>
    <w:rsid w:val="0034384C"/>
    <w:rsid w:val="003517BD"/>
    <w:rsid w:val="003518F7"/>
    <w:rsid w:val="00351EE6"/>
    <w:rsid w:val="003529F9"/>
    <w:rsid w:val="00356396"/>
    <w:rsid w:val="0036445C"/>
    <w:rsid w:val="00367261"/>
    <w:rsid w:val="003745D5"/>
    <w:rsid w:val="003762D4"/>
    <w:rsid w:val="003763D0"/>
    <w:rsid w:val="00376ED9"/>
    <w:rsid w:val="003853E1"/>
    <w:rsid w:val="00392D79"/>
    <w:rsid w:val="00393402"/>
    <w:rsid w:val="003976C6"/>
    <w:rsid w:val="003A1E48"/>
    <w:rsid w:val="003B6444"/>
    <w:rsid w:val="003C1C97"/>
    <w:rsid w:val="003C28AF"/>
    <w:rsid w:val="003C3CEE"/>
    <w:rsid w:val="003C3D91"/>
    <w:rsid w:val="003C49CD"/>
    <w:rsid w:val="003C5599"/>
    <w:rsid w:val="003C722B"/>
    <w:rsid w:val="003D07D2"/>
    <w:rsid w:val="003D1966"/>
    <w:rsid w:val="003D22A1"/>
    <w:rsid w:val="003D3F36"/>
    <w:rsid w:val="003E005E"/>
    <w:rsid w:val="003E1491"/>
    <w:rsid w:val="003E19A9"/>
    <w:rsid w:val="003F2ED1"/>
    <w:rsid w:val="003F743C"/>
    <w:rsid w:val="003F754E"/>
    <w:rsid w:val="00404B66"/>
    <w:rsid w:val="00404CD1"/>
    <w:rsid w:val="004057DF"/>
    <w:rsid w:val="00406627"/>
    <w:rsid w:val="00406BFD"/>
    <w:rsid w:val="00410881"/>
    <w:rsid w:val="004169C5"/>
    <w:rsid w:val="00423826"/>
    <w:rsid w:val="004268BA"/>
    <w:rsid w:val="004318D5"/>
    <w:rsid w:val="00432284"/>
    <w:rsid w:val="004328F2"/>
    <w:rsid w:val="00433672"/>
    <w:rsid w:val="00437342"/>
    <w:rsid w:val="00437D66"/>
    <w:rsid w:val="00443CCC"/>
    <w:rsid w:val="004537E2"/>
    <w:rsid w:val="004546B1"/>
    <w:rsid w:val="004561D3"/>
    <w:rsid w:val="00460732"/>
    <w:rsid w:val="0046259F"/>
    <w:rsid w:val="00465050"/>
    <w:rsid w:val="004761FD"/>
    <w:rsid w:val="00481909"/>
    <w:rsid w:val="00481E31"/>
    <w:rsid w:val="00483D26"/>
    <w:rsid w:val="00486793"/>
    <w:rsid w:val="00486FC8"/>
    <w:rsid w:val="00487AE2"/>
    <w:rsid w:val="004A30D4"/>
    <w:rsid w:val="004A6709"/>
    <w:rsid w:val="004B009D"/>
    <w:rsid w:val="004B00C1"/>
    <w:rsid w:val="004D44C2"/>
    <w:rsid w:val="004D5FDA"/>
    <w:rsid w:val="004E1CD0"/>
    <w:rsid w:val="004E3449"/>
    <w:rsid w:val="004E35C9"/>
    <w:rsid w:val="004F21F3"/>
    <w:rsid w:val="004F2EB4"/>
    <w:rsid w:val="004F3DD5"/>
    <w:rsid w:val="004F77B3"/>
    <w:rsid w:val="00506D78"/>
    <w:rsid w:val="00513AFF"/>
    <w:rsid w:val="00514435"/>
    <w:rsid w:val="0051444D"/>
    <w:rsid w:val="00516B42"/>
    <w:rsid w:val="005224D2"/>
    <w:rsid w:val="0052317F"/>
    <w:rsid w:val="00527250"/>
    <w:rsid w:val="00527ED7"/>
    <w:rsid w:val="00530766"/>
    <w:rsid w:val="0053346C"/>
    <w:rsid w:val="00534976"/>
    <w:rsid w:val="00534C42"/>
    <w:rsid w:val="0053524D"/>
    <w:rsid w:val="005424F1"/>
    <w:rsid w:val="0054617E"/>
    <w:rsid w:val="005470EB"/>
    <w:rsid w:val="0054768A"/>
    <w:rsid w:val="00555A87"/>
    <w:rsid w:val="00556417"/>
    <w:rsid w:val="00556E09"/>
    <w:rsid w:val="00563952"/>
    <w:rsid w:val="00564343"/>
    <w:rsid w:val="0056683F"/>
    <w:rsid w:val="00573534"/>
    <w:rsid w:val="00575675"/>
    <w:rsid w:val="00590DDD"/>
    <w:rsid w:val="00592E5B"/>
    <w:rsid w:val="0059378E"/>
    <w:rsid w:val="00594B91"/>
    <w:rsid w:val="005A1CBE"/>
    <w:rsid w:val="005A47E4"/>
    <w:rsid w:val="005B0535"/>
    <w:rsid w:val="005B2FC4"/>
    <w:rsid w:val="005B620F"/>
    <w:rsid w:val="005C1B8A"/>
    <w:rsid w:val="005D035F"/>
    <w:rsid w:val="005D2CA6"/>
    <w:rsid w:val="005D5DDC"/>
    <w:rsid w:val="005D6002"/>
    <w:rsid w:val="005E30BE"/>
    <w:rsid w:val="005E7003"/>
    <w:rsid w:val="005F05C1"/>
    <w:rsid w:val="005F4988"/>
    <w:rsid w:val="005F537D"/>
    <w:rsid w:val="005F5B26"/>
    <w:rsid w:val="005F61EB"/>
    <w:rsid w:val="005F760F"/>
    <w:rsid w:val="00602622"/>
    <w:rsid w:val="00604F07"/>
    <w:rsid w:val="00606A11"/>
    <w:rsid w:val="00620E6F"/>
    <w:rsid w:val="00624C74"/>
    <w:rsid w:val="00632CD3"/>
    <w:rsid w:val="0063384D"/>
    <w:rsid w:val="006402DF"/>
    <w:rsid w:val="00662096"/>
    <w:rsid w:val="00665888"/>
    <w:rsid w:val="0067198C"/>
    <w:rsid w:val="0068101D"/>
    <w:rsid w:val="00685F84"/>
    <w:rsid w:val="006871C5"/>
    <w:rsid w:val="0068769D"/>
    <w:rsid w:val="00696F23"/>
    <w:rsid w:val="006A4CA3"/>
    <w:rsid w:val="006B0FB6"/>
    <w:rsid w:val="006B57C5"/>
    <w:rsid w:val="006D393B"/>
    <w:rsid w:val="006D65E6"/>
    <w:rsid w:val="006E0141"/>
    <w:rsid w:val="006E2F2F"/>
    <w:rsid w:val="006F02A6"/>
    <w:rsid w:val="006F1386"/>
    <w:rsid w:val="006F46BD"/>
    <w:rsid w:val="006F57B8"/>
    <w:rsid w:val="007022A2"/>
    <w:rsid w:val="00707E80"/>
    <w:rsid w:val="00710F37"/>
    <w:rsid w:val="007148A0"/>
    <w:rsid w:val="00720A3F"/>
    <w:rsid w:val="007256A5"/>
    <w:rsid w:val="00732A27"/>
    <w:rsid w:val="00735AB6"/>
    <w:rsid w:val="00735CC7"/>
    <w:rsid w:val="00736C25"/>
    <w:rsid w:val="00740756"/>
    <w:rsid w:val="00744EFB"/>
    <w:rsid w:val="0074779B"/>
    <w:rsid w:val="00752F1F"/>
    <w:rsid w:val="007579BF"/>
    <w:rsid w:val="0078191F"/>
    <w:rsid w:val="00790ED5"/>
    <w:rsid w:val="007950E0"/>
    <w:rsid w:val="007A089D"/>
    <w:rsid w:val="007A74B7"/>
    <w:rsid w:val="007A7EFC"/>
    <w:rsid w:val="007B0FF2"/>
    <w:rsid w:val="007B6E7B"/>
    <w:rsid w:val="007C2577"/>
    <w:rsid w:val="007C31F1"/>
    <w:rsid w:val="007C3625"/>
    <w:rsid w:val="007D6C75"/>
    <w:rsid w:val="007E15E7"/>
    <w:rsid w:val="007E6963"/>
    <w:rsid w:val="007F294D"/>
    <w:rsid w:val="008025F2"/>
    <w:rsid w:val="00803D4E"/>
    <w:rsid w:val="00805360"/>
    <w:rsid w:val="008054E9"/>
    <w:rsid w:val="00805A34"/>
    <w:rsid w:val="00805EFA"/>
    <w:rsid w:val="00806BF2"/>
    <w:rsid w:val="00811B92"/>
    <w:rsid w:val="00821FDF"/>
    <w:rsid w:val="00831A04"/>
    <w:rsid w:val="00842840"/>
    <w:rsid w:val="00843751"/>
    <w:rsid w:val="008448E0"/>
    <w:rsid w:val="00846EC2"/>
    <w:rsid w:val="0084728F"/>
    <w:rsid w:val="008540F4"/>
    <w:rsid w:val="008549B6"/>
    <w:rsid w:val="00854CFE"/>
    <w:rsid w:val="008558EB"/>
    <w:rsid w:val="008608E9"/>
    <w:rsid w:val="00861153"/>
    <w:rsid w:val="00863014"/>
    <w:rsid w:val="008669AE"/>
    <w:rsid w:val="00871B1B"/>
    <w:rsid w:val="0087370F"/>
    <w:rsid w:val="00880CE1"/>
    <w:rsid w:val="008853C3"/>
    <w:rsid w:val="00886CB2"/>
    <w:rsid w:val="008934C8"/>
    <w:rsid w:val="00896321"/>
    <w:rsid w:val="00897433"/>
    <w:rsid w:val="008A10DA"/>
    <w:rsid w:val="008A4F30"/>
    <w:rsid w:val="008C3BFD"/>
    <w:rsid w:val="008D0704"/>
    <w:rsid w:val="008D51BD"/>
    <w:rsid w:val="008E0260"/>
    <w:rsid w:val="008E21FE"/>
    <w:rsid w:val="008E4631"/>
    <w:rsid w:val="008F0F56"/>
    <w:rsid w:val="00900014"/>
    <w:rsid w:val="00900D1A"/>
    <w:rsid w:val="00900E3B"/>
    <w:rsid w:val="00900F06"/>
    <w:rsid w:val="009011E2"/>
    <w:rsid w:val="0090247D"/>
    <w:rsid w:val="00906DB7"/>
    <w:rsid w:val="009131D2"/>
    <w:rsid w:val="00920F67"/>
    <w:rsid w:val="00924F64"/>
    <w:rsid w:val="00925FD1"/>
    <w:rsid w:val="0093293B"/>
    <w:rsid w:val="00933EF6"/>
    <w:rsid w:val="009358E4"/>
    <w:rsid w:val="00936218"/>
    <w:rsid w:val="00940C6F"/>
    <w:rsid w:val="00941A99"/>
    <w:rsid w:val="00945746"/>
    <w:rsid w:val="00946122"/>
    <w:rsid w:val="00955968"/>
    <w:rsid w:val="009571D5"/>
    <w:rsid w:val="00960D7A"/>
    <w:rsid w:val="00963E09"/>
    <w:rsid w:val="00970D22"/>
    <w:rsid w:val="00980F88"/>
    <w:rsid w:val="009910AF"/>
    <w:rsid w:val="009A5EDD"/>
    <w:rsid w:val="009A7861"/>
    <w:rsid w:val="009B518C"/>
    <w:rsid w:val="009B53E9"/>
    <w:rsid w:val="009B6A0F"/>
    <w:rsid w:val="009C0482"/>
    <w:rsid w:val="009C4BA0"/>
    <w:rsid w:val="009C59D6"/>
    <w:rsid w:val="009C679E"/>
    <w:rsid w:val="009D0F66"/>
    <w:rsid w:val="009D20B6"/>
    <w:rsid w:val="009D2FB1"/>
    <w:rsid w:val="009D6A11"/>
    <w:rsid w:val="009D6F94"/>
    <w:rsid w:val="009D7303"/>
    <w:rsid w:val="009E60A9"/>
    <w:rsid w:val="009F0708"/>
    <w:rsid w:val="009F2EB5"/>
    <w:rsid w:val="009F572A"/>
    <w:rsid w:val="009F577E"/>
    <w:rsid w:val="009F6588"/>
    <w:rsid w:val="009F7B22"/>
    <w:rsid w:val="00A04E9C"/>
    <w:rsid w:val="00A06089"/>
    <w:rsid w:val="00A106AF"/>
    <w:rsid w:val="00A114F5"/>
    <w:rsid w:val="00A11834"/>
    <w:rsid w:val="00A247C5"/>
    <w:rsid w:val="00A341E6"/>
    <w:rsid w:val="00A35522"/>
    <w:rsid w:val="00A40525"/>
    <w:rsid w:val="00A406C8"/>
    <w:rsid w:val="00A41459"/>
    <w:rsid w:val="00A42EAA"/>
    <w:rsid w:val="00A44433"/>
    <w:rsid w:val="00A44D20"/>
    <w:rsid w:val="00A4523B"/>
    <w:rsid w:val="00A509C8"/>
    <w:rsid w:val="00A55383"/>
    <w:rsid w:val="00A56CEF"/>
    <w:rsid w:val="00A62F27"/>
    <w:rsid w:val="00A66836"/>
    <w:rsid w:val="00A75DEF"/>
    <w:rsid w:val="00A77069"/>
    <w:rsid w:val="00A83F98"/>
    <w:rsid w:val="00A8580B"/>
    <w:rsid w:val="00A90D28"/>
    <w:rsid w:val="00A921EF"/>
    <w:rsid w:val="00A9482B"/>
    <w:rsid w:val="00AA013D"/>
    <w:rsid w:val="00AA506D"/>
    <w:rsid w:val="00AA6DAB"/>
    <w:rsid w:val="00AB57DD"/>
    <w:rsid w:val="00AC0745"/>
    <w:rsid w:val="00AC1260"/>
    <w:rsid w:val="00AC5B85"/>
    <w:rsid w:val="00AE02D0"/>
    <w:rsid w:val="00AE74B3"/>
    <w:rsid w:val="00AF1D9B"/>
    <w:rsid w:val="00B01D13"/>
    <w:rsid w:val="00B02059"/>
    <w:rsid w:val="00B07212"/>
    <w:rsid w:val="00B12025"/>
    <w:rsid w:val="00B127FC"/>
    <w:rsid w:val="00B13A16"/>
    <w:rsid w:val="00B13D33"/>
    <w:rsid w:val="00B15883"/>
    <w:rsid w:val="00B20843"/>
    <w:rsid w:val="00B2340C"/>
    <w:rsid w:val="00B3208B"/>
    <w:rsid w:val="00B355D4"/>
    <w:rsid w:val="00B4450C"/>
    <w:rsid w:val="00B57276"/>
    <w:rsid w:val="00B620B6"/>
    <w:rsid w:val="00B640CF"/>
    <w:rsid w:val="00B722DB"/>
    <w:rsid w:val="00B7478F"/>
    <w:rsid w:val="00B758D7"/>
    <w:rsid w:val="00B805DD"/>
    <w:rsid w:val="00B83409"/>
    <w:rsid w:val="00B842A7"/>
    <w:rsid w:val="00B84912"/>
    <w:rsid w:val="00B95BB0"/>
    <w:rsid w:val="00BB057C"/>
    <w:rsid w:val="00BB05EC"/>
    <w:rsid w:val="00BB5C6B"/>
    <w:rsid w:val="00BC3B72"/>
    <w:rsid w:val="00BC5ADC"/>
    <w:rsid w:val="00BC7933"/>
    <w:rsid w:val="00BD0EC4"/>
    <w:rsid w:val="00BD3543"/>
    <w:rsid w:val="00BD35DD"/>
    <w:rsid w:val="00BE138F"/>
    <w:rsid w:val="00BE3234"/>
    <w:rsid w:val="00BE39DF"/>
    <w:rsid w:val="00BE481E"/>
    <w:rsid w:val="00C021B0"/>
    <w:rsid w:val="00C035B1"/>
    <w:rsid w:val="00C10C6D"/>
    <w:rsid w:val="00C146BB"/>
    <w:rsid w:val="00C16843"/>
    <w:rsid w:val="00C17C86"/>
    <w:rsid w:val="00C2160D"/>
    <w:rsid w:val="00C21A41"/>
    <w:rsid w:val="00C2321E"/>
    <w:rsid w:val="00C2345D"/>
    <w:rsid w:val="00C25E45"/>
    <w:rsid w:val="00C278CC"/>
    <w:rsid w:val="00C27D47"/>
    <w:rsid w:val="00C3278B"/>
    <w:rsid w:val="00C34FE0"/>
    <w:rsid w:val="00C40AE1"/>
    <w:rsid w:val="00C479EB"/>
    <w:rsid w:val="00C51351"/>
    <w:rsid w:val="00C5718B"/>
    <w:rsid w:val="00C63236"/>
    <w:rsid w:val="00C64334"/>
    <w:rsid w:val="00C6487C"/>
    <w:rsid w:val="00C64FDD"/>
    <w:rsid w:val="00C70708"/>
    <w:rsid w:val="00C757F0"/>
    <w:rsid w:val="00C75C68"/>
    <w:rsid w:val="00C8488E"/>
    <w:rsid w:val="00C87AA9"/>
    <w:rsid w:val="00CA05D1"/>
    <w:rsid w:val="00CA4294"/>
    <w:rsid w:val="00CA6ED6"/>
    <w:rsid w:val="00CA7098"/>
    <w:rsid w:val="00CB0362"/>
    <w:rsid w:val="00CB3A29"/>
    <w:rsid w:val="00CB3DFE"/>
    <w:rsid w:val="00CB63F3"/>
    <w:rsid w:val="00CC653E"/>
    <w:rsid w:val="00CD3838"/>
    <w:rsid w:val="00CD3E51"/>
    <w:rsid w:val="00CD5BCC"/>
    <w:rsid w:val="00CE21BA"/>
    <w:rsid w:val="00CE4B1B"/>
    <w:rsid w:val="00CE5810"/>
    <w:rsid w:val="00CE7E27"/>
    <w:rsid w:val="00CF068E"/>
    <w:rsid w:val="00CF0ABB"/>
    <w:rsid w:val="00CF114C"/>
    <w:rsid w:val="00D02AE8"/>
    <w:rsid w:val="00D11AAF"/>
    <w:rsid w:val="00D1432A"/>
    <w:rsid w:val="00D20F67"/>
    <w:rsid w:val="00D31CC4"/>
    <w:rsid w:val="00D3259F"/>
    <w:rsid w:val="00D32D75"/>
    <w:rsid w:val="00D3501B"/>
    <w:rsid w:val="00D37C56"/>
    <w:rsid w:val="00D40922"/>
    <w:rsid w:val="00D43A66"/>
    <w:rsid w:val="00D447A3"/>
    <w:rsid w:val="00D502EE"/>
    <w:rsid w:val="00D50D84"/>
    <w:rsid w:val="00D5112C"/>
    <w:rsid w:val="00D52897"/>
    <w:rsid w:val="00D52C96"/>
    <w:rsid w:val="00D52F93"/>
    <w:rsid w:val="00D56721"/>
    <w:rsid w:val="00D72CBA"/>
    <w:rsid w:val="00D74D26"/>
    <w:rsid w:val="00D8203B"/>
    <w:rsid w:val="00D8252D"/>
    <w:rsid w:val="00D912D3"/>
    <w:rsid w:val="00D9155D"/>
    <w:rsid w:val="00D918AA"/>
    <w:rsid w:val="00D93BA6"/>
    <w:rsid w:val="00D94AD6"/>
    <w:rsid w:val="00D96A8B"/>
    <w:rsid w:val="00DA4434"/>
    <w:rsid w:val="00DA56FD"/>
    <w:rsid w:val="00DA6A4F"/>
    <w:rsid w:val="00DB35E6"/>
    <w:rsid w:val="00DB3D4A"/>
    <w:rsid w:val="00DB4251"/>
    <w:rsid w:val="00DB570E"/>
    <w:rsid w:val="00DB716A"/>
    <w:rsid w:val="00DB76B2"/>
    <w:rsid w:val="00DC0AA7"/>
    <w:rsid w:val="00DC3554"/>
    <w:rsid w:val="00DC52AD"/>
    <w:rsid w:val="00DC5B91"/>
    <w:rsid w:val="00DC682C"/>
    <w:rsid w:val="00DD0B36"/>
    <w:rsid w:val="00DD22F7"/>
    <w:rsid w:val="00DD390B"/>
    <w:rsid w:val="00DE4A2F"/>
    <w:rsid w:val="00DF76DB"/>
    <w:rsid w:val="00DF7E97"/>
    <w:rsid w:val="00E00842"/>
    <w:rsid w:val="00E01A8C"/>
    <w:rsid w:val="00E052F9"/>
    <w:rsid w:val="00E11AAF"/>
    <w:rsid w:val="00E13DE4"/>
    <w:rsid w:val="00E219E1"/>
    <w:rsid w:val="00E31AA5"/>
    <w:rsid w:val="00E332AC"/>
    <w:rsid w:val="00E4313F"/>
    <w:rsid w:val="00E43951"/>
    <w:rsid w:val="00E47352"/>
    <w:rsid w:val="00E54778"/>
    <w:rsid w:val="00E55C20"/>
    <w:rsid w:val="00E6372D"/>
    <w:rsid w:val="00E64B5C"/>
    <w:rsid w:val="00E65589"/>
    <w:rsid w:val="00E66D03"/>
    <w:rsid w:val="00E774A6"/>
    <w:rsid w:val="00E8759B"/>
    <w:rsid w:val="00E92507"/>
    <w:rsid w:val="00E94B38"/>
    <w:rsid w:val="00EB12A3"/>
    <w:rsid w:val="00EB5EB7"/>
    <w:rsid w:val="00EB77A0"/>
    <w:rsid w:val="00EC0D7C"/>
    <w:rsid w:val="00EC1CA1"/>
    <w:rsid w:val="00EC303B"/>
    <w:rsid w:val="00EC74A4"/>
    <w:rsid w:val="00EC7560"/>
    <w:rsid w:val="00ED1231"/>
    <w:rsid w:val="00ED3CA1"/>
    <w:rsid w:val="00ED4674"/>
    <w:rsid w:val="00EE168B"/>
    <w:rsid w:val="00EE4A94"/>
    <w:rsid w:val="00EE727E"/>
    <w:rsid w:val="00EF069E"/>
    <w:rsid w:val="00EF3150"/>
    <w:rsid w:val="00EF45C4"/>
    <w:rsid w:val="00F047E0"/>
    <w:rsid w:val="00F063F5"/>
    <w:rsid w:val="00F127AC"/>
    <w:rsid w:val="00F1342A"/>
    <w:rsid w:val="00F24B85"/>
    <w:rsid w:val="00F30DD1"/>
    <w:rsid w:val="00F34064"/>
    <w:rsid w:val="00F37311"/>
    <w:rsid w:val="00F42604"/>
    <w:rsid w:val="00F4269C"/>
    <w:rsid w:val="00F42B31"/>
    <w:rsid w:val="00F43F04"/>
    <w:rsid w:val="00F45755"/>
    <w:rsid w:val="00F46F80"/>
    <w:rsid w:val="00F47AE1"/>
    <w:rsid w:val="00F5066D"/>
    <w:rsid w:val="00F51B5F"/>
    <w:rsid w:val="00F5772D"/>
    <w:rsid w:val="00F61706"/>
    <w:rsid w:val="00F7302C"/>
    <w:rsid w:val="00F73667"/>
    <w:rsid w:val="00F75126"/>
    <w:rsid w:val="00F75375"/>
    <w:rsid w:val="00F76F96"/>
    <w:rsid w:val="00F800EA"/>
    <w:rsid w:val="00F80CB3"/>
    <w:rsid w:val="00F80F81"/>
    <w:rsid w:val="00F83B23"/>
    <w:rsid w:val="00F92FE2"/>
    <w:rsid w:val="00FA752B"/>
    <w:rsid w:val="00FB2AFD"/>
    <w:rsid w:val="00FB34FB"/>
    <w:rsid w:val="00FB4FB4"/>
    <w:rsid w:val="00FB5E5D"/>
    <w:rsid w:val="00FB6CF3"/>
    <w:rsid w:val="00FB79BC"/>
    <w:rsid w:val="00FC11DB"/>
    <w:rsid w:val="00FC1456"/>
    <w:rsid w:val="00FC205B"/>
    <w:rsid w:val="00FD16BC"/>
    <w:rsid w:val="00FD2AA4"/>
    <w:rsid w:val="00FD3D0D"/>
    <w:rsid w:val="00FD42A0"/>
    <w:rsid w:val="00FD4D85"/>
    <w:rsid w:val="00FE0E4A"/>
    <w:rsid w:val="00FE49AD"/>
    <w:rsid w:val="00FE7767"/>
    <w:rsid w:val="00FF0223"/>
    <w:rsid w:val="00FF0606"/>
    <w:rsid w:val="00FF089C"/>
    <w:rsid w:val="00FF6572"/>
    <w:rsid w:val="00FF6EC6"/>
    <w:rsid w:val="00FF7C29"/>
    <w:rsid w:val="016773F7"/>
    <w:rsid w:val="01D33F81"/>
    <w:rsid w:val="04756F6E"/>
    <w:rsid w:val="083C1893"/>
    <w:rsid w:val="0945023A"/>
    <w:rsid w:val="0D9834EA"/>
    <w:rsid w:val="0E961EE1"/>
    <w:rsid w:val="10DB643A"/>
    <w:rsid w:val="221641B3"/>
    <w:rsid w:val="23F15264"/>
    <w:rsid w:val="27CD7B92"/>
    <w:rsid w:val="2B036247"/>
    <w:rsid w:val="2B571088"/>
    <w:rsid w:val="2F3B6A2D"/>
    <w:rsid w:val="2FA8659D"/>
    <w:rsid w:val="3355629E"/>
    <w:rsid w:val="36E55657"/>
    <w:rsid w:val="37C118BB"/>
    <w:rsid w:val="386A66F1"/>
    <w:rsid w:val="38ED2177"/>
    <w:rsid w:val="39250608"/>
    <w:rsid w:val="3A034DF3"/>
    <w:rsid w:val="3A5C66DA"/>
    <w:rsid w:val="3F01710C"/>
    <w:rsid w:val="415A43A4"/>
    <w:rsid w:val="45455B2E"/>
    <w:rsid w:val="46417827"/>
    <w:rsid w:val="475C1C94"/>
    <w:rsid w:val="49DA2F79"/>
    <w:rsid w:val="4ACE4DF4"/>
    <w:rsid w:val="4D6C6211"/>
    <w:rsid w:val="4D9765F3"/>
    <w:rsid w:val="4DEF2B9A"/>
    <w:rsid w:val="4E991D2E"/>
    <w:rsid w:val="52A06EBF"/>
    <w:rsid w:val="56356386"/>
    <w:rsid w:val="577F7FF8"/>
    <w:rsid w:val="5A871D9C"/>
    <w:rsid w:val="604C684D"/>
    <w:rsid w:val="60811833"/>
    <w:rsid w:val="622D18CD"/>
    <w:rsid w:val="62BF7FD8"/>
    <w:rsid w:val="63DC7361"/>
    <w:rsid w:val="64922726"/>
    <w:rsid w:val="670334F6"/>
    <w:rsid w:val="6716704F"/>
    <w:rsid w:val="67182BE6"/>
    <w:rsid w:val="6BEE7EB0"/>
    <w:rsid w:val="6EA15423"/>
    <w:rsid w:val="7343666B"/>
    <w:rsid w:val="74556466"/>
    <w:rsid w:val="76BC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semiHidden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uiPriority="0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semiHidden="0" w:uiPriority="0" w:unhideWhenUsed="0" w:qFormat="1"/>
    <w:lsdException w:name="Body Text First Indent 2" w:locked="1" w:qFormat="1"/>
    <w:lsdException w:name="Note Heading" w:locked="1"/>
    <w:lsdException w:name="Body Text 2" w:locked="1" w:uiPriority="0" w:qFormat="1"/>
    <w:lsdException w:name="Body Text 3" w:locked="1"/>
    <w:lsdException w:name="Body Text Indent 2" w:semiHidden="0" w:unhideWhenUsed="0" w:qFormat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unhideWhenUsed="0" w:qFormat="1"/>
    <w:lsdException w:name="Plain Text" w:semiHidden="0" w:uiPriority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0"/>
    <w:next w:val="a"/>
    <w:link w:val="1Char"/>
    <w:qFormat/>
    <w:rsid w:val="0027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272A1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qFormat/>
    <w:pPr>
      <w:spacing w:line="480" w:lineRule="exact"/>
      <w:ind w:firstLineChars="200" w:firstLine="480"/>
    </w:pPr>
  </w:style>
  <w:style w:type="paragraph" w:styleId="a4">
    <w:name w:val="Body Text First Indent"/>
    <w:basedOn w:val="a5"/>
    <w:link w:val="Char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 w:cs="仿宋_GB2312"/>
      <w:kern w:val="0"/>
    </w:rPr>
  </w:style>
  <w:style w:type="paragraph" w:styleId="a5">
    <w:name w:val="Body Text"/>
    <w:basedOn w:val="a"/>
    <w:link w:val="Char0"/>
    <w:uiPriority w:val="99"/>
    <w:qFormat/>
    <w:pPr>
      <w:spacing w:after="120"/>
    </w:pPr>
  </w:style>
  <w:style w:type="paragraph" w:styleId="a6">
    <w:name w:val="Document Map"/>
    <w:basedOn w:val="a"/>
    <w:link w:val="Char1"/>
    <w:qFormat/>
    <w:pPr>
      <w:shd w:val="clear" w:color="auto" w:fill="000080"/>
    </w:pPr>
  </w:style>
  <w:style w:type="paragraph" w:styleId="a7">
    <w:name w:val="annotation text"/>
    <w:basedOn w:val="a"/>
    <w:link w:val="Char10"/>
    <w:uiPriority w:val="99"/>
    <w:unhideWhenUsed/>
    <w:qFormat/>
    <w:locked/>
    <w:pPr>
      <w:jc w:val="left"/>
    </w:pPr>
  </w:style>
  <w:style w:type="paragraph" w:styleId="a8">
    <w:name w:val="Plain Text"/>
    <w:basedOn w:val="a"/>
    <w:link w:val="Char2"/>
    <w:qFormat/>
    <w:rPr>
      <w:rFonts w:ascii="宋体" w:hAnsi="Courier New" w:cs="宋体"/>
      <w:kern w:val="0"/>
      <w:sz w:val="21"/>
      <w:szCs w:val="21"/>
    </w:rPr>
  </w:style>
  <w:style w:type="paragraph" w:styleId="a9">
    <w:name w:val="Balloon Text"/>
    <w:basedOn w:val="a"/>
    <w:link w:val="Char3"/>
    <w:uiPriority w:val="99"/>
    <w:qFormat/>
    <w:rPr>
      <w:sz w:val="18"/>
      <w:szCs w:val="18"/>
    </w:rPr>
  </w:style>
  <w:style w:type="paragraph" w:styleId="aa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d">
    <w:name w:val="page number"/>
    <w:basedOn w:val="a1"/>
    <w:qFormat/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正文文本缩进 2 Char"/>
    <w:basedOn w:val="a1"/>
    <w:link w:val="2"/>
    <w:uiPriority w:val="99"/>
    <w:semiHidden/>
    <w:qFormat/>
    <w:locked/>
    <w:rPr>
      <w:sz w:val="32"/>
      <w:szCs w:val="32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sz w:val="2"/>
      <w:szCs w:val="2"/>
    </w:rPr>
  </w:style>
  <w:style w:type="character" w:customStyle="1" w:styleId="Char0">
    <w:name w:val="正文文本 Char"/>
    <w:basedOn w:val="a1"/>
    <w:link w:val="a5"/>
    <w:uiPriority w:val="99"/>
    <w:semiHidden/>
    <w:qFormat/>
    <w:locked/>
    <w:rPr>
      <w:sz w:val="32"/>
      <w:szCs w:val="32"/>
    </w:rPr>
  </w:style>
  <w:style w:type="character" w:customStyle="1" w:styleId="Char2">
    <w:name w:val="纯文本 Char"/>
    <w:basedOn w:val="a1"/>
    <w:link w:val="a8"/>
    <w:qFormat/>
    <w:locked/>
    <w:rPr>
      <w:rFonts w:ascii="宋体" w:hAnsi="Courier New" w:cs="宋体"/>
      <w:sz w:val="21"/>
      <w:szCs w:val="21"/>
    </w:rPr>
  </w:style>
  <w:style w:type="character" w:customStyle="1" w:styleId="Char3">
    <w:name w:val="批注框文本 Char"/>
    <w:basedOn w:val="a1"/>
    <w:link w:val="a9"/>
    <w:uiPriority w:val="99"/>
    <w:semiHidden/>
    <w:qFormat/>
    <w:locked/>
    <w:rPr>
      <w:sz w:val="2"/>
      <w:szCs w:val="2"/>
    </w:rPr>
  </w:style>
  <w:style w:type="character" w:customStyle="1" w:styleId="Char4">
    <w:name w:val="页脚 Char"/>
    <w:basedOn w:val="a1"/>
    <w:link w:val="aa"/>
    <w:uiPriority w:val="99"/>
    <w:qFormat/>
    <w:locked/>
    <w:rPr>
      <w:sz w:val="18"/>
      <w:szCs w:val="18"/>
    </w:rPr>
  </w:style>
  <w:style w:type="character" w:customStyle="1" w:styleId="Char5">
    <w:name w:val="页眉 Char"/>
    <w:basedOn w:val="a1"/>
    <w:link w:val="ab"/>
    <w:uiPriority w:val="99"/>
    <w:qFormat/>
    <w:locked/>
    <w:rPr>
      <w:sz w:val="18"/>
      <w:szCs w:val="18"/>
    </w:rPr>
  </w:style>
  <w:style w:type="character" w:customStyle="1" w:styleId="Char">
    <w:name w:val="正文首行缩进 Char"/>
    <w:basedOn w:val="Char0"/>
    <w:link w:val="a4"/>
    <w:uiPriority w:val="99"/>
    <w:semiHidden/>
    <w:qFormat/>
    <w:locked/>
    <w:rPr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6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style61">
    <w:name w:val="style61"/>
    <w:basedOn w:val="a1"/>
    <w:uiPriority w:val="99"/>
    <w:qFormat/>
    <w:rPr>
      <w:sz w:val="18"/>
      <w:szCs w:val="18"/>
    </w:rPr>
  </w:style>
  <w:style w:type="paragraph" w:customStyle="1" w:styleId="contentarticle">
    <w:name w:val="contentartic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CharCharCharChar">
    <w:name w:val="5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楷体_GB2312" w:hAnsi="Verdana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rsid w:val="00D143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1Char">
    <w:name w:val="标题 1 Char"/>
    <w:basedOn w:val="a1"/>
    <w:link w:val="1"/>
    <w:rsid w:val="00272A19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272A19"/>
    <w:rPr>
      <w:rFonts w:ascii="Arial" w:eastAsia="黑体" w:hAnsi="Arial"/>
      <w:b/>
      <w:bCs/>
      <w:kern w:val="2"/>
      <w:sz w:val="52"/>
      <w:szCs w:val="32"/>
    </w:rPr>
  </w:style>
  <w:style w:type="paragraph" w:styleId="a0">
    <w:name w:val="toa heading"/>
    <w:basedOn w:val="a"/>
    <w:next w:val="a"/>
    <w:semiHidden/>
    <w:locked/>
    <w:rsid w:val="00272A19"/>
    <w:pPr>
      <w:spacing w:before="120"/>
    </w:pPr>
    <w:rPr>
      <w:rFonts w:ascii="Arial" w:hAnsi="Arial" w:cs="Arial"/>
      <w:sz w:val="24"/>
      <w:szCs w:val="24"/>
    </w:rPr>
  </w:style>
  <w:style w:type="character" w:customStyle="1" w:styleId="Char6">
    <w:name w:val="批注文字 Char"/>
    <w:uiPriority w:val="99"/>
    <w:semiHidden/>
    <w:rsid w:val="00272A19"/>
    <w:rPr>
      <w:kern w:val="2"/>
      <w:sz w:val="21"/>
      <w:szCs w:val="22"/>
    </w:rPr>
  </w:style>
  <w:style w:type="paragraph" w:styleId="af">
    <w:name w:val="Body Text Indent"/>
    <w:basedOn w:val="a"/>
    <w:link w:val="Char7"/>
    <w:locked/>
    <w:rsid w:val="00272A19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character" w:customStyle="1" w:styleId="Char7">
    <w:name w:val="正文文本缩进 Char"/>
    <w:basedOn w:val="a1"/>
    <w:link w:val="af"/>
    <w:rsid w:val="00272A19"/>
    <w:rPr>
      <w:rFonts w:eastAsia="Times New Roman"/>
      <w:szCs w:val="21"/>
      <w:lang w:val="en-US" w:eastAsia="zh-CN"/>
    </w:rPr>
  </w:style>
  <w:style w:type="paragraph" w:styleId="3">
    <w:name w:val="toc 3"/>
    <w:basedOn w:val="a"/>
    <w:next w:val="a"/>
    <w:uiPriority w:val="39"/>
    <w:unhideWhenUsed/>
    <w:rsid w:val="00272A19"/>
    <w:pPr>
      <w:spacing w:line="380" w:lineRule="exact"/>
      <w:ind w:leftChars="400" w:left="400"/>
      <w:jc w:val="distribute"/>
    </w:pPr>
    <w:rPr>
      <w:sz w:val="21"/>
      <w:szCs w:val="22"/>
    </w:rPr>
  </w:style>
  <w:style w:type="paragraph" w:styleId="af0">
    <w:name w:val="Date"/>
    <w:basedOn w:val="a"/>
    <w:next w:val="a"/>
    <w:link w:val="Char8"/>
    <w:uiPriority w:val="99"/>
    <w:unhideWhenUsed/>
    <w:locked/>
    <w:rsid w:val="00272A19"/>
    <w:pPr>
      <w:ind w:leftChars="2500" w:left="100"/>
    </w:pPr>
    <w:rPr>
      <w:sz w:val="21"/>
      <w:szCs w:val="22"/>
      <w:lang w:val="x-none" w:eastAsia="x-none"/>
    </w:rPr>
  </w:style>
  <w:style w:type="character" w:customStyle="1" w:styleId="Char8">
    <w:name w:val="日期 Char"/>
    <w:basedOn w:val="a1"/>
    <w:link w:val="af0"/>
    <w:uiPriority w:val="99"/>
    <w:rsid w:val="00272A19"/>
    <w:rPr>
      <w:kern w:val="2"/>
      <w:sz w:val="21"/>
      <w:szCs w:val="22"/>
      <w:lang w:val="x-none" w:eastAsia="x-none"/>
    </w:rPr>
  </w:style>
  <w:style w:type="paragraph" w:styleId="10">
    <w:name w:val="toc 1"/>
    <w:basedOn w:val="a"/>
    <w:next w:val="a"/>
    <w:uiPriority w:val="39"/>
    <w:unhideWhenUsed/>
    <w:rsid w:val="00272A19"/>
    <w:pPr>
      <w:spacing w:line="380" w:lineRule="exact"/>
      <w:jc w:val="distribute"/>
    </w:pPr>
    <w:rPr>
      <w:rFonts w:eastAsia="黑体"/>
      <w:sz w:val="21"/>
      <w:szCs w:val="22"/>
    </w:rPr>
  </w:style>
  <w:style w:type="paragraph" w:styleId="21">
    <w:name w:val="toc 2"/>
    <w:basedOn w:val="a"/>
    <w:next w:val="a"/>
    <w:uiPriority w:val="39"/>
    <w:unhideWhenUsed/>
    <w:rsid w:val="00272A19"/>
    <w:pPr>
      <w:spacing w:line="380" w:lineRule="exact"/>
      <w:ind w:leftChars="200" w:left="200"/>
      <w:jc w:val="distribute"/>
    </w:pPr>
    <w:rPr>
      <w:sz w:val="21"/>
      <w:szCs w:val="22"/>
    </w:rPr>
  </w:style>
  <w:style w:type="paragraph" w:styleId="22">
    <w:name w:val="Body Text 2"/>
    <w:basedOn w:val="a"/>
    <w:link w:val="2Char1"/>
    <w:qFormat/>
    <w:locked/>
    <w:rsid w:val="00272A19"/>
    <w:pPr>
      <w:spacing w:after="120" w:line="480" w:lineRule="auto"/>
    </w:pPr>
    <w:rPr>
      <w:rFonts w:ascii="Calibri" w:hAnsi="Calibri"/>
      <w:kern w:val="0"/>
      <w:sz w:val="21"/>
      <w:szCs w:val="22"/>
    </w:rPr>
  </w:style>
  <w:style w:type="character" w:customStyle="1" w:styleId="2Char1">
    <w:name w:val="正文文本 2 Char"/>
    <w:basedOn w:val="a1"/>
    <w:link w:val="22"/>
    <w:rsid w:val="00272A19"/>
    <w:rPr>
      <w:rFonts w:ascii="Calibri" w:hAnsi="Calibri"/>
      <w:sz w:val="21"/>
      <w:szCs w:val="22"/>
    </w:rPr>
  </w:style>
  <w:style w:type="paragraph" w:styleId="af1">
    <w:name w:val="annotation subject"/>
    <w:basedOn w:val="a7"/>
    <w:next w:val="a7"/>
    <w:link w:val="Char9"/>
    <w:uiPriority w:val="99"/>
    <w:unhideWhenUsed/>
    <w:locked/>
    <w:rsid w:val="00272A19"/>
    <w:rPr>
      <w:b/>
      <w:bCs/>
      <w:sz w:val="21"/>
      <w:szCs w:val="22"/>
      <w:lang w:val="x-none" w:eastAsia="x-none"/>
    </w:rPr>
  </w:style>
  <w:style w:type="character" w:customStyle="1" w:styleId="Char10">
    <w:name w:val="批注文字 Char1"/>
    <w:basedOn w:val="a1"/>
    <w:link w:val="a7"/>
    <w:uiPriority w:val="99"/>
    <w:rsid w:val="00272A19"/>
    <w:rPr>
      <w:kern w:val="2"/>
      <w:sz w:val="32"/>
      <w:szCs w:val="32"/>
    </w:rPr>
  </w:style>
  <w:style w:type="character" w:customStyle="1" w:styleId="Char9">
    <w:name w:val="批注主题 Char"/>
    <w:basedOn w:val="Char10"/>
    <w:link w:val="af1"/>
    <w:uiPriority w:val="99"/>
    <w:rsid w:val="00272A19"/>
    <w:rPr>
      <w:b/>
      <w:bCs/>
      <w:kern w:val="2"/>
      <w:sz w:val="21"/>
      <w:szCs w:val="22"/>
      <w:lang w:val="x-none" w:eastAsia="x-none"/>
    </w:rPr>
  </w:style>
  <w:style w:type="paragraph" w:styleId="23">
    <w:name w:val="Body Text First Indent 2"/>
    <w:basedOn w:val="af"/>
    <w:next w:val="a4"/>
    <w:link w:val="2Char2"/>
    <w:uiPriority w:val="99"/>
    <w:unhideWhenUsed/>
    <w:qFormat/>
    <w:locked/>
    <w:rsid w:val="00272A19"/>
    <w:pPr>
      <w:tabs>
        <w:tab w:val="left" w:pos="930"/>
      </w:tabs>
      <w:ind w:firstLineChars="200" w:firstLine="420"/>
    </w:pPr>
    <w:rPr>
      <w:rFonts w:ascii="等线" w:eastAsia="等线" w:hAnsi="等线"/>
      <w:kern w:val="2"/>
      <w:sz w:val="21"/>
      <w:szCs w:val="20"/>
    </w:rPr>
  </w:style>
  <w:style w:type="character" w:customStyle="1" w:styleId="2Char2">
    <w:name w:val="正文首行缩进 2 Char"/>
    <w:basedOn w:val="Char7"/>
    <w:link w:val="23"/>
    <w:uiPriority w:val="99"/>
    <w:rsid w:val="00272A19"/>
    <w:rPr>
      <w:rFonts w:ascii="等线" w:eastAsia="等线" w:hAnsi="等线"/>
      <w:kern w:val="2"/>
      <w:sz w:val="21"/>
      <w:szCs w:val="21"/>
      <w:lang w:val="en-US" w:eastAsia="zh-CN"/>
    </w:rPr>
  </w:style>
  <w:style w:type="paragraph" w:customStyle="1" w:styleId="af2">
    <w:rsid w:val="00272A19"/>
    <w:pPr>
      <w:widowControl w:val="0"/>
      <w:jc w:val="both"/>
    </w:pPr>
    <w:rPr>
      <w:kern w:val="2"/>
      <w:sz w:val="32"/>
      <w:szCs w:val="32"/>
    </w:rPr>
  </w:style>
  <w:style w:type="character" w:styleId="af3">
    <w:name w:val="Hyperlink"/>
    <w:uiPriority w:val="99"/>
    <w:unhideWhenUsed/>
    <w:locked/>
    <w:rsid w:val="00272A19"/>
    <w:rPr>
      <w:color w:val="0563C1"/>
      <w:u w:val="single"/>
    </w:rPr>
  </w:style>
  <w:style w:type="character" w:styleId="af4">
    <w:name w:val="annotation reference"/>
    <w:uiPriority w:val="99"/>
    <w:unhideWhenUsed/>
    <w:locked/>
    <w:rsid w:val="00272A19"/>
    <w:rPr>
      <w:sz w:val="21"/>
      <w:szCs w:val="21"/>
    </w:rPr>
  </w:style>
  <w:style w:type="character" w:customStyle="1" w:styleId="rightspan">
    <w:name w:val="right_span"/>
    <w:rsid w:val="00272A19"/>
  </w:style>
  <w:style w:type="character" w:customStyle="1" w:styleId="16">
    <w:name w:val="16"/>
    <w:rsid w:val="00272A19"/>
    <w:rPr>
      <w:rFonts w:ascii="Calibri" w:hAnsi="Calibri" w:hint="default"/>
    </w:rPr>
  </w:style>
  <w:style w:type="character" w:customStyle="1" w:styleId="lspan">
    <w:name w:val="l_span"/>
    <w:rsid w:val="00272A19"/>
  </w:style>
  <w:style w:type="character" w:customStyle="1" w:styleId="af5">
    <w:name w:val="楷体 (中文) 楷体"/>
    <w:rsid w:val="00272A19"/>
    <w:rPr>
      <w:rFonts w:ascii="楷体" w:eastAsia="楷体" w:hAnsi="楷体"/>
      <w:kern w:val="1"/>
      <w:sz w:val="28"/>
    </w:rPr>
  </w:style>
  <w:style w:type="character" w:customStyle="1" w:styleId="Char11">
    <w:name w:val="正文文本缩进 Char1"/>
    <w:rsid w:val="00272A19"/>
    <w:rPr>
      <w:rFonts w:ascii="Cambria" w:hAnsi="Cambria"/>
      <w:kern w:val="2"/>
      <w:sz w:val="24"/>
      <w:szCs w:val="24"/>
    </w:rPr>
  </w:style>
  <w:style w:type="character" w:customStyle="1" w:styleId="af6">
    <w:name w:val="样式 仿宋"/>
    <w:qFormat/>
    <w:rsid w:val="00272A19"/>
    <w:rPr>
      <w:rFonts w:ascii="仿宋" w:eastAsia="仿宋" w:hAnsi="仿宋"/>
      <w:kern w:val="1"/>
    </w:rPr>
  </w:style>
  <w:style w:type="character" w:customStyle="1" w:styleId="200">
    <w:name w:val="20"/>
    <w:rsid w:val="00272A19"/>
    <w:rPr>
      <w:rFonts w:ascii="仿宋" w:eastAsia="仿宋" w:hAnsi="仿宋" w:hint="eastAsia"/>
      <w:kern w:val="2"/>
    </w:rPr>
  </w:style>
  <w:style w:type="character" w:customStyle="1" w:styleId="rspan">
    <w:name w:val="r_span"/>
    <w:rsid w:val="00272A19"/>
  </w:style>
  <w:style w:type="character" w:customStyle="1" w:styleId="leftspan">
    <w:name w:val="left_span"/>
    <w:qFormat/>
    <w:rsid w:val="00272A19"/>
  </w:style>
  <w:style w:type="paragraph" w:styleId="af7">
    <w:name w:val="List Paragraph"/>
    <w:basedOn w:val="a"/>
    <w:qFormat/>
    <w:rsid w:val="00272A19"/>
    <w:pPr>
      <w:ind w:firstLineChars="200" w:firstLine="420"/>
    </w:pPr>
    <w:rPr>
      <w:sz w:val="21"/>
      <w:szCs w:val="21"/>
    </w:rPr>
  </w:style>
  <w:style w:type="paragraph" w:customStyle="1" w:styleId="15">
    <w:name w:val="样式 宋体 四号 居中 行距: 1.5 倍行距"/>
    <w:basedOn w:val="a"/>
    <w:rsid w:val="00272A19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af8">
    <w:name w:val="仿宋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CharCharCharCharCharCharChar">
    <w:name w:val="Char Char Char Char Char Char Char"/>
    <w:basedOn w:val="a"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contentp">
    <w:name w:val="content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9">
    <w:name w:val="样式１"/>
    <w:basedOn w:val="1"/>
    <w:rsid w:val="00272A19"/>
    <w:pPr>
      <w:jc w:val="center"/>
    </w:pPr>
    <w:rPr>
      <w:kern w:val="1"/>
      <w:sz w:val="30"/>
    </w:rPr>
  </w:style>
  <w:style w:type="paragraph" w:customStyle="1" w:styleId="11">
    <w:name w:val="样式 样式 标题 1 + (西文) 黑体 (中文) 黑体 小三 蓝色 + 非加粗 居中"/>
    <w:basedOn w:val="12"/>
    <w:rsid w:val="00272A19"/>
    <w:pPr>
      <w:jc w:val="center"/>
    </w:pPr>
    <w:rPr>
      <w:rFonts w:cs="宋体"/>
      <w:b w:val="0"/>
      <w:bCs w:val="0"/>
      <w:szCs w:val="20"/>
    </w:rPr>
  </w:style>
  <w:style w:type="paragraph" w:customStyle="1" w:styleId="12">
    <w:name w:val="样式 标题 1 + (西文) 黑体 (中文) 黑体 小三 蓝色"/>
    <w:basedOn w:val="1"/>
    <w:rsid w:val="00272A19"/>
    <w:rPr>
      <w:rFonts w:ascii="黑体" w:eastAsia="黑体" w:hAnsi="黑体"/>
      <w:sz w:val="30"/>
      <w:u w:color="0000FF"/>
    </w:rPr>
  </w:style>
  <w:style w:type="paragraph" w:customStyle="1" w:styleId="150">
    <w:name w:val="样式 仿宋 行距: 1.5 倍行距"/>
    <w:basedOn w:val="a"/>
    <w:rsid w:val="00272A19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CharCharCharChar">
    <w:name w:val="Char Char Char Char"/>
    <w:basedOn w:val="a"/>
    <w:rsid w:val="00272A19"/>
    <w:rPr>
      <w:sz w:val="21"/>
      <w:szCs w:val="20"/>
    </w:rPr>
  </w:style>
  <w:style w:type="paragraph" w:customStyle="1" w:styleId="CharCharChar1Char8">
    <w:name w:val="Char Char Char1 Char8"/>
    <w:basedOn w:val="a"/>
    <w:semiHidden/>
    <w:rsid w:val="00272A19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3">
    <w:name w:val="样式1"/>
    <w:basedOn w:val="a"/>
    <w:rsid w:val="00272A19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detailsp">
    <w:name w:val="details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样式2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30">
    <w:name w:val="样式3"/>
    <w:basedOn w:val="1"/>
    <w:rsid w:val="00272A19"/>
    <w:rPr>
      <w:kern w:val="1"/>
      <w:sz w:val="30"/>
    </w:rPr>
  </w:style>
  <w:style w:type="character" w:customStyle="1" w:styleId="CharChar">
    <w:name w:val="正文首行缩进 Char Char"/>
    <w:link w:val="14"/>
    <w:rsid w:val="00272A19"/>
    <w:rPr>
      <w:sz w:val="24"/>
    </w:rPr>
  </w:style>
  <w:style w:type="paragraph" w:customStyle="1" w:styleId="14">
    <w:name w:val="正文首行缩进1"/>
    <w:basedOn w:val="a5"/>
    <w:link w:val="CharChar"/>
    <w:rsid w:val="00272A19"/>
    <w:pPr>
      <w:autoSpaceDE w:val="0"/>
      <w:autoSpaceDN w:val="0"/>
      <w:adjustRightInd w:val="0"/>
      <w:ind w:firstLineChars="100" w:firstLine="420"/>
      <w:textAlignment w:val="baseline"/>
    </w:pPr>
    <w:rPr>
      <w:kern w:val="0"/>
      <w:sz w:val="24"/>
      <w:szCs w:val="20"/>
    </w:rPr>
  </w:style>
  <w:style w:type="paragraph" w:customStyle="1" w:styleId="CharCharCharCharCharCharChar0">
    <w:name w:val="Char Char Char Char Char Char Char"/>
    <w:basedOn w:val="a"/>
    <w:qFormat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TableParagraph">
    <w:name w:val="Table Paragraph"/>
    <w:basedOn w:val="a"/>
    <w:qFormat/>
    <w:rsid w:val="00272A19"/>
    <w:rPr>
      <w:rFonts w:ascii="Calibri" w:hAnsi="Calibri"/>
      <w:sz w:val="21"/>
      <w:szCs w:val="22"/>
    </w:rPr>
  </w:style>
  <w:style w:type="paragraph" w:customStyle="1" w:styleId="17">
    <w:name w:val="列出段落1"/>
    <w:basedOn w:val="a"/>
    <w:uiPriority w:val="34"/>
    <w:unhideWhenUsed/>
    <w:qFormat/>
    <w:rsid w:val="00272A19"/>
    <w:pPr>
      <w:ind w:firstLineChars="200" w:firstLine="420"/>
    </w:pPr>
    <w:rPr>
      <w:rFonts w:ascii="Calibri" w:hAnsi="Calibri"/>
      <w:sz w:val="21"/>
      <w:szCs w:val="22"/>
    </w:rPr>
  </w:style>
  <w:style w:type="character" w:styleId="afa">
    <w:name w:val="FollowedHyperlink"/>
    <w:basedOn w:val="a1"/>
    <w:uiPriority w:val="99"/>
    <w:semiHidden/>
    <w:unhideWhenUsed/>
    <w:locked/>
    <w:rsid w:val="00272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semiHidden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uiPriority="0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semiHidden="0" w:uiPriority="0" w:unhideWhenUsed="0" w:qFormat="1"/>
    <w:lsdException w:name="Body Text First Indent 2" w:locked="1" w:qFormat="1"/>
    <w:lsdException w:name="Note Heading" w:locked="1"/>
    <w:lsdException w:name="Body Text 2" w:locked="1" w:uiPriority="0" w:qFormat="1"/>
    <w:lsdException w:name="Body Text 3" w:locked="1"/>
    <w:lsdException w:name="Body Text Indent 2" w:semiHidden="0" w:unhideWhenUsed="0" w:qFormat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unhideWhenUsed="0" w:qFormat="1"/>
    <w:lsdException w:name="Plain Text" w:semiHidden="0" w:uiPriority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0"/>
    <w:next w:val="a"/>
    <w:link w:val="1Char"/>
    <w:qFormat/>
    <w:rsid w:val="0027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272A1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qFormat/>
    <w:pPr>
      <w:spacing w:line="480" w:lineRule="exact"/>
      <w:ind w:firstLineChars="200" w:firstLine="480"/>
    </w:pPr>
  </w:style>
  <w:style w:type="paragraph" w:styleId="a4">
    <w:name w:val="Body Text First Indent"/>
    <w:basedOn w:val="a5"/>
    <w:link w:val="Char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 w:cs="仿宋_GB2312"/>
      <w:kern w:val="0"/>
    </w:rPr>
  </w:style>
  <w:style w:type="paragraph" w:styleId="a5">
    <w:name w:val="Body Text"/>
    <w:basedOn w:val="a"/>
    <w:link w:val="Char0"/>
    <w:uiPriority w:val="99"/>
    <w:qFormat/>
    <w:pPr>
      <w:spacing w:after="120"/>
    </w:pPr>
  </w:style>
  <w:style w:type="paragraph" w:styleId="a6">
    <w:name w:val="Document Map"/>
    <w:basedOn w:val="a"/>
    <w:link w:val="Char1"/>
    <w:qFormat/>
    <w:pPr>
      <w:shd w:val="clear" w:color="auto" w:fill="000080"/>
    </w:pPr>
  </w:style>
  <w:style w:type="paragraph" w:styleId="a7">
    <w:name w:val="annotation text"/>
    <w:basedOn w:val="a"/>
    <w:link w:val="Char10"/>
    <w:uiPriority w:val="99"/>
    <w:unhideWhenUsed/>
    <w:qFormat/>
    <w:locked/>
    <w:pPr>
      <w:jc w:val="left"/>
    </w:pPr>
  </w:style>
  <w:style w:type="paragraph" w:styleId="a8">
    <w:name w:val="Plain Text"/>
    <w:basedOn w:val="a"/>
    <w:link w:val="Char2"/>
    <w:qFormat/>
    <w:rPr>
      <w:rFonts w:ascii="宋体" w:hAnsi="Courier New" w:cs="宋体"/>
      <w:kern w:val="0"/>
      <w:sz w:val="21"/>
      <w:szCs w:val="21"/>
    </w:rPr>
  </w:style>
  <w:style w:type="paragraph" w:styleId="a9">
    <w:name w:val="Balloon Text"/>
    <w:basedOn w:val="a"/>
    <w:link w:val="Char3"/>
    <w:uiPriority w:val="99"/>
    <w:qFormat/>
    <w:rPr>
      <w:sz w:val="18"/>
      <w:szCs w:val="18"/>
    </w:rPr>
  </w:style>
  <w:style w:type="paragraph" w:styleId="aa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d">
    <w:name w:val="page number"/>
    <w:basedOn w:val="a1"/>
    <w:qFormat/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正文文本缩进 2 Char"/>
    <w:basedOn w:val="a1"/>
    <w:link w:val="2"/>
    <w:uiPriority w:val="99"/>
    <w:semiHidden/>
    <w:qFormat/>
    <w:locked/>
    <w:rPr>
      <w:sz w:val="32"/>
      <w:szCs w:val="32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sz w:val="2"/>
      <w:szCs w:val="2"/>
    </w:rPr>
  </w:style>
  <w:style w:type="character" w:customStyle="1" w:styleId="Char0">
    <w:name w:val="正文文本 Char"/>
    <w:basedOn w:val="a1"/>
    <w:link w:val="a5"/>
    <w:uiPriority w:val="99"/>
    <w:semiHidden/>
    <w:qFormat/>
    <w:locked/>
    <w:rPr>
      <w:sz w:val="32"/>
      <w:szCs w:val="32"/>
    </w:rPr>
  </w:style>
  <w:style w:type="character" w:customStyle="1" w:styleId="Char2">
    <w:name w:val="纯文本 Char"/>
    <w:basedOn w:val="a1"/>
    <w:link w:val="a8"/>
    <w:qFormat/>
    <w:locked/>
    <w:rPr>
      <w:rFonts w:ascii="宋体" w:hAnsi="Courier New" w:cs="宋体"/>
      <w:sz w:val="21"/>
      <w:szCs w:val="21"/>
    </w:rPr>
  </w:style>
  <w:style w:type="character" w:customStyle="1" w:styleId="Char3">
    <w:name w:val="批注框文本 Char"/>
    <w:basedOn w:val="a1"/>
    <w:link w:val="a9"/>
    <w:uiPriority w:val="99"/>
    <w:semiHidden/>
    <w:qFormat/>
    <w:locked/>
    <w:rPr>
      <w:sz w:val="2"/>
      <w:szCs w:val="2"/>
    </w:rPr>
  </w:style>
  <w:style w:type="character" w:customStyle="1" w:styleId="Char4">
    <w:name w:val="页脚 Char"/>
    <w:basedOn w:val="a1"/>
    <w:link w:val="aa"/>
    <w:uiPriority w:val="99"/>
    <w:qFormat/>
    <w:locked/>
    <w:rPr>
      <w:sz w:val="18"/>
      <w:szCs w:val="18"/>
    </w:rPr>
  </w:style>
  <w:style w:type="character" w:customStyle="1" w:styleId="Char5">
    <w:name w:val="页眉 Char"/>
    <w:basedOn w:val="a1"/>
    <w:link w:val="ab"/>
    <w:uiPriority w:val="99"/>
    <w:qFormat/>
    <w:locked/>
    <w:rPr>
      <w:sz w:val="18"/>
      <w:szCs w:val="18"/>
    </w:rPr>
  </w:style>
  <w:style w:type="character" w:customStyle="1" w:styleId="Char">
    <w:name w:val="正文首行缩进 Char"/>
    <w:basedOn w:val="Char0"/>
    <w:link w:val="a4"/>
    <w:uiPriority w:val="99"/>
    <w:semiHidden/>
    <w:qFormat/>
    <w:locked/>
    <w:rPr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6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style61">
    <w:name w:val="style61"/>
    <w:basedOn w:val="a1"/>
    <w:uiPriority w:val="99"/>
    <w:qFormat/>
    <w:rPr>
      <w:sz w:val="18"/>
      <w:szCs w:val="18"/>
    </w:rPr>
  </w:style>
  <w:style w:type="paragraph" w:customStyle="1" w:styleId="contentarticle">
    <w:name w:val="contentartic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CharCharCharChar">
    <w:name w:val="5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楷体_GB2312" w:hAnsi="Verdana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rsid w:val="00D143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1Char">
    <w:name w:val="标题 1 Char"/>
    <w:basedOn w:val="a1"/>
    <w:link w:val="1"/>
    <w:rsid w:val="00272A19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272A19"/>
    <w:rPr>
      <w:rFonts w:ascii="Arial" w:eastAsia="黑体" w:hAnsi="Arial"/>
      <w:b/>
      <w:bCs/>
      <w:kern w:val="2"/>
      <w:sz w:val="52"/>
      <w:szCs w:val="32"/>
    </w:rPr>
  </w:style>
  <w:style w:type="paragraph" w:styleId="a0">
    <w:name w:val="toa heading"/>
    <w:basedOn w:val="a"/>
    <w:next w:val="a"/>
    <w:semiHidden/>
    <w:locked/>
    <w:rsid w:val="00272A19"/>
    <w:pPr>
      <w:spacing w:before="120"/>
    </w:pPr>
    <w:rPr>
      <w:rFonts w:ascii="Arial" w:hAnsi="Arial" w:cs="Arial"/>
      <w:sz w:val="24"/>
      <w:szCs w:val="24"/>
    </w:rPr>
  </w:style>
  <w:style w:type="character" w:customStyle="1" w:styleId="Char6">
    <w:name w:val="批注文字 Char"/>
    <w:uiPriority w:val="99"/>
    <w:semiHidden/>
    <w:rsid w:val="00272A19"/>
    <w:rPr>
      <w:kern w:val="2"/>
      <w:sz w:val="21"/>
      <w:szCs w:val="22"/>
    </w:rPr>
  </w:style>
  <w:style w:type="paragraph" w:styleId="af">
    <w:name w:val="Body Text Indent"/>
    <w:basedOn w:val="a"/>
    <w:link w:val="Char7"/>
    <w:locked/>
    <w:rsid w:val="00272A19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character" w:customStyle="1" w:styleId="Char7">
    <w:name w:val="正文文本缩进 Char"/>
    <w:basedOn w:val="a1"/>
    <w:link w:val="af"/>
    <w:rsid w:val="00272A19"/>
    <w:rPr>
      <w:rFonts w:eastAsia="Times New Roman"/>
      <w:szCs w:val="21"/>
      <w:lang w:val="en-US" w:eastAsia="zh-CN"/>
    </w:rPr>
  </w:style>
  <w:style w:type="paragraph" w:styleId="3">
    <w:name w:val="toc 3"/>
    <w:basedOn w:val="a"/>
    <w:next w:val="a"/>
    <w:uiPriority w:val="39"/>
    <w:unhideWhenUsed/>
    <w:rsid w:val="00272A19"/>
    <w:pPr>
      <w:spacing w:line="380" w:lineRule="exact"/>
      <w:ind w:leftChars="400" w:left="400"/>
      <w:jc w:val="distribute"/>
    </w:pPr>
    <w:rPr>
      <w:sz w:val="21"/>
      <w:szCs w:val="22"/>
    </w:rPr>
  </w:style>
  <w:style w:type="paragraph" w:styleId="af0">
    <w:name w:val="Date"/>
    <w:basedOn w:val="a"/>
    <w:next w:val="a"/>
    <w:link w:val="Char8"/>
    <w:uiPriority w:val="99"/>
    <w:unhideWhenUsed/>
    <w:locked/>
    <w:rsid w:val="00272A19"/>
    <w:pPr>
      <w:ind w:leftChars="2500" w:left="100"/>
    </w:pPr>
    <w:rPr>
      <w:sz w:val="21"/>
      <w:szCs w:val="22"/>
      <w:lang w:val="x-none" w:eastAsia="x-none"/>
    </w:rPr>
  </w:style>
  <w:style w:type="character" w:customStyle="1" w:styleId="Char8">
    <w:name w:val="日期 Char"/>
    <w:basedOn w:val="a1"/>
    <w:link w:val="af0"/>
    <w:uiPriority w:val="99"/>
    <w:rsid w:val="00272A19"/>
    <w:rPr>
      <w:kern w:val="2"/>
      <w:sz w:val="21"/>
      <w:szCs w:val="22"/>
      <w:lang w:val="x-none" w:eastAsia="x-none"/>
    </w:rPr>
  </w:style>
  <w:style w:type="paragraph" w:styleId="10">
    <w:name w:val="toc 1"/>
    <w:basedOn w:val="a"/>
    <w:next w:val="a"/>
    <w:uiPriority w:val="39"/>
    <w:unhideWhenUsed/>
    <w:rsid w:val="00272A19"/>
    <w:pPr>
      <w:spacing w:line="380" w:lineRule="exact"/>
      <w:jc w:val="distribute"/>
    </w:pPr>
    <w:rPr>
      <w:rFonts w:eastAsia="黑体"/>
      <w:sz w:val="21"/>
      <w:szCs w:val="22"/>
    </w:rPr>
  </w:style>
  <w:style w:type="paragraph" w:styleId="21">
    <w:name w:val="toc 2"/>
    <w:basedOn w:val="a"/>
    <w:next w:val="a"/>
    <w:uiPriority w:val="39"/>
    <w:unhideWhenUsed/>
    <w:rsid w:val="00272A19"/>
    <w:pPr>
      <w:spacing w:line="380" w:lineRule="exact"/>
      <w:ind w:leftChars="200" w:left="200"/>
      <w:jc w:val="distribute"/>
    </w:pPr>
    <w:rPr>
      <w:sz w:val="21"/>
      <w:szCs w:val="22"/>
    </w:rPr>
  </w:style>
  <w:style w:type="paragraph" w:styleId="22">
    <w:name w:val="Body Text 2"/>
    <w:basedOn w:val="a"/>
    <w:link w:val="2Char1"/>
    <w:qFormat/>
    <w:locked/>
    <w:rsid w:val="00272A19"/>
    <w:pPr>
      <w:spacing w:after="120" w:line="480" w:lineRule="auto"/>
    </w:pPr>
    <w:rPr>
      <w:rFonts w:ascii="Calibri" w:hAnsi="Calibri"/>
      <w:kern w:val="0"/>
      <w:sz w:val="21"/>
      <w:szCs w:val="22"/>
    </w:rPr>
  </w:style>
  <w:style w:type="character" w:customStyle="1" w:styleId="2Char1">
    <w:name w:val="正文文本 2 Char"/>
    <w:basedOn w:val="a1"/>
    <w:link w:val="22"/>
    <w:rsid w:val="00272A19"/>
    <w:rPr>
      <w:rFonts w:ascii="Calibri" w:hAnsi="Calibri"/>
      <w:sz w:val="21"/>
      <w:szCs w:val="22"/>
    </w:rPr>
  </w:style>
  <w:style w:type="paragraph" w:styleId="af1">
    <w:name w:val="annotation subject"/>
    <w:basedOn w:val="a7"/>
    <w:next w:val="a7"/>
    <w:link w:val="Char9"/>
    <w:uiPriority w:val="99"/>
    <w:unhideWhenUsed/>
    <w:locked/>
    <w:rsid w:val="00272A19"/>
    <w:rPr>
      <w:b/>
      <w:bCs/>
      <w:sz w:val="21"/>
      <w:szCs w:val="22"/>
      <w:lang w:val="x-none" w:eastAsia="x-none"/>
    </w:rPr>
  </w:style>
  <w:style w:type="character" w:customStyle="1" w:styleId="Char10">
    <w:name w:val="批注文字 Char1"/>
    <w:basedOn w:val="a1"/>
    <w:link w:val="a7"/>
    <w:uiPriority w:val="99"/>
    <w:rsid w:val="00272A19"/>
    <w:rPr>
      <w:kern w:val="2"/>
      <w:sz w:val="32"/>
      <w:szCs w:val="32"/>
    </w:rPr>
  </w:style>
  <w:style w:type="character" w:customStyle="1" w:styleId="Char9">
    <w:name w:val="批注主题 Char"/>
    <w:basedOn w:val="Char10"/>
    <w:link w:val="af1"/>
    <w:uiPriority w:val="99"/>
    <w:rsid w:val="00272A19"/>
    <w:rPr>
      <w:b/>
      <w:bCs/>
      <w:kern w:val="2"/>
      <w:sz w:val="21"/>
      <w:szCs w:val="22"/>
      <w:lang w:val="x-none" w:eastAsia="x-none"/>
    </w:rPr>
  </w:style>
  <w:style w:type="paragraph" w:styleId="23">
    <w:name w:val="Body Text First Indent 2"/>
    <w:basedOn w:val="af"/>
    <w:next w:val="a4"/>
    <w:link w:val="2Char2"/>
    <w:uiPriority w:val="99"/>
    <w:unhideWhenUsed/>
    <w:qFormat/>
    <w:locked/>
    <w:rsid w:val="00272A19"/>
    <w:pPr>
      <w:tabs>
        <w:tab w:val="left" w:pos="930"/>
      </w:tabs>
      <w:ind w:firstLineChars="200" w:firstLine="420"/>
    </w:pPr>
    <w:rPr>
      <w:rFonts w:ascii="等线" w:eastAsia="等线" w:hAnsi="等线"/>
      <w:kern w:val="2"/>
      <w:sz w:val="21"/>
      <w:szCs w:val="20"/>
    </w:rPr>
  </w:style>
  <w:style w:type="character" w:customStyle="1" w:styleId="2Char2">
    <w:name w:val="正文首行缩进 2 Char"/>
    <w:basedOn w:val="Char7"/>
    <w:link w:val="23"/>
    <w:uiPriority w:val="99"/>
    <w:rsid w:val="00272A19"/>
    <w:rPr>
      <w:rFonts w:ascii="等线" w:eastAsia="等线" w:hAnsi="等线"/>
      <w:kern w:val="2"/>
      <w:sz w:val="21"/>
      <w:szCs w:val="21"/>
      <w:lang w:val="en-US" w:eastAsia="zh-CN"/>
    </w:rPr>
  </w:style>
  <w:style w:type="paragraph" w:customStyle="1" w:styleId="af2">
    <w:rsid w:val="00272A19"/>
    <w:pPr>
      <w:widowControl w:val="0"/>
      <w:jc w:val="both"/>
    </w:pPr>
    <w:rPr>
      <w:kern w:val="2"/>
      <w:sz w:val="32"/>
      <w:szCs w:val="32"/>
    </w:rPr>
  </w:style>
  <w:style w:type="character" w:styleId="af3">
    <w:name w:val="Hyperlink"/>
    <w:uiPriority w:val="99"/>
    <w:unhideWhenUsed/>
    <w:locked/>
    <w:rsid w:val="00272A19"/>
    <w:rPr>
      <w:color w:val="0563C1"/>
      <w:u w:val="single"/>
    </w:rPr>
  </w:style>
  <w:style w:type="character" w:styleId="af4">
    <w:name w:val="annotation reference"/>
    <w:uiPriority w:val="99"/>
    <w:unhideWhenUsed/>
    <w:locked/>
    <w:rsid w:val="00272A19"/>
    <w:rPr>
      <w:sz w:val="21"/>
      <w:szCs w:val="21"/>
    </w:rPr>
  </w:style>
  <w:style w:type="character" w:customStyle="1" w:styleId="rightspan">
    <w:name w:val="right_span"/>
    <w:rsid w:val="00272A19"/>
  </w:style>
  <w:style w:type="character" w:customStyle="1" w:styleId="16">
    <w:name w:val="16"/>
    <w:rsid w:val="00272A19"/>
    <w:rPr>
      <w:rFonts w:ascii="Calibri" w:hAnsi="Calibri" w:hint="default"/>
    </w:rPr>
  </w:style>
  <w:style w:type="character" w:customStyle="1" w:styleId="lspan">
    <w:name w:val="l_span"/>
    <w:rsid w:val="00272A19"/>
  </w:style>
  <w:style w:type="character" w:customStyle="1" w:styleId="af5">
    <w:name w:val="楷体 (中文) 楷体"/>
    <w:rsid w:val="00272A19"/>
    <w:rPr>
      <w:rFonts w:ascii="楷体" w:eastAsia="楷体" w:hAnsi="楷体"/>
      <w:kern w:val="1"/>
      <w:sz w:val="28"/>
    </w:rPr>
  </w:style>
  <w:style w:type="character" w:customStyle="1" w:styleId="Char11">
    <w:name w:val="正文文本缩进 Char1"/>
    <w:rsid w:val="00272A19"/>
    <w:rPr>
      <w:rFonts w:ascii="Cambria" w:hAnsi="Cambria"/>
      <w:kern w:val="2"/>
      <w:sz w:val="24"/>
      <w:szCs w:val="24"/>
    </w:rPr>
  </w:style>
  <w:style w:type="character" w:customStyle="1" w:styleId="af6">
    <w:name w:val="样式 仿宋"/>
    <w:qFormat/>
    <w:rsid w:val="00272A19"/>
    <w:rPr>
      <w:rFonts w:ascii="仿宋" w:eastAsia="仿宋" w:hAnsi="仿宋"/>
      <w:kern w:val="1"/>
    </w:rPr>
  </w:style>
  <w:style w:type="character" w:customStyle="1" w:styleId="200">
    <w:name w:val="20"/>
    <w:rsid w:val="00272A19"/>
    <w:rPr>
      <w:rFonts w:ascii="仿宋" w:eastAsia="仿宋" w:hAnsi="仿宋" w:hint="eastAsia"/>
      <w:kern w:val="2"/>
    </w:rPr>
  </w:style>
  <w:style w:type="character" w:customStyle="1" w:styleId="rspan">
    <w:name w:val="r_span"/>
    <w:rsid w:val="00272A19"/>
  </w:style>
  <w:style w:type="character" w:customStyle="1" w:styleId="leftspan">
    <w:name w:val="left_span"/>
    <w:qFormat/>
    <w:rsid w:val="00272A19"/>
  </w:style>
  <w:style w:type="paragraph" w:styleId="af7">
    <w:name w:val="List Paragraph"/>
    <w:basedOn w:val="a"/>
    <w:qFormat/>
    <w:rsid w:val="00272A19"/>
    <w:pPr>
      <w:ind w:firstLineChars="200" w:firstLine="420"/>
    </w:pPr>
    <w:rPr>
      <w:sz w:val="21"/>
      <w:szCs w:val="21"/>
    </w:rPr>
  </w:style>
  <w:style w:type="paragraph" w:customStyle="1" w:styleId="15">
    <w:name w:val="样式 宋体 四号 居中 行距: 1.5 倍行距"/>
    <w:basedOn w:val="a"/>
    <w:rsid w:val="00272A19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af8">
    <w:name w:val="仿宋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CharCharCharCharCharCharChar">
    <w:name w:val="Char Char Char Char Char Char Char"/>
    <w:basedOn w:val="a"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contentp">
    <w:name w:val="content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9">
    <w:name w:val="样式１"/>
    <w:basedOn w:val="1"/>
    <w:rsid w:val="00272A19"/>
    <w:pPr>
      <w:jc w:val="center"/>
    </w:pPr>
    <w:rPr>
      <w:kern w:val="1"/>
      <w:sz w:val="30"/>
    </w:rPr>
  </w:style>
  <w:style w:type="paragraph" w:customStyle="1" w:styleId="11">
    <w:name w:val="样式 样式 标题 1 + (西文) 黑体 (中文) 黑体 小三 蓝色 + 非加粗 居中"/>
    <w:basedOn w:val="12"/>
    <w:rsid w:val="00272A19"/>
    <w:pPr>
      <w:jc w:val="center"/>
    </w:pPr>
    <w:rPr>
      <w:rFonts w:cs="宋体"/>
      <w:b w:val="0"/>
      <w:bCs w:val="0"/>
      <w:szCs w:val="20"/>
    </w:rPr>
  </w:style>
  <w:style w:type="paragraph" w:customStyle="1" w:styleId="12">
    <w:name w:val="样式 标题 1 + (西文) 黑体 (中文) 黑体 小三 蓝色"/>
    <w:basedOn w:val="1"/>
    <w:rsid w:val="00272A19"/>
    <w:rPr>
      <w:rFonts w:ascii="黑体" w:eastAsia="黑体" w:hAnsi="黑体"/>
      <w:sz w:val="30"/>
      <w:u w:color="0000FF"/>
    </w:rPr>
  </w:style>
  <w:style w:type="paragraph" w:customStyle="1" w:styleId="150">
    <w:name w:val="样式 仿宋 行距: 1.5 倍行距"/>
    <w:basedOn w:val="a"/>
    <w:rsid w:val="00272A19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CharCharCharChar">
    <w:name w:val="Char Char Char Char"/>
    <w:basedOn w:val="a"/>
    <w:rsid w:val="00272A19"/>
    <w:rPr>
      <w:sz w:val="21"/>
      <w:szCs w:val="20"/>
    </w:rPr>
  </w:style>
  <w:style w:type="paragraph" w:customStyle="1" w:styleId="CharCharChar1Char8">
    <w:name w:val="Char Char Char1 Char8"/>
    <w:basedOn w:val="a"/>
    <w:semiHidden/>
    <w:rsid w:val="00272A19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3">
    <w:name w:val="样式1"/>
    <w:basedOn w:val="a"/>
    <w:rsid w:val="00272A19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detailsp">
    <w:name w:val="details_p"/>
    <w:basedOn w:val="a"/>
    <w:qFormat/>
    <w:rsid w:val="00272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样式2"/>
    <w:basedOn w:val="a"/>
    <w:rsid w:val="00272A19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30">
    <w:name w:val="样式3"/>
    <w:basedOn w:val="1"/>
    <w:rsid w:val="00272A19"/>
    <w:rPr>
      <w:kern w:val="1"/>
      <w:sz w:val="30"/>
    </w:rPr>
  </w:style>
  <w:style w:type="character" w:customStyle="1" w:styleId="CharChar">
    <w:name w:val="正文首行缩进 Char Char"/>
    <w:link w:val="14"/>
    <w:rsid w:val="00272A19"/>
    <w:rPr>
      <w:sz w:val="24"/>
    </w:rPr>
  </w:style>
  <w:style w:type="paragraph" w:customStyle="1" w:styleId="14">
    <w:name w:val="正文首行缩进1"/>
    <w:basedOn w:val="a5"/>
    <w:link w:val="CharChar"/>
    <w:rsid w:val="00272A19"/>
    <w:pPr>
      <w:autoSpaceDE w:val="0"/>
      <w:autoSpaceDN w:val="0"/>
      <w:adjustRightInd w:val="0"/>
      <w:ind w:firstLineChars="100" w:firstLine="420"/>
      <w:textAlignment w:val="baseline"/>
    </w:pPr>
    <w:rPr>
      <w:kern w:val="0"/>
      <w:sz w:val="24"/>
      <w:szCs w:val="20"/>
    </w:rPr>
  </w:style>
  <w:style w:type="paragraph" w:customStyle="1" w:styleId="CharCharCharCharCharCharChar0">
    <w:name w:val="Char Char Char Char Char Char Char"/>
    <w:basedOn w:val="a"/>
    <w:qFormat/>
    <w:rsid w:val="00272A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TableParagraph">
    <w:name w:val="Table Paragraph"/>
    <w:basedOn w:val="a"/>
    <w:qFormat/>
    <w:rsid w:val="00272A19"/>
    <w:rPr>
      <w:rFonts w:ascii="Calibri" w:hAnsi="Calibri"/>
      <w:sz w:val="21"/>
      <w:szCs w:val="22"/>
    </w:rPr>
  </w:style>
  <w:style w:type="paragraph" w:customStyle="1" w:styleId="17">
    <w:name w:val="列出段落1"/>
    <w:basedOn w:val="a"/>
    <w:uiPriority w:val="34"/>
    <w:unhideWhenUsed/>
    <w:qFormat/>
    <w:rsid w:val="00272A19"/>
    <w:pPr>
      <w:ind w:firstLineChars="200" w:firstLine="420"/>
    </w:pPr>
    <w:rPr>
      <w:rFonts w:ascii="Calibri" w:hAnsi="Calibri"/>
      <w:sz w:val="21"/>
      <w:szCs w:val="22"/>
    </w:rPr>
  </w:style>
  <w:style w:type="character" w:styleId="afa">
    <w:name w:val="FollowedHyperlink"/>
    <w:basedOn w:val="a1"/>
    <w:uiPriority w:val="99"/>
    <w:semiHidden/>
    <w:unhideWhenUsed/>
    <w:locked/>
    <w:rsid w:val="00272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关于《青岛市建筑废弃物资源化综合利用管理条例（草案）》的说明</dc:title>
  <dc:creator>pc</dc:creator>
  <cp:lastModifiedBy>WRGHO</cp:lastModifiedBy>
  <cp:revision>2</cp:revision>
  <cp:lastPrinted>2025-06-20T08:20:00Z</cp:lastPrinted>
  <dcterms:created xsi:type="dcterms:W3CDTF">2025-06-24T06:09:00Z</dcterms:created>
  <dcterms:modified xsi:type="dcterms:W3CDTF">2025-06-24T06:09:00Z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FD5DD93647904C09A2F5F025D8E72529_13</vt:lpwstr>
  </property>
</Properties>
</file>