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jc w:val="left"/>
        <w:rPr>
          <w:rFonts w:hint="eastAsia" w:ascii="黑体" w:hAnsi="黑体" w:eastAsia="黑体" w:cs="黑体"/>
          <w:color w:val="000000"/>
          <w:kern w:val="1"/>
          <w:sz w:val="32"/>
          <w:szCs w:val="32"/>
          <w:lang w:val="en-US" w:eastAsia="zh-CN"/>
        </w:rPr>
      </w:pPr>
    </w:p>
    <w:p>
      <w:pPr>
        <w:widowControl/>
        <w:autoSpaceDE w:val="0"/>
        <w:autoSpaceDN w:val="0"/>
        <w:adjustRightInd w:val="0"/>
        <w:jc w:val="center"/>
        <w:rPr>
          <w:rFonts w:ascii="华文中宋" w:hAnsi="华文中宋" w:eastAsia="华文中宋"/>
          <w:b/>
          <w:bCs/>
          <w:color w:val="000000"/>
          <w:kern w:val="1"/>
          <w:sz w:val="52"/>
          <w:szCs w:val="72"/>
        </w:rPr>
      </w:pPr>
    </w:p>
    <w:p>
      <w:pPr>
        <w:widowControl/>
        <w:autoSpaceDE w:val="0"/>
        <w:autoSpaceDN w:val="0"/>
        <w:adjustRightInd w:val="0"/>
        <w:jc w:val="center"/>
        <w:rPr>
          <w:rFonts w:ascii="华文中宋" w:hAnsi="华文中宋" w:eastAsia="华文中宋"/>
          <w:b/>
          <w:bCs/>
          <w:color w:val="000000"/>
          <w:kern w:val="1"/>
          <w:sz w:val="52"/>
          <w:szCs w:val="72"/>
        </w:rPr>
      </w:pPr>
    </w:p>
    <w:p>
      <w:pPr>
        <w:widowControl/>
        <w:autoSpaceDE w:val="0"/>
        <w:autoSpaceDN w:val="0"/>
        <w:adjustRightInd w:val="0"/>
        <w:jc w:val="center"/>
        <w:rPr>
          <w:rFonts w:ascii="华文中宋" w:hAnsi="华文中宋" w:eastAsia="华文中宋"/>
          <w:b/>
          <w:bCs/>
          <w:color w:val="000000"/>
          <w:kern w:val="1"/>
          <w:sz w:val="52"/>
          <w:szCs w:val="72"/>
        </w:rPr>
      </w:pPr>
      <w:r>
        <w:rPr>
          <w:rFonts w:hint="eastAsia" w:ascii="华文中宋" w:hAnsi="华文中宋" w:eastAsia="华文中宋"/>
          <w:b/>
          <w:bCs/>
          <w:color w:val="000000"/>
          <w:kern w:val="1"/>
          <w:sz w:val="52"/>
          <w:szCs w:val="72"/>
        </w:rPr>
        <w:t>青岛市既有农房能效提升技术导则</w:t>
      </w:r>
    </w:p>
    <w:p>
      <w:pPr>
        <w:pStyle w:val="2"/>
        <w:ind w:left="480" w:firstLine="1041"/>
        <w:rPr>
          <w:rFonts w:ascii="华文中宋" w:hAnsi="华文中宋" w:eastAsia="华文中宋"/>
          <w:b/>
          <w:bCs/>
          <w:color w:val="000000"/>
          <w:kern w:val="1"/>
          <w:sz w:val="52"/>
          <w:szCs w:val="72"/>
        </w:rPr>
      </w:pPr>
    </w:p>
    <w:p>
      <w:pPr>
        <w:pStyle w:val="2"/>
        <w:ind w:left="480" w:firstLine="1041"/>
        <w:rPr>
          <w:rFonts w:ascii="华文中宋" w:hAnsi="华文中宋" w:eastAsia="华文中宋"/>
          <w:b/>
          <w:bCs/>
          <w:color w:val="000000"/>
          <w:kern w:val="1"/>
          <w:sz w:val="52"/>
          <w:szCs w:val="72"/>
        </w:rPr>
      </w:pPr>
    </w:p>
    <w:p>
      <w:pPr>
        <w:pStyle w:val="2"/>
        <w:ind w:left="480" w:firstLine="1041"/>
        <w:rPr>
          <w:rFonts w:ascii="华文中宋" w:hAnsi="华文中宋" w:eastAsia="华文中宋"/>
          <w:b/>
          <w:bCs/>
          <w:color w:val="000000"/>
          <w:kern w:val="1"/>
          <w:sz w:val="52"/>
          <w:szCs w:val="72"/>
        </w:rPr>
      </w:pPr>
    </w:p>
    <w:p>
      <w:pPr>
        <w:pStyle w:val="2"/>
        <w:ind w:left="480" w:firstLine="1041"/>
        <w:rPr>
          <w:rFonts w:ascii="华文中宋" w:hAnsi="华文中宋" w:eastAsia="华文中宋"/>
          <w:b/>
          <w:bCs/>
          <w:color w:val="000000"/>
          <w:kern w:val="1"/>
          <w:sz w:val="52"/>
          <w:szCs w:val="72"/>
        </w:rPr>
      </w:pPr>
    </w:p>
    <w:p>
      <w:pPr>
        <w:pStyle w:val="2"/>
        <w:ind w:left="480" w:firstLine="1041"/>
        <w:rPr>
          <w:rFonts w:ascii="华文中宋" w:hAnsi="华文中宋" w:eastAsia="华文中宋"/>
          <w:b/>
          <w:bCs/>
          <w:color w:val="000000"/>
          <w:kern w:val="1"/>
          <w:sz w:val="52"/>
          <w:szCs w:val="72"/>
        </w:rPr>
      </w:pPr>
    </w:p>
    <w:p>
      <w:pPr>
        <w:pStyle w:val="2"/>
        <w:ind w:left="480" w:firstLine="1041"/>
        <w:rPr>
          <w:rFonts w:ascii="华文中宋" w:hAnsi="华文中宋" w:eastAsia="华文中宋"/>
          <w:b/>
          <w:bCs/>
          <w:color w:val="000000"/>
          <w:kern w:val="1"/>
          <w:sz w:val="52"/>
          <w:szCs w:val="72"/>
        </w:rPr>
      </w:pPr>
    </w:p>
    <w:p>
      <w:pPr>
        <w:pStyle w:val="2"/>
        <w:ind w:left="480" w:firstLine="1041"/>
        <w:rPr>
          <w:rFonts w:ascii="华文中宋" w:hAnsi="华文中宋" w:eastAsia="华文中宋"/>
          <w:b/>
          <w:bCs/>
          <w:color w:val="000000"/>
          <w:kern w:val="1"/>
          <w:sz w:val="52"/>
          <w:szCs w:val="72"/>
        </w:rPr>
      </w:pPr>
      <w:bookmarkStart w:id="38" w:name="_GoBack"/>
      <w:bookmarkEnd w:id="38"/>
    </w:p>
    <w:p>
      <w:pPr>
        <w:widowControl/>
        <w:autoSpaceDE w:val="0"/>
        <w:autoSpaceDN w:val="0"/>
        <w:adjustRightInd w:val="0"/>
        <w:jc w:val="center"/>
        <w:rPr>
          <w:rFonts w:ascii="楷体" w:hAnsi="楷体" w:eastAsia="楷体"/>
          <w:b/>
          <w:bCs/>
          <w:color w:val="000000"/>
          <w:kern w:val="1"/>
          <w:sz w:val="32"/>
          <w:szCs w:val="32"/>
        </w:rPr>
      </w:pPr>
      <w:r>
        <w:rPr>
          <w:rFonts w:hint="eastAsia" w:ascii="楷体" w:hAnsi="楷体" w:eastAsia="楷体"/>
          <w:b/>
          <w:bCs/>
          <w:color w:val="000000"/>
          <w:kern w:val="1"/>
          <w:sz w:val="32"/>
          <w:szCs w:val="32"/>
        </w:rPr>
        <w:t>青岛市住房和城乡建设局</w:t>
      </w:r>
    </w:p>
    <w:p>
      <w:pPr>
        <w:widowControl/>
        <w:autoSpaceDE w:val="0"/>
        <w:autoSpaceDN w:val="0"/>
        <w:adjustRightInd w:val="0"/>
        <w:jc w:val="center"/>
        <w:rPr>
          <w:rFonts w:ascii="楷体" w:hAnsi="楷体" w:eastAsia="楷体"/>
          <w:b/>
          <w:bCs/>
          <w:color w:val="000000"/>
          <w:kern w:val="1"/>
          <w:sz w:val="32"/>
          <w:szCs w:val="32"/>
        </w:rPr>
      </w:pPr>
      <w:r>
        <w:rPr>
          <w:rFonts w:hint="eastAsia" w:ascii="楷体" w:hAnsi="楷体" w:eastAsia="楷体"/>
          <w:b/>
          <w:bCs/>
          <w:color w:val="000000"/>
          <w:kern w:val="1"/>
          <w:sz w:val="32"/>
          <w:szCs w:val="32"/>
        </w:rPr>
        <w:t>2022年9月</w:t>
      </w:r>
    </w:p>
    <w:p>
      <w:pPr>
        <w:numPr>
          <w:ilvl w:val="7"/>
          <w:numId w:val="0"/>
        </w:numPr>
        <w:jc w:val="center"/>
        <w:rPr>
          <w:rFonts w:ascii="华文楷体" w:hAnsi="华文楷体" w:eastAsia="华文楷体" w:cs="方正小标宋_GBK"/>
          <w:spacing w:val="22"/>
          <w:sz w:val="32"/>
          <w:szCs w:val="32"/>
        </w:rPr>
        <w:sectPr>
          <w:headerReference r:id="rId5" w:type="default"/>
          <w:footerReference r:id="rId7" w:type="default"/>
          <w:headerReference r:id="rId6" w:type="even"/>
          <w:pgSz w:w="11906" w:h="16838"/>
          <w:pgMar w:top="1440" w:right="1800" w:bottom="1440" w:left="1800" w:header="851" w:footer="992" w:gutter="0"/>
          <w:pgNumType w:start="0"/>
          <w:cols w:space="425" w:num="1"/>
          <w:titlePg/>
          <w:docGrid w:type="lines" w:linePitch="332" w:charSpace="879"/>
        </w:sectPr>
      </w:pPr>
    </w:p>
    <w:p>
      <w:pPr>
        <w:jc w:val="center"/>
        <w:rPr>
          <w:rFonts w:ascii="黑体" w:hAnsi="黑体" w:eastAsia="黑体"/>
          <w:sz w:val="32"/>
          <w:szCs w:val="32"/>
        </w:rPr>
      </w:pPr>
      <w:bookmarkStart w:id="0" w:name="_Toc57140208"/>
      <w:bookmarkStart w:id="1" w:name="_Toc14574"/>
      <w:bookmarkStart w:id="2" w:name="_Toc24030843"/>
      <w:r>
        <w:rPr>
          <w:rFonts w:ascii="黑体" w:hAnsi="黑体" w:eastAsia="黑体"/>
          <w:sz w:val="32"/>
          <w:szCs w:val="32"/>
        </w:rPr>
        <w:t>前言</w:t>
      </w:r>
      <w:bookmarkEnd w:id="0"/>
      <w:bookmarkEnd w:id="1"/>
      <w:bookmarkEnd w:id="2"/>
    </w:p>
    <w:p>
      <w:pPr>
        <w:ind w:firstLine="480" w:firstLineChars="200"/>
      </w:pPr>
      <w:r>
        <w:rPr>
          <w:rFonts w:hint="eastAsia"/>
        </w:rPr>
        <w:t>为科学推动青岛市农村地区清洁取暖工作，提高农房建筑能效水平，完善清洁取暖技术体系，解决既有农房围护结构热工性能差、能效低、能耗大等问题，提高农户居住质量和室内舒适度，</w:t>
      </w:r>
      <w:r>
        <w:t>受青岛市住房和城乡建设局委托，住房和城乡建设部科技与产业化发展中心组织相关单位</w:t>
      </w:r>
      <w:r>
        <w:rPr>
          <w:rFonts w:hint="eastAsia"/>
        </w:rPr>
        <w:t>在深入调研、借鉴经验、总结实践的基础上，结合青岛市现状，编制了《青岛市既有农房能效提升技术导则》。</w:t>
      </w:r>
    </w:p>
    <w:p>
      <w:pPr>
        <w:ind w:firstLine="480" w:firstLineChars="200"/>
      </w:pPr>
      <w:r>
        <w:rPr>
          <w:rFonts w:hint="eastAsia"/>
        </w:rPr>
        <w:t>本导则</w:t>
      </w:r>
      <w:r>
        <w:t>共7章，主要内容</w:t>
      </w:r>
      <w:r>
        <w:rPr>
          <w:rFonts w:hint="eastAsia"/>
        </w:rPr>
        <w:t>包括总则、术语、基本规定、节能评估、能效提升方案、</w:t>
      </w:r>
      <w:r>
        <w:t>附加阳光间</w:t>
      </w:r>
      <w:r>
        <w:rPr>
          <w:rFonts w:hint="eastAsia"/>
        </w:rPr>
        <w:t>、能效提升验收，用于规范和指导青岛市既有农房能效提升工程的实施。</w:t>
      </w:r>
    </w:p>
    <w:p>
      <w:pPr>
        <w:ind w:firstLine="480" w:firstLineChars="200"/>
      </w:pPr>
      <w:r>
        <w:t>本导则由青岛市住房和城乡建设局负责管理，</w:t>
      </w:r>
      <w:r>
        <w:rPr>
          <w:rFonts w:hint="eastAsia"/>
        </w:rPr>
        <w:t>由</w:t>
      </w:r>
      <w:r>
        <w:t>住房和城乡建设部科技与产业化发展中心负责具体技术内容的解释。执行过程中如有意见或建议，请及时反馈。</w:t>
      </w:r>
    </w:p>
    <w:p/>
    <w:p>
      <w:pPr>
        <w:ind w:firstLine="480" w:firstLineChars="200"/>
        <w:sectPr>
          <w:footerReference r:id="rId9" w:type="first"/>
          <w:footerReference r:id="rId8" w:type="default"/>
          <w:pgSz w:w="11906" w:h="16838"/>
          <w:pgMar w:top="1440" w:right="1800" w:bottom="1440" w:left="1800" w:header="851" w:footer="992" w:gutter="0"/>
          <w:pgNumType w:start="1"/>
          <w:cols w:space="425" w:num="1"/>
          <w:titlePg/>
          <w:docGrid w:type="lines" w:linePitch="332" w:charSpace="879"/>
        </w:sectPr>
      </w:pPr>
    </w:p>
    <w:p>
      <w:pPr>
        <w:widowControl/>
        <w:jc w:val="center"/>
        <w:rPr>
          <w:rFonts w:ascii="黑体" w:hAnsi="黑体" w:eastAsia="黑体"/>
          <w:sz w:val="32"/>
          <w:szCs w:val="32"/>
        </w:rPr>
      </w:pPr>
      <w:bookmarkStart w:id="3" w:name="_Toc27520"/>
      <w:bookmarkStart w:id="4" w:name="_Toc57140209"/>
      <w:r>
        <w:rPr>
          <w:rFonts w:ascii="黑体" w:hAnsi="黑体" w:eastAsia="黑体"/>
          <w:bCs/>
          <w:sz w:val="32"/>
          <w:szCs w:val="32"/>
        </w:rPr>
        <w:t>目</w:t>
      </w:r>
      <w:bookmarkEnd w:id="3"/>
      <w:bookmarkEnd w:id="4"/>
      <w:r>
        <w:rPr>
          <w:rFonts w:hint="eastAsia" w:ascii="黑体" w:hAnsi="黑体" w:eastAsia="黑体"/>
          <w:sz w:val="32"/>
          <w:szCs w:val="32"/>
        </w:rPr>
        <w:t>次</w:t>
      </w:r>
    </w:p>
    <w:p>
      <w:pPr>
        <w:pStyle w:val="12"/>
        <w:tabs>
          <w:tab w:val="right" w:leader="dot" w:pos="8296"/>
        </w:tabs>
        <w:rPr>
          <w:rFonts w:ascii="宋体" w:hAnsi="宋体" w:cstheme="minorBidi"/>
          <w:bCs/>
          <w:sz w:val="21"/>
          <w:szCs w:val="22"/>
        </w:rPr>
      </w:pPr>
      <w:r>
        <w:rPr>
          <w:rFonts w:ascii="宋体" w:hAnsi="宋体"/>
          <w:bCs/>
          <w:lang w:val="zh-CN"/>
        </w:rPr>
        <w:fldChar w:fldCharType="begin"/>
      </w:r>
      <w:r>
        <w:rPr>
          <w:rFonts w:ascii="宋体" w:hAnsi="宋体"/>
          <w:bCs/>
          <w:lang w:val="zh-CN"/>
        </w:rPr>
        <w:instrText xml:space="preserve"> TOC \o "1-3" \h \z \u </w:instrText>
      </w:r>
      <w:r>
        <w:rPr>
          <w:rFonts w:ascii="宋体" w:hAnsi="宋体"/>
          <w:bCs/>
          <w:lang w:val="zh-CN"/>
        </w:rPr>
        <w:fldChar w:fldCharType="separate"/>
      </w:r>
      <w:r>
        <w:fldChar w:fldCharType="begin"/>
      </w:r>
      <w:r>
        <w:instrText xml:space="preserve"> HYPERLINK \l "_Toc114138812" </w:instrText>
      </w:r>
      <w:r>
        <w:fldChar w:fldCharType="separate"/>
      </w:r>
      <w:r>
        <w:rPr>
          <w:rStyle w:val="17"/>
          <w:rFonts w:ascii="宋体" w:hAnsi="宋体"/>
          <w:bCs/>
        </w:rPr>
        <w:t>1 总则</w:t>
      </w:r>
      <w:r>
        <w:rPr>
          <w:rFonts w:ascii="宋体" w:hAnsi="宋体"/>
          <w:bCs/>
        </w:rPr>
        <w:tab/>
      </w:r>
      <w:r>
        <w:rPr>
          <w:rFonts w:ascii="宋体" w:hAnsi="宋体"/>
          <w:bCs/>
        </w:rPr>
        <w:fldChar w:fldCharType="begin"/>
      </w:r>
      <w:r>
        <w:rPr>
          <w:rFonts w:ascii="宋体" w:hAnsi="宋体"/>
          <w:bCs/>
        </w:rPr>
        <w:instrText xml:space="preserve"> PAGEREF _Toc114138812 \h </w:instrText>
      </w:r>
      <w:r>
        <w:rPr>
          <w:rFonts w:ascii="宋体" w:hAnsi="宋体"/>
          <w:bCs/>
        </w:rPr>
        <w:fldChar w:fldCharType="separate"/>
      </w:r>
      <w:r>
        <w:rPr>
          <w:rFonts w:ascii="宋体" w:hAnsi="宋体"/>
          <w:bCs/>
        </w:rPr>
        <w:t>1</w:t>
      </w:r>
      <w:r>
        <w:rPr>
          <w:rFonts w:ascii="宋体" w:hAnsi="宋体"/>
          <w:bCs/>
        </w:rPr>
        <w:fldChar w:fldCharType="end"/>
      </w:r>
      <w:r>
        <w:rPr>
          <w:rFonts w:ascii="宋体" w:hAnsi="宋体"/>
          <w:bCs/>
        </w:rPr>
        <w:fldChar w:fldCharType="end"/>
      </w:r>
    </w:p>
    <w:p>
      <w:pPr>
        <w:pStyle w:val="12"/>
        <w:tabs>
          <w:tab w:val="right" w:leader="dot" w:pos="8296"/>
        </w:tabs>
        <w:rPr>
          <w:rFonts w:ascii="宋体" w:hAnsi="宋体" w:cstheme="minorBidi"/>
          <w:bCs/>
          <w:sz w:val="21"/>
          <w:szCs w:val="22"/>
        </w:rPr>
      </w:pPr>
      <w:r>
        <w:fldChar w:fldCharType="begin"/>
      </w:r>
      <w:r>
        <w:instrText xml:space="preserve"> HYPERLINK \l "_Toc114138813" </w:instrText>
      </w:r>
      <w:r>
        <w:fldChar w:fldCharType="separate"/>
      </w:r>
      <w:r>
        <w:rPr>
          <w:rStyle w:val="17"/>
          <w:rFonts w:ascii="宋体" w:hAnsi="宋体"/>
          <w:bCs/>
        </w:rPr>
        <w:t>2 术语</w:t>
      </w:r>
      <w:r>
        <w:rPr>
          <w:rFonts w:ascii="宋体" w:hAnsi="宋体"/>
          <w:bCs/>
        </w:rPr>
        <w:tab/>
      </w:r>
      <w:r>
        <w:rPr>
          <w:rFonts w:ascii="宋体" w:hAnsi="宋体"/>
          <w:bCs/>
        </w:rPr>
        <w:fldChar w:fldCharType="begin"/>
      </w:r>
      <w:r>
        <w:rPr>
          <w:rFonts w:ascii="宋体" w:hAnsi="宋体"/>
          <w:bCs/>
        </w:rPr>
        <w:instrText xml:space="preserve"> PAGEREF _Toc114138813 \h </w:instrText>
      </w:r>
      <w:r>
        <w:rPr>
          <w:rFonts w:ascii="宋体" w:hAnsi="宋体"/>
          <w:bCs/>
        </w:rPr>
        <w:fldChar w:fldCharType="separate"/>
      </w:r>
      <w:r>
        <w:rPr>
          <w:rFonts w:ascii="宋体" w:hAnsi="宋体"/>
          <w:bCs/>
        </w:rPr>
        <w:t>2</w:t>
      </w:r>
      <w:r>
        <w:rPr>
          <w:rFonts w:ascii="宋体" w:hAnsi="宋体"/>
          <w:bCs/>
        </w:rPr>
        <w:fldChar w:fldCharType="end"/>
      </w:r>
      <w:r>
        <w:rPr>
          <w:rFonts w:ascii="宋体" w:hAnsi="宋体"/>
          <w:bCs/>
        </w:rPr>
        <w:fldChar w:fldCharType="end"/>
      </w:r>
    </w:p>
    <w:p>
      <w:pPr>
        <w:pStyle w:val="12"/>
        <w:tabs>
          <w:tab w:val="right" w:leader="dot" w:pos="8296"/>
        </w:tabs>
        <w:rPr>
          <w:rFonts w:ascii="宋体" w:hAnsi="宋体" w:cstheme="minorBidi"/>
          <w:bCs/>
          <w:sz w:val="21"/>
          <w:szCs w:val="22"/>
        </w:rPr>
      </w:pPr>
      <w:r>
        <w:fldChar w:fldCharType="begin"/>
      </w:r>
      <w:r>
        <w:instrText xml:space="preserve"> HYPERLINK \l "_Toc114138814" </w:instrText>
      </w:r>
      <w:r>
        <w:fldChar w:fldCharType="separate"/>
      </w:r>
      <w:r>
        <w:rPr>
          <w:rStyle w:val="17"/>
          <w:rFonts w:ascii="宋体" w:hAnsi="宋体"/>
          <w:bCs/>
        </w:rPr>
        <w:t>3 基本规定</w:t>
      </w:r>
      <w:r>
        <w:rPr>
          <w:rFonts w:ascii="宋体" w:hAnsi="宋体"/>
          <w:bCs/>
        </w:rPr>
        <w:tab/>
      </w:r>
      <w:r>
        <w:rPr>
          <w:rFonts w:ascii="宋体" w:hAnsi="宋体"/>
          <w:bCs/>
        </w:rPr>
        <w:fldChar w:fldCharType="begin"/>
      </w:r>
      <w:r>
        <w:rPr>
          <w:rFonts w:ascii="宋体" w:hAnsi="宋体"/>
          <w:bCs/>
        </w:rPr>
        <w:instrText xml:space="preserve"> PAGEREF _Toc114138814 \h </w:instrText>
      </w:r>
      <w:r>
        <w:rPr>
          <w:rFonts w:ascii="宋体" w:hAnsi="宋体"/>
          <w:bCs/>
        </w:rPr>
        <w:fldChar w:fldCharType="separate"/>
      </w:r>
      <w:r>
        <w:rPr>
          <w:rFonts w:ascii="宋体" w:hAnsi="宋体"/>
          <w:bCs/>
        </w:rPr>
        <w:t>3</w:t>
      </w:r>
      <w:r>
        <w:rPr>
          <w:rFonts w:ascii="宋体" w:hAnsi="宋体"/>
          <w:bCs/>
        </w:rPr>
        <w:fldChar w:fldCharType="end"/>
      </w:r>
      <w:r>
        <w:rPr>
          <w:rFonts w:ascii="宋体" w:hAnsi="宋体"/>
          <w:bCs/>
        </w:rPr>
        <w:fldChar w:fldCharType="end"/>
      </w:r>
    </w:p>
    <w:p>
      <w:pPr>
        <w:pStyle w:val="12"/>
        <w:tabs>
          <w:tab w:val="right" w:leader="dot" w:pos="8296"/>
        </w:tabs>
        <w:rPr>
          <w:rFonts w:ascii="宋体" w:hAnsi="宋体" w:cstheme="minorBidi"/>
          <w:bCs/>
          <w:sz w:val="21"/>
          <w:szCs w:val="22"/>
        </w:rPr>
      </w:pPr>
      <w:r>
        <w:fldChar w:fldCharType="begin"/>
      </w:r>
      <w:r>
        <w:instrText xml:space="preserve"> HYPERLINK \l "_Toc114138815" </w:instrText>
      </w:r>
      <w:r>
        <w:fldChar w:fldCharType="separate"/>
      </w:r>
      <w:r>
        <w:rPr>
          <w:rStyle w:val="17"/>
          <w:rFonts w:ascii="宋体" w:hAnsi="宋体"/>
          <w:bCs/>
        </w:rPr>
        <w:t>4 节能评估</w:t>
      </w:r>
      <w:r>
        <w:rPr>
          <w:rFonts w:ascii="宋体" w:hAnsi="宋体"/>
          <w:bCs/>
        </w:rPr>
        <w:tab/>
      </w:r>
      <w:r>
        <w:rPr>
          <w:rFonts w:ascii="宋体" w:hAnsi="宋体"/>
          <w:bCs/>
        </w:rPr>
        <w:fldChar w:fldCharType="begin"/>
      </w:r>
      <w:r>
        <w:rPr>
          <w:rFonts w:ascii="宋体" w:hAnsi="宋体"/>
          <w:bCs/>
        </w:rPr>
        <w:instrText xml:space="preserve"> PAGEREF _Toc114138815 \h </w:instrText>
      </w:r>
      <w:r>
        <w:rPr>
          <w:rFonts w:ascii="宋体" w:hAnsi="宋体"/>
          <w:bCs/>
        </w:rPr>
        <w:fldChar w:fldCharType="separate"/>
      </w:r>
      <w:r>
        <w:rPr>
          <w:rFonts w:ascii="宋体" w:hAnsi="宋体"/>
          <w:bCs/>
        </w:rPr>
        <w:t>4</w:t>
      </w:r>
      <w:r>
        <w:rPr>
          <w:rFonts w:ascii="宋体" w:hAnsi="宋体"/>
          <w:bCs/>
        </w:rPr>
        <w:fldChar w:fldCharType="end"/>
      </w:r>
      <w:r>
        <w:rPr>
          <w:rFonts w:ascii="宋体" w:hAnsi="宋体"/>
          <w:bCs/>
        </w:rPr>
        <w:fldChar w:fldCharType="end"/>
      </w:r>
    </w:p>
    <w:p>
      <w:pPr>
        <w:pStyle w:val="12"/>
        <w:tabs>
          <w:tab w:val="right" w:leader="dot" w:pos="8296"/>
        </w:tabs>
        <w:rPr>
          <w:rFonts w:ascii="宋体" w:hAnsi="宋体" w:cstheme="minorBidi"/>
          <w:bCs/>
          <w:sz w:val="21"/>
          <w:szCs w:val="22"/>
        </w:rPr>
      </w:pPr>
      <w:r>
        <w:fldChar w:fldCharType="begin"/>
      </w:r>
      <w:r>
        <w:instrText xml:space="preserve"> HYPERLINK \l "_Toc114138816" </w:instrText>
      </w:r>
      <w:r>
        <w:fldChar w:fldCharType="separate"/>
      </w:r>
      <w:r>
        <w:rPr>
          <w:rStyle w:val="17"/>
          <w:rFonts w:ascii="宋体" w:hAnsi="宋体"/>
          <w:bCs/>
        </w:rPr>
        <w:t>5 能效提升方案</w:t>
      </w:r>
      <w:r>
        <w:rPr>
          <w:rFonts w:ascii="宋体" w:hAnsi="宋体"/>
          <w:bCs/>
        </w:rPr>
        <w:tab/>
      </w:r>
      <w:r>
        <w:rPr>
          <w:rFonts w:ascii="宋体" w:hAnsi="宋体"/>
          <w:bCs/>
        </w:rPr>
        <w:fldChar w:fldCharType="begin"/>
      </w:r>
      <w:r>
        <w:rPr>
          <w:rFonts w:ascii="宋体" w:hAnsi="宋体"/>
          <w:bCs/>
        </w:rPr>
        <w:instrText xml:space="preserve"> PAGEREF _Toc114138816 \h </w:instrText>
      </w:r>
      <w:r>
        <w:rPr>
          <w:rFonts w:ascii="宋体" w:hAnsi="宋体"/>
          <w:bCs/>
        </w:rPr>
        <w:fldChar w:fldCharType="separate"/>
      </w:r>
      <w:r>
        <w:rPr>
          <w:rFonts w:ascii="宋体" w:hAnsi="宋体"/>
          <w:bCs/>
        </w:rPr>
        <w:t>5</w:t>
      </w:r>
      <w:r>
        <w:rPr>
          <w:rFonts w:ascii="宋体" w:hAnsi="宋体"/>
          <w:bCs/>
        </w:rPr>
        <w:fldChar w:fldCharType="end"/>
      </w:r>
      <w:r>
        <w:rPr>
          <w:rFonts w:ascii="宋体" w:hAnsi="宋体"/>
          <w:bCs/>
        </w:rPr>
        <w:fldChar w:fldCharType="end"/>
      </w:r>
    </w:p>
    <w:p>
      <w:pPr>
        <w:pStyle w:val="13"/>
        <w:tabs>
          <w:tab w:val="right" w:leader="dot" w:pos="8296"/>
        </w:tabs>
        <w:ind w:left="480"/>
        <w:rPr>
          <w:rFonts w:ascii="宋体" w:hAnsi="宋体" w:cstheme="minorBidi"/>
          <w:bCs/>
          <w:sz w:val="21"/>
          <w:szCs w:val="22"/>
        </w:rPr>
      </w:pPr>
      <w:r>
        <w:fldChar w:fldCharType="begin"/>
      </w:r>
      <w:r>
        <w:instrText xml:space="preserve"> HYPERLINK \l "_Toc114138817" </w:instrText>
      </w:r>
      <w:r>
        <w:fldChar w:fldCharType="separate"/>
      </w:r>
      <w:r>
        <w:rPr>
          <w:rStyle w:val="17"/>
          <w:rFonts w:ascii="宋体" w:hAnsi="宋体"/>
          <w:bCs/>
        </w:rPr>
        <w:t>5.1一般规定</w:t>
      </w:r>
      <w:r>
        <w:rPr>
          <w:rFonts w:ascii="宋体" w:hAnsi="宋体"/>
          <w:bCs/>
        </w:rPr>
        <w:tab/>
      </w:r>
      <w:r>
        <w:rPr>
          <w:rFonts w:ascii="宋体" w:hAnsi="宋体"/>
          <w:bCs/>
        </w:rPr>
        <w:fldChar w:fldCharType="begin"/>
      </w:r>
      <w:r>
        <w:rPr>
          <w:rFonts w:ascii="宋体" w:hAnsi="宋体"/>
          <w:bCs/>
        </w:rPr>
        <w:instrText xml:space="preserve"> PAGEREF _Toc114138817 \h </w:instrText>
      </w:r>
      <w:r>
        <w:rPr>
          <w:rFonts w:ascii="宋体" w:hAnsi="宋体"/>
          <w:bCs/>
        </w:rPr>
        <w:fldChar w:fldCharType="separate"/>
      </w:r>
      <w:r>
        <w:rPr>
          <w:rFonts w:ascii="宋体" w:hAnsi="宋体"/>
          <w:bCs/>
        </w:rPr>
        <w:t>5</w:t>
      </w:r>
      <w:r>
        <w:rPr>
          <w:rFonts w:ascii="宋体" w:hAnsi="宋体"/>
          <w:bCs/>
        </w:rPr>
        <w:fldChar w:fldCharType="end"/>
      </w:r>
      <w:r>
        <w:rPr>
          <w:rFonts w:ascii="宋体" w:hAnsi="宋体"/>
          <w:bCs/>
        </w:rPr>
        <w:fldChar w:fldCharType="end"/>
      </w:r>
    </w:p>
    <w:p>
      <w:pPr>
        <w:pStyle w:val="13"/>
        <w:tabs>
          <w:tab w:val="right" w:leader="dot" w:pos="8296"/>
        </w:tabs>
        <w:ind w:left="480"/>
        <w:rPr>
          <w:rFonts w:ascii="宋体" w:hAnsi="宋体" w:cstheme="minorBidi"/>
          <w:bCs/>
          <w:sz w:val="21"/>
          <w:szCs w:val="22"/>
        </w:rPr>
      </w:pPr>
      <w:r>
        <w:fldChar w:fldCharType="begin"/>
      </w:r>
      <w:r>
        <w:instrText xml:space="preserve"> HYPERLINK \l "_Toc114138818" </w:instrText>
      </w:r>
      <w:r>
        <w:fldChar w:fldCharType="separate"/>
      </w:r>
      <w:r>
        <w:rPr>
          <w:rStyle w:val="17"/>
          <w:rFonts w:ascii="宋体" w:hAnsi="宋体"/>
          <w:bCs/>
        </w:rPr>
        <w:t>5.2围护结构</w:t>
      </w:r>
      <w:r>
        <w:rPr>
          <w:rFonts w:ascii="宋体" w:hAnsi="宋体"/>
          <w:bCs/>
        </w:rPr>
        <w:tab/>
      </w:r>
      <w:r>
        <w:rPr>
          <w:rFonts w:ascii="宋体" w:hAnsi="宋体"/>
          <w:bCs/>
        </w:rPr>
        <w:fldChar w:fldCharType="begin"/>
      </w:r>
      <w:r>
        <w:rPr>
          <w:rFonts w:ascii="宋体" w:hAnsi="宋体"/>
          <w:bCs/>
        </w:rPr>
        <w:instrText xml:space="preserve"> PAGEREF _Toc114138818 \h </w:instrText>
      </w:r>
      <w:r>
        <w:rPr>
          <w:rFonts w:ascii="宋体" w:hAnsi="宋体"/>
          <w:bCs/>
        </w:rPr>
        <w:fldChar w:fldCharType="separate"/>
      </w:r>
      <w:r>
        <w:rPr>
          <w:rFonts w:ascii="宋体" w:hAnsi="宋体"/>
          <w:bCs/>
        </w:rPr>
        <w:t>5</w:t>
      </w:r>
      <w:r>
        <w:rPr>
          <w:rFonts w:ascii="宋体" w:hAnsi="宋体"/>
          <w:bCs/>
        </w:rPr>
        <w:fldChar w:fldCharType="end"/>
      </w:r>
      <w:r>
        <w:rPr>
          <w:rFonts w:ascii="宋体" w:hAnsi="宋体"/>
          <w:bCs/>
        </w:rPr>
        <w:fldChar w:fldCharType="end"/>
      </w:r>
    </w:p>
    <w:p>
      <w:pPr>
        <w:pStyle w:val="13"/>
        <w:tabs>
          <w:tab w:val="right" w:leader="dot" w:pos="8296"/>
        </w:tabs>
        <w:ind w:left="480"/>
        <w:rPr>
          <w:rFonts w:ascii="宋体" w:hAnsi="宋体" w:cstheme="minorBidi"/>
          <w:bCs/>
          <w:sz w:val="21"/>
          <w:szCs w:val="22"/>
        </w:rPr>
      </w:pPr>
      <w:r>
        <w:fldChar w:fldCharType="begin"/>
      </w:r>
      <w:r>
        <w:instrText xml:space="preserve"> HYPERLINK \l "_Toc114138819" </w:instrText>
      </w:r>
      <w:r>
        <w:fldChar w:fldCharType="separate"/>
      </w:r>
      <w:r>
        <w:rPr>
          <w:rStyle w:val="17"/>
          <w:rFonts w:ascii="宋体" w:hAnsi="宋体"/>
          <w:bCs/>
        </w:rPr>
        <w:t>5.3供暖系统</w:t>
      </w:r>
      <w:r>
        <w:rPr>
          <w:rFonts w:ascii="宋体" w:hAnsi="宋体"/>
          <w:bCs/>
        </w:rPr>
        <w:tab/>
      </w:r>
      <w:r>
        <w:rPr>
          <w:rFonts w:ascii="宋体" w:hAnsi="宋体"/>
          <w:bCs/>
        </w:rPr>
        <w:fldChar w:fldCharType="begin"/>
      </w:r>
      <w:r>
        <w:rPr>
          <w:rFonts w:ascii="宋体" w:hAnsi="宋体"/>
          <w:bCs/>
        </w:rPr>
        <w:instrText xml:space="preserve"> PAGEREF _Toc114138819 \h </w:instrText>
      </w:r>
      <w:r>
        <w:rPr>
          <w:rFonts w:ascii="宋体" w:hAnsi="宋体"/>
          <w:bCs/>
        </w:rPr>
        <w:fldChar w:fldCharType="separate"/>
      </w:r>
      <w:r>
        <w:rPr>
          <w:rFonts w:ascii="宋体" w:hAnsi="宋体"/>
          <w:bCs/>
        </w:rPr>
        <w:t>9</w:t>
      </w:r>
      <w:r>
        <w:rPr>
          <w:rFonts w:ascii="宋体" w:hAnsi="宋体"/>
          <w:bCs/>
        </w:rPr>
        <w:fldChar w:fldCharType="end"/>
      </w:r>
      <w:r>
        <w:rPr>
          <w:rFonts w:ascii="宋体" w:hAnsi="宋体"/>
          <w:bCs/>
        </w:rPr>
        <w:fldChar w:fldCharType="end"/>
      </w:r>
    </w:p>
    <w:p>
      <w:pPr>
        <w:pStyle w:val="12"/>
        <w:tabs>
          <w:tab w:val="right" w:leader="dot" w:pos="8296"/>
        </w:tabs>
        <w:rPr>
          <w:rFonts w:ascii="宋体" w:hAnsi="宋体" w:cstheme="minorBidi"/>
          <w:bCs/>
          <w:sz w:val="21"/>
          <w:szCs w:val="22"/>
        </w:rPr>
      </w:pPr>
      <w:r>
        <w:fldChar w:fldCharType="begin"/>
      </w:r>
      <w:r>
        <w:instrText xml:space="preserve"> HYPERLINK \l "_Toc114138820" </w:instrText>
      </w:r>
      <w:r>
        <w:fldChar w:fldCharType="separate"/>
      </w:r>
      <w:r>
        <w:rPr>
          <w:rStyle w:val="17"/>
          <w:rFonts w:ascii="宋体" w:hAnsi="宋体"/>
          <w:bCs/>
        </w:rPr>
        <w:t>6 附加阳光间</w:t>
      </w:r>
      <w:r>
        <w:rPr>
          <w:rFonts w:ascii="宋体" w:hAnsi="宋体"/>
          <w:bCs/>
        </w:rPr>
        <w:tab/>
      </w:r>
      <w:r>
        <w:rPr>
          <w:rFonts w:ascii="宋体" w:hAnsi="宋体"/>
          <w:bCs/>
        </w:rPr>
        <w:fldChar w:fldCharType="begin"/>
      </w:r>
      <w:r>
        <w:rPr>
          <w:rFonts w:ascii="宋体" w:hAnsi="宋体"/>
          <w:bCs/>
        </w:rPr>
        <w:instrText xml:space="preserve"> PAGEREF _Toc114138820 \h </w:instrText>
      </w:r>
      <w:r>
        <w:rPr>
          <w:rFonts w:ascii="宋体" w:hAnsi="宋体"/>
          <w:bCs/>
        </w:rPr>
        <w:fldChar w:fldCharType="separate"/>
      </w:r>
      <w:r>
        <w:rPr>
          <w:rFonts w:ascii="宋体" w:hAnsi="宋体"/>
          <w:bCs/>
        </w:rPr>
        <w:t>11</w:t>
      </w:r>
      <w:r>
        <w:rPr>
          <w:rFonts w:ascii="宋体" w:hAnsi="宋体"/>
          <w:bCs/>
        </w:rPr>
        <w:fldChar w:fldCharType="end"/>
      </w:r>
      <w:r>
        <w:rPr>
          <w:rFonts w:ascii="宋体" w:hAnsi="宋体"/>
          <w:bCs/>
        </w:rPr>
        <w:fldChar w:fldCharType="end"/>
      </w:r>
    </w:p>
    <w:p>
      <w:pPr>
        <w:pStyle w:val="12"/>
        <w:tabs>
          <w:tab w:val="right" w:leader="dot" w:pos="8296"/>
        </w:tabs>
        <w:rPr>
          <w:rFonts w:ascii="宋体" w:hAnsi="宋体" w:cstheme="minorBidi"/>
          <w:bCs/>
          <w:sz w:val="21"/>
          <w:szCs w:val="22"/>
        </w:rPr>
      </w:pPr>
      <w:r>
        <w:fldChar w:fldCharType="begin"/>
      </w:r>
      <w:r>
        <w:instrText xml:space="preserve"> HYPERLINK \l "_Toc114138821" </w:instrText>
      </w:r>
      <w:r>
        <w:fldChar w:fldCharType="separate"/>
      </w:r>
      <w:r>
        <w:rPr>
          <w:rStyle w:val="17"/>
          <w:rFonts w:ascii="宋体" w:hAnsi="宋体"/>
          <w:bCs/>
        </w:rPr>
        <w:t>7 能效提升验收</w:t>
      </w:r>
      <w:r>
        <w:rPr>
          <w:rFonts w:ascii="宋体" w:hAnsi="宋体"/>
          <w:bCs/>
        </w:rPr>
        <w:tab/>
      </w:r>
      <w:r>
        <w:rPr>
          <w:rFonts w:ascii="宋体" w:hAnsi="宋体"/>
          <w:bCs/>
        </w:rPr>
        <w:fldChar w:fldCharType="begin"/>
      </w:r>
      <w:r>
        <w:rPr>
          <w:rFonts w:ascii="宋体" w:hAnsi="宋体"/>
          <w:bCs/>
        </w:rPr>
        <w:instrText xml:space="preserve"> PAGEREF _Toc114138821 \h </w:instrText>
      </w:r>
      <w:r>
        <w:rPr>
          <w:rFonts w:ascii="宋体" w:hAnsi="宋体"/>
          <w:bCs/>
        </w:rPr>
        <w:fldChar w:fldCharType="separate"/>
      </w:r>
      <w:r>
        <w:rPr>
          <w:rFonts w:ascii="宋体" w:hAnsi="宋体"/>
          <w:bCs/>
        </w:rPr>
        <w:t>12</w:t>
      </w:r>
      <w:r>
        <w:rPr>
          <w:rFonts w:ascii="宋体" w:hAnsi="宋体"/>
          <w:bCs/>
        </w:rPr>
        <w:fldChar w:fldCharType="end"/>
      </w:r>
      <w:r>
        <w:rPr>
          <w:rFonts w:ascii="宋体" w:hAnsi="宋体"/>
          <w:bCs/>
        </w:rPr>
        <w:fldChar w:fldCharType="end"/>
      </w:r>
    </w:p>
    <w:p>
      <w:pPr>
        <w:pStyle w:val="12"/>
        <w:tabs>
          <w:tab w:val="right" w:leader="dot" w:pos="8296"/>
        </w:tabs>
        <w:rPr>
          <w:rFonts w:ascii="宋体" w:hAnsi="宋体" w:cstheme="minorBidi"/>
          <w:bCs/>
          <w:sz w:val="21"/>
          <w:szCs w:val="22"/>
        </w:rPr>
      </w:pPr>
      <w:r>
        <w:fldChar w:fldCharType="begin"/>
      </w:r>
      <w:r>
        <w:instrText xml:space="preserve"> HYPERLINK \l "_Toc114138822" </w:instrText>
      </w:r>
      <w:r>
        <w:fldChar w:fldCharType="separate"/>
      </w:r>
      <w:r>
        <w:rPr>
          <w:rStyle w:val="17"/>
          <w:rFonts w:ascii="宋体" w:hAnsi="宋体"/>
          <w:bCs/>
        </w:rPr>
        <w:t>附表A既有农房能效提升现场调查表</w:t>
      </w:r>
      <w:r>
        <w:rPr>
          <w:rFonts w:ascii="宋体" w:hAnsi="宋体"/>
          <w:bCs/>
        </w:rPr>
        <w:tab/>
      </w:r>
      <w:r>
        <w:rPr>
          <w:rFonts w:ascii="宋体" w:hAnsi="宋体"/>
          <w:bCs/>
        </w:rPr>
        <w:fldChar w:fldCharType="begin"/>
      </w:r>
      <w:r>
        <w:rPr>
          <w:rFonts w:ascii="宋体" w:hAnsi="宋体"/>
          <w:bCs/>
        </w:rPr>
        <w:instrText xml:space="preserve"> PAGEREF _Toc114138822 \h </w:instrText>
      </w:r>
      <w:r>
        <w:rPr>
          <w:rFonts w:ascii="宋体" w:hAnsi="宋体"/>
          <w:bCs/>
        </w:rPr>
        <w:fldChar w:fldCharType="separate"/>
      </w:r>
      <w:r>
        <w:rPr>
          <w:rFonts w:ascii="宋体" w:hAnsi="宋体"/>
          <w:bCs/>
        </w:rPr>
        <w:t>13</w:t>
      </w:r>
      <w:r>
        <w:rPr>
          <w:rFonts w:ascii="宋体" w:hAnsi="宋体"/>
          <w:bCs/>
        </w:rPr>
        <w:fldChar w:fldCharType="end"/>
      </w:r>
      <w:r>
        <w:rPr>
          <w:rFonts w:ascii="宋体" w:hAnsi="宋体"/>
          <w:bCs/>
        </w:rPr>
        <w:fldChar w:fldCharType="end"/>
      </w:r>
    </w:p>
    <w:p>
      <w:pPr>
        <w:pStyle w:val="12"/>
        <w:tabs>
          <w:tab w:val="right" w:leader="dot" w:pos="8296"/>
        </w:tabs>
        <w:rPr>
          <w:rFonts w:ascii="宋体" w:hAnsi="宋体" w:cstheme="minorBidi"/>
          <w:bCs/>
          <w:sz w:val="21"/>
          <w:szCs w:val="22"/>
        </w:rPr>
      </w:pPr>
      <w:r>
        <w:fldChar w:fldCharType="begin"/>
      </w:r>
      <w:r>
        <w:instrText xml:space="preserve"> HYPERLINK \l "_Toc114138823" </w:instrText>
      </w:r>
      <w:r>
        <w:fldChar w:fldCharType="separate"/>
      </w:r>
      <w:r>
        <w:rPr>
          <w:rStyle w:val="17"/>
          <w:rFonts w:ascii="宋体" w:hAnsi="宋体"/>
          <w:bCs/>
        </w:rPr>
        <w:t>附录B 既有农房能效提升30%以上技术方案参考表</w:t>
      </w:r>
      <w:r>
        <w:rPr>
          <w:rFonts w:ascii="宋体" w:hAnsi="宋体"/>
          <w:bCs/>
        </w:rPr>
        <w:tab/>
      </w:r>
      <w:r>
        <w:rPr>
          <w:rFonts w:ascii="宋体" w:hAnsi="宋体"/>
          <w:bCs/>
        </w:rPr>
        <w:fldChar w:fldCharType="begin"/>
      </w:r>
      <w:r>
        <w:rPr>
          <w:rFonts w:ascii="宋体" w:hAnsi="宋体"/>
          <w:bCs/>
        </w:rPr>
        <w:instrText xml:space="preserve"> PAGEREF _Toc114138823 \h </w:instrText>
      </w:r>
      <w:r>
        <w:rPr>
          <w:rFonts w:ascii="宋体" w:hAnsi="宋体"/>
          <w:bCs/>
        </w:rPr>
        <w:fldChar w:fldCharType="separate"/>
      </w:r>
      <w:r>
        <w:rPr>
          <w:rFonts w:ascii="宋体" w:hAnsi="宋体"/>
          <w:bCs/>
        </w:rPr>
        <w:t>14</w:t>
      </w:r>
      <w:r>
        <w:rPr>
          <w:rFonts w:ascii="宋体" w:hAnsi="宋体"/>
          <w:bCs/>
        </w:rPr>
        <w:fldChar w:fldCharType="end"/>
      </w:r>
      <w:r>
        <w:rPr>
          <w:rFonts w:ascii="宋体" w:hAnsi="宋体"/>
          <w:bCs/>
        </w:rPr>
        <w:fldChar w:fldCharType="end"/>
      </w:r>
    </w:p>
    <w:p>
      <w:pPr>
        <w:pStyle w:val="12"/>
        <w:tabs>
          <w:tab w:val="right" w:leader="dot" w:pos="8296"/>
        </w:tabs>
        <w:rPr>
          <w:rFonts w:ascii="宋体" w:hAnsi="宋体" w:cstheme="minorBidi"/>
          <w:bCs/>
          <w:sz w:val="21"/>
          <w:szCs w:val="22"/>
        </w:rPr>
      </w:pPr>
      <w:r>
        <w:fldChar w:fldCharType="begin"/>
      </w:r>
      <w:r>
        <w:instrText xml:space="preserve"> HYPERLINK \l "_Toc114138824" </w:instrText>
      </w:r>
      <w:r>
        <w:fldChar w:fldCharType="separate"/>
      </w:r>
      <w:r>
        <w:rPr>
          <w:rStyle w:val="17"/>
          <w:rFonts w:ascii="宋体" w:hAnsi="宋体"/>
          <w:bCs/>
        </w:rPr>
        <w:t>附表C 既有农房能效提升实施量核查表</w:t>
      </w:r>
      <w:r>
        <w:rPr>
          <w:rFonts w:ascii="宋体" w:hAnsi="宋体"/>
          <w:bCs/>
        </w:rPr>
        <w:tab/>
      </w:r>
      <w:r>
        <w:rPr>
          <w:rFonts w:ascii="宋体" w:hAnsi="宋体"/>
          <w:bCs/>
        </w:rPr>
        <w:fldChar w:fldCharType="begin"/>
      </w:r>
      <w:r>
        <w:rPr>
          <w:rFonts w:ascii="宋体" w:hAnsi="宋体"/>
          <w:bCs/>
        </w:rPr>
        <w:instrText xml:space="preserve"> PAGEREF _Toc114138824 \h </w:instrText>
      </w:r>
      <w:r>
        <w:rPr>
          <w:rFonts w:ascii="宋体" w:hAnsi="宋体"/>
          <w:bCs/>
        </w:rPr>
        <w:fldChar w:fldCharType="separate"/>
      </w:r>
      <w:r>
        <w:rPr>
          <w:rFonts w:ascii="宋体" w:hAnsi="宋体"/>
          <w:bCs/>
        </w:rPr>
        <w:t>17</w:t>
      </w:r>
      <w:r>
        <w:rPr>
          <w:rFonts w:ascii="宋体" w:hAnsi="宋体"/>
          <w:bCs/>
        </w:rPr>
        <w:fldChar w:fldCharType="end"/>
      </w:r>
      <w:r>
        <w:rPr>
          <w:rFonts w:ascii="宋体" w:hAnsi="宋体"/>
          <w:bCs/>
        </w:rPr>
        <w:fldChar w:fldCharType="end"/>
      </w:r>
    </w:p>
    <w:p>
      <w:pPr>
        <w:pStyle w:val="12"/>
        <w:tabs>
          <w:tab w:val="right" w:leader="dot" w:pos="8296"/>
        </w:tabs>
        <w:rPr>
          <w:rFonts w:ascii="宋体" w:hAnsi="宋体" w:cstheme="minorBidi"/>
          <w:bCs/>
          <w:sz w:val="21"/>
          <w:szCs w:val="22"/>
        </w:rPr>
      </w:pPr>
      <w:r>
        <w:fldChar w:fldCharType="begin"/>
      </w:r>
      <w:r>
        <w:instrText xml:space="preserve"> HYPERLINK \l "_Toc114138825" </w:instrText>
      </w:r>
      <w:r>
        <w:fldChar w:fldCharType="separate"/>
      </w:r>
      <w:r>
        <w:rPr>
          <w:rStyle w:val="17"/>
          <w:rFonts w:ascii="宋体" w:hAnsi="宋体"/>
          <w:bCs/>
        </w:rPr>
        <w:t>引用标准名录</w:t>
      </w:r>
      <w:r>
        <w:rPr>
          <w:rFonts w:ascii="宋体" w:hAnsi="宋体"/>
          <w:bCs/>
        </w:rPr>
        <w:tab/>
      </w:r>
      <w:r>
        <w:rPr>
          <w:rFonts w:ascii="宋体" w:hAnsi="宋体"/>
          <w:bCs/>
        </w:rPr>
        <w:fldChar w:fldCharType="begin"/>
      </w:r>
      <w:r>
        <w:rPr>
          <w:rFonts w:ascii="宋体" w:hAnsi="宋体"/>
          <w:bCs/>
        </w:rPr>
        <w:instrText xml:space="preserve"> PAGEREF _Toc114138825 \h </w:instrText>
      </w:r>
      <w:r>
        <w:rPr>
          <w:rFonts w:ascii="宋体" w:hAnsi="宋体"/>
          <w:bCs/>
        </w:rPr>
        <w:fldChar w:fldCharType="separate"/>
      </w:r>
      <w:r>
        <w:rPr>
          <w:rFonts w:ascii="宋体" w:hAnsi="宋体"/>
          <w:bCs/>
        </w:rPr>
        <w:t>19</w:t>
      </w:r>
      <w:r>
        <w:rPr>
          <w:rFonts w:ascii="宋体" w:hAnsi="宋体"/>
          <w:bCs/>
        </w:rPr>
        <w:fldChar w:fldCharType="end"/>
      </w:r>
      <w:r>
        <w:rPr>
          <w:rFonts w:ascii="宋体" w:hAnsi="宋体"/>
          <w:bCs/>
        </w:rPr>
        <w:fldChar w:fldCharType="end"/>
      </w:r>
    </w:p>
    <w:p>
      <w:pPr>
        <w:rPr>
          <w:rFonts w:ascii="宋体" w:hAnsi="宋体"/>
          <w:bCs/>
          <w:lang w:val="zh-CN"/>
        </w:rPr>
        <w:sectPr>
          <w:footerReference r:id="rId11" w:type="first"/>
          <w:footerReference r:id="rId10" w:type="default"/>
          <w:pgSz w:w="11906" w:h="16838"/>
          <w:pgMar w:top="1440" w:right="1800" w:bottom="1440" w:left="1800" w:header="851" w:footer="992" w:gutter="0"/>
          <w:pgNumType w:start="0"/>
          <w:cols w:space="425" w:num="1"/>
          <w:titlePg/>
          <w:docGrid w:type="lines" w:linePitch="332" w:charSpace="879"/>
        </w:sectPr>
      </w:pPr>
      <w:r>
        <w:rPr>
          <w:rFonts w:ascii="宋体" w:hAnsi="宋体"/>
          <w:bCs/>
          <w:lang w:val="zh-CN"/>
        </w:rPr>
        <w:fldChar w:fldCharType="end"/>
      </w:r>
    </w:p>
    <w:p>
      <w:pPr>
        <w:jc w:val="center"/>
        <w:outlineLvl w:val="0"/>
        <w:rPr>
          <w:b/>
          <w:sz w:val="32"/>
          <w:szCs w:val="32"/>
        </w:rPr>
      </w:pPr>
      <w:bookmarkStart w:id="5" w:name="_Toc12012"/>
      <w:bookmarkStart w:id="6" w:name="_Toc114138812"/>
      <w:bookmarkStart w:id="7" w:name="_Toc24030844"/>
      <w:r>
        <w:rPr>
          <w:b/>
          <w:sz w:val="32"/>
          <w:szCs w:val="32"/>
        </w:rPr>
        <w:t>1 总则</w:t>
      </w:r>
      <w:bookmarkEnd w:id="5"/>
      <w:bookmarkEnd w:id="6"/>
      <w:bookmarkEnd w:id="7"/>
    </w:p>
    <w:p>
      <w:r>
        <w:t>1.0.1 为贯彻落实山东省和青岛市相关政策规定，指导农村地区既有农房能效提升改造，提高既有农房舒适度和能源利用效率，制定本导则。</w:t>
      </w:r>
    </w:p>
    <w:p>
      <w:r>
        <w:t>1.0.2 本导则适用于青岛市农村地区2层及以下既有农房能效提升工程，2层以上既有农房能效提升工程可参照《山东省农村既有居住建筑围护结构节能改造技术导则</w:t>
      </w:r>
      <w:r>
        <w:rPr>
          <w:rFonts w:hint="eastAsia"/>
        </w:rPr>
        <w:t>（试行）</w:t>
      </w:r>
      <w:r>
        <w:t>》JD14-046和《山东省既有居住建筑供热计量及节能改造技术导则（试行）》JD14-011的相关规定执行。</w:t>
      </w:r>
    </w:p>
    <w:p>
      <w:r>
        <w:t>1.0.3 既有农房能效提升除应符合本导则规定外，尚应符合国家、山东省和青岛市现行有关标准的规定。</w:t>
      </w:r>
      <w:bookmarkStart w:id="8" w:name="_Toc26733"/>
      <w:bookmarkStart w:id="9" w:name="_Toc14801"/>
      <w:bookmarkStart w:id="10" w:name="_Toc24030845"/>
    </w:p>
    <w:p>
      <w:pPr>
        <w:jc w:val="center"/>
        <w:outlineLvl w:val="0"/>
        <w:rPr>
          <w:b/>
          <w:sz w:val="32"/>
          <w:szCs w:val="32"/>
        </w:rPr>
        <w:sectPr>
          <w:headerReference r:id="rId12" w:type="first"/>
          <w:footerReference r:id="rId14" w:type="first"/>
          <w:footerReference r:id="rId13" w:type="default"/>
          <w:pgSz w:w="11906" w:h="16838"/>
          <w:pgMar w:top="1440" w:right="1800" w:bottom="1440" w:left="1800" w:header="851" w:footer="992" w:gutter="0"/>
          <w:pgNumType w:start="1"/>
          <w:cols w:space="425" w:num="1"/>
          <w:titlePg/>
          <w:docGrid w:type="lines" w:linePitch="332" w:charSpace="879"/>
        </w:sectPr>
      </w:pPr>
    </w:p>
    <w:p>
      <w:pPr>
        <w:jc w:val="center"/>
        <w:outlineLvl w:val="0"/>
      </w:pPr>
      <w:bookmarkStart w:id="11" w:name="_Toc114138813"/>
      <w:r>
        <w:rPr>
          <w:b/>
          <w:sz w:val="32"/>
          <w:szCs w:val="32"/>
        </w:rPr>
        <w:t>2 术语</w:t>
      </w:r>
      <w:bookmarkEnd w:id="8"/>
      <w:bookmarkEnd w:id="9"/>
      <w:bookmarkEnd w:id="10"/>
      <w:bookmarkEnd w:id="11"/>
    </w:p>
    <w:p>
      <w:r>
        <w:t>2.0.1 既有农房</w:t>
      </w:r>
    </w:p>
    <w:p>
      <w:pPr>
        <w:ind w:firstLine="480" w:firstLineChars="200"/>
      </w:pPr>
      <w:r>
        <w:t>在农村宅基地上已建成的用于农民居住的低层建筑，不包括多层单元式住宅和窑洞等特殊居住建筑。</w:t>
      </w:r>
    </w:p>
    <w:p>
      <w:r>
        <w:t>2.0.2 既有农房能效提升</w:t>
      </w:r>
    </w:p>
    <w:p>
      <w:pPr>
        <w:ind w:firstLine="480" w:firstLineChars="200"/>
      </w:pPr>
      <w:r>
        <w:t>对既有农房围护结构、用能设备和系统进行节能改造，降低建筑能耗、提升建筑能效水平的活动，简称“能效提升”。</w:t>
      </w:r>
    </w:p>
    <w:p>
      <w:r>
        <w:t>2.0.3 清洁取暖</w:t>
      </w:r>
    </w:p>
    <w:p>
      <w:pPr>
        <w:ind w:firstLine="480" w:firstLineChars="200"/>
      </w:pPr>
      <w:r>
        <w:t>利用天然气、电、地热能、太阳能、工业余热、清洁化燃煤、核能等清洁化能源，通过高效用能系统实现低排放、低能耗的取暖方式，包含以降低污染物排放和能源消耗为目的的取暖全过程，涉及清洁热源、高效输配管网（热网）、节能建筑（热用户）等环节。</w:t>
      </w:r>
    </w:p>
    <w:p>
      <w:r>
        <w:t>2.0.4 节能评估</w:t>
      </w:r>
    </w:p>
    <w:p>
      <w:pPr>
        <w:ind w:firstLine="480" w:firstLineChars="200"/>
      </w:pPr>
      <w:r>
        <w:t>依据国家、山东省和青岛市相关标准或导则，对农村地区既有农房围护结构、取暖方式</w:t>
      </w:r>
      <w:r>
        <w:rPr>
          <w:rFonts w:hint="eastAsia"/>
        </w:rPr>
        <w:t>、用能设备和系统</w:t>
      </w:r>
      <w:r>
        <w:t>进行调查和分析，确定围护结构热工性能、取暖方式</w:t>
      </w:r>
      <w:r>
        <w:rPr>
          <w:rFonts w:hint="eastAsia"/>
        </w:rPr>
        <w:t>及用能设备和系统</w:t>
      </w:r>
      <w:r>
        <w:t>现状，并提出节能改造建议和节能潜力分析评价的过程。</w:t>
      </w:r>
    </w:p>
    <w:p>
      <w:r>
        <w:t>2.0.5 附加阳光间</w:t>
      </w:r>
    </w:p>
    <w:p>
      <w:pPr>
        <w:ind w:firstLine="480" w:firstLineChars="200"/>
      </w:pPr>
      <w:r>
        <w:t>在带有南向窗的采暖房间外使用玻璃等透光材料围合成的一定空间。</w:t>
      </w:r>
      <w:bookmarkStart w:id="12" w:name="_Toc24030846"/>
      <w:bookmarkStart w:id="13" w:name="_Toc12554"/>
    </w:p>
    <w:p>
      <w:pPr>
        <w:jc w:val="center"/>
        <w:outlineLvl w:val="0"/>
        <w:rPr>
          <w:b/>
          <w:sz w:val="32"/>
          <w:szCs w:val="32"/>
        </w:rPr>
      </w:pPr>
      <w:r>
        <w:rPr>
          <w:b/>
          <w:sz w:val="32"/>
          <w:szCs w:val="32"/>
        </w:rPr>
        <w:br w:type="page"/>
      </w:r>
      <w:bookmarkStart w:id="14" w:name="_Toc114138814"/>
      <w:r>
        <w:rPr>
          <w:b/>
          <w:sz w:val="32"/>
          <w:szCs w:val="32"/>
        </w:rPr>
        <w:t>3 基本规定</w:t>
      </w:r>
      <w:bookmarkEnd w:id="12"/>
      <w:bookmarkEnd w:id="13"/>
      <w:bookmarkEnd w:id="14"/>
    </w:p>
    <w:p>
      <w:r>
        <w:t>3.0.1 既有农房能效提升不得影响原有建筑结构安全性能、抗震性能和防火性能。</w:t>
      </w:r>
    </w:p>
    <w:p>
      <w:r>
        <w:t>3.0.2 既有农房能效提升应包括改造前的节能评估、改造技术方案的制定、</w:t>
      </w:r>
      <w:r>
        <w:rPr>
          <w:rFonts w:hint="eastAsia"/>
        </w:rPr>
        <w:t>改造</w:t>
      </w:r>
      <w:r>
        <w:t>施工及验收、档案整理与后期跟踪。</w:t>
      </w:r>
    </w:p>
    <w:p>
      <w:r>
        <w:t>3.0.3 既有农房能效提升应根据节能评估结果，从技术可靠性、可操作性和经济性等方面进行综合分析，同时应结合当地村庄和农房改造规划、地理位置、自然资源条件、</w:t>
      </w:r>
      <w:r>
        <w:rPr>
          <w:rFonts w:hint="eastAsia"/>
        </w:rPr>
        <w:t>社会发展水平、</w:t>
      </w:r>
      <w:r>
        <w:t>传统做法以及农民生产和生活习惯，因地制宜地选取技术经济合理</w:t>
      </w:r>
      <w:r>
        <w:rPr>
          <w:rFonts w:hint="eastAsia"/>
        </w:rPr>
        <w:t>、节能效果明显、安装工艺便捷</w:t>
      </w:r>
      <w:r>
        <w:t>的能效提升方案和技术措施。</w:t>
      </w:r>
    </w:p>
    <w:p>
      <w:r>
        <w:t>3.0.4 既有农房能效提升</w:t>
      </w:r>
      <w:r>
        <w:rPr>
          <w:rFonts w:hint="eastAsia"/>
        </w:rPr>
        <w:t>工程</w:t>
      </w:r>
      <w:r>
        <w:t>所用材料和设备性能应符合现行国家、山东省和青岛市相关标准规定</w:t>
      </w:r>
      <w:r>
        <w:rPr>
          <w:rFonts w:hint="eastAsia"/>
        </w:rPr>
        <w:t>以及设计文件要求</w:t>
      </w:r>
      <w:r>
        <w:t>，严禁使用明令禁止</w:t>
      </w:r>
      <w:r>
        <w:rPr>
          <w:rFonts w:hint="eastAsia"/>
        </w:rPr>
        <w:t>和</w:t>
      </w:r>
      <w:r>
        <w:t>淘汰的材料和设备。</w:t>
      </w:r>
    </w:p>
    <w:p>
      <w:r>
        <w:t>3.0.5 既有农房能效提升</w:t>
      </w:r>
      <w:r>
        <w:rPr>
          <w:rFonts w:hint="eastAsia"/>
        </w:rPr>
        <w:t>工程应委托具有相应专业资质的单位进行施工，施工</w:t>
      </w:r>
      <w:r>
        <w:t>完成后应进行工程</w:t>
      </w:r>
      <w:r>
        <w:rPr>
          <w:rFonts w:hint="eastAsia"/>
        </w:rPr>
        <w:t>质量</w:t>
      </w:r>
      <w:r>
        <w:t>验收。</w:t>
      </w:r>
    </w:p>
    <w:p>
      <w:r>
        <w:t>3.0.</w:t>
      </w:r>
      <w:r>
        <w:rPr>
          <w:rFonts w:hint="eastAsia"/>
        </w:rPr>
        <w:t>6</w:t>
      </w:r>
      <w:r>
        <w:t>既有农房能效提升工程</w:t>
      </w:r>
      <w:r>
        <w:rPr>
          <w:rFonts w:hint="eastAsia"/>
        </w:rPr>
        <w:t>质量</w:t>
      </w:r>
      <w:r>
        <w:t>验收合格后，</w:t>
      </w:r>
      <w:r>
        <w:rPr>
          <w:rFonts w:hint="eastAsia"/>
        </w:rPr>
        <w:t>项目实施主体</w:t>
      </w:r>
      <w:r>
        <w:t>应向用户</w:t>
      </w:r>
      <w:r>
        <w:rPr>
          <w:rFonts w:hint="eastAsia"/>
        </w:rPr>
        <w:t>提供</w:t>
      </w:r>
      <w:r>
        <w:t>《</w:t>
      </w:r>
      <w:r>
        <w:rPr>
          <w:rFonts w:hint="eastAsia"/>
        </w:rPr>
        <w:t>既有农房能效提升工程</w:t>
      </w:r>
      <w:r>
        <w:t>使用须知》，指导用户正确使用、维护和保养节能设施。</w:t>
      </w:r>
    </w:p>
    <w:p>
      <w:r>
        <w:t>3.0.</w:t>
      </w:r>
      <w:r>
        <w:rPr>
          <w:rFonts w:hint="eastAsia"/>
        </w:rPr>
        <w:t>7</w:t>
      </w:r>
      <w:r>
        <w:t>既有农房能效提升</w:t>
      </w:r>
      <w:r>
        <w:rPr>
          <w:rFonts w:hint="eastAsia"/>
        </w:rPr>
        <w:t>工程</w:t>
      </w:r>
      <w:r>
        <w:t>应以户为单位，建立清洁取暖相关档案</w:t>
      </w:r>
      <w:r>
        <w:rPr>
          <w:rFonts w:hint="eastAsia"/>
        </w:rPr>
        <w:t>资料</w:t>
      </w:r>
      <w:r>
        <w:t>，便于项目后期跟踪、评估与管理。</w:t>
      </w:r>
    </w:p>
    <w:p>
      <w:r>
        <w:t>3.0.8 既有农房能效提升应综合考虑当地经济发展水平，重点提升卧室、起居室（客厅）等主要居住和生活空间的舒适度，改造后实现能效提升30%以上。</w:t>
      </w:r>
      <w:bookmarkStart w:id="15" w:name="_Toc24030851"/>
      <w:bookmarkStart w:id="16" w:name="_Toc14587"/>
    </w:p>
    <w:p>
      <w:pPr>
        <w:jc w:val="center"/>
        <w:outlineLvl w:val="0"/>
        <w:rPr>
          <w:b/>
          <w:sz w:val="32"/>
          <w:szCs w:val="32"/>
        </w:rPr>
      </w:pPr>
      <w:r>
        <w:rPr>
          <w:b/>
          <w:sz w:val="32"/>
          <w:szCs w:val="32"/>
        </w:rPr>
        <w:br w:type="page"/>
      </w:r>
      <w:bookmarkStart w:id="17" w:name="_Toc114138815"/>
      <w:r>
        <w:rPr>
          <w:b/>
          <w:sz w:val="32"/>
          <w:szCs w:val="32"/>
        </w:rPr>
        <w:t>4 节能评估</w:t>
      </w:r>
      <w:bookmarkEnd w:id="15"/>
      <w:bookmarkEnd w:id="16"/>
      <w:bookmarkEnd w:id="17"/>
    </w:p>
    <w:p>
      <w:r>
        <w:t>4.0.1 能效提升</w:t>
      </w:r>
      <w:r>
        <w:rPr>
          <w:rFonts w:hint="eastAsia"/>
        </w:rPr>
        <w:t>实施</w:t>
      </w:r>
      <w:r>
        <w:t>前，应对</w:t>
      </w:r>
      <w:r>
        <w:rPr>
          <w:rFonts w:hint="eastAsia"/>
        </w:rPr>
        <w:t>既有农房现状</w:t>
      </w:r>
      <w:r>
        <w:t>进行节能评估。</w:t>
      </w:r>
    </w:p>
    <w:p>
      <w:r>
        <w:t>4.0.2 节能评估应包括下列主要内容：</w:t>
      </w:r>
    </w:p>
    <w:p>
      <w:pPr>
        <w:ind w:firstLine="480" w:firstLineChars="200"/>
      </w:pPr>
      <w:r>
        <w:t>1 改造前应充分了解</w:t>
      </w:r>
      <w:r>
        <w:rPr>
          <w:rFonts w:hint="eastAsia"/>
        </w:rPr>
        <w:t>既有农房</w:t>
      </w:r>
      <w:r>
        <w:t>建造年代、结构形式、围护结构现状、室内热环境、取暖方式等，可采用现场调查和抽样检测的方式进行；</w:t>
      </w:r>
    </w:p>
    <w:p>
      <w:pPr>
        <w:ind w:firstLine="480" w:firstLineChars="200"/>
      </w:pPr>
      <w:r>
        <w:t>2 现场调查宜以村为单位，房屋构造和形式相近的</w:t>
      </w:r>
      <w:r>
        <w:rPr>
          <w:rFonts w:hint="eastAsia"/>
        </w:rPr>
        <w:t>既有农房</w:t>
      </w:r>
      <w:r>
        <w:t>可选择</w:t>
      </w:r>
      <w:r>
        <w:rPr>
          <w:rFonts w:hint="eastAsia"/>
        </w:rPr>
        <w:t>具有代表性的房屋</w:t>
      </w:r>
      <w:r>
        <w:t>建筑开展调查，且抽样比例不低于能效提升工程数量的10%；</w:t>
      </w:r>
    </w:p>
    <w:p>
      <w:pPr>
        <w:ind w:firstLine="480" w:firstLineChars="200"/>
      </w:pPr>
      <w:r>
        <w:t>3 节能评估过程中应填写《既有农房能效提升现场调查表》（附录A）。</w:t>
      </w:r>
    </w:p>
    <w:p>
      <w:r>
        <w:t>4.0.3 节能评估后应出具节能评估报告，</w:t>
      </w:r>
      <w:r>
        <w:rPr>
          <w:rFonts w:hint="eastAsia"/>
        </w:rPr>
        <w:t>并</w:t>
      </w:r>
      <w:r>
        <w:t>应</w:t>
      </w:r>
      <w:r>
        <w:rPr>
          <w:rFonts w:hint="eastAsia"/>
        </w:rPr>
        <w:t>包括</w:t>
      </w:r>
      <w:r>
        <w:t>下列内容：</w:t>
      </w:r>
    </w:p>
    <w:p>
      <w:pPr>
        <w:ind w:firstLine="480" w:firstLineChars="200"/>
      </w:pPr>
      <w:r>
        <w:t xml:space="preserve">1 </w:t>
      </w:r>
      <w:r>
        <w:rPr>
          <w:rFonts w:hint="eastAsia"/>
        </w:rPr>
        <w:t>既有农房</w:t>
      </w:r>
      <w:r>
        <w:t>概况；</w:t>
      </w:r>
    </w:p>
    <w:p>
      <w:pPr>
        <w:ind w:firstLine="480" w:firstLineChars="200"/>
      </w:pPr>
      <w:r>
        <w:t>2 围护结构</w:t>
      </w:r>
      <w:r>
        <w:rPr>
          <w:rFonts w:hint="eastAsia"/>
        </w:rPr>
        <w:t>、</w:t>
      </w:r>
      <w:r>
        <w:t>取暖方式</w:t>
      </w:r>
      <w:r>
        <w:rPr>
          <w:rFonts w:hint="eastAsia"/>
        </w:rPr>
        <w:t>及用能设备和系统</w:t>
      </w:r>
      <w:r>
        <w:t>现状；</w:t>
      </w:r>
    </w:p>
    <w:p>
      <w:pPr>
        <w:ind w:firstLine="480" w:firstLineChars="200"/>
      </w:pPr>
      <w:r>
        <w:t>3节能改造建议和节能潜力分析；</w:t>
      </w:r>
    </w:p>
    <w:p>
      <w:pPr>
        <w:ind w:firstLine="480" w:firstLineChars="200"/>
      </w:pPr>
      <w:r>
        <w:t>4《既有农房能效提升现场调查表》</w:t>
      </w:r>
      <w:r>
        <w:rPr>
          <w:rFonts w:hint="eastAsia"/>
        </w:rPr>
        <w:t>（附录A）</w:t>
      </w:r>
      <w:r>
        <w:t>。</w:t>
      </w:r>
      <w:bookmarkStart w:id="18" w:name="_Toc27898"/>
      <w:bookmarkStart w:id="19" w:name="_Toc24030855"/>
    </w:p>
    <w:p>
      <w:pPr>
        <w:jc w:val="center"/>
        <w:outlineLvl w:val="0"/>
        <w:rPr>
          <w:b/>
          <w:sz w:val="32"/>
          <w:szCs w:val="32"/>
        </w:rPr>
      </w:pPr>
      <w:r>
        <w:rPr>
          <w:b/>
          <w:sz w:val="32"/>
          <w:szCs w:val="32"/>
        </w:rPr>
        <w:br w:type="page"/>
      </w:r>
      <w:bookmarkStart w:id="20" w:name="_Toc114138816"/>
      <w:r>
        <w:rPr>
          <w:b/>
          <w:sz w:val="32"/>
          <w:szCs w:val="32"/>
        </w:rPr>
        <w:t xml:space="preserve">5 </w:t>
      </w:r>
      <w:bookmarkEnd w:id="18"/>
      <w:r>
        <w:rPr>
          <w:b/>
          <w:sz w:val="32"/>
          <w:szCs w:val="32"/>
        </w:rPr>
        <w:t>能效提升方案</w:t>
      </w:r>
      <w:bookmarkEnd w:id="20"/>
    </w:p>
    <w:p>
      <w:pPr>
        <w:spacing w:before="166" w:beforeLines="50" w:after="166" w:afterLines="50"/>
        <w:jc w:val="center"/>
        <w:outlineLvl w:val="1"/>
        <w:rPr>
          <w:b/>
        </w:rPr>
      </w:pPr>
      <w:bookmarkStart w:id="21" w:name="_Toc22600"/>
      <w:bookmarkStart w:id="22" w:name="_Toc114138817"/>
      <w:r>
        <w:rPr>
          <w:b/>
        </w:rPr>
        <w:t>5.1一般规定</w:t>
      </w:r>
      <w:bookmarkEnd w:id="21"/>
      <w:bookmarkEnd w:id="22"/>
    </w:p>
    <w:p>
      <w:r>
        <w:t>5.1.1 能效提升应以“节约用、清洁供”为原则，因房而宜，科学选择改造技术路线，对建筑物耗热量指标影响大、改造工程量小的部位优先进行改造。</w:t>
      </w:r>
    </w:p>
    <w:p>
      <w:r>
        <w:rPr>
          <w:rFonts w:hint="eastAsia"/>
        </w:rPr>
        <w:t xml:space="preserve">5.1.2 </w:t>
      </w:r>
      <w:r>
        <w:t>能效提升技术</w:t>
      </w:r>
      <w:r>
        <w:rPr>
          <w:rFonts w:hint="eastAsia"/>
        </w:rPr>
        <w:t>方案</w:t>
      </w:r>
      <w:r>
        <w:t>可</w:t>
      </w:r>
      <w:r>
        <w:rPr>
          <w:rFonts w:hint="eastAsia"/>
        </w:rPr>
        <w:t>参照本导则</w:t>
      </w:r>
      <w:r>
        <w:t>附录B</w:t>
      </w:r>
      <w:r>
        <w:rPr>
          <w:rFonts w:hint="eastAsia"/>
        </w:rPr>
        <w:t>《</w:t>
      </w:r>
      <w:r>
        <w:t>既有</w:t>
      </w:r>
      <w:r>
        <w:rPr>
          <w:rFonts w:hint="eastAsia"/>
        </w:rPr>
        <w:t>农房能效提升技术</w:t>
      </w:r>
      <w:r>
        <w:t>方案参考表</w:t>
      </w:r>
      <w:r>
        <w:rPr>
          <w:rFonts w:hint="eastAsia"/>
        </w:rPr>
        <w:t>》或《山东省农村既有居住建筑围护结构节能改造技术导则（试行）》JD14-046附录B、附录C和附录D选用</w:t>
      </w:r>
      <w:r>
        <w:t>。</w:t>
      </w:r>
    </w:p>
    <w:p>
      <w:r>
        <w:t>5.1.</w:t>
      </w:r>
      <w:r>
        <w:rPr>
          <w:rFonts w:hint="eastAsia"/>
        </w:rPr>
        <w:t>3</w:t>
      </w:r>
      <w:r>
        <w:t>能效提升宜优先选用成熟的节能技术和产品。</w:t>
      </w:r>
    </w:p>
    <w:p>
      <w:r>
        <w:t>5.1.</w:t>
      </w:r>
      <w:r>
        <w:rPr>
          <w:rFonts w:hint="eastAsia"/>
        </w:rPr>
        <w:t>4</w:t>
      </w:r>
      <w:r>
        <w:t>能效提升方案应确定改造部位的材料、厚度等热工性能参数，并提升改造部位的构造措施和节点做法。</w:t>
      </w:r>
    </w:p>
    <w:p>
      <w:r>
        <w:rPr>
          <w:rFonts w:hint="eastAsia"/>
        </w:rPr>
        <w:t xml:space="preserve">5.1.5 </w:t>
      </w:r>
      <w:r>
        <w:t>建设、施工等单位应加强材料</w:t>
      </w:r>
      <w:r>
        <w:rPr>
          <w:rFonts w:hint="eastAsia"/>
        </w:rPr>
        <w:t>和部品的</w:t>
      </w:r>
      <w:r>
        <w:t>进场验收管理，严格核查材料</w:t>
      </w:r>
      <w:r>
        <w:rPr>
          <w:rFonts w:hint="eastAsia"/>
        </w:rPr>
        <w:t>和部品的</w:t>
      </w:r>
      <w:r>
        <w:t>进场报验单、进货单、产品合格证、检验报告等</w:t>
      </w:r>
      <w:r>
        <w:rPr>
          <w:rFonts w:hint="eastAsia"/>
        </w:rPr>
        <w:t>资料</w:t>
      </w:r>
      <w:r>
        <w:t>，及时进行相关检验和检测委托工作。</w:t>
      </w:r>
    </w:p>
    <w:p>
      <w:r>
        <w:rPr>
          <w:rFonts w:hint="eastAsia"/>
        </w:rPr>
        <w:t>5.1.6能效提升工程所用的</w:t>
      </w:r>
      <w:r>
        <w:t>材料</w:t>
      </w:r>
      <w:r>
        <w:rPr>
          <w:rFonts w:hint="eastAsia"/>
        </w:rPr>
        <w:t>和部品</w:t>
      </w:r>
      <w:r>
        <w:t>应按照</w:t>
      </w:r>
      <w:r>
        <w:rPr>
          <w:rFonts w:hint="eastAsia"/>
        </w:rPr>
        <w:t>相关标准</w:t>
      </w:r>
      <w:r>
        <w:t>要求的检验批次实行见证取样送检，取样、见证人员应对试样的代表性和真实性负责</w:t>
      </w:r>
      <w:r>
        <w:rPr>
          <w:rFonts w:hint="eastAsia"/>
        </w:rPr>
        <w:t>，检测机构应对材料和部品检测报告的准确性和真实性负责</w:t>
      </w:r>
      <w:r>
        <w:t>。</w:t>
      </w:r>
    </w:p>
    <w:p>
      <w:r>
        <w:t>5.1.</w:t>
      </w:r>
      <w:r>
        <w:rPr>
          <w:rFonts w:hint="eastAsia"/>
        </w:rPr>
        <w:t>7</w:t>
      </w:r>
      <w:r>
        <w:t>能效提升工程施工前应按照相关规定做好安全防护，并符合相关</w:t>
      </w:r>
      <w:r>
        <w:rPr>
          <w:rFonts w:hint="eastAsia"/>
        </w:rPr>
        <w:t>标准</w:t>
      </w:r>
      <w:r>
        <w:t>的规定。</w:t>
      </w:r>
    </w:p>
    <w:p>
      <w:pPr>
        <w:spacing w:before="166" w:beforeLines="50" w:after="166" w:afterLines="50"/>
        <w:jc w:val="center"/>
        <w:outlineLvl w:val="1"/>
        <w:rPr>
          <w:b/>
        </w:rPr>
      </w:pPr>
      <w:bookmarkStart w:id="23" w:name="_Toc20203"/>
      <w:bookmarkStart w:id="24" w:name="_Toc114138818"/>
      <w:r>
        <w:rPr>
          <w:b/>
        </w:rPr>
        <w:t>5.2</w:t>
      </w:r>
      <w:bookmarkEnd w:id="23"/>
      <w:r>
        <w:rPr>
          <w:b/>
        </w:rPr>
        <w:t>围护结构</w:t>
      </w:r>
      <w:bookmarkEnd w:id="24"/>
    </w:p>
    <w:p>
      <w:r>
        <w:t>5.2.1 围护结构</w:t>
      </w:r>
      <w:r>
        <w:rPr>
          <w:rFonts w:hint="eastAsia"/>
        </w:rPr>
        <w:t>节能改造</w:t>
      </w:r>
      <w:r>
        <w:t>包括外墙、门窗、屋面、檐廊等部位。</w:t>
      </w:r>
    </w:p>
    <w:p>
      <w:r>
        <w:t>5.2.2外墙和屋面的保温性能未达到现行国家标准《农村居住建筑节能设计标准》GB/T50824的</w:t>
      </w:r>
      <w:r>
        <w:rPr>
          <w:rFonts w:hint="eastAsia"/>
        </w:rPr>
        <w:t>规定</w:t>
      </w:r>
      <w:r>
        <w:t>时，宜进行节能改造。</w:t>
      </w:r>
    </w:p>
    <w:p>
      <w:r>
        <w:t>5.2.3 外窗的传热系数大于或等于4.7W/（</w:t>
      </w:r>
      <w:r>
        <w:rPr>
          <w:rFonts w:hint="eastAsia"/>
        </w:rPr>
        <w:t>m</w:t>
      </w:r>
      <w:r>
        <w:rPr>
          <w:rFonts w:hint="eastAsia"/>
          <w:vertAlign w:val="superscript"/>
        </w:rPr>
        <w:t>2</w:t>
      </w:r>
      <w:r>
        <w:rPr>
          <w:rFonts w:hint="eastAsia"/>
        </w:rPr>
        <w:t>·</w:t>
      </w:r>
      <w:r>
        <w:t>K）</w:t>
      </w:r>
      <w:r>
        <w:rPr>
          <w:rFonts w:hint="eastAsia"/>
        </w:rPr>
        <w:t>以及</w:t>
      </w:r>
      <w:r>
        <w:t>气密性等级低于现行国家标准《建筑外门窗气密、水密、抗风压性能分级加测方法》GB/T7106中规定的2级时，宜进行节能改造。</w:t>
      </w:r>
    </w:p>
    <w:p>
      <w:r>
        <w:t>5.2.4</w:t>
      </w:r>
      <w:r>
        <w:rPr>
          <w:rFonts w:hint="eastAsia"/>
        </w:rPr>
        <w:t>围护结构节能改造</w:t>
      </w:r>
      <w:r>
        <w:t>宜根据当地气候条件和资源状况选择适宜的保温构造形式和保温材料</w:t>
      </w:r>
      <w:r>
        <w:rPr>
          <w:rFonts w:hint="eastAsia"/>
        </w:rPr>
        <w:t>。</w:t>
      </w:r>
    </w:p>
    <w:p>
      <w:r>
        <w:t>5.2.5围护结构节能改造所选用的保温材料应符合相关标准</w:t>
      </w:r>
      <w:r>
        <w:rPr>
          <w:rFonts w:hint="eastAsia"/>
        </w:rPr>
        <w:t>的规定</w:t>
      </w:r>
      <w:r>
        <w:t>，且燃烧性能等级不得低于B</w:t>
      </w:r>
      <w:r>
        <w:rPr>
          <w:vertAlign w:val="subscript"/>
        </w:rPr>
        <w:t>1</w:t>
      </w:r>
      <w:r>
        <w:t>级。</w:t>
      </w:r>
    </w:p>
    <w:p>
      <w:r>
        <w:t>5.2.6 围护结构保温</w:t>
      </w:r>
      <w:r>
        <w:rPr>
          <w:rFonts w:hint="eastAsia"/>
        </w:rPr>
        <w:t>工程</w:t>
      </w:r>
      <w:r>
        <w:t>施工</w:t>
      </w:r>
      <w:r>
        <w:rPr>
          <w:rFonts w:hint="eastAsia"/>
        </w:rPr>
        <w:t>现场</w:t>
      </w:r>
      <w:r>
        <w:t>不应有</w:t>
      </w:r>
      <w:r>
        <w:rPr>
          <w:rFonts w:hint="eastAsia"/>
        </w:rPr>
        <w:t>高温</w:t>
      </w:r>
      <w:r>
        <w:t>或明火作业</w:t>
      </w:r>
      <w:r>
        <w:rPr>
          <w:rFonts w:hint="eastAsia"/>
        </w:rPr>
        <w:t>，</w:t>
      </w:r>
      <w:r>
        <w:t>施工时应</w:t>
      </w:r>
      <w:r>
        <w:rPr>
          <w:rFonts w:hint="eastAsia"/>
        </w:rPr>
        <w:t>采取可靠的</w:t>
      </w:r>
      <w:r>
        <w:t>防火安全</w:t>
      </w:r>
      <w:r>
        <w:rPr>
          <w:rFonts w:hint="eastAsia"/>
        </w:rPr>
        <w:t>管理措施，并应满足《青岛市建设工程外墙保温等施工用可燃易燃材料消防安全管理导则》（青建办字〔2020〕77号）的规定。</w:t>
      </w:r>
    </w:p>
    <w:p>
      <w:r>
        <w:rPr>
          <w:rFonts w:hint="eastAsia"/>
        </w:rPr>
        <w:t>5.2.</w:t>
      </w:r>
      <w:r>
        <w:t>7围护结构保温工程</w:t>
      </w:r>
      <w:r>
        <w:rPr>
          <w:rFonts w:hint="eastAsia"/>
        </w:rPr>
        <w:t>施工产生的可燃易燃建筑垃圾或余料应及时清理，严禁长时间堆积在施工现场。</w:t>
      </w:r>
    </w:p>
    <w:p>
      <w:r>
        <w:t>5.2.8围护结构保温工程</w:t>
      </w:r>
      <w:r>
        <w:rPr>
          <w:rFonts w:hint="eastAsia"/>
        </w:rPr>
        <w:t>的保温</w:t>
      </w:r>
      <w:r>
        <w:t>材料施工</w:t>
      </w:r>
      <w:r>
        <w:rPr>
          <w:rFonts w:hint="eastAsia"/>
        </w:rPr>
        <w:t>后</w:t>
      </w:r>
      <w:r>
        <w:t>应及时做好</w:t>
      </w:r>
      <w:r>
        <w:rPr>
          <w:rFonts w:hint="eastAsia"/>
        </w:rPr>
        <w:t>防护层</w:t>
      </w:r>
      <w:r>
        <w:t>或采取相应保护措施</w:t>
      </w:r>
      <w:r>
        <w:rPr>
          <w:rFonts w:hint="eastAsia"/>
        </w:rPr>
        <w:t>，完工后应做好成品保护。</w:t>
      </w:r>
    </w:p>
    <w:p>
      <w:r>
        <w:t>5.2.9 围护结构保温工程施工期间，环境温度不应低于5</w:t>
      </w:r>
      <w:r>
        <w:rPr>
          <w:rFonts w:hint="eastAsia" w:ascii="宋体" w:hAnsi="宋体" w:cs="宋体"/>
        </w:rPr>
        <w:t>℃</w:t>
      </w:r>
      <w:r>
        <w:t>；在5级以上大风天气和雨天不得施工。</w:t>
      </w:r>
    </w:p>
    <w:p>
      <w:r>
        <w:t>5.2.</w:t>
      </w:r>
      <w:r>
        <w:rPr>
          <w:rFonts w:hint="eastAsia"/>
        </w:rPr>
        <w:t>10围护结构节能</w:t>
      </w:r>
      <w:r>
        <w:t>改造后的外立面应与周边环境相协调，体现地域特征、地方特色和乡村风貌。</w:t>
      </w:r>
    </w:p>
    <w:p>
      <w:pPr>
        <w:jc w:val="center"/>
      </w:pPr>
      <w:r>
        <w:t>I 外墙</w:t>
      </w:r>
    </w:p>
    <w:p>
      <w:r>
        <w:t>5.2.</w:t>
      </w:r>
      <w:r>
        <w:rPr>
          <w:rFonts w:hint="eastAsia"/>
        </w:rPr>
        <w:t>11</w:t>
      </w:r>
      <w:r>
        <w:t>外墙节能改造应</w:t>
      </w:r>
      <w:r>
        <w:rPr>
          <w:rFonts w:hint="eastAsia"/>
        </w:rPr>
        <w:t>选用成熟可靠并</w:t>
      </w:r>
      <w:r>
        <w:t>符合相关标准规定的保温系统和技术措施。</w:t>
      </w:r>
    </w:p>
    <w:p>
      <w:r>
        <w:t>5.2.1</w:t>
      </w:r>
      <w:r>
        <w:rPr>
          <w:rFonts w:hint="eastAsia"/>
        </w:rPr>
        <w:t xml:space="preserve">2 </w:t>
      </w:r>
      <w:r>
        <w:t>外墙保温系统和组成材料的性能</w:t>
      </w:r>
      <w:r>
        <w:rPr>
          <w:rFonts w:hint="eastAsia"/>
        </w:rPr>
        <w:t>指标</w:t>
      </w:r>
      <w:r>
        <w:t>应符合国家现行标准《外墙外保温工程技术标准》JGJ144</w:t>
      </w:r>
      <w:r>
        <w:rPr>
          <w:rFonts w:hint="eastAsia"/>
        </w:rPr>
        <w:t>和</w:t>
      </w:r>
      <w:r>
        <w:t>《外墙</w:t>
      </w:r>
      <w:r>
        <w:rPr>
          <w:rFonts w:hint="eastAsia"/>
        </w:rPr>
        <w:t>内</w:t>
      </w:r>
      <w:r>
        <w:t>保温工程技术</w:t>
      </w:r>
      <w:r>
        <w:rPr>
          <w:rFonts w:hint="eastAsia"/>
        </w:rPr>
        <w:t>规程</w:t>
      </w:r>
      <w:r>
        <w:t>》</w:t>
      </w:r>
      <w:r>
        <w:rPr>
          <w:rFonts w:hint="eastAsia"/>
        </w:rPr>
        <w:t>JGJ/T261</w:t>
      </w:r>
      <w:r>
        <w:t>的</w:t>
      </w:r>
      <w:r>
        <w:rPr>
          <w:rFonts w:hint="eastAsia"/>
        </w:rPr>
        <w:t>相关</w:t>
      </w:r>
      <w:r>
        <w:t>规定。</w:t>
      </w:r>
    </w:p>
    <w:p>
      <w:r>
        <w:t>5.2.1</w:t>
      </w:r>
      <w:r>
        <w:rPr>
          <w:rFonts w:hint="eastAsia"/>
        </w:rPr>
        <w:t>3外墙</w:t>
      </w:r>
      <w:r>
        <w:t>保温</w:t>
      </w:r>
      <w:r>
        <w:rPr>
          <w:rFonts w:hint="eastAsia"/>
        </w:rPr>
        <w:t>工程</w:t>
      </w:r>
      <w:r>
        <w:t>施工前，应对基层墙体进行</w:t>
      </w:r>
      <w:r>
        <w:rPr>
          <w:rFonts w:hint="eastAsia"/>
        </w:rPr>
        <w:t>检查</w:t>
      </w:r>
      <w:r>
        <w:t>和处理：</w:t>
      </w:r>
    </w:p>
    <w:p>
      <w:pPr>
        <w:ind w:firstLine="480" w:firstLineChars="200"/>
      </w:pPr>
      <w:r>
        <w:t>1 表面与基层</w:t>
      </w:r>
      <w:r>
        <w:rPr>
          <w:rFonts w:hint="eastAsia"/>
        </w:rPr>
        <w:t>墙体</w:t>
      </w:r>
      <w:r>
        <w:t>结合不牢固以及污染严重的面层、空鼓开裂的砂浆面层等应彻底清除，表面应</w:t>
      </w:r>
      <w:r>
        <w:rPr>
          <w:rFonts w:hint="eastAsia"/>
        </w:rPr>
        <w:t>采用</w:t>
      </w:r>
      <w:r>
        <w:t>适宜强度的水泥砂浆或聚合物砂浆找平；</w:t>
      </w:r>
    </w:p>
    <w:p>
      <w:pPr>
        <w:ind w:firstLine="480" w:firstLineChars="200"/>
      </w:pPr>
      <w:r>
        <w:t>2 涂料面层、空鼓的饰面层等均应清除。必要时应对基层</w:t>
      </w:r>
      <w:r>
        <w:rPr>
          <w:rFonts w:hint="eastAsia"/>
        </w:rPr>
        <w:t>墙体</w:t>
      </w:r>
      <w:r>
        <w:t>进行界面处理，并对不平的表面采用水泥砂浆或聚合物砂浆找平；</w:t>
      </w:r>
    </w:p>
    <w:p>
      <w:pPr>
        <w:ind w:firstLine="480" w:firstLineChars="200"/>
      </w:pPr>
      <w:r>
        <w:t>3 处理原有</w:t>
      </w:r>
      <w:r>
        <w:rPr>
          <w:rFonts w:hint="eastAsia"/>
        </w:rPr>
        <w:t>基层</w:t>
      </w:r>
      <w:r>
        <w:t>墙体面层时，应考虑对周围环境的影响。</w:t>
      </w:r>
    </w:p>
    <w:p>
      <w:r>
        <w:t>5.2.14</w:t>
      </w:r>
      <w:r>
        <w:rPr>
          <w:rFonts w:hint="eastAsia"/>
        </w:rPr>
        <w:t>外墙保温工程不应更改系统构造和组成材料。</w:t>
      </w:r>
    </w:p>
    <w:p>
      <w:r>
        <w:t>5.2.15</w:t>
      </w:r>
      <w:r>
        <w:rPr>
          <w:rFonts w:hint="eastAsia"/>
        </w:rPr>
        <w:t>外墙保温工程施工单位应编制专项施工方案，</w:t>
      </w:r>
      <w:r>
        <w:t>施工</w:t>
      </w:r>
      <w:r>
        <w:rPr>
          <w:rFonts w:hint="eastAsia"/>
        </w:rPr>
        <w:t>前</w:t>
      </w:r>
      <w:r>
        <w:t>应对施工人员</w:t>
      </w:r>
      <w:r>
        <w:rPr>
          <w:rFonts w:hint="eastAsia"/>
        </w:rPr>
        <w:t>进行技术交底和必要</w:t>
      </w:r>
      <w:r>
        <w:t>的实际操作</w:t>
      </w:r>
      <w:r>
        <w:rPr>
          <w:rFonts w:hint="eastAsia"/>
        </w:rPr>
        <w:t>培训。</w:t>
      </w:r>
    </w:p>
    <w:p>
      <w:r>
        <w:t>5.2.16</w:t>
      </w:r>
      <w:r>
        <w:rPr>
          <w:rFonts w:hint="eastAsia"/>
        </w:rPr>
        <w:t>穿过外墙保温系统安装的设备、穿墙管线或支架等应固定在基层墙体上，并应做好密封和防水处理措施。</w:t>
      </w:r>
    </w:p>
    <w:p>
      <w:r>
        <w:t>5.2.17 当采用外墙外保温</w:t>
      </w:r>
      <w:r>
        <w:rPr>
          <w:rFonts w:hint="eastAsia"/>
        </w:rPr>
        <w:t>构造</w:t>
      </w:r>
      <w:r>
        <w:t>做法时应符合下列规定：</w:t>
      </w:r>
    </w:p>
    <w:p>
      <w:pPr>
        <w:ind w:firstLine="480" w:firstLineChars="200"/>
      </w:pPr>
      <w:r>
        <w:rPr>
          <w:rFonts w:hint="eastAsia"/>
        </w:rPr>
        <w:t>1</w:t>
      </w:r>
      <w:r>
        <w:t>外墙</w:t>
      </w:r>
      <w:r>
        <w:rPr>
          <w:rFonts w:hint="eastAsia"/>
        </w:rPr>
        <w:t>外</w:t>
      </w:r>
      <w:r>
        <w:t>保温</w:t>
      </w:r>
      <w:r>
        <w:rPr>
          <w:rFonts w:hint="eastAsia"/>
        </w:rPr>
        <w:t>系统</w:t>
      </w:r>
      <w:r>
        <w:t>应根据农村生产</w:t>
      </w:r>
      <w:r>
        <w:rPr>
          <w:rFonts w:hint="eastAsia"/>
        </w:rPr>
        <w:t>和</w:t>
      </w:r>
      <w:r>
        <w:t>生活习惯，选择强度高、施工简便、造价可承受的</w:t>
      </w:r>
      <w:r>
        <w:rPr>
          <w:rFonts w:hint="eastAsia"/>
        </w:rPr>
        <w:t>保温</w:t>
      </w:r>
      <w:r>
        <w:t>材料</w:t>
      </w:r>
      <w:r>
        <w:rPr>
          <w:rFonts w:hint="eastAsia"/>
        </w:rPr>
        <w:t>和系统</w:t>
      </w:r>
      <w:r>
        <w:t>，</w:t>
      </w:r>
      <w:r>
        <w:rPr>
          <w:rFonts w:hint="eastAsia"/>
        </w:rPr>
        <w:t>宜</w:t>
      </w:r>
      <w:r>
        <w:t>优先选用</w:t>
      </w:r>
      <w:r>
        <w:rPr>
          <w:rFonts w:hint="eastAsia"/>
        </w:rPr>
        <w:t>模塑聚苯板（EPS板）、</w:t>
      </w:r>
      <w:r>
        <w:t>挤塑聚苯板（XPS</w:t>
      </w:r>
      <w:r>
        <w:rPr>
          <w:rFonts w:hint="eastAsia"/>
        </w:rPr>
        <w:t>板</w:t>
      </w:r>
      <w:r>
        <w:t>）、</w:t>
      </w:r>
      <w:r>
        <w:rPr>
          <w:rFonts w:hint="eastAsia"/>
        </w:rPr>
        <w:t>硬泡聚氨酯板（PUR板）、</w:t>
      </w:r>
      <w:r>
        <w:t>无机轻集料保温砂浆等外墙外保温材料；</w:t>
      </w:r>
    </w:p>
    <w:p>
      <w:pPr>
        <w:ind w:firstLine="480" w:firstLineChars="200"/>
      </w:pPr>
      <w:r>
        <w:rPr>
          <w:rFonts w:hint="eastAsia"/>
        </w:rPr>
        <w:t>2</w:t>
      </w:r>
      <w:r>
        <w:t>外墙外保温系统</w:t>
      </w:r>
      <w:r>
        <w:rPr>
          <w:rFonts w:hint="eastAsia"/>
        </w:rPr>
        <w:t>的设计与施工</w:t>
      </w:r>
      <w:r>
        <w:t>应满足现行行业标准《外墙外保温工程技术标准》JGJ144</w:t>
      </w:r>
      <w:r>
        <w:rPr>
          <w:rFonts w:hint="eastAsia"/>
        </w:rPr>
        <w:t>的</w:t>
      </w:r>
      <w:r>
        <w:t>相关</w:t>
      </w:r>
      <w:r>
        <w:rPr>
          <w:rFonts w:hint="eastAsia"/>
        </w:rPr>
        <w:t>规定</w:t>
      </w:r>
      <w:r>
        <w:t>；</w:t>
      </w:r>
    </w:p>
    <w:p>
      <w:pPr>
        <w:ind w:firstLine="480" w:firstLineChars="200"/>
      </w:pPr>
      <w:r>
        <w:rPr>
          <w:rFonts w:hint="eastAsia"/>
        </w:rPr>
        <w:t xml:space="preserve">3 </w:t>
      </w:r>
      <w:r>
        <w:t>当</w:t>
      </w:r>
      <w:r>
        <w:rPr>
          <w:rFonts w:hint="eastAsia"/>
        </w:rPr>
        <w:t>选用</w:t>
      </w:r>
      <w:r>
        <w:t>燃烧性能为B</w:t>
      </w:r>
      <w:r>
        <w:rPr>
          <w:vertAlign w:val="subscript"/>
        </w:rPr>
        <w:t>1</w:t>
      </w:r>
      <w:r>
        <w:t>级的保温材料时，</w:t>
      </w:r>
      <w:r>
        <w:rPr>
          <w:rFonts w:hint="eastAsia"/>
        </w:rPr>
        <w:t>首层</w:t>
      </w:r>
      <w:r>
        <w:t>防护层厚度不应小于</w:t>
      </w:r>
      <w:r>
        <w:rPr>
          <w:rFonts w:hint="eastAsia"/>
        </w:rPr>
        <w:t>15mm，</w:t>
      </w:r>
      <w:r>
        <w:t>其</w:t>
      </w:r>
      <w:r>
        <w:rPr>
          <w:rFonts w:hint="eastAsia"/>
        </w:rPr>
        <w:t>他</w:t>
      </w:r>
      <w:r>
        <w:t>层</w:t>
      </w:r>
      <w:r>
        <w:rPr>
          <w:rFonts w:hint="eastAsia"/>
        </w:rPr>
        <w:t>防护层</w:t>
      </w:r>
      <w:r>
        <w:t>厚度不应小于</w:t>
      </w:r>
      <w:r>
        <w:rPr>
          <w:rFonts w:hint="eastAsia"/>
        </w:rPr>
        <w:t>5mm且</w:t>
      </w:r>
      <w:r>
        <w:t>不宜大于</w:t>
      </w:r>
      <w:r>
        <w:rPr>
          <w:rFonts w:hint="eastAsia"/>
        </w:rPr>
        <w:t>6mm；</w:t>
      </w:r>
    </w:p>
    <w:p>
      <w:pPr>
        <w:ind w:firstLine="480" w:firstLineChars="200"/>
      </w:pPr>
      <w:r>
        <w:t>4 外墙外保温</w:t>
      </w:r>
      <w:r>
        <w:rPr>
          <w:rFonts w:hint="eastAsia"/>
        </w:rPr>
        <w:t>工程</w:t>
      </w:r>
      <w:r>
        <w:t>应做好</w:t>
      </w:r>
      <w:r>
        <w:rPr>
          <w:rFonts w:hint="eastAsia"/>
        </w:rPr>
        <w:t>保温层勒脚、</w:t>
      </w:r>
      <w:r>
        <w:t>门窗洞口</w:t>
      </w:r>
      <w:r>
        <w:rPr>
          <w:rFonts w:hint="eastAsia"/>
        </w:rPr>
        <w:t>、</w:t>
      </w:r>
      <w:r>
        <w:t>屋檐</w:t>
      </w:r>
      <w:r>
        <w:rPr>
          <w:rFonts w:hint="eastAsia"/>
        </w:rPr>
        <w:t>等部位</w:t>
      </w:r>
      <w:r>
        <w:t>的</w:t>
      </w:r>
      <w:r>
        <w:rPr>
          <w:rFonts w:hint="eastAsia"/>
        </w:rPr>
        <w:t>保温和防水</w:t>
      </w:r>
      <w:r>
        <w:t>构造节点的设计和施工，避免雨水沿外墙顺流，侵蚀破坏外墙外保温系统</w:t>
      </w:r>
      <w:r>
        <w:rPr>
          <w:rFonts w:hint="eastAsia"/>
        </w:rPr>
        <w:t>；</w:t>
      </w:r>
    </w:p>
    <w:p>
      <w:pPr>
        <w:ind w:firstLine="480" w:firstLineChars="200"/>
      </w:pPr>
      <w:r>
        <w:t>5外墙外保温</w:t>
      </w:r>
      <w:r>
        <w:rPr>
          <w:rFonts w:hint="eastAsia"/>
        </w:rPr>
        <w:t>工程</w:t>
      </w:r>
      <w:r>
        <w:t>首层</w:t>
      </w:r>
      <w:r>
        <w:rPr>
          <w:rFonts w:hint="eastAsia"/>
        </w:rPr>
        <w:t>、门窗四角和阴阳角等部位</w:t>
      </w:r>
      <w:r>
        <w:t>应采取双层玻纤网布等加强措施，防止</w:t>
      </w:r>
      <w:r>
        <w:rPr>
          <w:rFonts w:hint="eastAsia"/>
        </w:rPr>
        <w:t>外力</w:t>
      </w:r>
      <w:r>
        <w:t>撞击或磕碰造成的保温层破坏、失效</w:t>
      </w:r>
      <w:r>
        <w:rPr>
          <w:rFonts w:hint="eastAsia"/>
        </w:rPr>
        <w:t>；</w:t>
      </w:r>
    </w:p>
    <w:p>
      <w:pPr>
        <w:ind w:firstLine="480" w:firstLineChars="200"/>
      </w:pPr>
      <w:r>
        <w:t>6</w:t>
      </w:r>
      <w:r>
        <w:rPr>
          <w:rFonts w:hint="eastAsia"/>
        </w:rPr>
        <w:t>外墙外保温工程的饰面层宜采用浅色涂料、饰面砂浆等轻质材料。当需采用饰面砖时，应依据相关标准制定专项技术方案和验收方法，并应组织专题论证。</w:t>
      </w:r>
    </w:p>
    <w:p>
      <w:r>
        <w:t>5.2.18 当采用外墙内保温</w:t>
      </w:r>
      <w:r>
        <w:rPr>
          <w:rFonts w:hint="eastAsia"/>
        </w:rPr>
        <w:t>构造</w:t>
      </w:r>
      <w:r>
        <w:t>做法时应符合下列规定：</w:t>
      </w:r>
    </w:p>
    <w:p>
      <w:pPr>
        <w:ind w:firstLine="480" w:firstLineChars="200"/>
      </w:pPr>
      <w:r>
        <w:rPr>
          <w:rFonts w:hint="eastAsia"/>
        </w:rPr>
        <w:t>1外墙内保温系统</w:t>
      </w:r>
      <w:r>
        <w:t>所选用的保温材料宜采用A级，当</w:t>
      </w:r>
      <w:r>
        <w:rPr>
          <w:rFonts w:hint="eastAsia"/>
        </w:rPr>
        <w:t>选用</w:t>
      </w:r>
      <w:r>
        <w:t>燃烧性能为B</w:t>
      </w:r>
      <w:r>
        <w:rPr>
          <w:vertAlign w:val="subscript"/>
        </w:rPr>
        <w:t>1</w:t>
      </w:r>
      <w:r>
        <w:t>级的保温材料时，应符合低烟、低毒的特性，</w:t>
      </w:r>
      <w:r>
        <w:rPr>
          <w:rFonts w:hint="eastAsia"/>
        </w:rPr>
        <w:t>并应</w:t>
      </w:r>
      <w:r>
        <w:t>满足防火</w:t>
      </w:r>
      <w:r>
        <w:rPr>
          <w:rFonts w:hint="eastAsia"/>
        </w:rPr>
        <w:t>相关</w:t>
      </w:r>
      <w:r>
        <w:t>规定；</w:t>
      </w:r>
    </w:p>
    <w:p>
      <w:pPr>
        <w:ind w:firstLine="480" w:firstLineChars="200"/>
      </w:pPr>
      <w:r>
        <w:rPr>
          <w:rFonts w:hint="eastAsia"/>
        </w:rPr>
        <w:t>2</w:t>
      </w:r>
      <w:r>
        <w:t>外墙内保温系统的设计与施工应满足现行行业标准《外墙</w:t>
      </w:r>
      <w:r>
        <w:rPr>
          <w:rFonts w:hint="eastAsia"/>
        </w:rPr>
        <w:t>内</w:t>
      </w:r>
      <w:r>
        <w:t>保温工程技术</w:t>
      </w:r>
      <w:r>
        <w:rPr>
          <w:rFonts w:hint="eastAsia"/>
        </w:rPr>
        <w:t>规程</w:t>
      </w:r>
      <w:r>
        <w:t>》</w:t>
      </w:r>
      <w:r>
        <w:rPr>
          <w:rFonts w:hint="eastAsia"/>
        </w:rPr>
        <w:t>JGJ/T261</w:t>
      </w:r>
      <w:r>
        <w:t>的相关</w:t>
      </w:r>
      <w:r>
        <w:rPr>
          <w:rFonts w:hint="eastAsia"/>
        </w:rPr>
        <w:t>规定</w:t>
      </w:r>
      <w:r>
        <w:t>；</w:t>
      </w:r>
    </w:p>
    <w:p>
      <w:pPr>
        <w:ind w:firstLine="480" w:firstLineChars="200"/>
      </w:pPr>
      <w:r>
        <w:t>3 保温板或复合保温板与基层墙体宜采用粘结砂浆或粘结石膏（有防水要求</w:t>
      </w:r>
      <w:r>
        <w:rPr>
          <w:rFonts w:hint="eastAsia"/>
        </w:rPr>
        <w:t>时</w:t>
      </w:r>
      <w:r>
        <w:t>不应采用粘结石膏）等方式固定；</w:t>
      </w:r>
    </w:p>
    <w:p>
      <w:pPr>
        <w:ind w:firstLine="480" w:firstLineChars="200"/>
      </w:pPr>
      <w:r>
        <w:rPr>
          <w:rFonts w:hint="eastAsia"/>
        </w:rPr>
        <w:t>4</w:t>
      </w:r>
      <w:r>
        <w:t>当</w:t>
      </w:r>
      <w:r>
        <w:rPr>
          <w:rFonts w:hint="eastAsia"/>
        </w:rPr>
        <w:t>选用</w:t>
      </w:r>
      <w:r>
        <w:t>燃烧性能为B</w:t>
      </w:r>
      <w:r>
        <w:rPr>
          <w:vertAlign w:val="subscript"/>
        </w:rPr>
        <w:t>1</w:t>
      </w:r>
      <w:r>
        <w:t>级的保温材料时，</w:t>
      </w:r>
      <w:r>
        <w:rPr>
          <w:rFonts w:hint="eastAsia"/>
        </w:rPr>
        <w:t>应</w:t>
      </w:r>
      <w:r>
        <w:t>采用不燃</w:t>
      </w:r>
      <w:r>
        <w:rPr>
          <w:rFonts w:hint="eastAsia"/>
        </w:rPr>
        <w:t>材料</w:t>
      </w:r>
      <w:r>
        <w:t>或难燃材料</w:t>
      </w:r>
      <w:r>
        <w:rPr>
          <w:rFonts w:hint="eastAsia"/>
        </w:rPr>
        <w:t>做</w:t>
      </w:r>
      <w:r>
        <w:t>防护层，且防护层厚度不应小于</w:t>
      </w:r>
      <w:r>
        <w:rPr>
          <w:rFonts w:hint="eastAsia"/>
        </w:rPr>
        <w:t>6mm；</w:t>
      </w:r>
    </w:p>
    <w:p>
      <w:pPr>
        <w:ind w:firstLine="480" w:firstLineChars="200"/>
      </w:pPr>
      <w:r>
        <w:rPr>
          <w:rFonts w:hint="eastAsia"/>
        </w:rPr>
        <w:t>5 门窗四角和阴阳角等部位的</w:t>
      </w:r>
      <w:r>
        <w:t>抹面层中应采取双层玻纤网布等加强措施，</w:t>
      </w:r>
      <w:r>
        <w:rPr>
          <w:rFonts w:hint="eastAsia"/>
        </w:rPr>
        <w:t>门窗</w:t>
      </w:r>
      <w:r>
        <w:t>洞口内侧面应做保温</w:t>
      </w:r>
      <w:r>
        <w:rPr>
          <w:rFonts w:hint="eastAsia"/>
        </w:rPr>
        <w:t>；</w:t>
      </w:r>
    </w:p>
    <w:p>
      <w:pPr>
        <w:ind w:firstLine="480" w:firstLineChars="200"/>
      </w:pPr>
      <w:r>
        <w:t xml:space="preserve">6 </w:t>
      </w:r>
      <w:r>
        <w:rPr>
          <w:rFonts w:hint="eastAsia"/>
        </w:rPr>
        <w:t>外墙</w:t>
      </w:r>
      <w:r>
        <w:t>内保温</w:t>
      </w:r>
      <w:r>
        <w:rPr>
          <w:rFonts w:hint="eastAsia"/>
        </w:rPr>
        <w:t>工程</w:t>
      </w:r>
      <w:r>
        <w:t>施工应选用符合环保要求的材料，且不应对室内空气质量产生不利影响；</w:t>
      </w:r>
    </w:p>
    <w:p>
      <w:pPr>
        <w:ind w:firstLine="480" w:firstLineChars="200"/>
      </w:pPr>
      <w:r>
        <w:t>7 热桥部位应采取可靠的保温措施，防止内表面结露。</w:t>
      </w:r>
    </w:p>
    <w:p>
      <w:r>
        <w:rPr>
          <w:rFonts w:hint="eastAsia"/>
        </w:rPr>
        <w:t>5.2.1</w:t>
      </w:r>
      <w:r>
        <w:t>9</w:t>
      </w:r>
      <w:r>
        <w:rPr>
          <w:rFonts w:hint="eastAsia"/>
        </w:rPr>
        <w:t>当外墙节能改造采用其他形式的保温构造做法时，应依据国家现行相关标准制定专项技术方案和验收方法，并应组织专题论证。</w:t>
      </w:r>
    </w:p>
    <w:p>
      <w:pPr>
        <w:jc w:val="center"/>
      </w:pPr>
      <w:r>
        <w:t>II 外门窗</w:t>
      </w:r>
    </w:p>
    <w:p>
      <w:r>
        <w:t>5.2.20 外门窗节能改造应根据</w:t>
      </w:r>
      <w:r>
        <w:rPr>
          <w:rFonts w:hint="eastAsia"/>
        </w:rPr>
        <w:t>既有农房</w:t>
      </w:r>
      <w:r>
        <w:t>具体情况，并综合考虑安全、保温、隔声、通风、采光等要求。</w:t>
      </w:r>
      <w:r>
        <w:rPr>
          <w:rFonts w:hint="eastAsia"/>
        </w:rPr>
        <w:t>改造后的门窗整体性能应符合相关标准的规定。</w:t>
      </w:r>
    </w:p>
    <w:p>
      <w:r>
        <w:t>5.2.21 外窗节能改造可采用保留原窗户基础上再增加一樘新窗或更换新窗等措施：</w:t>
      </w:r>
    </w:p>
    <w:p>
      <w:pPr>
        <w:ind w:firstLine="480" w:firstLineChars="200"/>
      </w:pPr>
      <w:r>
        <w:t xml:space="preserve">1 </w:t>
      </w:r>
      <w:r>
        <w:rPr>
          <w:rFonts w:hint="eastAsia"/>
        </w:rPr>
        <w:t>在</w:t>
      </w:r>
      <w:r>
        <w:t>原有外窗窗台空间允许</w:t>
      </w:r>
      <w:r>
        <w:rPr>
          <w:rFonts w:hint="eastAsia"/>
        </w:rPr>
        <w:t>的情况下</w:t>
      </w:r>
      <w:r>
        <w:t>，可增加一樘新窗。当</w:t>
      </w:r>
      <w:r>
        <w:rPr>
          <w:rFonts w:hint="eastAsia"/>
        </w:rPr>
        <w:t>原有外窗</w:t>
      </w:r>
      <w:r>
        <w:t>为木或塑料单玻窗时，可加装塑料或铝合金单玻窗；当</w:t>
      </w:r>
      <w:r>
        <w:rPr>
          <w:rFonts w:hint="eastAsia"/>
        </w:rPr>
        <w:t>原有外窗</w:t>
      </w:r>
      <w:r>
        <w:t>为钢或铝合金单玻窗时，可加装塑料单玻窗或铝合金中空玻璃窗；</w:t>
      </w:r>
    </w:p>
    <w:p>
      <w:pPr>
        <w:ind w:firstLine="480" w:firstLineChars="200"/>
      </w:pPr>
      <w:r>
        <w:t xml:space="preserve">2 </w:t>
      </w:r>
      <w:r>
        <w:rPr>
          <w:rFonts w:hint="eastAsia"/>
        </w:rPr>
        <w:t>整窗拆除，更换新窗。当</w:t>
      </w:r>
      <w:r>
        <w:t>原有外窗更换</w:t>
      </w:r>
      <w:r>
        <w:rPr>
          <w:rFonts w:hint="eastAsia"/>
        </w:rPr>
        <w:t>为</w:t>
      </w:r>
      <w:r>
        <w:t>新窗时，应采用塑料中空玻璃窗或隔热型材铝合金中空玻璃窗</w:t>
      </w:r>
      <w:r>
        <w:rPr>
          <w:rFonts w:hint="eastAsia"/>
        </w:rPr>
        <w:t>；</w:t>
      </w:r>
    </w:p>
    <w:p>
      <w:pPr>
        <w:ind w:firstLine="480" w:firstLineChars="200"/>
      </w:pPr>
      <w:r>
        <w:rPr>
          <w:rFonts w:hint="eastAsia"/>
        </w:rPr>
        <w:t>3 增设保温窗帘；</w:t>
      </w:r>
    </w:p>
    <w:p>
      <w:pPr>
        <w:ind w:firstLine="480" w:firstLineChars="200"/>
      </w:pPr>
      <w:r>
        <w:rPr>
          <w:rFonts w:hint="eastAsia"/>
        </w:rPr>
        <w:t>4 在原有玻璃上贴膜或镀膜。</w:t>
      </w:r>
    </w:p>
    <w:p>
      <w:r>
        <w:t xml:space="preserve">5.2.22 </w:t>
      </w:r>
      <w:r>
        <w:rPr>
          <w:rFonts w:hint="eastAsia"/>
        </w:rPr>
        <w:t>加装</w:t>
      </w:r>
      <w:r>
        <w:t>或更换新窗时，窗框与墙体之间的缝隙应采用高效保温材料封堵密实，并用耐候密封胶嵌缝</w:t>
      </w:r>
      <w:r>
        <w:rPr>
          <w:rFonts w:hint="eastAsia"/>
        </w:rPr>
        <w:t>，不应</w:t>
      </w:r>
      <w:r>
        <w:t>采用普通水泥砂浆填缝，以减少开裂、结露和空气渗透。</w:t>
      </w:r>
    </w:p>
    <w:p>
      <w:r>
        <w:t>5.2.</w:t>
      </w:r>
      <w:r>
        <w:rPr>
          <w:rFonts w:hint="eastAsia"/>
        </w:rPr>
        <w:t>2</w:t>
      </w:r>
      <w:r>
        <w:t>3 外窗节能改造后的传热系数不应大于2.8W/（m</w:t>
      </w:r>
      <w:r>
        <w:rPr>
          <w:vertAlign w:val="superscript"/>
        </w:rPr>
        <w:t>2</w:t>
      </w:r>
      <w:r>
        <w:t>•K），气密性能不低于《建筑外门窗气密、水密、抗风压性能分级及检测方法》GB/T7106规定的4级。</w:t>
      </w:r>
    </w:p>
    <w:p>
      <w:r>
        <w:t>5.2.</w:t>
      </w:r>
      <w:r>
        <w:rPr>
          <w:rFonts w:hint="eastAsia"/>
        </w:rPr>
        <w:t>2</w:t>
      </w:r>
      <w:r>
        <w:t>4 单层外门可采取更换为保温门、加</w:t>
      </w:r>
      <w:r>
        <w:rPr>
          <w:rFonts w:hint="eastAsia"/>
        </w:rPr>
        <w:t>保温</w:t>
      </w:r>
      <w:r>
        <w:t>门帘、加门斗等措施。</w:t>
      </w:r>
    </w:p>
    <w:p>
      <w:r>
        <w:rPr>
          <w:rFonts w:hint="eastAsia"/>
        </w:rPr>
        <w:t>5.2.25 门窗节能改造应符合国家现行标准《塑料门窗工程技术规程》JGJ103和《铝合金门窗工程技术规范》JGJ214的相关规定。</w:t>
      </w:r>
    </w:p>
    <w:p>
      <w:pPr>
        <w:jc w:val="center"/>
      </w:pPr>
      <w:r>
        <w:t>III 屋面</w:t>
      </w:r>
    </w:p>
    <w:p>
      <w:r>
        <w:t>5.2.</w:t>
      </w:r>
      <w:r>
        <w:rPr>
          <w:rFonts w:hint="eastAsia"/>
        </w:rPr>
        <w:t>26</w:t>
      </w:r>
      <w:r>
        <w:t>屋面节能改造应符合现行国家标准《屋面工程技术规程》GB50345的</w:t>
      </w:r>
      <w:r>
        <w:rPr>
          <w:rFonts w:hint="eastAsia"/>
        </w:rPr>
        <w:t>相关</w:t>
      </w:r>
      <w:r>
        <w:t>规定。</w:t>
      </w:r>
    </w:p>
    <w:p>
      <w:r>
        <w:t>5.2.2</w:t>
      </w:r>
      <w:r>
        <w:rPr>
          <w:rFonts w:hint="eastAsia"/>
        </w:rPr>
        <w:t>7</w:t>
      </w:r>
      <w:r>
        <w:t>屋面</w:t>
      </w:r>
      <w:r>
        <w:rPr>
          <w:rFonts w:hint="eastAsia"/>
        </w:rPr>
        <w:t>节能</w:t>
      </w:r>
      <w:r>
        <w:t>改造宜在原有屋面上进行，不宜改动原构造层。</w:t>
      </w:r>
    </w:p>
    <w:p>
      <w:r>
        <w:rPr>
          <w:rFonts w:hint="eastAsia"/>
        </w:rPr>
        <w:t>5.2.28 屋面热桥部位应按设计要求采取节能保温等隔断热桥措施。</w:t>
      </w:r>
    </w:p>
    <w:p>
      <w:r>
        <w:rPr>
          <w:rFonts w:hint="eastAsia"/>
        </w:rPr>
        <w:t>5.2.29 屋面节能</w:t>
      </w:r>
      <w:r>
        <w:t>改造</w:t>
      </w:r>
      <w:r>
        <w:rPr>
          <w:rFonts w:hint="eastAsia"/>
        </w:rPr>
        <w:t>工程</w:t>
      </w:r>
      <w:r>
        <w:t>所用保温材料的燃烧性能应满足国家现行标准</w:t>
      </w:r>
      <w:r>
        <w:rPr>
          <w:rFonts w:hint="eastAsia"/>
        </w:rPr>
        <w:t>《建筑</w:t>
      </w:r>
      <w:r>
        <w:t>设计防火规范</w:t>
      </w:r>
      <w:r>
        <w:rPr>
          <w:rFonts w:hint="eastAsia"/>
        </w:rPr>
        <w:t>》GB50016和</w:t>
      </w:r>
      <w:r>
        <w:t>《建筑内部装修设计防火规范》GB50222的相关</w:t>
      </w:r>
      <w:r>
        <w:rPr>
          <w:rFonts w:hint="eastAsia"/>
        </w:rPr>
        <w:t>规定</w:t>
      </w:r>
      <w:r>
        <w:t>。</w:t>
      </w:r>
    </w:p>
    <w:p>
      <w:r>
        <w:rPr>
          <w:rFonts w:hint="eastAsia"/>
        </w:rPr>
        <w:t>5.2.30 屋面节能改造工程施工单位应编制专项施工方案，施工前应对施工人员进行技术交底和专业技术培训，并应做好安全防护措施，对施工过程实行质量控制。</w:t>
      </w:r>
    </w:p>
    <w:p>
      <w:r>
        <w:rPr>
          <w:rFonts w:hint="eastAsia"/>
        </w:rPr>
        <w:t>5.2.31 平屋面原有防水层完好、承载能力满足安全要求时，可直接在原屋面上增设保温层和保护层，形成倒置式屋面构造做法，并应符合现行行业标准《倒置式屋面工程技术规程》JGJ230的相关规定。当原屋面防水有渗漏问题时，应重新进行防水和保温的施工。</w:t>
      </w:r>
    </w:p>
    <w:p>
      <w:r>
        <w:t>5.2.</w:t>
      </w:r>
      <w:r>
        <w:rPr>
          <w:rFonts w:hint="eastAsia"/>
        </w:rPr>
        <w:t>32</w:t>
      </w:r>
      <w:r>
        <w:t>坡屋面节能改造宜采用改造吊顶或新增吊顶保温的方式，对于已有吊顶且承重能力满足保温层荷载要求的，可在吊顶上铺设保温材料；对于无吊顶的坡屋面，宜在坡屋面板下喷涂保温层或增设保温层吊顶。</w:t>
      </w:r>
      <w:r>
        <w:rPr>
          <w:rFonts w:hint="eastAsia"/>
        </w:rPr>
        <w:t>当屋面坡度较大时，保温层应采取防滑措施。</w:t>
      </w:r>
    </w:p>
    <w:p>
      <w:r>
        <w:t>5.2.3</w:t>
      </w:r>
      <w:r>
        <w:rPr>
          <w:rFonts w:hint="eastAsia"/>
        </w:rPr>
        <w:t>3</w:t>
      </w:r>
      <w:r>
        <w:t>倒置式屋面保温</w:t>
      </w:r>
      <w:r>
        <w:rPr>
          <w:rFonts w:hint="eastAsia"/>
        </w:rPr>
        <w:t>材料</w:t>
      </w:r>
      <w:r>
        <w:t>宜选用</w:t>
      </w:r>
      <w:r>
        <w:rPr>
          <w:rFonts w:hint="eastAsia"/>
        </w:rPr>
        <w:t>表观密度小、</w:t>
      </w:r>
      <w:r>
        <w:t>压缩强度</w:t>
      </w:r>
      <w:r>
        <w:rPr>
          <w:rFonts w:hint="eastAsia"/>
        </w:rPr>
        <w:t>大、</w:t>
      </w:r>
      <w:r>
        <w:t>导热系数小、吸水率低的挤塑聚苯板（XPS板）</w:t>
      </w:r>
      <w:r>
        <w:rPr>
          <w:rFonts w:hint="eastAsia"/>
        </w:rPr>
        <w:t>、</w:t>
      </w:r>
      <w:r>
        <w:t>石墨挤塑聚苯板（SXPS板）</w:t>
      </w:r>
      <w:r>
        <w:rPr>
          <w:rFonts w:hint="eastAsia"/>
        </w:rPr>
        <w:t>或硬泡聚氨酯板（PUR板）</w:t>
      </w:r>
      <w:r>
        <w:t>等高效保温材料</w:t>
      </w:r>
      <w:r>
        <w:rPr>
          <w:rFonts w:hint="eastAsia"/>
        </w:rPr>
        <w:t>，不得使用松散保温材料，屋面坡度宜为3%。</w:t>
      </w:r>
    </w:p>
    <w:p>
      <w:r>
        <w:rPr>
          <w:rFonts w:hint="eastAsia"/>
        </w:rPr>
        <w:t xml:space="preserve">5.2.34 </w:t>
      </w:r>
      <w:r>
        <w:t>坡屋面内表面</w:t>
      </w:r>
      <w:r>
        <w:rPr>
          <w:rFonts w:hint="eastAsia"/>
        </w:rPr>
        <w:t>保温层</w:t>
      </w:r>
      <w:r>
        <w:t>可选用</w:t>
      </w:r>
      <w:r>
        <w:rPr>
          <w:rFonts w:hint="eastAsia"/>
        </w:rPr>
        <w:t>喷涂聚氨酯硬泡体保温材料或</w:t>
      </w:r>
      <w:r>
        <w:t>无机纤维喷涂保温材料</w:t>
      </w:r>
      <w:r>
        <w:rPr>
          <w:rFonts w:hint="eastAsia"/>
        </w:rPr>
        <w:t>，</w:t>
      </w:r>
      <w:r>
        <w:t>吊顶上部</w:t>
      </w:r>
      <w:r>
        <w:rPr>
          <w:rFonts w:hint="eastAsia"/>
        </w:rPr>
        <w:t>保温层</w:t>
      </w:r>
      <w:r>
        <w:t>可选用膨胀珍珠岩颗粒保温包</w:t>
      </w:r>
      <w:r>
        <w:rPr>
          <w:rFonts w:hint="eastAsia"/>
        </w:rPr>
        <w:t>、改性酚醛保温集成板</w:t>
      </w:r>
      <w:r>
        <w:t>等保温材料。</w:t>
      </w:r>
    </w:p>
    <w:p>
      <w:r>
        <w:t>5.2.3</w:t>
      </w:r>
      <w:r>
        <w:rPr>
          <w:rFonts w:hint="eastAsia"/>
        </w:rPr>
        <w:t>5</w:t>
      </w:r>
      <w:r>
        <w:t>屋面节能改造宜同步考虑安装太阳能热水系统。</w:t>
      </w:r>
    </w:p>
    <w:p>
      <w:pPr>
        <w:spacing w:before="166" w:beforeLines="50" w:after="166" w:afterLines="50"/>
        <w:jc w:val="center"/>
        <w:outlineLvl w:val="1"/>
        <w:rPr>
          <w:b/>
        </w:rPr>
      </w:pPr>
      <w:bookmarkStart w:id="25" w:name="_Toc114138819"/>
      <w:r>
        <w:rPr>
          <w:b/>
        </w:rPr>
        <w:t>5.3供暖系统</w:t>
      </w:r>
      <w:bookmarkEnd w:id="25"/>
    </w:p>
    <w:p>
      <w:r>
        <w:t>5.3.1 热源选择宜按下列原则进行：</w:t>
      </w:r>
    </w:p>
    <w:p>
      <w:pPr>
        <w:ind w:firstLine="480" w:firstLineChars="200"/>
      </w:pPr>
      <w:r>
        <w:t>1 在技术经济合理的前提下，优先选用空气能、太阳能、浅层地热能、中深层地热能等可再生能源或清洁能源；</w:t>
      </w:r>
    </w:p>
    <w:p>
      <w:pPr>
        <w:ind w:firstLine="480" w:firstLineChars="200"/>
      </w:pPr>
      <w:r>
        <w:t>2 因地制宜地选用生物质燃料作为热源；</w:t>
      </w:r>
    </w:p>
    <w:p>
      <w:pPr>
        <w:ind w:firstLine="480" w:firstLineChars="200"/>
      </w:pPr>
      <w:r>
        <w:t>3 其他清洁能源形式。</w:t>
      </w:r>
    </w:p>
    <w:p>
      <w:r>
        <w:t>5.3.2 供暖系统节能改造应符合</w:t>
      </w:r>
      <w:r>
        <w:rPr>
          <w:rFonts w:hint="eastAsia"/>
        </w:rPr>
        <w:t>现行标准《村镇建筑清洁供暖技术规程》</w:t>
      </w:r>
      <w:r>
        <w:t>T/CECS6</w:t>
      </w:r>
      <w:r>
        <w:rPr>
          <w:rFonts w:hint="eastAsia"/>
        </w:rPr>
        <w:t>14、《青岛市清洁取暖电代煤工程技术导则》和《青岛市清洁取暖气代煤工程技术导则》的相关</w:t>
      </w:r>
      <w:r>
        <w:t>规定。</w:t>
      </w:r>
    </w:p>
    <w:p>
      <w:pPr>
        <w:jc w:val="center"/>
        <w:outlineLvl w:val="0"/>
        <w:rPr>
          <w:b/>
          <w:sz w:val="32"/>
          <w:szCs w:val="32"/>
        </w:rPr>
      </w:pPr>
      <w:bookmarkStart w:id="26" w:name="_Toc21006"/>
      <w:r>
        <w:rPr>
          <w:b/>
          <w:sz w:val="32"/>
          <w:szCs w:val="32"/>
        </w:rPr>
        <w:br w:type="page"/>
      </w:r>
      <w:bookmarkStart w:id="27" w:name="_Toc114138820"/>
      <w:r>
        <w:rPr>
          <w:b/>
          <w:sz w:val="32"/>
          <w:szCs w:val="32"/>
        </w:rPr>
        <w:t>6 附加阳光间</w:t>
      </w:r>
      <w:bookmarkEnd w:id="27"/>
    </w:p>
    <w:p>
      <w:r>
        <w:t>6.0.1 附加阳光间围护结构热工参数应符合下列规定：</w:t>
      </w:r>
    </w:p>
    <w:p>
      <w:pPr>
        <w:ind w:firstLine="480" w:firstLineChars="200"/>
      </w:pPr>
      <w:r>
        <w:t>1 双玻窗夜间保温热阻为0.3（m</w:t>
      </w:r>
      <w:r>
        <w:rPr>
          <w:vertAlign w:val="superscript"/>
        </w:rPr>
        <w:t>2</w:t>
      </w:r>
      <w:r>
        <w:rPr>
          <w:rFonts w:hint="eastAsia"/>
        </w:rPr>
        <w:t>·</w:t>
      </w:r>
      <w:r>
        <w:t>K/W）；</w:t>
      </w:r>
    </w:p>
    <w:p>
      <w:pPr>
        <w:ind w:firstLine="480" w:firstLineChars="200"/>
      </w:pPr>
      <w:r>
        <w:t>2 单玻窗夜间保温热阻为0.62（m</w:t>
      </w:r>
      <w:r>
        <w:rPr>
          <w:vertAlign w:val="superscript"/>
        </w:rPr>
        <w:t>2</w:t>
      </w:r>
      <w:r>
        <w:rPr>
          <w:rFonts w:hint="eastAsia"/>
        </w:rPr>
        <w:t>·</w:t>
      </w:r>
      <w:r>
        <w:t>K/W）；</w:t>
      </w:r>
    </w:p>
    <w:p>
      <w:pPr>
        <w:ind w:firstLine="480" w:firstLineChars="200"/>
      </w:pPr>
      <w:r>
        <w:t>3 屋面传热系数为0.30～0.40（W/m</w:t>
      </w:r>
      <w:r>
        <w:rPr>
          <w:vertAlign w:val="superscript"/>
        </w:rPr>
        <w:t>2</w:t>
      </w:r>
      <w:r>
        <w:rPr>
          <w:rFonts w:hint="eastAsia"/>
        </w:rPr>
        <w:t>·</w:t>
      </w:r>
      <w:r>
        <w:t>K）；</w:t>
      </w:r>
    </w:p>
    <w:p>
      <w:pPr>
        <w:ind w:firstLine="480" w:firstLineChars="200"/>
      </w:pPr>
      <w:r>
        <w:t>4 地面传热系数为0.24～0.30（W/m</w:t>
      </w:r>
      <w:r>
        <w:rPr>
          <w:vertAlign w:val="superscript"/>
        </w:rPr>
        <w:t>2</w:t>
      </w:r>
      <w:r>
        <w:rPr>
          <w:rFonts w:hint="eastAsia"/>
        </w:rPr>
        <w:t>·</w:t>
      </w:r>
      <w:r>
        <w:t>K）。</w:t>
      </w:r>
    </w:p>
    <w:p>
      <w:r>
        <w:t>6.0.2 阳光间的平面形式宜与建筑立面平齐，除在南向墙面设置玻璃外，可在毗连的主房坡顶部分加设倾斜玻璃，受限制时可采用凹入建筑内部或半凹入建筑内部两种类型。</w:t>
      </w:r>
    </w:p>
    <w:p>
      <w:r>
        <w:t>6.0.3 阳光间东西端墙不宜开窗或做成透光面。</w:t>
      </w:r>
    </w:p>
    <w:p>
      <w:r>
        <w:t>6.0.4 阳光间集热面玻璃层数宜选择1层或2层玻璃并加设夜间保温装置。</w:t>
      </w:r>
    </w:p>
    <w:p>
      <w:r>
        <w:t>6.0.</w:t>
      </w:r>
      <w:r>
        <w:rPr>
          <w:rFonts w:hint="eastAsia"/>
        </w:rPr>
        <w:t>5</w:t>
      </w:r>
      <w:r>
        <w:t>阳光间宜与客厅或出入口相连，进深不宜过大</w:t>
      </w:r>
      <w:r>
        <w:rPr>
          <w:rFonts w:hint="eastAsia"/>
        </w:rPr>
        <w:t>。</w:t>
      </w:r>
      <w:r>
        <w:t>单纯作为集热部件的阳光间进深不宜大于0.6m，兼做使用空间</w:t>
      </w:r>
      <w:r>
        <w:rPr>
          <w:rFonts w:hint="eastAsia"/>
        </w:rPr>
        <w:t>的阳光间</w:t>
      </w:r>
      <w:r>
        <w:t>进深不宜</w:t>
      </w:r>
      <w:r>
        <w:rPr>
          <w:rFonts w:hint="eastAsia"/>
        </w:rPr>
        <w:t>大于</w:t>
      </w:r>
      <w:r>
        <w:t>1.4m。</w:t>
      </w:r>
    </w:p>
    <w:p>
      <w:r>
        <w:t>6.0.6 阳光间与采暖房间的公共墙</w:t>
      </w:r>
      <w:r>
        <w:rPr>
          <w:rFonts w:hint="eastAsia"/>
        </w:rPr>
        <w:t>体</w:t>
      </w:r>
      <w:r>
        <w:t>应没有遮挡，墙面材料应选择深色、对太阳辐射吸收系数较高的材料，公共墙</w:t>
      </w:r>
      <w:r>
        <w:rPr>
          <w:rFonts w:hint="eastAsia"/>
        </w:rPr>
        <w:t>体</w:t>
      </w:r>
      <w:r>
        <w:t>上的门窗开孔率不宜小于公共墙面总面积的15%。</w:t>
      </w:r>
    </w:p>
    <w:p>
      <w:r>
        <w:t>6.0.7 阳光间地面宜选用深色材料，便于集热。</w:t>
      </w:r>
    </w:p>
    <w:p>
      <w:r>
        <w:t>6.0.</w:t>
      </w:r>
      <w:r>
        <w:rPr>
          <w:rFonts w:hint="eastAsia"/>
        </w:rPr>
        <w:t>8</w:t>
      </w:r>
      <w:r>
        <w:t>阳光间应注意夏季通风与遮阳设计，防止夏季过热。</w:t>
      </w:r>
    </w:p>
    <w:p>
      <w:r>
        <w:t>6.0.</w:t>
      </w:r>
      <w:r>
        <w:rPr>
          <w:rFonts w:hint="eastAsia"/>
        </w:rPr>
        <w:t>9</w:t>
      </w:r>
      <w:r>
        <w:t>阳光间内部应解决好冬季通风除湿问题，减少玻璃内表面结霜</w:t>
      </w:r>
      <w:r>
        <w:rPr>
          <w:rFonts w:hint="eastAsia"/>
        </w:rPr>
        <w:t>和</w:t>
      </w:r>
      <w:r>
        <w:t>结露。</w:t>
      </w:r>
    </w:p>
    <w:p>
      <w:r>
        <w:t>6.0.10 阳光间内部应组织好室内空气的循环，在组织气流时，应保证白天阳光间与相连采暖房间内空气的循环畅通。</w:t>
      </w:r>
    </w:p>
    <w:p>
      <w:r>
        <w:rPr>
          <w:rFonts w:hint="eastAsia"/>
        </w:rPr>
        <w:t>6.0.11 阳光间原理图和构造详图可参照本导则附录D《附加阳光间原理图和构造详图》选用。</w:t>
      </w:r>
    </w:p>
    <w:p>
      <w:pPr>
        <w:jc w:val="center"/>
        <w:outlineLvl w:val="0"/>
        <w:rPr>
          <w:b/>
          <w:sz w:val="32"/>
          <w:szCs w:val="32"/>
        </w:rPr>
      </w:pPr>
      <w:r>
        <w:rPr>
          <w:b/>
          <w:sz w:val="32"/>
          <w:szCs w:val="32"/>
        </w:rPr>
        <w:br w:type="page"/>
      </w:r>
      <w:bookmarkStart w:id="28" w:name="_Toc114138821"/>
      <w:r>
        <w:rPr>
          <w:b/>
          <w:sz w:val="32"/>
          <w:szCs w:val="32"/>
        </w:rPr>
        <w:t>7 能效提升验收</w:t>
      </w:r>
      <w:bookmarkEnd w:id="19"/>
      <w:bookmarkEnd w:id="26"/>
      <w:bookmarkEnd w:id="28"/>
    </w:p>
    <w:p>
      <w:r>
        <w:t>7.0.</w:t>
      </w:r>
      <w:r>
        <w:rPr>
          <w:rFonts w:hint="eastAsia"/>
        </w:rPr>
        <w:t>1</w:t>
      </w:r>
      <w:r>
        <w:t>能效提升工程完成后，由项目实施主体组织</w:t>
      </w:r>
      <w:r>
        <w:rPr>
          <w:rFonts w:hint="eastAsia"/>
        </w:rPr>
        <w:t>质量</w:t>
      </w:r>
      <w:r>
        <w:t>验收，技术支撑单位、施工单位和业主代表等相关方参加。</w:t>
      </w:r>
    </w:p>
    <w:p>
      <w:r>
        <w:t>7.0.</w:t>
      </w:r>
      <w:r>
        <w:rPr>
          <w:rFonts w:hint="eastAsia"/>
        </w:rPr>
        <w:t>2</w:t>
      </w:r>
      <w:r>
        <w:t>能效提升工程</w:t>
      </w:r>
      <w:r>
        <w:rPr>
          <w:rFonts w:hint="eastAsia"/>
        </w:rPr>
        <w:t>的</w:t>
      </w:r>
      <w:r>
        <w:t>质量验收应符合现行国家标准《建筑节能工程施工质量验收标准》GB50411的</w:t>
      </w:r>
      <w:r>
        <w:rPr>
          <w:rFonts w:hint="eastAsia"/>
        </w:rPr>
        <w:t>相关</w:t>
      </w:r>
      <w:r>
        <w:t>规定。</w:t>
      </w:r>
    </w:p>
    <w:p>
      <w:r>
        <w:rPr>
          <w:rFonts w:hint="eastAsia"/>
        </w:rPr>
        <w:t>7.0.3能效提升工程所选用的围护结构保温系统及</w:t>
      </w:r>
      <w:r>
        <w:t>其组成材料</w:t>
      </w:r>
      <w:r>
        <w:rPr>
          <w:rFonts w:hint="eastAsia"/>
        </w:rPr>
        <w:t>、外门窗、供暖系统及其组成材料、阳光间部品和材料进场检验时，品种、性能指标和质量应符合设计文件和相关标准规范的要求。</w:t>
      </w:r>
    </w:p>
    <w:p>
      <w:r>
        <w:t>7.0.</w:t>
      </w:r>
      <w:r>
        <w:rPr>
          <w:rFonts w:hint="eastAsia"/>
        </w:rPr>
        <w:t>4</w:t>
      </w:r>
      <w:r>
        <w:t>能效提升工程质量验收应提交下列资料：</w:t>
      </w:r>
    </w:p>
    <w:p>
      <w:pPr>
        <w:ind w:firstLine="480" w:firstLineChars="200"/>
      </w:pPr>
      <w:r>
        <w:rPr>
          <w:rFonts w:hint="eastAsia"/>
        </w:rPr>
        <w:t xml:space="preserve">1 </w:t>
      </w:r>
      <w:r>
        <w:t>能效提升技术实施方案</w:t>
      </w:r>
      <w:r>
        <w:rPr>
          <w:rFonts w:hint="eastAsia"/>
        </w:rPr>
        <w:t>及相关设计文件</w:t>
      </w:r>
      <w:r>
        <w:t>；</w:t>
      </w:r>
    </w:p>
    <w:p>
      <w:pPr>
        <w:ind w:firstLine="480" w:firstLineChars="200"/>
      </w:pPr>
      <w:r>
        <w:rPr>
          <w:rFonts w:hint="eastAsia"/>
        </w:rPr>
        <w:t>2</w:t>
      </w:r>
      <w:r>
        <w:t xml:space="preserve"> 围护结构保温系统及其组成材料的质量证明文件等；</w:t>
      </w:r>
    </w:p>
    <w:p>
      <w:pPr>
        <w:ind w:firstLine="480" w:firstLineChars="200"/>
      </w:pPr>
      <w:r>
        <w:rPr>
          <w:rFonts w:hint="eastAsia"/>
        </w:rPr>
        <w:t>3</w:t>
      </w:r>
      <w:r>
        <w:t xml:space="preserve"> 外门窗的质量证明文件等；</w:t>
      </w:r>
    </w:p>
    <w:p>
      <w:pPr>
        <w:ind w:firstLine="480" w:firstLineChars="200"/>
      </w:pPr>
      <w:r>
        <w:rPr>
          <w:rFonts w:hint="eastAsia"/>
        </w:rPr>
        <w:t>4 完成清洁取暖改造证明文件等；</w:t>
      </w:r>
    </w:p>
    <w:p>
      <w:pPr>
        <w:ind w:firstLine="480" w:firstLineChars="200"/>
      </w:pPr>
      <w:r>
        <w:rPr>
          <w:rFonts w:hint="eastAsia"/>
        </w:rPr>
        <w:t>5 若有阳光间改造，需提供阳光间部品和材料</w:t>
      </w:r>
      <w:r>
        <w:t>的质量证明文件等；</w:t>
      </w:r>
    </w:p>
    <w:p>
      <w:pPr>
        <w:ind w:firstLine="480" w:firstLineChars="200"/>
      </w:pPr>
      <w:r>
        <w:rPr>
          <w:rFonts w:hint="eastAsia"/>
        </w:rPr>
        <w:t xml:space="preserve">6 </w:t>
      </w:r>
      <w:r>
        <w:t>施工记录和隐蔽工程验收记录；</w:t>
      </w:r>
    </w:p>
    <w:p>
      <w:pPr>
        <w:ind w:firstLine="480" w:firstLineChars="200"/>
      </w:pPr>
      <w:r>
        <w:rPr>
          <w:rFonts w:hint="eastAsia"/>
        </w:rPr>
        <w:t xml:space="preserve">7 </w:t>
      </w:r>
      <w:r>
        <w:t>其他相关文件和资料</w:t>
      </w:r>
      <w:r>
        <w:rPr>
          <w:rFonts w:hint="eastAsia"/>
        </w:rPr>
        <w:t>，未按照本导则选择标准改造方案的需提供</w:t>
      </w:r>
      <w:r>
        <w:t>节能评估报告</w:t>
      </w:r>
      <w:r>
        <w:rPr>
          <w:rFonts w:hint="eastAsia"/>
        </w:rPr>
        <w:t>。</w:t>
      </w:r>
    </w:p>
    <w:p>
      <w:r>
        <w:t>7.0.</w:t>
      </w:r>
      <w:r>
        <w:rPr>
          <w:rFonts w:hint="eastAsia"/>
        </w:rPr>
        <w:t>5</w:t>
      </w:r>
      <w:r>
        <w:t>质量验收合格后，</w:t>
      </w:r>
      <w:r>
        <w:rPr>
          <w:rFonts w:hint="eastAsia"/>
        </w:rPr>
        <w:t>区（市）清洁取暖管理部门</w:t>
      </w:r>
      <w:r>
        <w:t>应对能效提升工程的实施情况进行</w:t>
      </w:r>
      <w:r>
        <w:rPr>
          <w:rFonts w:hint="eastAsia"/>
        </w:rPr>
        <w:t>核查</w:t>
      </w:r>
      <w:r>
        <w:t>。</w:t>
      </w:r>
    </w:p>
    <w:p>
      <w:r>
        <w:t>7.0.</w:t>
      </w:r>
      <w:r>
        <w:rPr>
          <w:rFonts w:hint="eastAsia"/>
        </w:rPr>
        <w:t>6</w:t>
      </w:r>
      <w:r>
        <w:t>能效提升工程应做到手续齐全，资料完整。</w:t>
      </w:r>
      <w:r>
        <w:rPr>
          <w:rFonts w:hint="eastAsia"/>
        </w:rPr>
        <w:t>核查</w:t>
      </w:r>
      <w:r>
        <w:t>应包括</w:t>
      </w:r>
      <w:r>
        <w:rPr>
          <w:rFonts w:hint="eastAsia"/>
        </w:rPr>
        <w:t>下列</w:t>
      </w:r>
      <w:r>
        <w:t>内容：</w:t>
      </w:r>
    </w:p>
    <w:p>
      <w:pPr>
        <w:ind w:firstLine="480" w:firstLineChars="200"/>
      </w:pPr>
      <w:r>
        <w:rPr>
          <w:rFonts w:hint="eastAsia"/>
        </w:rPr>
        <w:t>1</w:t>
      </w:r>
      <w:r>
        <w:t>能效提升工程</w:t>
      </w:r>
      <w:r>
        <w:rPr>
          <w:rFonts w:hint="eastAsia"/>
        </w:rPr>
        <w:t>质量</w:t>
      </w:r>
      <w:r>
        <w:t>验收</w:t>
      </w:r>
      <w:r>
        <w:rPr>
          <w:rFonts w:hint="eastAsia"/>
        </w:rPr>
        <w:t>资料</w:t>
      </w:r>
      <w:r>
        <w:t>；</w:t>
      </w:r>
    </w:p>
    <w:p>
      <w:pPr>
        <w:ind w:firstLine="480" w:firstLineChars="200"/>
      </w:pPr>
      <w:r>
        <w:rPr>
          <w:rFonts w:hint="eastAsia"/>
        </w:rPr>
        <w:t>2 既有农房能效提升实施量核查表</w:t>
      </w:r>
      <w:r>
        <w:t>（附表C）；</w:t>
      </w:r>
    </w:p>
    <w:p>
      <w:pPr>
        <w:ind w:firstLine="480" w:firstLineChars="200"/>
      </w:pPr>
      <w:r>
        <w:rPr>
          <w:rFonts w:hint="eastAsia"/>
        </w:rPr>
        <w:t>3</w:t>
      </w:r>
      <w:r>
        <w:t>其他相关文件和资料。</w:t>
      </w:r>
    </w:p>
    <w:p>
      <w:r>
        <w:t>7.0.</w:t>
      </w:r>
      <w:r>
        <w:rPr>
          <w:rFonts w:hint="eastAsia"/>
        </w:rPr>
        <w:t>7核查结束</w:t>
      </w:r>
      <w:r>
        <w:t>后，</w:t>
      </w:r>
      <w:r>
        <w:rPr>
          <w:rFonts w:hint="eastAsia"/>
        </w:rPr>
        <w:t>区（市）清洁取暖管理部门</w:t>
      </w:r>
      <w:r>
        <w:t>应出</w:t>
      </w:r>
      <w:r>
        <w:rPr>
          <w:rFonts w:hint="eastAsia"/>
        </w:rPr>
        <w:t>具核查</w:t>
      </w:r>
      <w:r>
        <w:t>报告</w:t>
      </w:r>
      <w:r>
        <w:rPr>
          <w:rFonts w:hint="eastAsia"/>
        </w:rPr>
        <w:t>及改造台账</w:t>
      </w:r>
      <w:r>
        <w:t>。</w:t>
      </w:r>
      <w:bookmarkStart w:id="29" w:name="_Toc24030863"/>
      <w:bookmarkStart w:id="30" w:name="_Toc21522"/>
    </w:p>
    <w:p>
      <w:pPr>
        <w:jc w:val="center"/>
        <w:outlineLvl w:val="0"/>
        <w:rPr>
          <w:b/>
          <w:sz w:val="32"/>
          <w:szCs w:val="32"/>
        </w:rPr>
      </w:pPr>
      <w:r>
        <w:rPr>
          <w:b/>
          <w:sz w:val="32"/>
          <w:szCs w:val="32"/>
        </w:rPr>
        <w:br w:type="page"/>
      </w:r>
      <w:bookmarkStart w:id="31" w:name="_Toc114138822"/>
      <w:r>
        <w:rPr>
          <w:b/>
          <w:sz w:val="32"/>
          <w:szCs w:val="32"/>
        </w:rPr>
        <w:t>附表A</w:t>
      </w:r>
      <w:bookmarkEnd w:id="29"/>
      <w:bookmarkEnd w:id="30"/>
      <w:r>
        <w:rPr>
          <w:b/>
          <w:sz w:val="32"/>
          <w:szCs w:val="32"/>
        </w:rPr>
        <w:t>既有农房能效提升现场调查表</w:t>
      </w:r>
      <w:bookmarkEnd w:id="31"/>
    </w:p>
    <w:tbl>
      <w:tblPr>
        <w:tblStyle w:val="1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2"/>
        <w:gridCol w:w="975"/>
        <w:gridCol w:w="1422"/>
        <w:gridCol w:w="1466"/>
        <w:gridCol w:w="1558"/>
        <w:gridCol w:w="1135"/>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 w:hRule="atLeast"/>
          <w:jc w:val="center"/>
        </w:trPr>
        <w:tc>
          <w:tcPr>
            <w:tcW w:w="945" w:type="pct"/>
            <w:gridSpan w:val="2"/>
            <w:vAlign w:val="center"/>
          </w:tcPr>
          <w:p>
            <w:pPr>
              <w:autoSpaceDE w:val="0"/>
              <w:autoSpaceDN w:val="0"/>
              <w:spacing w:line="400" w:lineRule="exact"/>
              <w:jc w:val="center"/>
              <w:rPr>
                <w:kern w:val="0"/>
                <w:sz w:val="21"/>
                <w:szCs w:val="21"/>
              </w:rPr>
            </w:pPr>
            <w:r>
              <w:rPr>
                <w:kern w:val="0"/>
                <w:sz w:val="21"/>
                <w:szCs w:val="21"/>
              </w:rPr>
              <w:t>项目地址</w:t>
            </w:r>
          </w:p>
        </w:tc>
        <w:tc>
          <w:tcPr>
            <w:tcW w:w="4055" w:type="pct"/>
            <w:gridSpan w:val="5"/>
            <w:vAlign w:val="center"/>
          </w:tcPr>
          <w:p>
            <w:pPr>
              <w:autoSpaceDE w:val="0"/>
              <w:autoSpaceDN w:val="0"/>
              <w:spacing w:line="400" w:lineRule="exact"/>
              <w:ind w:firstLine="1050" w:firstLineChars="500"/>
              <w:jc w:val="left"/>
              <w:rPr>
                <w:kern w:val="0"/>
                <w:sz w:val="21"/>
                <w:szCs w:val="21"/>
              </w:rPr>
            </w:pPr>
            <w:r>
              <w:rPr>
                <w:rFonts w:hint="eastAsia"/>
                <w:kern w:val="0"/>
                <w:sz w:val="21"/>
                <w:szCs w:val="21"/>
              </w:rPr>
              <w:t>区（市）       镇（街）            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 w:hRule="atLeast"/>
          <w:jc w:val="center"/>
        </w:trPr>
        <w:tc>
          <w:tcPr>
            <w:tcW w:w="945" w:type="pct"/>
            <w:gridSpan w:val="2"/>
            <w:vAlign w:val="center"/>
          </w:tcPr>
          <w:p>
            <w:pPr>
              <w:autoSpaceDE w:val="0"/>
              <w:autoSpaceDN w:val="0"/>
              <w:spacing w:line="400" w:lineRule="exact"/>
              <w:jc w:val="center"/>
              <w:rPr>
                <w:kern w:val="0"/>
                <w:sz w:val="21"/>
                <w:szCs w:val="21"/>
              </w:rPr>
            </w:pPr>
            <w:r>
              <w:rPr>
                <w:kern w:val="0"/>
                <w:sz w:val="21"/>
                <w:szCs w:val="21"/>
              </w:rPr>
              <w:t>联系人</w:t>
            </w:r>
          </w:p>
        </w:tc>
        <w:tc>
          <w:tcPr>
            <w:tcW w:w="836" w:type="pct"/>
            <w:vAlign w:val="center"/>
          </w:tcPr>
          <w:p>
            <w:pPr>
              <w:autoSpaceDE w:val="0"/>
              <w:autoSpaceDN w:val="0"/>
              <w:spacing w:line="400" w:lineRule="exact"/>
              <w:jc w:val="center"/>
              <w:rPr>
                <w:kern w:val="0"/>
                <w:sz w:val="21"/>
                <w:szCs w:val="21"/>
              </w:rPr>
            </w:pPr>
          </w:p>
        </w:tc>
        <w:tc>
          <w:tcPr>
            <w:tcW w:w="862" w:type="pct"/>
            <w:vAlign w:val="center"/>
          </w:tcPr>
          <w:p>
            <w:pPr>
              <w:autoSpaceDE w:val="0"/>
              <w:autoSpaceDN w:val="0"/>
              <w:spacing w:line="400" w:lineRule="exact"/>
              <w:jc w:val="center"/>
              <w:rPr>
                <w:kern w:val="0"/>
                <w:sz w:val="21"/>
                <w:szCs w:val="21"/>
              </w:rPr>
            </w:pPr>
            <w:r>
              <w:rPr>
                <w:kern w:val="0"/>
                <w:sz w:val="21"/>
                <w:szCs w:val="21"/>
              </w:rPr>
              <w:t>联系方式</w:t>
            </w:r>
          </w:p>
        </w:tc>
        <w:tc>
          <w:tcPr>
            <w:tcW w:w="916" w:type="pct"/>
            <w:vAlign w:val="center"/>
          </w:tcPr>
          <w:p>
            <w:pPr>
              <w:autoSpaceDE w:val="0"/>
              <w:autoSpaceDN w:val="0"/>
              <w:spacing w:line="400" w:lineRule="exact"/>
              <w:jc w:val="center"/>
              <w:rPr>
                <w:kern w:val="0"/>
                <w:sz w:val="21"/>
                <w:szCs w:val="21"/>
              </w:rPr>
            </w:pPr>
          </w:p>
        </w:tc>
        <w:tc>
          <w:tcPr>
            <w:tcW w:w="667" w:type="pct"/>
            <w:vAlign w:val="center"/>
          </w:tcPr>
          <w:p>
            <w:pPr>
              <w:autoSpaceDE w:val="0"/>
              <w:autoSpaceDN w:val="0"/>
              <w:spacing w:line="400" w:lineRule="exact"/>
              <w:jc w:val="center"/>
              <w:rPr>
                <w:kern w:val="0"/>
                <w:sz w:val="21"/>
                <w:szCs w:val="21"/>
              </w:rPr>
            </w:pPr>
            <w:r>
              <w:rPr>
                <w:rFonts w:hint="eastAsia"/>
                <w:kern w:val="0"/>
                <w:sz w:val="21"/>
                <w:szCs w:val="21"/>
              </w:rPr>
              <w:t>建造时间</w:t>
            </w:r>
          </w:p>
        </w:tc>
        <w:tc>
          <w:tcPr>
            <w:tcW w:w="774" w:type="pct"/>
            <w:vAlign w:val="center"/>
          </w:tcPr>
          <w:p>
            <w:pPr>
              <w:autoSpaceDE w:val="0"/>
              <w:autoSpaceDN w:val="0"/>
              <w:spacing w:line="400" w:lineRule="exact"/>
              <w:jc w:val="right"/>
              <w:rPr>
                <w:kern w:val="0"/>
                <w:sz w:val="21"/>
                <w:szCs w:val="21"/>
              </w:rPr>
            </w:pPr>
            <w:r>
              <w:rPr>
                <w:rFonts w:hint="eastAsia"/>
                <w:kern w:val="0"/>
                <w:sz w:val="21"/>
                <w:szCs w:val="21"/>
              </w:rPr>
              <w:t>年</w:t>
            </w:r>
            <w:r>
              <w:rPr>
                <w:rFonts w:hint="eastAsia"/>
                <w:kern w:val="0"/>
                <w:sz w:val="21"/>
                <w:szCs w:val="21"/>
                <w:lang w:val="en-US" w:eastAsia="zh-CN"/>
              </w:rPr>
              <w:t xml:space="preserve">  </w:t>
            </w:r>
            <w:r>
              <w:rPr>
                <w:rFonts w:hint="eastAsia"/>
                <w:kern w:val="0"/>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 w:hRule="atLeast"/>
          <w:jc w:val="center"/>
        </w:trPr>
        <w:tc>
          <w:tcPr>
            <w:tcW w:w="945" w:type="pct"/>
            <w:gridSpan w:val="2"/>
            <w:vAlign w:val="center"/>
          </w:tcPr>
          <w:p>
            <w:pPr>
              <w:autoSpaceDE w:val="0"/>
              <w:autoSpaceDN w:val="0"/>
              <w:spacing w:line="400" w:lineRule="exact"/>
              <w:jc w:val="center"/>
              <w:rPr>
                <w:kern w:val="0"/>
                <w:sz w:val="21"/>
                <w:szCs w:val="21"/>
              </w:rPr>
            </w:pPr>
            <w:r>
              <w:rPr>
                <w:kern w:val="0"/>
                <w:sz w:val="21"/>
                <w:szCs w:val="21"/>
              </w:rPr>
              <w:t>建筑面积</w:t>
            </w:r>
            <w:r>
              <w:rPr>
                <w:rFonts w:hint="eastAsia"/>
                <w:kern w:val="0"/>
                <w:sz w:val="21"/>
                <w:szCs w:val="21"/>
              </w:rPr>
              <w:t>（</w:t>
            </w:r>
            <w:r>
              <w:rPr>
                <w:kern w:val="0"/>
                <w:sz w:val="21"/>
                <w:szCs w:val="21"/>
              </w:rPr>
              <w:t>m</w:t>
            </w:r>
            <w:r>
              <w:rPr>
                <w:kern w:val="0"/>
                <w:sz w:val="21"/>
                <w:szCs w:val="21"/>
                <w:vertAlign w:val="superscript"/>
              </w:rPr>
              <w:t>2</w:t>
            </w:r>
            <w:r>
              <w:rPr>
                <w:rFonts w:hint="eastAsia"/>
                <w:kern w:val="0"/>
                <w:sz w:val="21"/>
                <w:szCs w:val="21"/>
              </w:rPr>
              <w:t>）</w:t>
            </w:r>
          </w:p>
        </w:tc>
        <w:tc>
          <w:tcPr>
            <w:tcW w:w="836" w:type="pct"/>
            <w:vAlign w:val="center"/>
          </w:tcPr>
          <w:p>
            <w:pPr>
              <w:autoSpaceDE w:val="0"/>
              <w:autoSpaceDN w:val="0"/>
              <w:spacing w:line="400" w:lineRule="exact"/>
              <w:jc w:val="center"/>
              <w:rPr>
                <w:kern w:val="0"/>
                <w:sz w:val="21"/>
                <w:szCs w:val="21"/>
              </w:rPr>
            </w:pPr>
          </w:p>
        </w:tc>
        <w:tc>
          <w:tcPr>
            <w:tcW w:w="862" w:type="pct"/>
            <w:vAlign w:val="center"/>
          </w:tcPr>
          <w:p>
            <w:pPr>
              <w:autoSpaceDE w:val="0"/>
              <w:autoSpaceDN w:val="0"/>
              <w:spacing w:line="400" w:lineRule="exact"/>
              <w:jc w:val="center"/>
              <w:rPr>
                <w:kern w:val="0"/>
                <w:sz w:val="21"/>
                <w:szCs w:val="21"/>
              </w:rPr>
            </w:pPr>
            <w:r>
              <w:rPr>
                <w:kern w:val="0"/>
                <w:sz w:val="21"/>
                <w:szCs w:val="21"/>
              </w:rPr>
              <w:t>层数/层高</w:t>
            </w:r>
          </w:p>
        </w:tc>
        <w:tc>
          <w:tcPr>
            <w:tcW w:w="916" w:type="pct"/>
            <w:vAlign w:val="center"/>
          </w:tcPr>
          <w:p>
            <w:pPr>
              <w:autoSpaceDE w:val="0"/>
              <w:autoSpaceDN w:val="0"/>
              <w:spacing w:line="400" w:lineRule="exact"/>
              <w:jc w:val="center"/>
              <w:rPr>
                <w:kern w:val="0"/>
                <w:sz w:val="21"/>
                <w:szCs w:val="21"/>
              </w:rPr>
            </w:pPr>
          </w:p>
        </w:tc>
        <w:tc>
          <w:tcPr>
            <w:tcW w:w="667" w:type="pct"/>
            <w:vAlign w:val="center"/>
          </w:tcPr>
          <w:p>
            <w:pPr>
              <w:autoSpaceDE w:val="0"/>
              <w:autoSpaceDN w:val="0"/>
              <w:spacing w:line="400" w:lineRule="exact"/>
              <w:jc w:val="center"/>
              <w:rPr>
                <w:kern w:val="0"/>
                <w:sz w:val="21"/>
                <w:szCs w:val="21"/>
              </w:rPr>
            </w:pPr>
            <w:r>
              <w:rPr>
                <w:rFonts w:hint="eastAsia"/>
                <w:kern w:val="0"/>
                <w:sz w:val="21"/>
                <w:szCs w:val="21"/>
              </w:rPr>
              <w:t>入</w:t>
            </w:r>
            <w:r>
              <w:rPr>
                <w:kern w:val="0"/>
                <w:sz w:val="21"/>
                <w:szCs w:val="21"/>
              </w:rPr>
              <w:t>住时间</w:t>
            </w:r>
          </w:p>
        </w:tc>
        <w:tc>
          <w:tcPr>
            <w:tcW w:w="774" w:type="pct"/>
            <w:vAlign w:val="center"/>
          </w:tcPr>
          <w:p>
            <w:pPr>
              <w:autoSpaceDE w:val="0"/>
              <w:autoSpaceDN w:val="0"/>
              <w:spacing w:line="400" w:lineRule="exact"/>
              <w:jc w:val="right"/>
              <w:rPr>
                <w:kern w:val="0"/>
                <w:sz w:val="21"/>
                <w:szCs w:val="21"/>
              </w:rPr>
            </w:pPr>
            <w:r>
              <w:rPr>
                <w:rFonts w:hint="eastAsia"/>
                <w:kern w:val="0"/>
                <w:sz w:val="21"/>
                <w:szCs w:val="21"/>
              </w:rPr>
              <w:t>年</w:t>
            </w:r>
            <w:r>
              <w:rPr>
                <w:rFonts w:hint="eastAsia"/>
                <w:kern w:val="0"/>
                <w:sz w:val="21"/>
                <w:szCs w:val="21"/>
                <w:lang w:val="en-US" w:eastAsia="zh-CN"/>
              </w:rPr>
              <w:t xml:space="preserve">  </w:t>
            </w:r>
            <w:r>
              <w:rPr>
                <w:rFonts w:hint="eastAsia"/>
                <w:kern w:val="0"/>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jc w:val="center"/>
        </w:trPr>
        <w:tc>
          <w:tcPr>
            <w:tcW w:w="5000" w:type="pct"/>
            <w:gridSpan w:val="7"/>
            <w:vAlign w:val="center"/>
          </w:tcPr>
          <w:p>
            <w:pPr>
              <w:autoSpaceDE w:val="0"/>
              <w:autoSpaceDN w:val="0"/>
              <w:spacing w:line="400" w:lineRule="exact"/>
              <w:rPr>
                <w:rFonts w:ascii="宋体" w:hAnsi="宋体"/>
                <w:kern w:val="0"/>
                <w:sz w:val="21"/>
                <w:szCs w:val="21"/>
              </w:rPr>
            </w:pPr>
            <w:r>
              <w:rPr>
                <w:rFonts w:ascii="宋体" w:hAnsi="宋体"/>
                <w:kern w:val="0"/>
                <w:sz w:val="21"/>
                <w:szCs w:val="21"/>
              </w:rPr>
              <w:t>结构形式：砖混结构□ 石砌结构□ 框架结构□ 钢结构□木结构□</w:t>
            </w:r>
          </w:p>
          <w:p>
            <w:pPr>
              <w:autoSpaceDE w:val="0"/>
              <w:autoSpaceDN w:val="0"/>
              <w:spacing w:line="400" w:lineRule="exact"/>
              <w:ind w:firstLine="1050" w:firstLineChars="500"/>
              <w:rPr>
                <w:kern w:val="0"/>
                <w:sz w:val="21"/>
                <w:szCs w:val="21"/>
                <w:u w:val="single"/>
              </w:rPr>
            </w:pPr>
            <w:r>
              <w:rPr>
                <w:rFonts w:ascii="宋体" w:hAnsi="宋体"/>
                <w:kern w:val="0"/>
                <w:sz w:val="21"/>
                <w:szCs w:val="21"/>
              </w:rPr>
              <w:t>其他</w:t>
            </w:r>
            <w:r>
              <w:rPr>
                <w:rFonts w:hint="eastAsia" w:ascii="宋体" w:hAnsi="宋体"/>
                <w:kern w:val="0"/>
                <w:sz w:val="21"/>
                <w:szCs w:val="21"/>
              </w:rPr>
              <w:t>（</w:t>
            </w:r>
            <w:r>
              <w:rPr>
                <w:rFonts w:ascii="宋体" w:hAnsi="宋体"/>
                <w:kern w:val="0"/>
                <w:sz w:val="21"/>
                <w:szCs w:val="21"/>
              </w:rPr>
              <w:t>请注明</w:t>
            </w:r>
            <w:r>
              <w:rPr>
                <w:rFonts w:hint="eastAsia" w:ascii="宋体" w:hAnsi="宋体"/>
                <w:kern w:val="0"/>
                <w:sz w:val="21"/>
                <w:szCs w:val="21"/>
              </w:rPr>
              <w:t>）</w:t>
            </w:r>
            <w:r>
              <w:rPr>
                <w:rFonts w:ascii="宋体"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5" w:hRule="atLeast"/>
          <w:jc w:val="center"/>
        </w:trPr>
        <w:tc>
          <w:tcPr>
            <w:tcW w:w="372" w:type="pct"/>
            <w:vMerge w:val="restart"/>
            <w:vAlign w:val="center"/>
          </w:tcPr>
          <w:p>
            <w:pPr>
              <w:autoSpaceDE w:val="0"/>
              <w:autoSpaceDN w:val="0"/>
              <w:spacing w:line="400" w:lineRule="exact"/>
              <w:jc w:val="center"/>
              <w:rPr>
                <w:kern w:val="0"/>
                <w:sz w:val="21"/>
                <w:szCs w:val="21"/>
              </w:rPr>
            </w:pPr>
            <w:r>
              <w:rPr>
                <w:kern w:val="0"/>
                <w:sz w:val="21"/>
                <w:szCs w:val="21"/>
              </w:rPr>
              <w:t>围护结构</w:t>
            </w:r>
          </w:p>
        </w:tc>
        <w:tc>
          <w:tcPr>
            <w:tcW w:w="573" w:type="pct"/>
            <w:vAlign w:val="center"/>
          </w:tcPr>
          <w:p>
            <w:pPr>
              <w:autoSpaceDE w:val="0"/>
              <w:autoSpaceDN w:val="0"/>
              <w:spacing w:line="400" w:lineRule="exact"/>
              <w:jc w:val="center"/>
              <w:rPr>
                <w:kern w:val="0"/>
                <w:sz w:val="21"/>
                <w:szCs w:val="21"/>
              </w:rPr>
            </w:pPr>
            <w:r>
              <w:rPr>
                <w:kern w:val="0"/>
                <w:sz w:val="21"/>
                <w:szCs w:val="21"/>
              </w:rPr>
              <w:t>外墙</w:t>
            </w:r>
          </w:p>
        </w:tc>
        <w:tc>
          <w:tcPr>
            <w:tcW w:w="4055" w:type="pct"/>
            <w:gridSpan w:val="5"/>
          </w:tcPr>
          <w:p>
            <w:pPr>
              <w:autoSpaceDE w:val="0"/>
              <w:autoSpaceDN w:val="0"/>
              <w:spacing w:line="400" w:lineRule="exact"/>
              <w:ind w:firstLine="210" w:firstLineChars="100"/>
              <w:rPr>
                <w:rFonts w:ascii="宋体" w:hAnsi="宋体"/>
                <w:kern w:val="0"/>
                <w:sz w:val="21"/>
                <w:szCs w:val="21"/>
              </w:rPr>
            </w:pPr>
            <w:r>
              <w:rPr>
                <w:kern w:val="0"/>
                <w:sz w:val="21"/>
                <w:szCs w:val="21"/>
              </w:rPr>
              <w:t>1.</w:t>
            </w:r>
            <w:r>
              <w:rPr>
                <w:rFonts w:ascii="宋体" w:hAnsi="宋体"/>
                <w:kern w:val="0"/>
                <w:sz w:val="21"/>
                <w:szCs w:val="21"/>
              </w:rPr>
              <w:t>基层墙体材料：实心黏土砖□ 空心砖□ 石材□ 土坯□ 木材□</w:t>
            </w:r>
          </w:p>
          <w:p>
            <w:pPr>
              <w:autoSpaceDE w:val="0"/>
              <w:autoSpaceDN w:val="0"/>
              <w:spacing w:line="400" w:lineRule="exact"/>
              <w:ind w:firstLine="1890" w:firstLineChars="900"/>
              <w:rPr>
                <w:rFonts w:ascii="宋体" w:hAnsi="宋体"/>
                <w:kern w:val="0"/>
                <w:sz w:val="21"/>
                <w:szCs w:val="21"/>
              </w:rPr>
            </w:pPr>
            <w:r>
              <w:rPr>
                <w:rFonts w:ascii="宋体" w:hAnsi="宋体"/>
                <w:kern w:val="0"/>
                <w:sz w:val="21"/>
                <w:szCs w:val="21"/>
              </w:rPr>
              <w:t>黏土□</w:t>
            </w:r>
            <w:r>
              <w:rPr>
                <w:rFonts w:hint="eastAsia" w:ascii="宋体" w:hAnsi="宋体"/>
                <w:kern w:val="0"/>
                <w:sz w:val="21"/>
                <w:szCs w:val="21"/>
                <w:lang w:val="en-US" w:eastAsia="zh-CN"/>
              </w:rPr>
              <w:t xml:space="preserve"> </w:t>
            </w:r>
            <w:r>
              <w:rPr>
                <w:rFonts w:ascii="宋体" w:hAnsi="宋体"/>
                <w:kern w:val="0"/>
                <w:sz w:val="21"/>
                <w:szCs w:val="21"/>
              </w:rPr>
              <w:t>其他（请注明）：</w:t>
            </w:r>
          </w:p>
          <w:p>
            <w:pPr>
              <w:autoSpaceDE w:val="0"/>
              <w:autoSpaceDN w:val="0"/>
              <w:spacing w:line="400" w:lineRule="exact"/>
              <w:ind w:firstLine="210" w:firstLineChars="100"/>
              <w:rPr>
                <w:kern w:val="0"/>
                <w:sz w:val="21"/>
                <w:szCs w:val="21"/>
              </w:rPr>
            </w:pPr>
            <w:r>
              <w:rPr>
                <w:kern w:val="0"/>
                <w:sz w:val="21"/>
                <w:szCs w:val="21"/>
              </w:rPr>
              <w:t>2.基层墙体材料厚度（mm）：</w:t>
            </w:r>
          </w:p>
          <w:p>
            <w:pPr>
              <w:autoSpaceDE w:val="0"/>
              <w:autoSpaceDN w:val="0"/>
              <w:spacing w:line="400" w:lineRule="exact"/>
              <w:ind w:firstLine="210" w:firstLineChars="100"/>
              <w:rPr>
                <w:kern w:val="0"/>
                <w:sz w:val="21"/>
                <w:szCs w:val="21"/>
              </w:rPr>
            </w:pPr>
            <w:r>
              <w:rPr>
                <w:kern w:val="0"/>
                <w:sz w:val="21"/>
                <w:szCs w:val="21"/>
              </w:rPr>
              <w:t>3.</w:t>
            </w:r>
            <w:r>
              <w:rPr>
                <w:rFonts w:ascii="宋体" w:hAnsi="宋体"/>
                <w:kern w:val="0"/>
                <w:sz w:val="21"/>
                <w:szCs w:val="21"/>
              </w:rPr>
              <w:t>保温层材料：无□ 保温砂浆□ 泡沫混凝土□ EPS板□ XPS板□</w:t>
            </w:r>
          </w:p>
          <w:p>
            <w:pPr>
              <w:autoSpaceDE w:val="0"/>
              <w:autoSpaceDN w:val="0"/>
              <w:spacing w:line="400" w:lineRule="exact"/>
              <w:ind w:firstLine="1680" w:firstLineChars="800"/>
              <w:rPr>
                <w:rFonts w:ascii="宋体" w:hAnsi="宋体"/>
                <w:kern w:val="0"/>
                <w:sz w:val="21"/>
                <w:szCs w:val="21"/>
              </w:rPr>
            </w:pPr>
            <w:r>
              <w:rPr>
                <w:rFonts w:ascii="宋体" w:hAnsi="宋体"/>
                <w:kern w:val="0"/>
                <w:sz w:val="21"/>
                <w:szCs w:val="21"/>
              </w:rPr>
              <w:t>水泥珍珠岩砂浆□ 玻璃棉□ 其他(请注明)：</w:t>
            </w:r>
          </w:p>
          <w:p>
            <w:pPr>
              <w:autoSpaceDE w:val="0"/>
              <w:autoSpaceDN w:val="0"/>
              <w:spacing w:line="400" w:lineRule="exact"/>
              <w:ind w:firstLine="210" w:firstLineChars="100"/>
              <w:rPr>
                <w:kern w:val="0"/>
                <w:sz w:val="21"/>
                <w:szCs w:val="21"/>
              </w:rPr>
            </w:pPr>
            <w:r>
              <w:rPr>
                <w:kern w:val="0"/>
                <w:sz w:val="21"/>
                <w:szCs w:val="21"/>
              </w:rPr>
              <w:t>4.保温层厚度（mm）：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372" w:type="pct"/>
            <w:vMerge w:val="continue"/>
          </w:tcPr>
          <w:p>
            <w:pPr>
              <w:autoSpaceDE w:val="0"/>
              <w:autoSpaceDN w:val="0"/>
              <w:spacing w:line="400" w:lineRule="exact"/>
              <w:jc w:val="center"/>
              <w:rPr>
                <w:kern w:val="0"/>
                <w:sz w:val="21"/>
                <w:szCs w:val="21"/>
              </w:rPr>
            </w:pPr>
          </w:p>
        </w:tc>
        <w:tc>
          <w:tcPr>
            <w:tcW w:w="573" w:type="pct"/>
            <w:vAlign w:val="center"/>
          </w:tcPr>
          <w:p>
            <w:pPr>
              <w:autoSpaceDE w:val="0"/>
              <w:autoSpaceDN w:val="0"/>
              <w:spacing w:line="400" w:lineRule="exact"/>
              <w:jc w:val="center"/>
              <w:rPr>
                <w:kern w:val="0"/>
                <w:sz w:val="21"/>
                <w:szCs w:val="21"/>
              </w:rPr>
            </w:pPr>
            <w:r>
              <w:rPr>
                <w:kern w:val="0"/>
                <w:sz w:val="21"/>
                <w:szCs w:val="21"/>
              </w:rPr>
              <w:t>屋面</w:t>
            </w:r>
          </w:p>
        </w:tc>
        <w:tc>
          <w:tcPr>
            <w:tcW w:w="4055" w:type="pct"/>
            <w:gridSpan w:val="5"/>
          </w:tcPr>
          <w:p>
            <w:pPr>
              <w:autoSpaceDE w:val="0"/>
              <w:autoSpaceDN w:val="0"/>
              <w:spacing w:line="400" w:lineRule="exact"/>
              <w:ind w:firstLine="210" w:firstLineChars="100"/>
              <w:rPr>
                <w:kern w:val="0"/>
                <w:sz w:val="21"/>
                <w:szCs w:val="21"/>
              </w:rPr>
            </w:pPr>
            <w:r>
              <w:rPr>
                <w:kern w:val="0"/>
                <w:sz w:val="21"/>
                <w:szCs w:val="21"/>
              </w:rPr>
              <w:t>1.</w:t>
            </w:r>
            <w:r>
              <w:rPr>
                <w:rFonts w:ascii="宋体" w:hAnsi="宋体"/>
                <w:kern w:val="0"/>
                <w:sz w:val="21"/>
                <w:szCs w:val="21"/>
              </w:rPr>
              <w:t>平屋面□ 坡屋面□</w:t>
            </w:r>
          </w:p>
          <w:p>
            <w:pPr>
              <w:autoSpaceDE w:val="0"/>
              <w:autoSpaceDN w:val="0"/>
              <w:spacing w:line="400" w:lineRule="exact"/>
              <w:ind w:firstLine="210" w:firstLineChars="100"/>
              <w:rPr>
                <w:rFonts w:ascii="宋体" w:hAnsi="宋体"/>
                <w:kern w:val="0"/>
                <w:sz w:val="21"/>
                <w:szCs w:val="21"/>
              </w:rPr>
            </w:pPr>
            <w:r>
              <w:rPr>
                <w:kern w:val="0"/>
                <w:sz w:val="21"/>
                <w:szCs w:val="21"/>
              </w:rPr>
              <w:t>2.</w:t>
            </w:r>
            <w:r>
              <w:rPr>
                <w:rFonts w:ascii="宋体" w:hAnsi="宋体"/>
                <w:kern w:val="0"/>
                <w:sz w:val="21"/>
                <w:szCs w:val="21"/>
              </w:rPr>
              <w:t>屋面结构层材料：预制混凝土板□ 现浇混凝土板□ 木屋架□</w:t>
            </w:r>
          </w:p>
          <w:p>
            <w:pPr>
              <w:autoSpaceDE w:val="0"/>
              <w:autoSpaceDN w:val="0"/>
              <w:spacing w:line="400" w:lineRule="exact"/>
              <w:ind w:firstLine="2100" w:firstLineChars="1000"/>
              <w:rPr>
                <w:rFonts w:ascii="宋体" w:hAnsi="宋体"/>
                <w:kern w:val="0"/>
                <w:sz w:val="21"/>
                <w:szCs w:val="21"/>
                <w:u w:val="single"/>
              </w:rPr>
            </w:pPr>
            <w:r>
              <w:rPr>
                <w:rFonts w:hint="eastAsia" w:ascii="宋体" w:hAnsi="宋体"/>
                <w:kern w:val="0"/>
                <w:sz w:val="21"/>
                <w:szCs w:val="21"/>
              </w:rPr>
              <w:t>钢屋架</w:t>
            </w:r>
            <w:r>
              <w:rPr>
                <w:rFonts w:ascii="宋体" w:hAnsi="宋体"/>
                <w:kern w:val="0"/>
                <w:sz w:val="21"/>
                <w:szCs w:val="21"/>
              </w:rPr>
              <w:t>□其他(请注明)：</w:t>
            </w:r>
          </w:p>
          <w:p>
            <w:pPr>
              <w:autoSpaceDE w:val="0"/>
              <w:autoSpaceDN w:val="0"/>
              <w:spacing w:line="400" w:lineRule="exact"/>
              <w:ind w:firstLine="210" w:firstLineChars="100"/>
              <w:rPr>
                <w:kern w:val="0"/>
                <w:sz w:val="21"/>
                <w:szCs w:val="21"/>
              </w:rPr>
            </w:pPr>
            <w:r>
              <w:rPr>
                <w:kern w:val="0"/>
                <w:sz w:val="21"/>
                <w:szCs w:val="21"/>
              </w:rPr>
              <w:t>3.结构层材料厚度</w:t>
            </w:r>
            <w:r>
              <w:rPr>
                <w:rFonts w:hint="eastAsia"/>
                <w:kern w:val="0"/>
                <w:sz w:val="21"/>
                <w:szCs w:val="21"/>
              </w:rPr>
              <w:t>（</w:t>
            </w:r>
            <w:r>
              <w:rPr>
                <w:kern w:val="0"/>
                <w:sz w:val="21"/>
                <w:szCs w:val="21"/>
              </w:rPr>
              <w:t>mm</w:t>
            </w:r>
            <w:r>
              <w:rPr>
                <w:rFonts w:hint="eastAsia"/>
                <w:kern w:val="0"/>
                <w:sz w:val="21"/>
                <w:szCs w:val="21"/>
              </w:rPr>
              <w:t>）</w:t>
            </w:r>
            <w:r>
              <w:rPr>
                <w:kern w:val="0"/>
                <w:sz w:val="21"/>
                <w:szCs w:val="21"/>
              </w:rPr>
              <w:t>：</w:t>
            </w:r>
          </w:p>
          <w:p>
            <w:pPr>
              <w:autoSpaceDE w:val="0"/>
              <w:autoSpaceDN w:val="0"/>
              <w:spacing w:line="400" w:lineRule="exact"/>
              <w:ind w:firstLine="210" w:firstLineChars="100"/>
              <w:rPr>
                <w:rFonts w:ascii="宋体" w:hAnsi="宋体"/>
                <w:kern w:val="0"/>
                <w:sz w:val="21"/>
                <w:szCs w:val="21"/>
              </w:rPr>
            </w:pPr>
            <w:r>
              <w:rPr>
                <w:kern w:val="0"/>
                <w:sz w:val="21"/>
                <w:szCs w:val="21"/>
              </w:rPr>
              <w:t>4.保温层材料：</w:t>
            </w:r>
            <w:r>
              <w:rPr>
                <w:rFonts w:ascii="宋体" w:hAnsi="宋体"/>
                <w:kern w:val="0"/>
                <w:sz w:val="21"/>
                <w:szCs w:val="21"/>
              </w:rPr>
              <w:t>无□ 炉渣□ 石棉板□ EPS板□ XPS板□ 稻壳□</w:t>
            </w:r>
          </w:p>
          <w:p>
            <w:pPr>
              <w:autoSpaceDE w:val="0"/>
              <w:autoSpaceDN w:val="0"/>
              <w:spacing w:line="400" w:lineRule="exact"/>
              <w:ind w:firstLine="1680" w:firstLineChars="800"/>
              <w:rPr>
                <w:rFonts w:ascii="宋体" w:hAnsi="宋体"/>
                <w:kern w:val="0"/>
                <w:sz w:val="21"/>
                <w:szCs w:val="21"/>
                <w:u w:val="single"/>
              </w:rPr>
            </w:pPr>
            <w:r>
              <w:rPr>
                <w:rFonts w:ascii="宋体" w:hAnsi="宋体"/>
                <w:kern w:val="0"/>
                <w:sz w:val="21"/>
                <w:szCs w:val="21"/>
              </w:rPr>
              <w:t>木屑□</w:t>
            </w:r>
            <w:r>
              <w:rPr>
                <w:rFonts w:hint="eastAsia" w:ascii="宋体" w:hAnsi="宋体"/>
                <w:kern w:val="0"/>
                <w:sz w:val="21"/>
                <w:szCs w:val="21"/>
                <w:lang w:val="en-US" w:eastAsia="zh-CN"/>
              </w:rPr>
              <w:t xml:space="preserve"> </w:t>
            </w:r>
            <w:r>
              <w:rPr>
                <w:rFonts w:ascii="宋体" w:hAnsi="宋体"/>
                <w:kern w:val="0"/>
                <w:sz w:val="21"/>
                <w:szCs w:val="21"/>
              </w:rPr>
              <w:t>草料□ 其他</w:t>
            </w:r>
            <w:r>
              <w:rPr>
                <w:rFonts w:hint="eastAsia" w:ascii="宋体" w:hAnsi="宋体"/>
                <w:kern w:val="0"/>
                <w:sz w:val="21"/>
                <w:szCs w:val="21"/>
              </w:rPr>
              <w:t>（</w:t>
            </w:r>
            <w:r>
              <w:rPr>
                <w:rFonts w:ascii="宋体" w:hAnsi="宋体"/>
                <w:kern w:val="0"/>
                <w:sz w:val="21"/>
                <w:szCs w:val="21"/>
              </w:rPr>
              <w:t>请注明</w:t>
            </w:r>
            <w:r>
              <w:rPr>
                <w:rFonts w:hint="eastAsia" w:ascii="宋体" w:hAnsi="宋体"/>
                <w:kern w:val="0"/>
                <w:sz w:val="21"/>
                <w:szCs w:val="21"/>
              </w:rPr>
              <w:t>）</w:t>
            </w:r>
            <w:r>
              <w:rPr>
                <w:rFonts w:ascii="宋体" w:hAnsi="宋体"/>
                <w:kern w:val="0"/>
                <w:sz w:val="21"/>
                <w:szCs w:val="21"/>
              </w:rPr>
              <w:t>：</w:t>
            </w:r>
          </w:p>
          <w:p>
            <w:pPr>
              <w:autoSpaceDE w:val="0"/>
              <w:autoSpaceDN w:val="0"/>
              <w:spacing w:line="400" w:lineRule="exact"/>
              <w:ind w:firstLine="210" w:firstLineChars="100"/>
              <w:rPr>
                <w:kern w:val="0"/>
                <w:sz w:val="21"/>
                <w:szCs w:val="21"/>
              </w:rPr>
            </w:pPr>
            <w:r>
              <w:rPr>
                <w:kern w:val="0"/>
                <w:sz w:val="21"/>
                <w:szCs w:val="21"/>
              </w:rPr>
              <w:t>5.保温层厚度</w:t>
            </w:r>
            <w:r>
              <w:rPr>
                <w:rFonts w:hint="eastAsia"/>
                <w:kern w:val="0"/>
                <w:sz w:val="21"/>
                <w:szCs w:val="21"/>
              </w:rPr>
              <w:t>（</w:t>
            </w:r>
            <w:r>
              <w:rPr>
                <w:kern w:val="0"/>
                <w:sz w:val="21"/>
                <w:szCs w:val="21"/>
              </w:rPr>
              <w:t>mm</w:t>
            </w:r>
            <w:r>
              <w:rPr>
                <w:rFonts w:hint="eastAsia"/>
                <w:kern w:val="0"/>
                <w:sz w:val="21"/>
                <w:szCs w:val="21"/>
              </w:rPr>
              <w:t>）</w:t>
            </w:r>
            <w:r>
              <w:rPr>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372" w:type="pct"/>
            <w:vMerge w:val="continue"/>
          </w:tcPr>
          <w:p>
            <w:pPr>
              <w:autoSpaceDE w:val="0"/>
              <w:autoSpaceDN w:val="0"/>
              <w:spacing w:line="400" w:lineRule="exact"/>
              <w:jc w:val="center"/>
              <w:rPr>
                <w:kern w:val="0"/>
                <w:sz w:val="21"/>
                <w:szCs w:val="21"/>
              </w:rPr>
            </w:pPr>
          </w:p>
        </w:tc>
        <w:tc>
          <w:tcPr>
            <w:tcW w:w="573" w:type="pct"/>
            <w:vAlign w:val="center"/>
          </w:tcPr>
          <w:p>
            <w:pPr>
              <w:autoSpaceDE w:val="0"/>
              <w:autoSpaceDN w:val="0"/>
              <w:spacing w:line="400" w:lineRule="exact"/>
              <w:jc w:val="center"/>
              <w:rPr>
                <w:kern w:val="0"/>
                <w:sz w:val="21"/>
                <w:szCs w:val="21"/>
              </w:rPr>
            </w:pPr>
            <w:r>
              <w:rPr>
                <w:kern w:val="0"/>
                <w:sz w:val="21"/>
                <w:szCs w:val="21"/>
              </w:rPr>
              <w:t>外窗</w:t>
            </w:r>
          </w:p>
        </w:tc>
        <w:tc>
          <w:tcPr>
            <w:tcW w:w="4055" w:type="pct"/>
            <w:gridSpan w:val="5"/>
          </w:tcPr>
          <w:p>
            <w:pPr>
              <w:autoSpaceDE w:val="0"/>
              <w:autoSpaceDN w:val="0"/>
              <w:spacing w:line="400" w:lineRule="exact"/>
              <w:ind w:firstLine="210" w:firstLineChars="100"/>
              <w:rPr>
                <w:rFonts w:ascii="宋体" w:hAnsi="宋体"/>
                <w:kern w:val="0"/>
                <w:sz w:val="21"/>
                <w:szCs w:val="21"/>
              </w:rPr>
            </w:pPr>
            <w:r>
              <w:rPr>
                <w:kern w:val="0"/>
                <w:sz w:val="21"/>
                <w:szCs w:val="21"/>
              </w:rPr>
              <w:t>1.</w:t>
            </w:r>
            <w:r>
              <w:rPr>
                <w:rFonts w:ascii="宋体" w:hAnsi="宋体"/>
                <w:kern w:val="0"/>
                <w:sz w:val="21"/>
                <w:szCs w:val="21"/>
              </w:rPr>
              <w:t>选用型材及玻璃：木框</w:t>
            </w:r>
            <w:r>
              <w:rPr>
                <w:rFonts w:hint="eastAsia" w:ascii="宋体" w:hAnsi="宋体"/>
                <w:kern w:val="0"/>
                <w:sz w:val="21"/>
                <w:szCs w:val="21"/>
              </w:rPr>
              <w:t>+</w:t>
            </w:r>
            <w:r>
              <w:rPr>
                <w:rFonts w:ascii="宋体" w:hAnsi="宋体"/>
                <w:kern w:val="0"/>
                <w:sz w:val="21"/>
                <w:szCs w:val="21"/>
              </w:rPr>
              <w:t>单玻□ 木框</w:t>
            </w:r>
            <w:r>
              <w:rPr>
                <w:rFonts w:hint="eastAsia" w:ascii="宋体" w:hAnsi="宋体"/>
                <w:kern w:val="0"/>
                <w:sz w:val="21"/>
                <w:szCs w:val="21"/>
              </w:rPr>
              <w:t>+</w:t>
            </w:r>
            <w:r>
              <w:rPr>
                <w:rFonts w:ascii="宋体" w:hAnsi="宋体"/>
                <w:kern w:val="0"/>
                <w:sz w:val="21"/>
                <w:szCs w:val="21"/>
              </w:rPr>
              <w:t>双玻□ 铝合金</w:t>
            </w:r>
            <w:r>
              <w:rPr>
                <w:rFonts w:hint="eastAsia" w:ascii="宋体" w:hAnsi="宋体"/>
                <w:kern w:val="0"/>
                <w:sz w:val="21"/>
                <w:szCs w:val="21"/>
              </w:rPr>
              <w:t>+</w:t>
            </w:r>
            <w:r>
              <w:rPr>
                <w:rFonts w:ascii="宋体" w:hAnsi="宋体"/>
                <w:kern w:val="0"/>
                <w:sz w:val="21"/>
                <w:szCs w:val="21"/>
              </w:rPr>
              <w:t>单玻□</w:t>
            </w:r>
          </w:p>
          <w:p>
            <w:pPr>
              <w:autoSpaceDE w:val="0"/>
              <w:autoSpaceDN w:val="0"/>
              <w:spacing w:line="400" w:lineRule="exact"/>
              <w:ind w:firstLine="2100" w:firstLineChars="1000"/>
              <w:rPr>
                <w:rFonts w:ascii="宋体" w:hAnsi="宋体"/>
                <w:kern w:val="0"/>
                <w:sz w:val="21"/>
                <w:szCs w:val="21"/>
              </w:rPr>
            </w:pPr>
            <w:r>
              <w:rPr>
                <w:rFonts w:ascii="宋体" w:hAnsi="宋体"/>
                <w:kern w:val="0"/>
                <w:sz w:val="21"/>
                <w:szCs w:val="21"/>
              </w:rPr>
              <w:t>铝合金</w:t>
            </w:r>
            <w:r>
              <w:rPr>
                <w:rFonts w:hint="eastAsia" w:ascii="宋体" w:hAnsi="宋体"/>
                <w:kern w:val="0"/>
                <w:sz w:val="21"/>
                <w:szCs w:val="21"/>
              </w:rPr>
              <w:t>+</w:t>
            </w:r>
            <w:r>
              <w:rPr>
                <w:rFonts w:ascii="宋体" w:hAnsi="宋体"/>
                <w:kern w:val="0"/>
                <w:sz w:val="21"/>
                <w:szCs w:val="21"/>
              </w:rPr>
              <w:t>双玻□  塑钢</w:t>
            </w:r>
            <w:r>
              <w:rPr>
                <w:rFonts w:hint="eastAsia" w:ascii="宋体" w:hAnsi="宋体"/>
                <w:kern w:val="0"/>
                <w:sz w:val="21"/>
                <w:szCs w:val="21"/>
              </w:rPr>
              <w:t>+</w:t>
            </w:r>
            <w:r>
              <w:rPr>
                <w:rFonts w:ascii="宋体" w:hAnsi="宋体"/>
                <w:kern w:val="0"/>
                <w:sz w:val="21"/>
                <w:szCs w:val="21"/>
              </w:rPr>
              <w:t>单玻□  塑钢</w:t>
            </w:r>
            <w:r>
              <w:rPr>
                <w:rFonts w:hint="eastAsia" w:ascii="宋体" w:hAnsi="宋体"/>
                <w:kern w:val="0"/>
                <w:sz w:val="21"/>
                <w:szCs w:val="21"/>
              </w:rPr>
              <w:t>+</w:t>
            </w:r>
            <w:r>
              <w:rPr>
                <w:rFonts w:ascii="宋体" w:hAnsi="宋体"/>
                <w:kern w:val="0"/>
                <w:sz w:val="21"/>
                <w:szCs w:val="21"/>
              </w:rPr>
              <w:t>双玻□</w:t>
            </w:r>
          </w:p>
          <w:p>
            <w:pPr>
              <w:autoSpaceDE w:val="0"/>
              <w:autoSpaceDN w:val="0"/>
              <w:spacing w:line="400" w:lineRule="exact"/>
              <w:ind w:firstLine="2100" w:firstLineChars="1000"/>
              <w:rPr>
                <w:rFonts w:ascii="宋体" w:hAnsi="宋体"/>
                <w:kern w:val="0"/>
                <w:sz w:val="21"/>
                <w:szCs w:val="21"/>
              </w:rPr>
            </w:pPr>
            <w:r>
              <w:rPr>
                <w:rFonts w:ascii="宋体" w:hAnsi="宋体"/>
                <w:kern w:val="0"/>
                <w:sz w:val="21"/>
                <w:szCs w:val="21"/>
              </w:rPr>
              <w:t>其他</w:t>
            </w:r>
            <w:r>
              <w:rPr>
                <w:rFonts w:hint="eastAsia" w:ascii="宋体" w:hAnsi="宋体"/>
                <w:kern w:val="0"/>
                <w:sz w:val="21"/>
                <w:szCs w:val="21"/>
              </w:rPr>
              <w:t>（</w:t>
            </w:r>
            <w:r>
              <w:rPr>
                <w:rFonts w:ascii="宋体" w:hAnsi="宋体"/>
                <w:kern w:val="0"/>
                <w:sz w:val="21"/>
                <w:szCs w:val="21"/>
              </w:rPr>
              <w:t>请注明</w:t>
            </w:r>
            <w:r>
              <w:rPr>
                <w:rFonts w:hint="eastAsia" w:ascii="宋体" w:hAnsi="宋体"/>
                <w:kern w:val="0"/>
                <w:sz w:val="21"/>
                <w:szCs w:val="21"/>
              </w:rPr>
              <w:t>）</w:t>
            </w:r>
            <w:r>
              <w:rPr>
                <w:rFonts w:ascii="宋体" w:hAnsi="宋体"/>
                <w:kern w:val="0"/>
                <w:sz w:val="21"/>
                <w:szCs w:val="21"/>
              </w:rPr>
              <w:t>：</w:t>
            </w:r>
          </w:p>
          <w:p>
            <w:pPr>
              <w:autoSpaceDE w:val="0"/>
              <w:autoSpaceDN w:val="0"/>
              <w:spacing w:line="400" w:lineRule="exact"/>
              <w:ind w:firstLine="210" w:firstLineChars="100"/>
              <w:rPr>
                <w:kern w:val="0"/>
                <w:sz w:val="21"/>
                <w:szCs w:val="21"/>
              </w:rPr>
            </w:pPr>
            <w:r>
              <w:rPr>
                <w:kern w:val="0"/>
                <w:sz w:val="21"/>
                <w:szCs w:val="21"/>
              </w:rPr>
              <w:t>2.</w:t>
            </w:r>
            <w:r>
              <w:rPr>
                <w:rFonts w:ascii="宋体" w:hAnsi="宋体"/>
                <w:kern w:val="0"/>
                <w:sz w:val="21"/>
                <w:szCs w:val="21"/>
              </w:rPr>
              <w:t>开启方式：平开□ 推拉□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372" w:type="pct"/>
            <w:vMerge w:val="continue"/>
          </w:tcPr>
          <w:p>
            <w:pPr>
              <w:autoSpaceDE w:val="0"/>
              <w:autoSpaceDN w:val="0"/>
              <w:spacing w:line="400" w:lineRule="exact"/>
              <w:jc w:val="center"/>
              <w:rPr>
                <w:kern w:val="0"/>
                <w:sz w:val="21"/>
                <w:szCs w:val="21"/>
              </w:rPr>
            </w:pPr>
          </w:p>
        </w:tc>
        <w:tc>
          <w:tcPr>
            <w:tcW w:w="573" w:type="pct"/>
            <w:vAlign w:val="center"/>
          </w:tcPr>
          <w:p>
            <w:pPr>
              <w:autoSpaceDE w:val="0"/>
              <w:autoSpaceDN w:val="0"/>
              <w:spacing w:line="400" w:lineRule="exact"/>
              <w:jc w:val="center"/>
              <w:rPr>
                <w:kern w:val="0"/>
                <w:sz w:val="21"/>
                <w:szCs w:val="21"/>
              </w:rPr>
            </w:pPr>
            <w:r>
              <w:rPr>
                <w:kern w:val="0"/>
                <w:sz w:val="21"/>
                <w:szCs w:val="21"/>
              </w:rPr>
              <w:t>外门</w:t>
            </w:r>
          </w:p>
        </w:tc>
        <w:tc>
          <w:tcPr>
            <w:tcW w:w="4055" w:type="pct"/>
            <w:gridSpan w:val="5"/>
            <w:vAlign w:val="center"/>
          </w:tcPr>
          <w:p>
            <w:pPr>
              <w:autoSpaceDE w:val="0"/>
              <w:autoSpaceDN w:val="0"/>
              <w:spacing w:line="400" w:lineRule="exact"/>
              <w:ind w:firstLine="210" w:firstLineChars="100"/>
              <w:jc w:val="left"/>
              <w:rPr>
                <w:rFonts w:ascii="宋体" w:hAnsi="宋体"/>
                <w:kern w:val="0"/>
                <w:sz w:val="21"/>
                <w:szCs w:val="21"/>
              </w:rPr>
            </w:pPr>
            <w:r>
              <w:rPr>
                <w:rFonts w:ascii="宋体" w:hAnsi="宋体"/>
                <w:kern w:val="0"/>
                <w:sz w:val="21"/>
                <w:szCs w:val="21"/>
              </w:rPr>
              <w:t>单层木门□ 双层木门□ 单层铝门□ 双层铝门□</w:t>
            </w:r>
          </w:p>
          <w:p>
            <w:pPr>
              <w:autoSpaceDE w:val="0"/>
              <w:autoSpaceDN w:val="0"/>
              <w:spacing w:line="400" w:lineRule="exact"/>
              <w:ind w:firstLine="210" w:firstLineChars="100"/>
              <w:jc w:val="left"/>
              <w:rPr>
                <w:kern w:val="0"/>
                <w:sz w:val="21"/>
                <w:szCs w:val="21"/>
                <w:u w:val="single"/>
              </w:rPr>
            </w:pPr>
            <w:r>
              <w:rPr>
                <w:rFonts w:ascii="宋体" w:hAnsi="宋体"/>
                <w:kern w:val="0"/>
                <w:sz w:val="21"/>
                <w:szCs w:val="21"/>
              </w:rPr>
              <w:t>塑钢门□ 金属门□</w:t>
            </w:r>
            <w:r>
              <w:rPr>
                <w:rFonts w:hint="eastAsia" w:ascii="宋体" w:hAnsi="宋体"/>
                <w:kern w:val="0"/>
                <w:sz w:val="21"/>
                <w:szCs w:val="21"/>
                <w:lang w:val="en-US" w:eastAsia="zh-CN"/>
              </w:rPr>
              <w:t xml:space="preserve"> </w:t>
            </w:r>
            <w:r>
              <w:rPr>
                <w:rFonts w:ascii="宋体" w:hAnsi="宋体"/>
                <w:kern w:val="0"/>
                <w:sz w:val="21"/>
                <w:szCs w:val="21"/>
              </w:rPr>
              <w:t>其他</w:t>
            </w:r>
            <w:r>
              <w:rPr>
                <w:rFonts w:hint="eastAsia" w:ascii="宋体" w:hAnsi="宋体"/>
                <w:kern w:val="0"/>
                <w:sz w:val="21"/>
                <w:szCs w:val="21"/>
              </w:rPr>
              <w:t>（</w:t>
            </w:r>
            <w:r>
              <w:rPr>
                <w:rFonts w:ascii="宋体" w:hAnsi="宋体"/>
                <w:kern w:val="0"/>
                <w:sz w:val="21"/>
                <w:szCs w:val="21"/>
              </w:rPr>
              <w:t>请注明</w:t>
            </w:r>
            <w:r>
              <w:rPr>
                <w:rFonts w:hint="eastAsia" w:ascii="宋体" w:hAnsi="宋体"/>
                <w:kern w:val="0"/>
                <w:sz w:val="21"/>
                <w:szCs w:val="21"/>
              </w:rPr>
              <w:t>）</w:t>
            </w:r>
            <w:r>
              <w:rPr>
                <w:rFonts w:ascii="宋体"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 w:hRule="atLeast"/>
          <w:jc w:val="center"/>
        </w:trPr>
        <w:tc>
          <w:tcPr>
            <w:tcW w:w="945" w:type="pct"/>
            <w:gridSpan w:val="2"/>
            <w:vAlign w:val="center"/>
          </w:tcPr>
          <w:p>
            <w:pPr>
              <w:autoSpaceDE w:val="0"/>
              <w:autoSpaceDN w:val="0"/>
              <w:spacing w:line="400" w:lineRule="exact"/>
              <w:jc w:val="center"/>
              <w:rPr>
                <w:kern w:val="0"/>
                <w:sz w:val="21"/>
                <w:szCs w:val="21"/>
              </w:rPr>
            </w:pPr>
            <w:r>
              <w:rPr>
                <w:rFonts w:hint="eastAsia"/>
                <w:kern w:val="0"/>
                <w:sz w:val="21"/>
                <w:szCs w:val="21"/>
              </w:rPr>
              <w:t>供暖</w:t>
            </w:r>
            <w:r>
              <w:rPr>
                <w:kern w:val="0"/>
                <w:sz w:val="21"/>
                <w:szCs w:val="21"/>
              </w:rPr>
              <w:t>系统</w:t>
            </w:r>
          </w:p>
        </w:tc>
        <w:tc>
          <w:tcPr>
            <w:tcW w:w="4055" w:type="pct"/>
            <w:gridSpan w:val="5"/>
          </w:tcPr>
          <w:p>
            <w:pPr>
              <w:autoSpaceDE w:val="0"/>
              <w:autoSpaceDN w:val="0"/>
              <w:spacing w:line="400" w:lineRule="exact"/>
              <w:ind w:firstLine="210" w:firstLineChars="100"/>
              <w:rPr>
                <w:kern w:val="0"/>
                <w:sz w:val="21"/>
                <w:szCs w:val="21"/>
              </w:rPr>
            </w:pPr>
            <w:r>
              <w:rPr>
                <w:kern w:val="0"/>
                <w:sz w:val="21"/>
                <w:szCs w:val="21"/>
              </w:rPr>
              <w:t>1.取暖方式：</w:t>
            </w:r>
            <w:r>
              <w:rPr>
                <w:rFonts w:hint="eastAsia"/>
                <w:kern w:val="0"/>
                <w:sz w:val="21"/>
                <w:szCs w:val="21"/>
              </w:rPr>
              <w:t>无</w:t>
            </w:r>
            <w:r>
              <w:rPr>
                <w:rFonts w:ascii="宋体" w:hAnsi="宋体"/>
                <w:kern w:val="0"/>
                <w:sz w:val="21"/>
                <w:szCs w:val="21"/>
              </w:rPr>
              <w:t>□</w:t>
            </w:r>
            <w:r>
              <w:rPr>
                <w:rFonts w:hint="eastAsia" w:ascii="宋体" w:hAnsi="宋体"/>
                <w:kern w:val="0"/>
                <w:sz w:val="21"/>
                <w:szCs w:val="21"/>
                <w:lang w:val="en-US" w:eastAsia="zh-CN"/>
              </w:rPr>
              <w:t xml:space="preserve"> </w:t>
            </w:r>
            <w:r>
              <w:rPr>
                <w:rFonts w:ascii="宋体" w:hAnsi="宋体"/>
                <w:kern w:val="0"/>
                <w:sz w:val="21"/>
                <w:szCs w:val="21"/>
              </w:rPr>
              <w:t>土暖气□</w:t>
            </w:r>
            <w:r>
              <w:rPr>
                <w:rFonts w:hint="eastAsia" w:ascii="宋体" w:hAnsi="宋体"/>
                <w:kern w:val="0"/>
                <w:sz w:val="21"/>
                <w:szCs w:val="21"/>
              </w:rPr>
              <w:t xml:space="preserve">  火炕</w:t>
            </w:r>
            <w:r>
              <w:rPr>
                <w:rFonts w:ascii="宋体" w:hAnsi="宋体"/>
                <w:kern w:val="0"/>
                <w:sz w:val="21"/>
                <w:szCs w:val="21"/>
              </w:rPr>
              <w:t>□</w:t>
            </w:r>
            <w:r>
              <w:rPr>
                <w:rFonts w:hint="eastAsia" w:ascii="宋体" w:hAnsi="宋体"/>
                <w:kern w:val="0"/>
                <w:sz w:val="21"/>
                <w:szCs w:val="21"/>
                <w:lang w:val="en-US" w:eastAsia="zh-CN"/>
              </w:rPr>
              <w:t xml:space="preserve"> </w:t>
            </w:r>
            <w:r>
              <w:rPr>
                <w:rFonts w:ascii="宋体" w:hAnsi="宋体"/>
                <w:kern w:val="0"/>
                <w:sz w:val="21"/>
                <w:szCs w:val="21"/>
              </w:rPr>
              <w:t>电采暖(电暖器/电炉</w:t>
            </w:r>
            <w:r>
              <w:rPr>
                <w:rFonts w:hint="eastAsia" w:ascii="宋体" w:hAnsi="宋体"/>
                <w:kern w:val="0"/>
                <w:sz w:val="21"/>
                <w:szCs w:val="21"/>
              </w:rPr>
              <w:t>，</w:t>
            </w:r>
            <w:r>
              <w:rPr>
                <w:rFonts w:ascii="宋体" w:hAnsi="宋体"/>
                <w:kern w:val="0"/>
                <w:sz w:val="21"/>
                <w:szCs w:val="21"/>
              </w:rPr>
              <w:t>电热毯)□</w:t>
            </w:r>
          </w:p>
          <w:p>
            <w:pPr>
              <w:autoSpaceDE w:val="0"/>
              <w:autoSpaceDN w:val="0"/>
              <w:spacing w:line="400" w:lineRule="exact"/>
              <w:ind w:firstLine="1365" w:firstLineChars="650"/>
              <w:rPr>
                <w:rFonts w:ascii="宋体" w:hAnsi="宋体"/>
                <w:kern w:val="0"/>
                <w:sz w:val="21"/>
                <w:szCs w:val="21"/>
              </w:rPr>
            </w:pPr>
            <w:r>
              <w:rPr>
                <w:rFonts w:ascii="宋体" w:hAnsi="宋体"/>
                <w:kern w:val="0"/>
                <w:sz w:val="21"/>
                <w:szCs w:val="21"/>
              </w:rPr>
              <w:t>火炉□ 燃池□</w:t>
            </w:r>
            <w:r>
              <w:rPr>
                <w:rFonts w:hint="eastAsia" w:ascii="宋体" w:hAnsi="宋体"/>
                <w:kern w:val="0"/>
                <w:sz w:val="21"/>
                <w:szCs w:val="21"/>
                <w:lang w:val="en-US" w:eastAsia="zh-CN"/>
              </w:rPr>
              <w:t xml:space="preserve"> </w:t>
            </w:r>
            <w:r>
              <w:rPr>
                <w:rFonts w:ascii="宋体" w:hAnsi="宋体"/>
                <w:kern w:val="0"/>
                <w:sz w:val="21"/>
                <w:szCs w:val="21"/>
              </w:rPr>
              <w:t>家用分体空调□</w:t>
            </w:r>
            <w:r>
              <w:rPr>
                <w:rFonts w:hint="eastAsia" w:ascii="宋体" w:hAnsi="宋体"/>
                <w:kern w:val="0"/>
                <w:sz w:val="21"/>
                <w:szCs w:val="21"/>
                <w:lang w:val="en-US" w:eastAsia="zh-CN"/>
              </w:rPr>
              <w:t xml:space="preserve"> </w:t>
            </w:r>
            <w:r>
              <w:rPr>
                <w:rFonts w:hint="eastAsia" w:ascii="宋体" w:hAnsi="宋体"/>
                <w:kern w:val="0"/>
                <w:sz w:val="21"/>
                <w:szCs w:val="21"/>
              </w:rPr>
              <w:t>空气源热泵</w:t>
            </w:r>
            <w:r>
              <w:rPr>
                <w:rFonts w:ascii="宋体" w:hAnsi="宋体"/>
                <w:kern w:val="0"/>
                <w:sz w:val="21"/>
                <w:szCs w:val="21"/>
              </w:rPr>
              <w:t>□</w:t>
            </w:r>
          </w:p>
          <w:p>
            <w:pPr>
              <w:autoSpaceDE w:val="0"/>
              <w:autoSpaceDN w:val="0"/>
              <w:spacing w:line="400" w:lineRule="exact"/>
              <w:ind w:firstLine="1365" w:firstLineChars="650"/>
              <w:rPr>
                <w:rFonts w:ascii="宋体" w:hAnsi="宋体"/>
                <w:kern w:val="0"/>
                <w:sz w:val="21"/>
                <w:szCs w:val="21"/>
              </w:rPr>
            </w:pPr>
            <w:r>
              <w:rPr>
                <w:rFonts w:hint="eastAsia" w:ascii="宋体" w:hAnsi="宋体"/>
                <w:kern w:val="0"/>
                <w:sz w:val="21"/>
                <w:szCs w:val="21"/>
              </w:rPr>
              <w:t>燃气壁挂炉</w:t>
            </w:r>
            <w:r>
              <w:rPr>
                <w:rFonts w:ascii="宋体" w:hAnsi="宋体"/>
                <w:kern w:val="0"/>
                <w:sz w:val="21"/>
                <w:szCs w:val="21"/>
              </w:rPr>
              <w:t>□</w:t>
            </w:r>
            <w:r>
              <w:rPr>
                <w:rFonts w:hint="eastAsia" w:ascii="宋体" w:hAnsi="宋体"/>
                <w:kern w:val="0"/>
                <w:sz w:val="21"/>
                <w:szCs w:val="21"/>
                <w:lang w:val="en-US" w:eastAsia="zh-CN"/>
              </w:rPr>
              <w:t xml:space="preserve"> </w:t>
            </w:r>
            <w:r>
              <w:rPr>
                <w:rFonts w:ascii="宋体" w:hAnsi="宋体"/>
                <w:kern w:val="0"/>
                <w:sz w:val="21"/>
                <w:szCs w:val="21"/>
              </w:rPr>
              <w:t>太阳能</w:t>
            </w:r>
            <w:r>
              <w:rPr>
                <w:rFonts w:hint="eastAsia" w:ascii="宋体" w:hAnsi="宋体"/>
                <w:kern w:val="0"/>
                <w:sz w:val="21"/>
                <w:szCs w:val="21"/>
              </w:rPr>
              <w:t>+</w:t>
            </w:r>
            <w:r>
              <w:rPr>
                <w:rFonts w:ascii="宋体" w:hAnsi="宋体"/>
                <w:kern w:val="0"/>
                <w:sz w:val="21"/>
                <w:szCs w:val="21"/>
              </w:rPr>
              <w:t>地板辐射□ 其他</w:t>
            </w:r>
            <w:r>
              <w:rPr>
                <w:rFonts w:hint="eastAsia" w:ascii="宋体" w:hAnsi="宋体"/>
                <w:kern w:val="0"/>
                <w:sz w:val="21"/>
                <w:szCs w:val="21"/>
              </w:rPr>
              <w:t>（</w:t>
            </w:r>
            <w:r>
              <w:rPr>
                <w:rFonts w:ascii="宋体" w:hAnsi="宋体"/>
                <w:kern w:val="0"/>
                <w:sz w:val="21"/>
                <w:szCs w:val="21"/>
              </w:rPr>
              <w:t>请注明</w:t>
            </w:r>
            <w:r>
              <w:rPr>
                <w:rFonts w:hint="eastAsia" w:ascii="宋体" w:hAnsi="宋体"/>
                <w:kern w:val="0"/>
                <w:sz w:val="21"/>
                <w:szCs w:val="21"/>
              </w:rPr>
              <w:t>）</w:t>
            </w:r>
            <w:r>
              <w:rPr>
                <w:rFonts w:ascii="宋体" w:hAnsi="宋体"/>
                <w:kern w:val="0"/>
                <w:sz w:val="21"/>
                <w:szCs w:val="21"/>
              </w:rPr>
              <w:t>：</w:t>
            </w:r>
          </w:p>
          <w:p>
            <w:pPr>
              <w:autoSpaceDE w:val="0"/>
              <w:autoSpaceDN w:val="0"/>
              <w:spacing w:line="400" w:lineRule="exact"/>
              <w:ind w:firstLine="210" w:firstLineChars="100"/>
              <w:rPr>
                <w:kern w:val="0"/>
                <w:sz w:val="21"/>
                <w:szCs w:val="21"/>
              </w:rPr>
            </w:pPr>
            <w:r>
              <w:rPr>
                <w:kern w:val="0"/>
                <w:sz w:val="21"/>
                <w:szCs w:val="21"/>
              </w:rPr>
              <w:t>2.供暖</w:t>
            </w:r>
            <w:r>
              <w:rPr>
                <w:rFonts w:hint="eastAsia" w:ascii="宋体" w:hAnsi="宋体"/>
                <w:kern w:val="0"/>
                <w:sz w:val="21"/>
                <w:szCs w:val="21"/>
              </w:rPr>
              <w:t>（</w:t>
            </w:r>
            <w:r>
              <w:rPr>
                <w:kern w:val="0"/>
                <w:sz w:val="21"/>
                <w:szCs w:val="21"/>
              </w:rPr>
              <w:t>供冷</w:t>
            </w:r>
            <w:r>
              <w:rPr>
                <w:rFonts w:hint="eastAsia" w:ascii="宋体" w:hAnsi="宋体"/>
                <w:kern w:val="0"/>
                <w:sz w:val="21"/>
                <w:szCs w:val="21"/>
              </w:rPr>
              <w:t>）</w:t>
            </w:r>
            <w:r>
              <w:rPr>
                <w:kern w:val="0"/>
                <w:sz w:val="21"/>
                <w:szCs w:val="21"/>
              </w:rPr>
              <w:t>面积</w:t>
            </w:r>
            <w:r>
              <w:rPr>
                <w:rFonts w:hint="eastAsia" w:ascii="宋体" w:hAnsi="宋体"/>
                <w:kern w:val="0"/>
                <w:sz w:val="21"/>
                <w:szCs w:val="21"/>
              </w:rPr>
              <w:t>（</w:t>
            </w:r>
            <w:r>
              <w:rPr>
                <w:kern w:val="0"/>
                <w:sz w:val="21"/>
                <w:szCs w:val="21"/>
              </w:rPr>
              <w:t>m</w:t>
            </w:r>
            <w:r>
              <w:rPr>
                <w:kern w:val="0"/>
                <w:sz w:val="21"/>
                <w:szCs w:val="21"/>
                <w:vertAlign w:val="superscript"/>
              </w:rPr>
              <w:t>2</w:t>
            </w:r>
            <w:r>
              <w:rPr>
                <w:rFonts w:hint="eastAsia" w:ascii="宋体" w:hAnsi="宋体"/>
                <w:kern w:val="0"/>
                <w:sz w:val="21"/>
                <w:szCs w:val="21"/>
              </w:rPr>
              <w:t>）</w:t>
            </w:r>
            <w:r>
              <w:rPr>
                <w:kern w:val="0"/>
                <w:sz w:val="21"/>
                <w:szCs w:val="21"/>
              </w:rPr>
              <w:t>：供暖时间段</w:t>
            </w:r>
            <w:r>
              <w:rPr>
                <w:rFonts w:hint="eastAsia"/>
                <w:kern w:val="0"/>
                <w:sz w:val="21"/>
                <w:szCs w:val="21"/>
              </w:rPr>
              <w:t>：</w:t>
            </w:r>
          </w:p>
          <w:p>
            <w:pPr>
              <w:autoSpaceDE w:val="0"/>
              <w:autoSpaceDN w:val="0"/>
              <w:spacing w:line="400" w:lineRule="exact"/>
              <w:ind w:firstLine="210" w:firstLineChars="100"/>
              <w:rPr>
                <w:kern w:val="0"/>
                <w:sz w:val="21"/>
                <w:szCs w:val="21"/>
              </w:rPr>
            </w:pPr>
            <w:r>
              <w:rPr>
                <w:kern w:val="0"/>
                <w:sz w:val="21"/>
                <w:szCs w:val="21"/>
              </w:rPr>
              <w:t>3.室内冷暖感受：</w:t>
            </w:r>
            <w:r>
              <w:rPr>
                <w:rFonts w:ascii="宋体" w:hAnsi="宋体"/>
                <w:kern w:val="0"/>
                <w:sz w:val="21"/>
                <w:szCs w:val="21"/>
              </w:rPr>
              <w:t>很冷□ 稍冷□ 暖和□ 稍热□ 很热□</w:t>
            </w:r>
          </w:p>
          <w:p>
            <w:pPr>
              <w:autoSpaceDE w:val="0"/>
              <w:autoSpaceDN w:val="0"/>
              <w:spacing w:line="400" w:lineRule="exact"/>
              <w:ind w:firstLine="210" w:firstLineChars="100"/>
              <w:rPr>
                <w:kern w:val="0"/>
                <w:sz w:val="21"/>
                <w:szCs w:val="21"/>
              </w:rPr>
            </w:pPr>
            <w:r>
              <w:rPr>
                <w:kern w:val="0"/>
                <w:sz w:val="21"/>
                <w:szCs w:val="21"/>
              </w:rPr>
              <w:t>4.设备</w:t>
            </w:r>
            <w:r>
              <w:rPr>
                <w:rFonts w:hint="eastAsia" w:ascii="宋体" w:hAnsi="宋体"/>
                <w:kern w:val="0"/>
                <w:sz w:val="21"/>
                <w:szCs w:val="21"/>
              </w:rPr>
              <w:t>（</w:t>
            </w:r>
            <w:r>
              <w:rPr>
                <w:kern w:val="0"/>
                <w:sz w:val="21"/>
                <w:szCs w:val="21"/>
              </w:rPr>
              <w:t>系统</w:t>
            </w:r>
            <w:r>
              <w:rPr>
                <w:rFonts w:hint="eastAsia" w:ascii="宋体" w:hAnsi="宋体"/>
                <w:kern w:val="0"/>
                <w:sz w:val="21"/>
                <w:szCs w:val="21"/>
              </w:rPr>
              <w:t>）</w:t>
            </w:r>
            <w:r>
              <w:rPr>
                <w:kern w:val="0"/>
                <w:sz w:val="21"/>
                <w:szCs w:val="21"/>
              </w:rPr>
              <w:t>故障及质量问题</w:t>
            </w:r>
            <w:r>
              <w:rPr>
                <w:rFonts w:hint="eastAsia"/>
                <w:kern w:val="0"/>
                <w:sz w:val="21"/>
                <w:szCs w:val="21"/>
              </w:rPr>
              <w:t>：</w:t>
            </w:r>
          </w:p>
        </w:tc>
      </w:tr>
    </w:tbl>
    <w:p>
      <w:pPr>
        <w:spacing w:line="240" w:lineRule="auto"/>
        <w:jc w:val="center"/>
        <w:outlineLvl w:val="0"/>
        <w:rPr>
          <w:b/>
          <w:sz w:val="32"/>
          <w:szCs w:val="32"/>
        </w:rPr>
        <w:sectPr>
          <w:footerReference r:id="rId16" w:type="first"/>
          <w:footerReference r:id="rId15" w:type="default"/>
          <w:pgSz w:w="11906" w:h="16838"/>
          <w:pgMar w:top="1440" w:right="1800" w:bottom="1440" w:left="1800" w:header="851" w:footer="992" w:gutter="0"/>
          <w:cols w:space="425" w:num="1"/>
          <w:docGrid w:type="lines" w:linePitch="332" w:charSpace="879"/>
        </w:sectPr>
      </w:pPr>
    </w:p>
    <w:p>
      <w:pPr>
        <w:spacing w:before="166" w:beforeLines="50" w:after="166" w:afterLines="50" w:line="240" w:lineRule="auto"/>
        <w:jc w:val="center"/>
        <w:outlineLvl w:val="0"/>
        <w:rPr>
          <w:b/>
          <w:sz w:val="32"/>
          <w:szCs w:val="32"/>
        </w:rPr>
      </w:pPr>
      <w:bookmarkStart w:id="32" w:name="_Toc114138823"/>
      <w:r>
        <w:rPr>
          <w:b/>
          <w:sz w:val="32"/>
          <w:szCs w:val="32"/>
        </w:rPr>
        <w:t>附录B 既有农房能效提升</w:t>
      </w:r>
      <w:r>
        <w:rPr>
          <w:rFonts w:hint="eastAsia"/>
          <w:b/>
          <w:sz w:val="32"/>
          <w:szCs w:val="32"/>
        </w:rPr>
        <w:t>3</w:t>
      </w:r>
      <w:r>
        <w:rPr>
          <w:b/>
          <w:sz w:val="32"/>
          <w:szCs w:val="32"/>
        </w:rPr>
        <w:t>0</w:t>
      </w:r>
      <w:r>
        <w:rPr>
          <w:rFonts w:hint="eastAsia"/>
          <w:b/>
          <w:sz w:val="32"/>
          <w:szCs w:val="32"/>
        </w:rPr>
        <w:t>%以上</w:t>
      </w:r>
      <w:r>
        <w:rPr>
          <w:b/>
          <w:sz w:val="32"/>
          <w:szCs w:val="32"/>
        </w:rPr>
        <w:t>技术</w:t>
      </w:r>
      <w:r>
        <w:rPr>
          <w:rFonts w:hint="eastAsia"/>
          <w:b/>
          <w:sz w:val="32"/>
          <w:szCs w:val="32"/>
        </w:rPr>
        <w:t>方案参考表</w:t>
      </w:r>
      <w:bookmarkEnd w:id="32"/>
    </w:p>
    <w:tbl>
      <w:tblPr>
        <w:tblStyle w:val="14"/>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58"/>
        <w:gridCol w:w="6753"/>
        <w:gridCol w:w="1332"/>
        <w:gridCol w:w="1361"/>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0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rPr>
            </w:pPr>
            <w:r>
              <w:rPr>
                <w:b/>
                <w:bCs/>
                <w:sz w:val="21"/>
                <w:szCs w:val="21"/>
              </w:rPr>
              <w:t>改造部位</w:t>
            </w:r>
          </w:p>
        </w:tc>
        <w:tc>
          <w:tcPr>
            <w:tcW w:w="7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rPr>
            </w:pPr>
            <w:r>
              <w:rPr>
                <w:b/>
                <w:bCs/>
                <w:sz w:val="21"/>
                <w:szCs w:val="21"/>
              </w:rPr>
              <w:t>序号</w:t>
            </w:r>
          </w:p>
        </w:tc>
        <w:tc>
          <w:tcPr>
            <w:tcW w:w="67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rPr>
            </w:pPr>
            <w:r>
              <w:rPr>
                <w:b/>
                <w:bCs/>
                <w:sz w:val="21"/>
                <w:szCs w:val="21"/>
              </w:rPr>
              <w:t>具体措施</w:t>
            </w:r>
          </w:p>
        </w:tc>
        <w:tc>
          <w:tcPr>
            <w:tcW w:w="40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rPr>
            </w:pPr>
            <w:r>
              <w:rPr>
                <w:b/>
                <w:bCs/>
                <w:sz w:val="21"/>
                <w:szCs w:val="21"/>
              </w:rPr>
              <w:t>传热系数限值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rPr>
            </w:pPr>
          </w:p>
        </w:tc>
        <w:tc>
          <w:tcPr>
            <w:tcW w:w="7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rPr>
            </w:pPr>
          </w:p>
        </w:tc>
        <w:tc>
          <w:tcPr>
            <w:tcW w:w="67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rPr>
            </w:pP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rPr>
            </w:pPr>
            <w:r>
              <w:rPr>
                <w:b/>
                <w:bCs/>
                <w:color w:val="000000"/>
                <w:kern w:val="0"/>
                <w:sz w:val="21"/>
                <w:szCs w:val="21"/>
              </w:rPr>
              <w:t>外墙</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rPr>
            </w:pPr>
            <w:r>
              <w:rPr>
                <w:b/>
                <w:bCs/>
                <w:color w:val="000000"/>
                <w:kern w:val="0"/>
                <w:sz w:val="21"/>
                <w:szCs w:val="21"/>
              </w:rPr>
              <w:t>屋面</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rPr>
            </w:pPr>
            <w:r>
              <w:rPr>
                <w:b/>
                <w:bCs/>
                <w:color w:val="000000"/>
                <w:kern w:val="0"/>
                <w:sz w:val="21"/>
                <w:szCs w:val="21"/>
              </w:rPr>
              <w:t>外窗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屋顶+外窗</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1</w:t>
            </w:r>
          </w:p>
        </w:tc>
        <w:tc>
          <w:tcPr>
            <w:tcW w:w="675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auto"/>
                <w:sz w:val="21"/>
                <w:szCs w:val="21"/>
              </w:rPr>
            </w:pPr>
            <w:r>
              <w:rPr>
                <w:color w:val="auto"/>
                <w:sz w:val="21"/>
                <w:szCs w:val="21"/>
              </w:rPr>
              <w:t>40mmXPS板平屋顶保温+换中空玻璃窗或加塑料单玻窗</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hint="eastAsia" w:ascii="宋体" w:hAnsi="宋体" w:cs="宋体"/>
                <w:color w:val="auto"/>
                <w:sz w:val="21"/>
                <w:szCs w:val="21"/>
              </w:rPr>
              <w:t>≤</w:t>
            </w:r>
            <w:r>
              <w:rPr>
                <w:color w:val="auto"/>
                <w:sz w:val="21"/>
                <w:szCs w:val="21"/>
              </w:rPr>
              <w:t>0.65</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hint="eastAsia" w:ascii="宋体" w:hAnsi="宋体" w:cs="宋体"/>
                <w:color w:val="auto"/>
                <w:sz w:val="21"/>
                <w:szCs w:val="21"/>
              </w:rPr>
              <w:t>≤</w:t>
            </w:r>
            <w:r>
              <w:rPr>
                <w:color w:val="auto"/>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color w:val="auto"/>
                <w:sz w:val="21"/>
                <w:szCs w:val="21"/>
                <w:lang w:val="en-US" w:eastAsia="zh-CN"/>
              </w:rPr>
            </w:pPr>
            <w:r>
              <w:rPr>
                <w:rFonts w:hint="eastAsia"/>
                <w:color w:val="auto"/>
                <w:sz w:val="21"/>
                <w:szCs w:val="21"/>
                <w:lang w:val="en-US" w:eastAsia="zh-CN"/>
              </w:rPr>
              <w:t>2</w:t>
            </w:r>
          </w:p>
        </w:tc>
        <w:tc>
          <w:tcPr>
            <w:tcW w:w="675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eastAsia="宋体"/>
                <w:color w:val="auto"/>
                <w:sz w:val="21"/>
                <w:szCs w:val="21"/>
                <w:lang w:val="en-US" w:eastAsia="zh-CN"/>
              </w:rPr>
            </w:pPr>
            <w:r>
              <w:rPr>
                <w:rFonts w:hint="eastAsia"/>
                <w:color w:val="auto"/>
                <w:sz w:val="21"/>
                <w:szCs w:val="21"/>
                <w:lang w:val="en-US" w:eastAsia="zh-CN"/>
              </w:rPr>
              <w:t>10mmSTP板平屋顶保温</w:t>
            </w:r>
            <w:r>
              <w:rPr>
                <w:color w:val="auto"/>
                <w:sz w:val="21"/>
                <w:szCs w:val="21"/>
              </w:rPr>
              <w:t>+换中空玻璃窗或加塑料单玻窗</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auto"/>
                <w:kern w:val="2"/>
                <w:sz w:val="21"/>
                <w:szCs w:val="21"/>
                <w:lang w:val="en-US" w:eastAsia="zh-CN" w:bidi="ar-SA"/>
              </w:rPr>
            </w:pPr>
            <w:r>
              <w:rPr>
                <w:color w:val="auto"/>
                <w:sz w:val="21"/>
                <w:szCs w:val="21"/>
              </w:rPr>
              <w:t>——</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auto"/>
                <w:kern w:val="2"/>
                <w:sz w:val="21"/>
                <w:szCs w:val="21"/>
                <w:lang w:val="en-US" w:eastAsia="zh-CN" w:bidi="ar-SA"/>
              </w:rPr>
            </w:pPr>
            <w:r>
              <w:rPr>
                <w:rFonts w:hint="eastAsia" w:ascii="宋体" w:hAnsi="宋体" w:cs="宋体"/>
                <w:color w:val="auto"/>
                <w:sz w:val="21"/>
                <w:szCs w:val="21"/>
              </w:rPr>
              <w:t>≤</w:t>
            </w:r>
            <w:r>
              <w:rPr>
                <w:color w:val="auto"/>
                <w:sz w:val="21"/>
                <w:szCs w:val="21"/>
              </w:rPr>
              <w:t>0.65</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auto"/>
                <w:kern w:val="2"/>
                <w:sz w:val="21"/>
                <w:szCs w:val="21"/>
                <w:lang w:val="en-US" w:eastAsia="zh-CN" w:bidi="ar-SA"/>
              </w:rPr>
            </w:pPr>
            <w:r>
              <w:rPr>
                <w:rFonts w:hint="eastAsia" w:ascii="宋体" w:hAnsi="宋体" w:cs="宋体"/>
                <w:color w:val="auto"/>
                <w:sz w:val="21"/>
                <w:szCs w:val="21"/>
              </w:rPr>
              <w:t>≤</w:t>
            </w:r>
            <w:r>
              <w:rPr>
                <w:color w:val="auto"/>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color w:val="auto"/>
                <w:sz w:val="21"/>
                <w:szCs w:val="21"/>
                <w:lang w:eastAsia="zh-CN"/>
              </w:rPr>
            </w:pPr>
            <w:r>
              <w:rPr>
                <w:rFonts w:hint="eastAsia"/>
                <w:color w:val="auto"/>
                <w:sz w:val="21"/>
                <w:szCs w:val="21"/>
                <w:lang w:val="en-US" w:eastAsia="zh-CN"/>
              </w:rPr>
              <w:t>3</w:t>
            </w:r>
          </w:p>
        </w:tc>
        <w:tc>
          <w:tcPr>
            <w:tcW w:w="675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auto"/>
                <w:sz w:val="21"/>
                <w:szCs w:val="21"/>
              </w:rPr>
            </w:pPr>
            <w:r>
              <w:rPr>
                <w:color w:val="auto"/>
                <w:sz w:val="21"/>
                <w:szCs w:val="21"/>
              </w:rPr>
              <w:t>30mmPUR板平屋顶保温+换中空玻璃窗或加塑料单玻窗</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ascii="宋体" w:hAnsi="宋体" w:cs="宋体"/>
                <w:color w:val="auto"/>
                <w:sz w:val="21"/>
                <w:szCs w:val="21"/>
              </w:rPr>
              <w:t>≤</w:t>
            </w:r>
            <w:r>
              <w:rPr>
                <w:color w:val="auto"/>
                <w:sz w:val="21"/>
                <w:szCs w:val="21"/>
              </w:rPr>
              <w:t>0.65</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ascii="宋体" w:hAnsi="宋体" w:cs="宋体"/>
                <w:color w:val="auto"/>
                <w:sz w:val="21"/>
                <w:szCs w:val="21"/>
              </w:rPr>
              <w:t>≤</w:t>
            </w:r>
            <w:r>
              <w:rPr>
                <w:color w:val="auto"/>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屋顶+阳光间</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color w:val="auto"/>
                <w:sz w:val="21"/>
                <w:szCs w:val="21"/>
                <w:lang w:eastAsia="zh-CN"/>
              </w:rPr>
            </w:pPr>
            <w:r>
              <w:rPr>
                <w:rFonts w:hint="eastAsia"/>
                <w:color w:val="auto"/>
                <w:sz w:val="21"/>
                <w:szCs w:val="21"/>
                <w:lang w:val="en-US" w:eastAsia="zh-CN"/>
              </w:rPr>
              <w:t>4</w:t>
            </w:r>
          </w:p>
        </w:tc>
        <w:tc>
          <w:tcPr>
            <w:tcW w:w="675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auto"/>
                <w:sz w:val="21"/>
                <w:szCs w:val="21"/>
              </w:rPr>
            </w:pPr>
            <w:r>
              <w:rPr>
                <w:color w:val="auto"/>
                <w:sz w:val="21"/>
                <w:szCs w:val="21"/>
              </w:rPr>
              <w:t>30mmXPS板平屋顶保温+阳光间</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ascii="宋体" w:hAnsi="宋体" w:cs="宋体"/>
                <w:color w:val="auto"/>
                <w:sz w:val="21"/>
                <w:szCs w:val="21"/>
              </w:rPr>
              <w:t>≤</w:t>
            </w:r>
            <w:r>
              <w:rPr>
                <w:color w:val="auto"/>
                <w:sz w:val="21"/>
                <w:szCs w:val="21"/>
              </w:rPr>
              <w:t>0.84</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color w:val="auto"/>
                <w:sz w:val="21"/>
                <w:szCs w:val="21"/>
                <w:lang w:val="en-US" w:eastAsia="zh-CN"/>
              </w:rPr>
            </w:pPr>
            <w:r>
              <w:rPr>
                <w:rFonts w:hint="eastAsia"/>
                <w:color w:val="auto"/>
                <w:sz w:val="21"/>
                <w:szCs w:val="21"/>
                <w:lang w:val="en-US" w:eastAsia="zh-CN"/>
              </w:rPr>
              <w:t>5</w:t>
            </w:r>
          </w:p>
        </w:tc>
        <w:tc>
          <w:tcPr>
            <w:tcW w:w="675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10mmSTP板平屋顶保温</w:t>
            </w:r>
            <w:r>
              <w:rPr>
                <w:color w:val="auto"/>
                <w:sz w:val="21"/>
                <w:szCs w:val="21"/>
              </w:rPr>
              <w:t>+阳光间</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1"/>
                <w:szCs w:val="21"/>
              </w:rPr>
            </w:pPr>
            <w:r>
              <w:rPr>
                <w:rFonts w:ascii="宋体" w:hAnsi="宋体" w:cs="宋体"/>
                <w:color w:val="auto"/>
                <w:sz w:val="21"/>
                <w:szCs w:val="21"/>
              </w:rPr>
              <w:t>≤</w:t>
            </w:r>
            <w:r>
              <w:rPr>
                <w:color w:val="auto"/>
                <w:sz w:val="21"/>
                <w:szCs w:val="21"/>
              </w:rPr>
              <w:t>0.65</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color w:val="auto"/>
                <w:sz w:val="21"/>
                <w:szCs w:val="21"/>
                <w:lang w:eastAsia="zh-CN"/>
              </w:rPr>
            </w:pPr>
            <w:r>
              <w:rPr>
                <w:rFonts w:hint="eastAsia"/>
                <w:color w:val="auto"/>
                <w:sz w:val="21"/>
                <w:szCs w:val="21"/>
                <w:lang w:val="en-US" w:eastAsia="zh-CN"/>
              </w:rPr>
              <w:t>6</w:t>
            </w:r>
          </w:p>
        </w:tc>
        <w:tc>
          <w:tcPr>
            <w:tcW w:w="675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auto"/>
                <w:sz w:val="21"/>
                <w:szCs w:val="21"/>
              </w:rPr>
            </w:pPr>
            <w:r>
              <w:rPr>
                <w:color w:val="auto"/>
                <w:sz w:val="21"/>
                <w:szCs w:val="21"/>
              </w:rPr>
              <w:t>25mmPUR板平屋顶保温+阳光间</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ascii="宋体" w:hAnsi="宋体" w:cs="宋体"/>
                <w:color w:val="auto"/>
                <w:sz w:val="21"/>
                <w:szCs w:val="21"/>
              </w:rPr>
              <w:t>≤</w:t>
            </w:r>
            <w:r>
              <w:rPr>
                <w:color w:val="auto"/>
                <w:sz w:val="21"/>
                <w:szCs w:val="21"/>
              </w:rPr>
              <w:t>0.84</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吊顶+外窗</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color w:val="auto"/>
                <w:sz w:val="21"/>
                <w:szCs w:val="21"/>
                <w:lang w:eastAsia="zh-CN"/>
              </w:rPr>
            </w:pPr>
            <w:r>
              <w:rPr>
                <w:rFonts w:hint="eastAsia"/>
                <w:color w:val="auto"/>
                <w:sz w:val="21"/>
                <w:szCs w:val="21"/>
                <w:lang w:val="en-US" w:eastAsia="zh-CN"/>
              </w:rPr>
              <w:t>7</w:t>
            </w:r>
          </w:p>
        </w:tc>
        <w:tc>
          <w:tcPr>
            <w:tcW w:w="675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auto"/>
                <w:sz w:val="21"/>
                <w:szCs w:val="21"/>
              </w:rPr>
            </w:pPr>
            <w:r>
              <w:rPr>
                <w:color w:val="auto"/>
                <w:sz w:val="21"/>
                <w:szCs w:val="21"/>
              </w:rPr>
              <w:t>吊顶保温（60mm膨胀珍珠岩颗粒包）+换中空玻璃窗或加塑料单玻窗</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ascii="宋体" w:hAnsi="宋体" w:cs="宋体"/>
                <w:color w:val="auto"/>
                <w:sz w:val="21"/>
                <w:szCs w:val="21"/>
              </w:rPr>
              <w:t>≤</w:t>
            </w:r>
            <w:r>
              <w:rPr>
                <w:color w:val="auto"/>
                <w:sz w:val="21"/>
                <w:szCs w:val="21"/>
              </w:rPr>
              <w:t>0.65</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ascii="宋体" w:hAnsi="宋体" w:cs="宋体"/>
                <w:color w:val="auto"/>
                <w:sz w:val="21"/>
                <w:szCs w:val="21"/>
              </w:rPr>
              <w:t>≤</w:t>
            </w:r>
            <w:r>
              <w:rPr>
                <w:color w:val="auto"/>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color w:val="auto"/>
                <w:sz w:val="21"/>
                <w:szCs w:val="21"/>
                <w:lang w:val="en-US" w:eastAsia="zh-CN"/>
              </w:rPr>
            </w:pPr>
            <w:r>
              <w:rPr>
                <w:rFonts w:hint="eastAsia"/>
                <w:color w:val="auto"/>
                <w:sz w:val="21"/>
                <w:szCs w:val="21"/>
                <w:lang w:val="en-US" w:eastAsia="zh-CN"/>
              </w:rPr>
              <w:t>8</w:t>
            </w:r>
          </w:p>
        </w:tc>
        <w:tc>
          <w:tcPr>
            <w:tcW w:w="675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auto"/>
                <w:sz w:val="21"/>
                <w:szCs w:val="21"/>
              </w:rPr>
            </w:pPr>
            <w:r>
              <w:rPr>
                <w:color w:val="auto"/>
                <w:sz w:val="21"/>
                <w:szCs w:val="21"/>
              </w:rPr>
              <w:t>吊顶保温</w:t>
            </w:r>
            <w:r>
              <w:rPr>
                <w:rFonts w:hint="eastAsia"/>
                <w:color w:val="auto"/>
                <w:sz w:val="21"/>
                <w:szCs w:val="21"/>
                <w:lang w:eastAsia="zh-CN"/>
              </w:rPr>
              <w:t>（</w:t>
            </w:r>
            <w:r>
              <w:rPr>
                <w:rFonts w:hint="eastAsia"/>
                <w:color w:val="auto"/>
                <w:sz w:val="21"/>
                <w:szCs w:val="21"/>
                <w:lang w:val="en-US" w:eastAsia="zh-CN"/>
              </w:rPr>
              <w:t>10mmSTP板</w:t>
            </w:r>
            <w:r>
              <w:rPr>
                <w:rFonts w:hint="eastAsia"/>
                <w:color w:val="auto"/>
                <w:sz w:val="21"/>
                <w:szCs w:val="21"/>
                <w:lang w:eastAsia="zh-CN"/>
              </w:rPr>
              <w:t>）</w:t>
            </w:r>
            <w:r>
              <w:rPr>
                <w:color w:val="auto"/>
                <w:sz w:val="21"/>
                <w:szCs w:val="21"/>
              </w:rPr>
              <w:t>+换中空玻璃窗或加塑料单玻窗</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auto"/>
                <w:kern w:val="2"/>
                <w:sz w:val="21"/>
                <w:szCs w:val="21"/>
                <w:lang w:val="en-US" w:eastAsia="zh-CN" w:bidi="ar-SA"/>
              </w:rPr>
            </w:pPr>
            <w:r>
              <w:rPr>
                <w:rFonts w:ascii="宋体" w:hAnsi="宋体" w:cs="宋体"/>
                <w:color w:val="auto"/>
                <w:sz w:val="21"/>
                <w:szCs w:val="21"/>
              </w:rPr>
              <w:t>≤</w:t>
            </w:r>
            <w:r>
              <w:rPr>
                <w:color w:val="auto"/>
                <w:sz w:val="21"/>
                <w:szCs w:val="21"/>
              </w:rPr>
              <w:t>0.65</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auto"/>
                <w:kern w:val="2"/>
                <w:sz w:val="21"/>
                <w:szCs w:val="21"/>
                <w:lang w:val="en-US" w:eastAsia="zh-CN" w:bidi="ar-SA"/>
              </w:rPr>
            </w:pPr>
            <w:r>
              <w:rPr>
                <w:rFonts w:ascii="宋体" w:hAnsi="宋体" w:cs="宋体"/>
                <w:color w:val="auto"/>
                <w:sz w:val="21"/>
                <w:szCs w:val="21"/>
              </w:rPr>
              <w:t>≤</w:t>
            </w:r>
            <w:r>
              <w:rPr>
                <w:color w:val="auto"/>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color w:val="auto"/>
                <w:sz w:val="21"/>
                <w:szCs w:val="21"/>
                <w:lang w:eastAsia="zh-CN"/>
              </w:rPr>
            </w:pPr>
            <w:r>
              <w:rPr>
                <w:rFonts w:hint="eastAsia"/>
                <w:color w:val="auto"/>
                <w:sz w:val="21"/>
                <w:szCs w:val="21"/>
                <w:lang w:val="en-US" w:eastAsia="zh-CN"/>
              </w:rPr>
              <w:t>9</w:t>
            </w:r>
          </w:p>
        </w:tc>
        <w:tc>
          <w:tcPr>
            <w:tcW w:w="675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auto"/>
                <w:sz w:val="21"/>
                <w:szCs w:val="21"/>
              </w:rPr>
            </w:pPr>
            <w:r>
              <w:rPr>
                <w:color w:val="auto"/>
                <w:sz w:val="21"/>
                <w:szCs w:val="21"/>
              </w:rPr>
              <w:t>25mm改性酚醛保温集成板吊顶+换中空玻璃窗或加塑料单玻窗</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ascii="宋体" w:hAnsi="宋体" w:cs="宋体"/>
                <w:color w:val="auto"/>
                <w:sz w:val="21"/>
                <w:szCs w:val="21"/>
              </w:rPr>
              <w:t>≤</w:t>
            </w:r>
            <w:r>
              <w:rPr>
                <w:color w:val="auto"/>
                <w:sz w:val="21"/>
                <w:szCs w:val="21"/>
              </w:rPr>
              <w:t>0.65</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ascii="宋体" w:hAnsi="宋体" w:cs="宋体"/>
                <w:color w:val="auto"/>
                <w:sz w:val="21"/>
                <w:szCs w:val="21"/>
              </w:rPr>
              <w:t>≤</w:t>
            </w:r>
            <w:r>
              <w:rPr>
                <w:color w:val="auto"/>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吊顶+阳光间</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sz w:val="21"/>
                <w:szCs w:val="21"/>
                <w:lang w:val="en-US" w:eastAsia="zh-CN"/>
              </w:rPr>
            </w:pPr>
            <w:r>
              <w:rPr>
                <w:rFonts w:hint="eastAsia"/>
                <w:color w:val="auto"/>
                <w:sz w:val="21"/>
                <w:szCs w:val="21"/>
                <w:lang w:val="en-US" w:eastAsia="zh-CN"/>
              </w:rPr>
              <w:t>10</w:t>
            </w:r>
          </w:p>
        </w:tc>
        <w:tc>
          <w:tcPr>
            <w:tcW w:w="675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auto"/>
                <w:sz w:val="21"/>
                <w:szCs w:val="21"/>
              </w:rPr>
            </w:pPr>
            <w:r>
              <w:rPr>
                <w:color w:val="auto"/>
                <w:sz w:val="21"/>
                <w:szCs w:val="21"/>
              </w:rPr>
              <w:t>吊顶保温（50mm膨胀珍珠岩颗粒包）+阳光间</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ascii="宋体" w:hAnsi="宋体" w:cs="宋体"/>
                <w:color w:val="auto"/>
                <w:sz w:val="21"/>
                <w:szCs w:val="21"/>
              </w:rPr>
              <w:t>≤</w:t>
            </w:r>
            <w:r>
              <w:rPr>
                <w:color w:val="auto"/>
                <w:sz w:val="21"/>
                <w:szCs w:val="21"/>
              </w:rPr>
              <w:t>0.84</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sz w:val="21"/>
                <w:szCs w:val="21"/>
                <w:lang w:val="en-US" w:eastAsia="zh-CN"/>
              </w:rPr>
            </w:pPr>
            <w:r>
              <w:rPr>
                <w:rFonts w:hint="eastAsia"/>
                <w:color w:val="auto"/>
                <w:sz w:val="21"/>
                <w:szCs w:val="21"/>
                <w:lang w:val="en-US" w:eastAsia="zh-CN"/>
              </w:rPr>
              <w:t>11</w:t>
            </w:r>
          </w:p>
        </w:tc>
        <w:tc>
          <w:tcPr>
            <w:tcW w:w="675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auto"/>
                <w:sz w:val="21"/>
                <w:szCs w:val="21"/>
              </w:rPr>
            </w:pPr>
            <w:r>
              <w:rPr>
                <w:color w:val="auto"/>
                <w:sz w:val="21"/>
                <w:szCs w:val="21"/>
              </w:rPr>
              <w:t>吊顶保温</w:t>
            </w:r>
            <w:r>
              <w:rPr>
                <w:rFonts w:hint="eastAsia"/>
                <w:color w:val="auto"/>
                <w:sz w:val="21"/>
                <w:szCs w:val="21"/>
                <w:lang w:eastAsia="zh-CN"/>
              </w:rPr>
              <w:t>（</w:t>
            </w:r>
            <w:r>
              <w:rPr>
                <w:rFonts w:hint="eastAsia"/>
                <w:color w:val="auto"/>
                <w:sz w:val="21"/>
                <w:szCs w:val="21"/>
                <w:lang w:val="en-US" w:eastAsia="zh-CN"/>
              </w:rPr>
              <w:t>10mmSTP板</w:t>
            </w:r>
            <w:r>
              <w:rPr>
                <w:rFonts w:hint="eastAsia"/>
                <w:color w:val="auto"/>
                <w:sz w:val="21"/>
                <w:szCs w:val="21"/>
                <w:lang w:eastAsia="zh-CN"/>
              </w:rPr>
              <w:t>）</w:t>
            </w:r>
            <w:r>
              <w:rPr>
                <w:color w:val="auto"/>
                <w:sz w:val="21"/>
                <w:szCs w:val="21"/>
              </w:rPr>
              <w:t>+阳光间</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1"/>
                <w:szCs w:val="21"/>
              </w:rPr>
            </w:pPr>
            <w:r>
              <w:rPr>
                <w:rFonts w:ascii="宋体" w:hAnsi="宋体" w:cs="宋体"/>
                <w:color w:val="auto"/>
                <w:sz w:val="21"/>
                <w:szCs w:val="21"/>
              </w:rPr>
              <w:t>≤</w:t>
            </w:r>
            <w:r>
              <w:rPr>
                <w:color w:val="auto"/>
                <w:sz w:val="21"/>
                <w:szCs w:val="21"/>
              </w:rPr>
              <w:t>0.84</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sz w:val="21"/>
                <w:szCs w:val="21"/>
                <w:lang w:val="en-US" w:eastAsia="zh-CN"/>
              </w:rPr>
            </w:pPr>
            <w:r>
              <w:rPr>
                <w:rFonts w:hint="eastAsia"/>
                <w:color w:val="auto"/>
                <w:sz w:val="21"/>
                <w:szCs w:val="21"/>
                <w:lang w:val="en-US" w:eastAsia="zh-CN"/>
              </w:rPr>
              <w:t>12</w:t>
            </w:r>
          </w:p>
        </w:tc>
        <w:tc>
          <w:tcPr>
            <w:tcW w:w="675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auto"/>
                <w:sz w:val="21"/>
                <w:szCs w:val="21"/>
              </w:rPr>
            </w:pPr>
            <w:r>
              <w:rPr>
                <w:color w:val="auto"/>
                <w:sz w:val="21"/>
                <w:szCs w:val="21"/>
              </w:rPr>
              <w:t>20mm改性酚醛保温集成板吊顶+阳光间</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ascii="宋体" w:hAnsi="宋体" w:cs="宋体"/>
                <w:color w:val="auto"/>
                <w:sz w:val="21"/>
                <w:szCs w:val="21"/>
              </w:rPr>
              <w:t>≤</w:t>
            </w:r>
            <w:r>
              <w:rPr>
                <w:color w:val="auto"/>
                <w:sz w:val="21"/>
                <w:szCs w:val="21"/>
              </w:rPr>
              <w:t>0.84</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20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外墙外保温+外窗</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sz w:val="21"/>
                <w:szCs w:val="21"/>
                <w:lang w:val="en-US" w:eastAsia="zh-CN"/>
              </w:rPr>
            </w:pPr>
            <w:r>
              <w:rPr>
                <w:rFonts w:hint="eastAsia"/>
                <w:color w:val="auto"/>
                <w:sz w:val="21"/>
                <w:szCs w:val="21"/>
                <w:lang w:val="en-US" w:eastAsia="zh-CN"/>
              </w:rPr>
              <w:t>13</w:t>
            </w:r>
          </w:p>
        </w:tc>
        <w:tc>
          <w:tcPr>
            <w:tcW w:w="675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b/>
                <w:bCs/>
                <w:color w:val="auto"/>
                <w:sz w:val="21"/>
                <w:szCs w:val="21"/>
              </w:rPr>
            </w:pPr>
            <w:r>
              <w:rPr>
                <w:b w:val="0"/>
                <w:bCs w:val="0"/>
                <w:color w:val="auto"/>
                <w:sz w:val="21"/>
                <w:szCs w:val="21"/>
              </w:rPr>
              <w:t>60mmEPS板外保温</w:t>
            </w:r>
            <w:r>
              <w:rPr>
                <w:rFonts w:hint="eastAsia"/>
                <w:b w:val="0"/>
                <w:bCs w:val="0"/>
                <w:color w:val="auto"/>
                <w:sz w:val="21"/>
                <w:szCs w:val="21"/>
              </w:rPr>
              <w:t>（山墙、北墙）</w:t>
            </w:r>
            <w:r>
              <w:rPr>
                <w:b w:val="0"/>
                <w:bCs w:val="0"/>
                <w:color w:val="auto"/>
                <w:sz w:val="21"/>
                <w:szCs w:val="21"/>
              </w:rPr>
              <w:t>+换中空玻璃窗或加塑料单玻窗</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ascii="宋体" w:hAnsi="宋体" w:cs="宋体"/>
                <w:color w:val="auto"/>
                <w:sz w:val="21"/>
                <w:szCs w:val="21"/>
              </w:rPr>
              <w:t>≤</w:t>
            </w:r>
            <w:r>
              <w:rPr>
                <w:color w:val="auto"/>
                <w:sz w:val="21"/>
                <w:szCs w:val="21"/>
              </w:rPr>
              <w:t>0.50</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ascii="宋体" w:hAnsi="宋体" w:cs="宋体"/>
                <w:color w:val="auto"/>
                <w:sz w:val="21"/>
                <w:szCs w:val="21"/>
              </w:rPr>
              <w:t>≤</w:t>
            </w:r>
            <w:r>
              <w:rPr>
                <w:color w:val="auto"/>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sz w:val="21"/>
                <w:szCs w:val="21"/>
                <w:lang w:val="en-US" w:eastAsia="zh-CN"/>
              </w:rPr>
            </w:pPr>
            <w:r>
              <w:rPr>
                <w:rFonts w:hint="eastAsia"/>
                <w:color w:val="auto"/>
                <w:sz w:val="21"/>
                <w:szCs w:val="21"/>
                <w:lang w:val="en-US" w:eastAsia="zh-CN"/>
              </w:rPr>
              <w:t>14</w:t>
            </w:r>
          </w:p>
        </w:tc>
        <w:tc>
          <w:tcPr>
            <w:tcW w:w="675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auto"/>
                <w:sz w:val="21"/>
                <w:szCs w:val="21"/>
              </w:rPr>
            </w:pPr>
            <w:r>
              <w:rPr>
                <w:rFonts w:hint="eastAsia"/>
                <w:color w:val="auto"/>
                <w:sz w:val="21"/>
                <w:szCs w:val="21"/>
                <w:lang w:val="en-US" w:eastAsia="zh-CN"/>
              </w:rPr>
              <w:t>10mmSTP板保温</w:t>
            </w:r>
            <w:r>
              <w:rPr>
                <w:color w:val="auto"/>
                <w:sz w:val="21"/>
                <w:szCs w:val="21"/>
              </w:rPr>
              <w:t>+换中空玻璃窗或加塑料单玻窗</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宋体" w:hAnsi="宋体" w:cs="宋体"/>
                <w:color w:val="auto"/>
                <w:sz w:val="21"/>
                <w:szCs w:val="21"/>
              </w:rPr>
              <w:t>≤</w:t>
            </w:r>
            <w:r>
              <w:rPr>
                <w:color w:val="auto"/>
                <w:sz w:val="21"/>
                <w:szCs w:val="21"/>
              </w:rPr>
              <w:t>0.65</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auto"/>
                <w:kern w:val="2"/>
                <w:sz w:val="21"/>
                <w:szCs w:val="21"/>
                <w:lang w:val="en-US" w:eastAsia="zh-CN" w:bidi="ar-SA"/>
              </w:rPr>
            </w:pPr>
            <w:r>
              <w:rPr>
                <w:color w:val="auto"/>
                <w:sz w:val="21"/>
                <w:szCs w:val="21"/>
              </w:rPr>
              <w:t>——</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auto"/>
                <w:kern w:val="2"/>
                <w:sz w:val="21"/>
                <w:szCs w:val="21"/>
                <w:lang w:val="en-US" w:eastAsia="zh-CN" w:bidi="ar-SA"/>
              </w:rPr>
            </w:pPr>
            <w:r>
              <w:rPr>
                <w:rFonts w:ascii="宋体" w:hAnsi="宋体" w:cs="宋体"/>
                <w:color w:val="auto"/>
                <w:sz w:val="21"/>
                <w:szCs w:val="21"/>
              </w:rPr>
              <w:t>≤</w:t>
            </w:r>
            <w:r>
              <w:rPr>
                <w:color w:val="auto"/>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color w:val="auto"/>
                <w:sz w:val="21"/>
                <w:szCs w:val="21"/>
                <w:lang w:eastAsia="zh-CN"/>
              </w:rPr>
            </w:pPr>
            <w:r>
              <w:rPr>
                <w:color w:val="auto"/>
                <w:sz w:val="21"/>
                <w:szCs w:val="21"/>
              </w:rPr>
              <w:t>1</w:t>
            </w:r>
            <w:r>
              <w:rPr>
                <w:rFonts w:hint="eastAsia"/>
                <w:color w:val="auto"/>
                <w:sz w:val="21"/>
                <w:szCs w:val="21"/>
                <w:lang w:val="en-US" w:eastAsia="zh-CN"/>
              </w:rPr>
              <w:t>5</w:t>
            </w:r>
          </w:p>
        </w:tc>
        <w:tc>
          <w:tcPr>
            <w:tcW w:w="675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auto"/>
                <w:sz w:val="21"/>
                <w:szCs w:val="21"/>
              </w:rPr>
            </w:pPr>
            <w:r>
              <w:rPr>
                <w:color w:val="auto"/>
                <w:sz w:val="21"/>
                <w:szCs w:val="21"/>
              </w:rPr>
              <w:t>50mmEPS板外保温+换中空玻璃窗或加塑料单玻窗</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hint="eastAsia" w:ascii="宋体" w:hAnsi="宋体" w:cs="宋体"/>
                <w:color w:val="auto"/>
                <w:sz w:val="21"/>
                <w:szCs w:val="21"/>
              </w:rPr>
              <w:t>≤</w:t>
            </w:r>
            <w:r>
              <w:rPr>
                <w:color w:val="auto"/>
                <w:sz w:val="21"/>
                <w:szCs w:val="21"/>
              </w:rPr>
              <w:t>0.65</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ascii="宋体" w:hAnsi="宋体" w:cs="宋体"/>
                <w:color w:val="auto"/>
                <w:sz w:val="21"/>
                <w:szCs w:val="21"/>
              </w:rPr>
              <w:t>≤</w:t>
            </w:r>
            <w:r>
              <w:rPr>
                <w:color w:val="auto"/>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color w:val="auto"/>
                <w:sz w:val="21"/>
                <w:szCs w:val="21"/>
                <w:lang w:eastAsia="zh-CN"/>
              </w:rPr>
            </w:pPr>
            <w:r>
              <w:rPr>
                <w:color w:val="auto"/>
                <w:sz w:val="21"/>
                <w:szCs w:val="21"/>
              </w:rPr>
              <w:t>1</w:t>
            </w:r>
            <w:r>
              <w:rPr>
                <w:rFonts w:hint="eastAsia"/>
                <w:color w:val="auto"/>
                <w:sz w:val="21"/>
                <w:szCs w:val="21"/>
                <w:lang w:val="en-US" w:eastAsia="zh-CN"/>
              </w:rPr>
              <w:t>6</w:t>
            </w:r>
          </w:p>
        </w:tc>
        <w:tc>
          <w:tcPr>
            <w:tcW w:w="675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auto"/>
                <w:sz w:val="21"/>
                <w:szCs w:val="21"/>
              </w:rPr>
            </w:pPr>
            <w:r>
              <w:rPr>
                <w:color w:val="auto"/>
                <w:sz w:val="21"/>
                <w:szCs w:val="21"/>
              </w:rPr>
              <w:t>50mmXPS板外保温+换中空玻璃窗或加塑料单玻窗</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ascii="宋体" w:hAnsi="宋体" w:cs="宋体"/>
                <w:color w:val="auto"/>
                <w:sz w:val="21"/>
                <w:szCs w:val="21"/>
              </w:rPr>
              <w:t>≤</w:t>
            </w:r>
            <w:r>
              <w:rPr>
                <w:color w:val="auto"/>
                <w:sz w:val="21"/>
                <w:szCs w:val="21"/>
              </w:rPr>
              <w:t>0.50</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ascii="宋体" w:hAnsi="宋体" w:cs="宋体"/>
                <w:color w:val="auto"/>
                <w:sz w:val="21"/>
                <w:szCs w:val="21"/>
              </w:rPr>
              <w:t>≤</w:t>
            </w:r>
            <w:r>
              <w:rPr>
                <w:color w:val="auto"/>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color w:val="auto"/>
                <w:sz w:val="21"/>
                <w:szCs w:val="21"/>
                <w:lang w:eastAsia="zh-CN"/>
              </w:rPr>
            </w:pPr>
            <w:r>
              <w:rPr>
                <w:color w:val="auto"/>
                <w:sz w:val="21"/>
                <w:szCs w:val="21"/>
              </w:rPr>
              <w:t>1</w:t>
            </w:r>
            <w:r>
              <w:rPr>
                <w:rFonts w:hint="eastAsia"/>
                <w:color w:val="auto"/>
                <w:sz w:val="21"/>
                <w:szCs w:val="21"/>
                <w:lang w:val="en-US" w:eastAsia="zh-CN"/>
              </w:rPr>
              <w:t>7</w:t>
            </w:r>
          </w:p>
        </w:tc>
        <w:tc>
          <w:tcPr>
            <w:tcW w:w="675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auto"/>
                <w:sz w:val="21"/>
                <w:szCs w:val="21"/>
              </w:rPr>
            </w:pPr>
            <w:r>
              <w:rPr>
                <w:color w:val="auto"/>
                <w:sz w:val="21"/>
                <w:szCs w:val="21"/>
              </w:rPr>
              <w:t>40mmPUR板外保温+换中空玻璃窗或加塑料单玻窗</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ascii="宋体" w:hAnsi="宋体" w:cs="宋体"/>
                <w:color w:val="auto"/>
                <w:sz w:val="21"/>
                <w:szCs w:val="21"/>
              </w:rPr>
              <w:t>≤</w:t>
            </w:r>
            <w:r>
              <w:rPr>
                <w:color w:val="auto"/>
                <w:sz w:val="21"/>
                <w:szCs w:val="21"/>
              </w:rPr>
              <w:t>0.50</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ascii="宋体" w:hAnsi="宋体" w:cs="宋体"/>
                <w:color w:val="auto"/>
                <w:sz w:val="21"/>
                <w:szCs w:val="21"/>
              </w:rPr>
              <w:t>≤</w:t>
            </w:r>
            <w:r>
              <w:rPr>
                <w:color w:val="auto"/>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外墙外保温+阳光间</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color w:val="auto"/>
                <w:sz w:val="21"/>
                <w:szCs w:val="21"/>
                <w:lang w:eastAsia="zh-CN"/>
              </w:rPr>
            </w:pPr>
            <w:r>
              <w:rPr>
                <w:color w:val="auto"/>
                <w:sz w:val="21"/>
                <w:szCs w:val="21"/>
              </w:rPr>
              <w:t>1</w:t>
            </w:r>
            <w:r>
              <w:rPr>
                <w:rFonts w:hint="eastAsia"/>
                <w:color w:val="auto"/>
                <w:sz w:val="21"/>
                <w:szCs w:val="21"/>
                <w:lang w:val="en-US" w:eastAsia="zh-CN"/>
              </w:rPr>
              <w:t>8</w:t>
            </w:r>
          </w:p>
        </w:tc>
        <w:tc>
          <w:tcPr>
            <w:tcW w:w="675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auto"/>
                <w:sz w:val="21"/>
                <w:szCs w:val="21"/>
              </w:rPr>
            </w:pPr>
            <w:r>
              <w:rPr>
                <w:color w:val="auto"/>
                <w:sz w:val="21"/>
                <w:szCs w:val="21"/>
              </w:rPr>
              <w:t>50mmEPS板外保温+阳光间</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ascii="宋体" w:hAnsi="宋体" w:cs="宋体"/>
                <w:color w:val="auto"/>
                <w:sz w:val="21"/>
                <w:szCs w:val="21"/>
              </w:rPr>
              <w:t>≤</w:t>
            </w:r>
            <w:r>
              <w:rPr>
                <w:color w:val="auto"/>
                <w:sz w:val="21"/>
                <w:szCs w:val="21"/>
              </w:rPr>
              <w:t>0.59</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sz w:val="21"/>
                <w:szCs w:val="21"/>
                <w:lang w:val="en-US" w:eastAsia="zh-CN"/>
              </w:rPr>
            </w:pPr>
            <w:r>
              <w:rPr>
                <w:rFonts w:hint="eastAsia"/>
                <w:color w:val="auto"/>
                <w:sz w:val="21"/>
                <w:szCs w:val="21"/>
                <w:lang w:val="en-US" w:eastAsia="zh-CN"/>
              </w:rPr>
              <w:t>19</w:t>
            </w:r>
          </w:p>
        </w:tc>
        <w:tc>
          <w:tcPr>
            <w:tcW w:w="675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auto"/>
                <w:sz w:val="21"/>
                <w:szCs w:val="21"/>
              </w:rPr>
            </w:pPr>
            <w:r>
              <w:rPr>
                <w:rFonts w:hint="eastAsia"/>
                <w:color w:val="auto"/>
                <w:sz w:val="21"/>
                <w:szCs w:val="21"/>
                <w:lang w:val="en-US" w:eastAsia="zh-CN"/>
              </w:rPr>
              <w:t>10mmSTP板保温</w:t>
            </w:r>
            <w:r>
              <w:rPr>
                <w:color w:val="auto"/>
                <w:sz w:val="21"/>
                <w:szCs w:val="21"/>
              </w:rPr>
              <w:t>+阳光间</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1"/>
                <w:szCs w:val="21"/>
              </w:rPr>
            </w:pPr>
            <w:r>
              <w:rPr>
                <w:rFonts w:ascii="宋体" w:hAnsi="宋体" w:cs="宋体"/>
                <w:color w:val="auto"/>
                <w:sz w:val="21"/>
                <w:szCs w:val="21"/>
              </w:rPr>
              <w:t>≤</w:t>
            </w:r>
            <w:r>
              <w:rPr>
                <w:color w:val="auto"/>
                <w:sz w:val="21"/>
                <w:szCs w:val="21"/>
              </w:rPr>
              <w:t>0.59</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sz w:val="21"/>
                <w:szCs w:val="21"/>
                <w:lang w:val="en-US" w:eastAsia="zh-CN"/>
              </w:rPr>
            </w:pPr>
            <w:r>
              <w:rPr>
                <w:rFonts w:hint="eastAsia"/>
                <w:color w:val="auto"/>
                <w:sz w:val="21"/>
                <w:szCs w:val="21"/>
                <w:lang w:val="en-US" w:eastAsia="zh-CN"/>
              </w:rPr>
              <w:t>20</w:t>
            </w:r>
          </w:p>
        </w:tc>
        <w:tc>
          <w:tcPr>
            <w:tcW w:w="675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auto"/>
                <w:sz w:val="21"/>
                <w:szCs w:val="21"/>
              </w:rPr>
            </w:pPr>
            <w:r>
              <w:rPr>
                <w:color w:val="auto"/>
                <w:sz w:val="21"/>
                <w:szCs w:val="21"/>
              </w:rPr>
              <w:t>40mmXPS板外保温+阳光间</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ascii="宋体" w:hAnsi="宋体" w:cs="宋体"/>
                <w:color w:val="auto"/>
                <w:sz w:val="21"/>
                <w:szCs w:val="21"/>
              </w:rPr>
              <w:t>≤</w:t>
            </w:r>
            <w:r>
              <w:rPr>
                <w:color w:val="auto"/>
                <w:sz w:val="21"/>
                <w:szCs w:val="21"/>
              </w:rPr>
              <w:t>0.59</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sz w:val="21"/>
                <w:szCs w:val="21"/>
                <w:lang w:val="en-US" w:eastAsia="zh-CN"/>
              </w:rPr>
            </w:pPr>
            <w:r>
              <w:rPr>
                <w:rFonts w:hint="eastAsia"/>
                <w:color w:val="auto"/>
                <w:sz w:val="21"/>
                <w:szCs w:val="21"/>
                <w:lang w:val="en-US" w:eastAsia="zh-CN"/>
              </w:rPr>
              <w:t>21</w:t>
            </w:r>
          </w:p>
        </w:tc>
        <w:tc>
          <w:tcPr>
            <w:tcW w:w="675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auto"/>
                <w:sz w:val="21"/>
                <w:szCs w:val="21"/>
              </w:rPr>
            </w:pPr>
            <w:r>
              <w:rPr>
                <w:color w:val="auto"/>
                <w:sz w:val="21"/>
                <w:szCs w:val="21"/>
              </w:rPr>
              <w:t>30mmPUR板外保温+阳光间</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ascii="宋体" w:hAnsi="宋体" w:cs="宋体"/>
                <w:color w:val="auto"/>
                <w:sz w:val="21"/>
                <w:szCs w:val="21"/>
              </w:rPr>
              <w:t>≤</w:t>
            </w:r>
            <w:r>
              <w:rPr>
                <w:color w:val="auto"/>
                <w:sz w:val="21"/>
                <w:szCs w:val="21"/>
              </w:rPr>
              <w:t>0.59</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外墙内保温+外窗</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sz w:val="21"/>
                <w:szCs w:val="21"/>
                <w:lang w:val="en-US" w:eastAsia="zh-CN"/>
              </w:rPr>
            </w:pPr>
            <w:r>
              <w:rPr>
                <w:rFonts w:hint="eastAsia"/>
                <w:color w:val="auto"/>
                <w:sz w:val="21"/>
                <w:szCs w:val="21"/>
                <w:lang w:val="en-US" w:eastAsia="zh-CN"/>
              </w:rPr>
              <w:t>22</w:t>
            </w:r>
          </w:p>
        </w:tc>
        <w:tc>
          <w:tcPr>
            <w:tcW w:w="675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auto"/>
                <w:sz w:val="21"/>
                <w:szCs w:val="21"/>
              </w:rPr>
            </w:pPr>
            <w:r>
              <w:rPr>
                <w:color w:val="auto"/>
                <w:sz w:val="21"/>
                <w:szCs w:val="21"/>
              </w:rPr>
              <w:t>50mmEPS复合板外保温+换中空玻璃窗或加塑料单玻窗</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hint="eastAsia" w:ascii="宋体" w:hAnsi="宋体" w:cs="宋体"/>
                <w:color w:val="auto"/>
                <w:sz w:val="21"/>
                <w:szCs w:val="21"/>
              </w:rPr>
              <w:t>≤</w:t>
            </w:r>
            <w:r>
              <w:rPr>
                <w:color w:val="auto"/>
                <w:sz w:val="21"/>
                <w:szCs w:val="21"/>
              </w:rPr>
              <w:t>0.65</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ascii="宋体" w:hAnsi="宋体" w:cs="宋体"/>
                <w:color w:val="auto"/>
                <w:sz w:val="21"/>
                <w:szCs w:val="21"/>
              </w:rPr>
              <w:t>≤</w:t>
            </w:r>
            <w:r>
              <w:rPr>
                <w:color w:val="auto"/>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sz w:val="21"/>
                <w:szCs w:val="21"/>
                <w:lang w:val="en-US" w:eastAsia="zh-CN"/>
              </w:rPr>
            </w:pPr>
            <w:r>
              <w:rPr>
                <w:rFonts w:hint="eastAsia"/>
                <w:color w:val="auto"/>
                <w:sz w:val="21"/>
                <w:szCs w:val="21"/>
                <w:lang w:val="en-US" w:eastAsia="zh-CN"/>
              </w:rPr>
              <w:t>23</w:t>
            </w:r>
          </w:p>
        </w:tc>
        <w:tc>
          <w:tcPr>
            <w:tcW w:w="675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auto"/>
                <w:sz w:val="21"/>
                <w:szCs w:val="21"/>
              </w:rPr>
            </w:pPr>
            <w:r>
              <w:rPr>
                <w:rFonts w:hint="eastAsia"/>
                <w:color w:val="auto"/>
                <w:sz w:val="21"/>
                <w:szCs w:val="21"/>
                <w:lang w:val="en-US" w:eastAsia="zh-CN"/>
              </w:rPr>
              <w:t>10mmSTP复合板内保温</w:t>
            </w:r>
            <w:r>
              <w:rPr>
                <w:color w:val="auto"/>
                <w:sz w:val="21"/>
                <w:szCs w:val="21"/>
              </w:rPr>
              <w:t>+换中空玻璃窗或加塑料单玻窗</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1"/>
                <w:szCs w:val="21"/>
              </w:rPr>
            </w:pPr>
            <w:r>
              <w:rPr>
                <w:rFonts w:hint="eastAsia" w:ascii="宋体" w:hAnsi="宋体" w:cs="宋体"/>
                <w:color w:val="auto"/>
                <w:sz w:val="21"/>
                <w:szCs w:val="21"/>
              </w:rPr>
              <w:t>≤</w:t>
            </w:r>
            <w:r>
              <w:rPr>
                <w:color w:val="auto"/>
                <w:sz w:val="21"/>
                <w:szCs w:val="21"/>
              </w:rPr>
              <w:t>0.65</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1"/>
                <w:szCs w:val="21"/>
              </w:rPr>
            </w:pPr>
            <w:r>
              <w:rPr>
                <w:rFonts w:ascii="宋体" w:hAnsi="宋体" w:cs="宋体"/>
                <w:color w:val="auto"/>
                <w:sz w:val="21"/>
                <w:szCs w:val="21"/>
              </w:rPr>
              <w:t>≤</w:t>
            </w:r>
            <w:r>
              <w:rPr>
                <w:color w:val="auto"/>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sz w:val="21"/>
                <w:szCs w:val="21"/>
                <w:lang w:val="en-US" w:eastAsia="zh-CN"/>
              </w:rPr>
            </w:pPr>
            <w:r>
              <w:rPr>
                <w:rFonts w:hint="eastAsia"/>
                <w:color w:val="auto"/>
                <w:sz w:val="21"/>
                <w:szCs w:val="21"/>
                <w:lang w:val="en-US" w:eastAsia="zh-CN"/>
              </w:rPr>
              <w:t>24</w:t>
            </w:r>
          </w:p>
        </w:tc>
        <w:tc>
          <w:tcPr>
            <w:tcW w:w="675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auto"/>
                <w:sz w:val="21"/>
                <w:szCs w:val="21"/>
              </w:rPr>
            </w:pPr>
            <w:r>
              <w:rPr>
                <w:color w:val="auto"/>
                <w:sz w:val="21"/>
                <w:szCs w:val="21"/>
              </w:rPr>
              <w:t>50mmXPS复合板内保温+换中空玻璃窗或加塑料单玻窗</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ascii="宋体" w:hAnsi="宋体" w:cs="宋体"/>
                <w:color w:val="auto"/>
                <w:sz w:val="21"/>
                <w:szCs w:val="21"/>
              </w:rPr>
              <w:t>≤</w:t>
            </w:r>
            <w:r>
              <w:rPr>
                <w:color w:val="auto"/>
                <w:sz w:val="21"/>
                <w:szCs w:val="21"/>
              </w:rPr>
              <w:t>0.50</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ascii="宋体" w:hAnsi="宋体" w:cs="宋体"/>
                <w:color w:val="auto"/>
                <w:sz w:val="21"/>
                <w:szCs w:val="21"/>
              </w:rPr>
              <w:t>≤</w:t>
            </w:r>
            <w:r>
              <w:rPr>
                <w:color w:val="auto"/>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hint="eastAsia"/>
                <w:color w:val="auto"/>
                <w:sz w:val="21"/>
                <w:szCs w:val="21"/>
                <w:lang w:val="en-US" w:eastAsia="zh-CN"/>
              </w:rPr>
              <w:t>25</w:t>
            </w:r>
          </w:p>
        </w:tc>
        <w:tc>
          <w:tcPr>
            <w:tcW w:w="675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auto"/>
                <w:sz w:val="21"/>
                <w:szCs w:val="21"/>
              </w:rPr>
            </w:pPr>
            <w:r>
              <w:rPr>
                <w:color w:val="auto"/>
                <w:sz w:val="21"/>
                <w:szCs w:val="21"/>
              </w:rPr>
              <w:t>40mmPUR复合板内保温+换中空玻璃窗或加塑料单玻窗</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ascii="宋体" w:hAnsi="宋体" w:cs="宋体"/>
                <w:color w:val="auto"/>
                <w:sz w:val="21"/>
                <w:szCs w:val="21"/>
              </w:rPr>
              <w:t>≤</w:t>
            </w:r>
            <w:r>
              <w:rPr>
                <w:color w:val="auto"/>
                <w:sz w:val="21"/>
                <w:szCs w:val="21"/>
              </w:rPr>
              <w:t>0.50</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ascii="宋体" w:hAnsi="宋体" w:cs="宋体"/>
                <w:color w:val="auto"/>
                <w:sz w:val="21"/>
                <w:szCs w:val="21"/>
              </w:rPr>
              <w:t>≤</w:t>
            </w:r>
            <w:r>
              <w:rPr>
                <w:color w:val="auto"/>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外墙内保温+阳光间</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sz w:val="21"/>
                <w:szCs w:val="21"/>
                <w:lang w:val="en-US" w:eastAsia="zh-CN"/>
              </w:rPr>
            </w:pPr>
            <w:r>
              <w:rPr>
                <w:rFonts w:hint="eastAsia"/>
                <w:sz w:val="21"/>
                <w:szCs w:val="21"/>
                <w:lang w:val="en-US" w:eastAsia="zh-CN"/>
              </w:rPr>
              <w:t>26</w:t>
            </w:r>
          </w:p>
        </w:tc>
        <w:tc>
          <w:tcPr>
            <w:tcW w:w="675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auto"/>
                <w:sz w:val="21"/>
                <w:szCs w:val="21"/>
              </w:rPr>
            </w:pPr>
            <w:r>
              <w:rPr>
                <w:color w:val="auto"/>
                <w:sz w:val="21"/>
                <w:szCs w:val="21"/>
              </w:rPr>
              <w:t>50mmEPS复合板外保温+阳光间</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ascii="宋体" w:hAnsi="宋体" w:cs="宋体"/>
                <w:color w:val="auto"/>
                <w:sz w:val="21"/>
                <w:szCs w:val="21"/>
              </w:rPr>
              <w:t>≤</w:t>
            </w:r>
            <w:r>
              <w:rPr>
                <w:color w:val="auto"/>
                <w:sz w:val="21"/>
                <w:szCs w:val="21"/>
              </w:rPr>
              <w:t>0.59</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sz w:val="21"/>
                <w:szCs w:val="21"/>
                <w:lang w:val="en-US" w:eastAsia="zh-CN"/>
              </w:rPr>
            </w:pPr>
            <w:r>
              <w:rPr>
                <w:rFonts w:hint="eastAsia"/>
                <w:sz w:val="21"/>
                <w:szCs w:val="21"/>
                <w:lang w:val="en-US" w:eastAsia="zh-CN"/>
              </w:rPr>
              <w:t>27</w:t>
            </w:r>
          </w:p>
        </w:tc>
        <w:tc>
          <w:tcPr>
            <w:tcW w:w="675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auto"/>
                <w:sz w:val="21"/>
                <w:szCs w:val="21"/>
              </w:rPr>
            </w:pPr>
            <w:r>
              <w:rPr>
                <w:rFonts w:hint="eastAsia"/>
                <w:color w:val="auto"/>
                <w:sz w:val="21"/>
                <w:szCs w:val="21"/>
                <w:lang w:val="en-US" w:eastAsia="zh-CN"/>
              </w:rPr>
              <w:t>10mmSTP复合板内保温</w:t>
            </w:r>
            <w:r>
              <w:rPr>
                <w:color w:val="auto"/>
                <w:sz w:val="21"/>
                <w:szCs w:val="21"/>
              </w:rPr>
              <w:t>+阳光间</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1"/>
                <w:szCs w:val="21"/>
              </w:rPr>
            </w:pPr>
            <w:r>
              <w:rPr>
                <w:rFonts w:ascii="宋体" w:hAnsi="宋体" w:cs="宋体"/>
                <w:color w:val="auto"/>
                <w:sz w:val="21"/>
                <w:szCs w:val="21"/>
              </w:rPr>
              <w:t>≤</w:t>
            </w:r>
            <w:r>
              <w:rPr>
                <w:color w:val="auto"/>
                <w:sz w:val="21"/>
                <w:szCs w:val="21"/>
              </w:rPr>
              <w:t>0.59</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sz w:val="21"/>
                <w:szCs w:val="21"/>
                <w:lang w:eastAsia="zh-CN"/>
              </w:rPr>
            </w:pPr>
            <w:r>
              <w:rPr>
                <w:sz w:val="21"/>
                <w:szCs w:val="21"/>
              </w:rPr>
              <w:t>2</w:t>
            </w:r>
            <w:r>
              <w:rPr>
                <w:rFonts w:hint="eastAsia"/>
                <w:sz w:val="21"/>
                <w:szCs w:val="21"/>
                <w:lang w:val="en-US" w:eastAsia="zh-CN"/>
              </w:rPr>
              <w:t>8</w:t>
            </w:r>
          </w:p>
        </w:tc>
        <w:tc>
          <w:tcPr>
            <w:tcW w:w="675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auto"/>
                <w:sz w:val="21"/>
                <w:szCs w:val="21"/>
              </w:rPr>
            </w:pPr>
            <w:r>
              <w:rPr>
                <w:color w:val="auto"/>
                <w:sz w:val="21"/>
                <w:szCs w:val="21"/>
              </w:rPr>
              <w:t>40mmXPS复合板内保温+阳光间</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ascii="宋体" w:hAnsi="宋体" w:cs="宋体"/>
                <w:color w:val="auto"/>
                <w:sz w:val="21"/>
                <w:szCs w:val="21"/>
              </w:rPr>
              <w:t>≤</w:t>
            </w:r>
            <w:r>
              <w:rPr>
                <w:color w:val="auto"/>
                <w:sz w:val="21"/>
                <w:szCs w:val="21"/>
              </w:rPr>
              <w:t>0.59</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sz w:val="21"/>
                <w:szCs w:val="21"/>
                <w:lang w:eastAsia="zh-CN"/>
              </w:rPr>
            </w:pPr>
            <w:r>
              <w:rPr>
                <w:sz w:val="21"/>
                <w:szCs w:val="21"/>
              </w:rPr>
              <w:t>2</w:t>
            </w:r>
            <w:r>
              <w:rPr>
                <w:rFonts w:hint="eastAsia"/>
                <w:sz w:val="21"/>
                <w:szCs w:val="21"/>
                <w:lang w:val="en-US" w:eastAsia="zh-CN"/>
              </w:rPr>
              <w:t>9</w:t>
            </w:r>
          </w:p>
        </w:tc>
        <w:tc>
          <w:tcPr>
            <w:tcW w:w="675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auto"/>
                <w:sz w:val="21"/>
                <w:szCs w:val="21"/>
              </w:rPr>
            </w:pPr>
            <w:r>
              <w:rPr>
                <w:color w:val="auto"/>
                <w:sz w:val="21"/>
                <w:szCs w:val="21"/>
              </w:rPr>
              <w:t>30mmPUR复合板内保温+阳光间</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ascii="宋体" w:hAnsi="宋体" w:cs="宋体"/>
                <w:color w:val="auto"/>
                <w:sz w:val="21"/>
                <w:szCs w:val="21"/>
              </w:rPr>
              <w:t>≤</w:t>
            </w:r>
            <w:r>
              <w:rPr>
                <w:color w:val="auto"/>
                <w:sz w:val="21"/>
                <w:szCs w:val="21"/>
              </w:rPr>
              <w:t>0.59</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color w:val="auto"/>
                <w:sz w:val="21"/>
                <w:szCs w:val="21"/>
              </w:rPr>
              <w:t>——</w:t>
            </w:r>
          </w:p>
        </w:tc>
      </w:tr>
    </w:tbl>
    <w:p>
      <w:pPr>
        <w:pStyle w:val="2"/>
        <w:sectPr>
          <w:pgSz w:w="16838" w:h="11906" w:orient="landscape"/>
          <w:pgMar w:top="1803" w:right="1440" w:bottom="1803" w:left="1440" w:header="851" w:footer="992" w:gutter="0"/>
          <w:cols w:space="0" w:num="1"/>
          <w:docGrid w:type="lines" w:linePitch="332" w:charSpace="0"/>
        </w:sectPr>
      </w:pPr>
    </w:p>
    <w:p>
      <w:pPr>
        <w:jc w:val="center"/>
        <w:outlineLvl w:val="0"/>
        <w:rPr>
          <w:b/>
          <w:sz w:val="32"/>
          <w:szCs w:val="32"/>
        </w:rPr>
      </w:pPr>
      <w:bookmarkStart w:id="33" w:name="_Toc114138824"/>
      <w:r>
        <w:rPr>
          <w:b/>
          <w:sz w:val="32"/>
          <w:szCs w:val="32"/>
        </w:rPr>
        <w:t>附表C 既有农房能效提升实施量核查表</w:t>
      </w:r>
      <w:bookmarkEnd w:id="33"/>
    </w:p>
    <w:tbl>
      <w:tblPr>
        <w:tblStyle w:val="1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1"/>
        <w:gridCol w:w="1128"/>
        <w:gridCol w:w="3028"/>
        <w:gridCol w:w="1703"/>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jc w:val="center"/>
        </w:trPr>
        <w:tc>
          <w:tcPr>
            <w:tcW w:w="946" w:type="pct"/>
            <w:gridSpan w:val="2"/>
            <w:vAlign w:val="center"/>
          </w:tcPr>
          <w:p>
            <w:pPr>
              <w:autoSpaceDE w:val="0"/>
              <w:autoSpaceDN w:val="0"/>
              <w:spacing w:line="340" w:lineRule="exact"/>
              <w:jc w:val="center"/>
              <w:rPr>
                <w:kern w:val="0"/>
                <w:sz w:val="21"/>
                <w:szCs w:val="21"/>
              </w:rPr>
            </w:pPr>
            <w:r>
              <w:rPr>
                <w:kern w:val="0"/>
                <w:sz w:val="21"/>
                <w:szCs w:val="21"/>
              </w:rPr>
              <w:t>项目地址</w:t>
            </w:r>
          </w:p>
        </w:tc>
        <w:tc>
          <w:tcPr>
            <w:tcW w:w="4054" w:type="pct"/>
            <w:gridSpan w:val="3"/>
            <w:vAlign w:val="center"/>
          </w:tcPr>
          <w:p>
            <w:pPr>
              <w:autoSpaceDE w:val="0"/>
              <w:autoSpaceDN w:val="0"/>
              <w:spacing w:line="340" w:lineRule="exact"/>
              <w:ind w:firstLine="840" w:firstLineChars="400"/>
              <w:jc w:val="left"/>
              <w:rPr>
                <w:kern w:val="0"/>
                <w:sz w:val="21"/>
                <w:szCs w:val="21"/>
              </w:rPr>
            </w:pPr>
            <w:r>
              <w:rPr>
                <w:rFonts w:hint="eastAsia"/>
                <w:kern w:val="0"/>
                <w:sz w:val="21"/>
                <w:szCs w:val="21"/>
              </w:rPr>
              <w:t>区（市）       镇（街）            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jc w:val="center"/>
        </w:trPr>
        <w:tc>
          <w:tcPr>
            <w:tcW w:w="946" w:type="pct"/>
            <w:gridSpan w:val="2"/>
            <w:vAlign w:val="center"/>
          </w:tcPr>
          <w:p>
            <w:pPr>
              <w:autoSpaceDE w:val="0"/>
              <w:autoSpaceDN w:val="0"/>
              <w:spacing w:line="340" w:lineRule="exact"/>
              <w:jc w:val="center"/>
              <w:rPr>
                <w:kern w:val="0"/>
                <w:sz w:val="21"/>
                <w:szCs w:val="21"/>
              </w:rPr>
            </w:pPr>
            <w:r>
              <w:rPr>
                <w:kern w:val="0"/>
                <w:sz w:val="21"/>
                <w:szCs w:val="21"/>
              </w:rPr>
              <w:t>联系人</w:t>
            </w:r>
          </w:p>
        </w:tc>
        <w:tc>
          <w:tcPr>
            <w:tcW w:w="1780" w:type="pct"/>
            <w:vAlign w:val="center"/>
          </w:tcPr>
          <w:p>
            <w:pPr>
              <w:autoSpaceDE w:val="0"/>
              <w:autoSpaceDN w:val="0"/>
              <w:spacing w:line="340" w:lineRule="exact"/>
              <w:jc w:val="center"/>
              <w:rPr>
                <w:kern w:val="0"/>
                <w:sz w:val="21"/>
                <w:szCs w:val="21"/>
              </w:rPr>
            </w:pPr>
          </w:p>
        </w:tc>
        <w:tc>
          <w:tcPr>
            <w:tcW w:w="1001" w:type="pct"/>
            <w:vAlign w:val="center"/>
          </w:tcPr>
          <w:p>
            <w:pPr>
              <w:autoSpaceDE w:val="0"/>
              <w:autoSpaceDN w:val="0"/>
              <w:spacing w:line="340" w:lineRule="exact"/>
              <w:jc w:val="center"/>
              <w:rPr>
                <w:kern w:val="0"/>
                <w:sz w:val="21"/>
                <w:szCs w:val="21"/>
              </w:rPr>
            </w:pPr>
            <w:r>
              <w:rPr>
                <w:kern w:val="0"/>
                <w:sz w:val="21"/>
                <w:szCs w:val="21"/>
              </w:rPr>
              <w:t>联系方式</w:t>
            </w:r>
          </w:p>
        </w:tc>
        <w:tc>
          <w:tcPr>
            <w:tcW w:w="1273" w:type="pct"/>
            <w:vAlign w:val="center"/>
          </w:tcPr>
          <w:p>
            <w:pPr>
              <w:autoSpaceDE w:val="0"/>
              <w:autoSpaceDN w:val="0"/>
              <w:spacing w:line="340" w:lineRule="exact"/>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946" w:type="pct"/>
            <w:gridSpan w:val="2"/>
            <w:vAlign w:val="center"/>
          </w:tcPr>
          <w:p>
            <w:pPr>
              <w:autoSpaceDE w:val="0"/>
              <w:autoSpaceDN w:val="0"/>
              <w:spacing w:line="340" w:lineRule="exact"/>
              <w:jc w:val="center"/>
              <w:rPr>
                <w:kern w:val="0"/>
                <w:sz w:val="21"/>
                <w:szCs w:val="21"/>
              </w:rPr>
            </w:pPr>
            <w:r>
              <w:rPr>
                <w:kern w:val="0"/>
                <w:sz w:val="21"/>
                <w:szCs w:val="21"/>
              </w:rPr>
              <w:t>建筑面积</w:t>
            </w:r>
            <w:r>
              <w:rPr>
                <w:rFonts w:hint="eastAsia"/>
                <w:kern w:val="0"/>
                <w:sz w:val="21"/>
                <w:szCs w:val="21"/>
              </w:rPr>
              <w:t>（</w:t>
            </w:r>
            <w:r>
              <w:rPr>
                <w:kern w:val="0"/>
                <w:sz w:val="21"/>
                <w:szCs w:val="21"/>
              </w:rPr>
              <w:t>m</w:t>
            </w:r>
            <w:r>
              <w:rPr>
                <w:kern w:val="0"/>
                <w:sz w:val="21"/>
                <w:szCs w:val="21"/>
                <w:vertAlign w:val="superscript"/>
              </w:rPr>
              <w:t>2</w:t>
            </w:r>
            <w:r>
              <w:rPr>
                <w:rFonts w:hint="eastAsia"/>
                <w:kern w:val="0"/>
                <w:sz w:val="21"/>
                <w:szCs w:val="21"/>
              </w:rPr>
              <w:t>）</w:t>
            </w:r>
          </w:p>
        </w:tc>
        <w:tc>
          <w:tcPr>
            <w:tcW w:w="1780" w:type="pct"/>
            <w:vAlign w:val="center"/>
          </w:tcPr>
          <w:p>
            <w:pPr>
              <w:autoSpaceDE w:val="0"/>
              <w:autoSpaceDN w:val="0"/>
              <w:spacing w:line="340" w:lineRule="exact"/>
              <w:jc w:val="center"/>
              <w:rPr>
                <w:kern w:val="0"/>
                <w:sz w:val="21"/>
                <w:szCs w:val="21"/>
              </w:rPr>
            </w:pPr>
          </w:p>
        </w:tc>
        <w:tc>
          <w:tcPr>
            <w:tcW w:w="1001" w:type="pct"/>
            <w:vAlign w:val="center"/>
          </w:tcPr>
          <w:p>
            <w:pPr>
              <w:autoSpaceDE w:val="0"/>
              <w:autoSpaceDN w:val="0"/>
              <w:spacing w:line="340" w:lineRule="exact"/>
              <w:jc w:val="center"/>
              <w:rPr>
                <w:kern w:val="0"/>
                <w:sz w:val="21"/>
                <w:szCs w:val="21"/>
              </w:rPr>
            </w:pPr>
            <w:r>
              <w:rPr>
                <w:kern w:val="0"/>
                <w:sz w:val="21"/>
                <w:szCs w:val="21"/>
              </w:rPr>
              <w:t>改造面积</w:t>
            </w:r>
            <w:r>
              <w:rPr>
                <w:rFonts w:hint="eastAsia"/>
                <w:kern w:val="0"/>
                <w:sz w:val="21"/>
                <w:szCs w:val="21"/>
              </w:rPr>
              <w:t>（</w:t>
            </w:r>
            <w:r>
              <w:rPr>
                <w:kern w:val="0"/>
                <w:sz w:val="21"/>
                <w:szCs w:val="21"/>
              </w:rPr>
              <w:t>m</w:t>
            </w:r>
            <w:r>
              <w:rPr>
                <w:kern w:val="0"/>
                <w:sz w:val="21"/>
                <w:szCs w:val="21"/>
                <w:vertAlign w:val="superscript"/>
              </w:rPr>
              <w:t>2</w:t>
            </w:r>
            <w:r>
              <w:rPr>
                <w:rFonts w:hint="eastAsia"/>
                <w:kern w:val="0"/>
                <w:sz w:val="21"/>
                <w:szCs w:val="21"/>
              </w:rPr>
              <w:t>）</w:t>
            </w:r>
          </w:p>
        </w:tc>
        <w:tc>
          <w:tcPr>
            <w:tcW w:w="1273" w:type="pct"/>
            <w:vAlign w:val="center"/>
          </w:tcPr>
          <w:p>
            <w:pPr>
              <w:autoSpaceDE w:val="0"/>
              <w:autoSpaceDN w:val="0"/>
              <w:spacing w:line="340" w:lineRule="exact"/>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946" w:type="pct"/>
            <w:gridSpan w:val="2"/>
            <w:vAlign w:val="center"/>
          </w:tcPr>
          <w:p>
            <w:pPr>
              <w:autoSpaceDE w:val="0"/>
              <w:autoSpaceDN w:val="0"/>
              <w:spacing w:line="340" w:lineRule="exact"/>
              <w:jc w:val="center"/>
              <w:rPr>
                <w:kern w:val="0"/>
                <w:sz w:val="21"/>
                <w:szCs w:val="21"/>
              </w:rPr>
            </w:pPr>
            <w:r>
              <w:rPr>
                <w:kern w:val="0"/>
                <w:sz w:val="21"/>
                <w:szCs w:val="21"/>
              </w:rPr>
              <w:t>设计单位</w:t>
            </w:r>
          </w:p>
        </w:tc>
        <w:tc>
          <w:tcPr>
            <w:tcW w:w="1780" w:type="pct"/>
            <w:vAlign w:val="center"/>
          </w:tcPr>
          <w:p>
            <w:pPr>
              <w:autoSpaceDE w:val="0"/>
              <w:autoSpaceDN w:val="0"/>
              <w:spacing w:line="340" w:lineRule="exact"/>
              <w:jc w:val="center"/>
              <w:rPr>
                <w:kern w:val="0"/>
                <w:sz w:val="21"/>
                <w:szCs w:val="21"/>
              </w:rPr>
            </w:pPr>
          </w:p>
        </w:tc>
        <w:tc>
          <w:tcPr>
            <w:tcW w:w="1001" w:type="pct"/>
            <w:vAlign w:val="center"/>
          </w:tcPr>
          <w:p>
            <w:pPr>
              <w:autoSpaceDE w:val="0"/>
              <w:autoSpaceDN w:val="0"/>
              <w:spacing w:line="340" w:lineRule="exact"/>
              <w:jc w:val="center"/>
              <w:rPr>
                <w:kern w:val="0"/>
                <w:sz w:val="21"/>
                <w:szCs w:val="21"/>
              </w:rPr>
            </w:pPr>
            <w:r>
              <w:rPr>
                <w:kern w:val="0"/>
                <w:sz w:val="21"/>
                <w:szCs w:val="21"/>
              </w:rPr>
              <w:t>施工单位</w:t>
            </w:r>
          </w:p>
        </w:tc>
        <w:tc>
          <w:tcPr>
            <w:tcW w:w="1273" w:type="pct"/>
            <w:vAlign w:val="center"/>
          </w:tcPr>
          <w:p>
            <w:pPr>
              <w:autoSpaceDE w:val="0"/>
              <w:autoSpaceDN w:val="0"/>
              <w:spacing w:line="340" w:lineRule="exact"/>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83" w:type="pct"/>
            <w:vMerge w:val="restart"/>
            <w:vAlign w:val="center"/>
          </w:tcPr>
          <w:p>
            <w:pPr>
              <w:autoSpaceDE w:val="0"/>
              <w:autoSpaceDN w:val="0"/>
              <w:spacing w:line="340" w:lineRule="exact"/>
              <w:jc w:val="center"/>
              <w:rPr>
                <w:kern w:val="0"/>
                <w:sz w:val="21"/>
                <w:szCs w:val="21"/>
              </w:rPr>
            </w:pPr>
            <w:r>
              <w:rPr>
                <w:rFonts w:hint="eastAsia"/>
                <w:kern w:val="0"/>
                <w:sz w:val="21"/>
                <w:szCs w:val="21"/>
              </w:rPr>
              <w:t>核查</w:t>
            </w:r>
            <w:r>
              <w:rPr>
                <w:kern w:val="0"/>
                <w:sz w:val="21"/>
                <w:szCs w:val="21"/>
              </w:rPr>
              <w:t>项目</w:t>
            </w:r>
          </w:p>
        </w:tc>
        <w:tc>
          <w:tcPr>
            <w:tcW w:w="663" w:type="pct"/>
            <w:vAlign w:val="center"/>
          </w:tcPr>
          <w:p>
            <w:pPr>
              <w:autoSpaceDE w:val="0"/>
              <w:autoSpaceDN w:val="0"/>
              <w:spacing w:line="340" w:lineRule="exact"/>
              <w:jc w:val="center"/>
              <w:rPr>
                <w:kern w:val="0"/>
                <w:sz w:val="21"/>
                <w:szCs w:val="21"/>
              </w:rPr>
            </w:pPr>
            <w:r>
              <w:rPr>
                <w:kern w:val="0"/>
                <w:sz w:val="21"/>
                <w:szCs w:val="21"/>
              </w:rPr>
              <w:t>改造部位</w:t>
            </w:r>
          </w:p>
        </w:tc>
        <w:tc>
          <w:tcPr>
            <w:tcW w:w="4054" w:type="pct"/>
            <w:gridSpan w:val="3"/>
            <w:vAlign w:val="center"/>
          </w:tcPr>
          <w:p>
            <w:pPr>
              <w:autoSpaceDE w:val="0"/>
              <w:autoSpaceDN w:val="0"/>
              <w:spacing w:line="340" w:lineRule="exact"/>
              <w:ind w:firstLine="210" w:firstLineChars="100"/>
              <w:rPr>
                <w:rFonts w:ascii="宋体" w:hAnsi="宋体"/>
                <w:kern w:val="0"/>
                <w:sz w:val="21"/>
                <w:szCs w:val="21"/>
              </w:rPr>
            </w:pPr>
            <w:r>
              <w:rPr>
                <w:rFonts w:ascii="宋体" w:hAnsi="宋体"/>
                <w:kern w:val="0"/>
                <w:sz w:val="21"/>
                <w:szCs w:val="21"/>
              </w:rPr>
              <w:t>屋面□</w:t>
            </w:r>
            <w:r>
              <w:rPr>
                <w:rFonts w:hint="eastAsia" w:ascii="宋体" w:hAnsi="宋体"/>
                <w:kern w:val="0"/>
                <w:sz w:val="21"/>
                <w:szCs w:val="21"/>
                <w:lang w:val="en-US" w:eastAsia="zh-CN"/>
              </w:rPr>
              <w:t xml:space="preserve"> </w:t>
            </w:r>
            <w:r>
              <w:rPr>
                <w:rFonts w:ascii="宋体" w:hAnsi="宋体"/>
                <w:kern w:val="0"/>
                <w:sz w:val="21"/>
                <w:szCs w:val="21"/>
              </w:rPr>
              <w:t>外墙□</w:t>
            </w:r>
            <w:r>
              <w:rPr>
                <w:rFonts w:hint="eastAsia" w:ascii="宋体" w:hAnsi="宋体"/>
                <w:kern w:val="0"/>
                <w:sz w:val="21"/>
                <w:szCs w:val="21"/>
                <w:lang w:val="en-US" w:eastAsia="zh-CN"/>
              </w:rPr>
              <w:t xml:space="preserve"> </w:t>
            </w:r>
            <w:r>
              <w:rPr>
                <w:rFonts w:ascii="宋体" w:hAnsi="宋体"/>
                <w:kern w:val="0"/>
                <w:sz w:val="21"/>
                <w:szCs w:val="21"/>
              </w:rPr>
              <w:t>外窗□ 外门□</w:t>
            </w:r>
          </w:p>
          <w:p>
            <w:pPr>
              <w:autoSpaceDE w:val="0"/>
              <w:autoSpaceDN w:val="0"/>
              <w:spacing w:line="340" w:lineRule="exact"/>
              <w:ind w:firstLine="210" w:firstLineChars="100"/>
              <w:rPr>
                <w:rFonts w:ascii="宋体" w:hAnsi="宋体"/>
                <w:kern w:val="0"/>
                <w:sz w:val="21"/>
                <w:szCs w:val="21"/>
              </w:rPr>
            </w:pPr>
            <w:r>
              <w:rPr>
                <w:rFonts w:hint="eastAsia" w:ascii="宋体" w:hAnsi="宋体"/>
                <w:kern w:val="0"/>
                <w:sz w:val="21"/>
                <w:szCs w:val="21"/>
              </w:rPr>
              <w:t>供暖系统</w:t>
            </w:r>
            <w:r>
              <w:rPr>
                <w:rFonts w:ascii="宋体" w:hAnsi="宋体"/>
                <w:kern w:val="0"/>
                <w:sz w:val="21"/>
                <w:szCs w:val="21"/>
              </w:rPr>
              <w:t>□</w:t>
            </w:r>
            <w:r>
              <w:rPr>
                <w:rFonts w:hint="eastAsia" w:ascii="宋体" w:hAnsi="宋体"/>
                <w:kern w:val="0"/>
                <w:sz w:val="21"/>
                <w:szCs w:val="21"/>
              </w:rPr>
              <w:t xml:space="preserve">  附加阳光间</w:t>
            </w:r>
            <w:r>
              <w:rPr>
                <w:rFonts w:ascii="宋体"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83" w:type="pct"/>
            <w:vMerge w:val="continue"/>
          </w:tcPr>
          <w:p>
            <w:pPr>
              <w:autoSpaceDE w:val="0"/>
              <w:autoSpaceDN w:val="0"/>
              <w:spacing w:line="340" w:lineRule="exact"/>
              <w:jc w:val="left"/>
              <w:rPr>
                <w:kern w:val="0"/>
                <w:sz w:val="21"/>
                <w:szCs w:val="21"/>
              </w:rPr>
            </w:pPr>
          </w:p>
        </w:tc>
        <w:tc>
          <w:tcPr>
            <w:tcW w:w="663" w:type="pct"/>
            <w:vAlign w:val="center"/>
          </w:tcPr>
          <w:p>
            <w:pPr>
              <w:autoSpaceDE w:val="0"/>
              <w:autoSpaceDN w:val="0"/>
              <w:spacing w:line="340" w:lineRule="exact"/>
              <w:jc w:val="center"/>
              <w:rPr>
                <w:kern w:val="0"/>
                <w:sz w:val="21"/>
                <w:szCs w:val="21"/>
              </w:rPr>
            </w:pPr>
            <w:r>
              <w:rPr>
                <w:kern w:val="0"/>
                <w:sz w:val="21"/>
                <w:szCs w:val="21"/>
              </w:rPr>
              <w:t>屋面</w:t>
            </w:r>
          </w:p>
        </w:tc>
        <w:tc>
          <w:tcPr>
            <w:tcW w:w="4054" w:type="pct"/>
            <w:gridSpan w:val="3"/>
            <w:vAlign w:val="center"/>
          </w:tcPr>
          <w:p>
            <w:pPr>
              <w:autoSpaceDE w:val="0"/>
              <w:autoSpaceDN w:val="0"/>
              <w:spacing w:line="340" w:lineRule="exact"/>
              <w:ind w:firstLine="210" w:firstLineChars="100"/>
              <w:rPr>
                <w:rFonts w:ascii="宋体" w:hAnsi="宋体"/>
                <w:kern w:val="0"/>
                <w:sz w:val="21"/>
                <w:szCs w:val="21"/>
              </w:rPr>
            </w:pPr>
            <w:r>
              <w:rPr>
                <w:kern w:val="0"/>
                <w:sz w:val="21"/>
                <w:szCs w:val="21"/>
              </w:rPr>
              <w:t>1.保温构造：</w:t>
            </w:r>
            <w:r>
              <w:rPr>
                <w:rFonts w:ascii="宋体" w:hAnsi="宋体"/>
                <w:kern w:val="0"/>
                <w:sz w:val="21"/>
                <w:szCs w:val="21"/>
              </w:rPr>
              <w:t>平屋面倒置式保温□ 坡屋顶室内保温吊顶□</w:t>
            </w:r>
          </w:p>
          <w:p>
            <w:pPr>
              <w:autoSpaceDE w:val="0"/>
              <w:autoSpaceDN w:val="0"/>
              <w:spacing w:line="340" w:lineRule="exact"/>
              <w:ind w:firstLine="1470" w:firstLineChars="700"/>
              <w:rPr>
                <w:rFonts w:ascii="宋体" w:hAnsi="宋体"/>
                <w:kern w:val="0"/>
                <w:sz w:val="21"/>
                <w:szCs w:val="21"/>
                <w:u w:val="single"/>
              </w:rPr>
            </w:pPr>
            <w:r>
              <w:rPr>
                <w:rFonts w:ascii="宋体" w:hAnsi="宋体"/>
                <w:kern w:val="0"/>
                <w:sz w:val="21"/>
                <w:szCs w:val="21"/>
              </w:rPr>
              <w:t>其他</w:t>
            </w:r>
            <w:r>
              <w:rPr>
                <w:rFonts w:hint="eastAsia" w:ascii="宋体" w:hAnsi="宋体"/>
                <w:kern w:val="0"/>
                <w:sz w:val="21"/>
                <w:szCs w:val="21"/>
              </w:rPr>
              <w:t>（</w:t>
            </w:r>
            <w:r>
              <w:rPr>
                <w:rFonts w:ascii="宋体" w:hAnsi="宋体"/>
                <w:kern w:val="0"/>
                <w:sz w:val="21"/>
                <w:szCs w:val="21"/>
              </w:rPr>
              <w:t>请注明</w:t>
            </w:r>
            <w:r>
              <w:rPr>
                <w:rFonts w:hint="eastAsia" w:ascii="宋体" w:hAnsi="宋体"/>
                <w:kern w:val="0"/>
                <w:sz w:val="21"/>
                <w:szCs w:val="21"/>
              </w:rPr>
              <w:t>）</w:t>
            </w:r>
            <w:r>
              <w:rPr>
                <w:rFonts w:ascii="宋体" w:hAnsi="宋体"/>
                <w:kern w:val="0"/>
                <w:sz w:val="21"/>
                <w:szCs w:val="21"/>
              </w:rPr>
              <w:t>：</w:t>
            </w:r>
          </w:p>
          <w:p>
            <w:pPr>
              <w:autoSpaceDE w:val="0"/>
              <w:autoSpaceDN w:val="0"/>
              <w:spacing w:line="340" w:lineRule="exact"/>
              <w:ind w:firstLine="210" w:firstLineChars="100"/>
              <w:rPr>
                <w:kern w:val="0"/>
                <w:sz w:val="21"/>
                <w:szCs w:val="21"/>
              </w:rPr>
            </w:pPr>
            <w:r>
              <w:rPr>
                <w:kern w:val="0"/>
                <w:sz w:val="21"/>
                <w:szCs w:val="21"/>
              </w:rPr>
              <w:t>2.保温材料厚度</w:t>
            </w:r>
            <w:r>
              <w:rPr>
                <w:rFonts w:hint="eastAsia"/>
                <w:kern w:val="0"/>
                <w:sz w:val="21"/>
                <w:szCs w:val="21"/>
              </w:rPr>
              <w:t>（</w:t>
            </w:r>
            <w:r>
              <w:rPr>
                <w:kern w:val="0"/>
                <w:sz w:val="21"/>
                <w:szCs w:val="21"/>
              </w:rPr>
              <w:t>mm</w:t>
            </w:r>
            <w:r>
              <w:rPr>
                <w:rFonts w:hint="eastAsia"/>
                <w:kern w:val="0"/>
                <w:sz w:val="21"/>
                <w:szCs w:val="21"/>
              </w:rPr>
              <w:t>）</w:t>
            </w:r>
            <w:r>
              <w:rPr>
                <w:kern w:val="0"/>
                <w:sz w:val="21"/>
                <w:szCs w:val="21"/>
              </w:rPr>
              <w:t>：</w:t>
            </w:r>
            <w:r>
              <w:rPr>
                <w:rFonts w:hint="eastAsia"/>
                <w:kern w:val="0"/>
                <w:sz w:val="21"/>
                <w:szCs w:val="21"/>
                <w:lang w:val="en-US" w:eastAsia="zh-CN"/>
              </w:rPr>
              <w:t xml:space="preserve">       </w:t>
            </w:r>
            <w:r>
              <w:rPr>
                <w:kern w:val="0"/>
                <w:sz w:val="21"/>
                <w:szCs w:val="21"/>
              </w:rPr>
              <w:t>导热系数</w:t>
            </w:r>
            <w:r>
              <w:rPr>
                <w:rFonts w:hint="eastAsia"/>
                <w:kern w:val="0"/>
                <w:sz w:val="21"/>
                <w:szCs w:val="21"/>
              </w:rPr>
              <w:t>（</w:t>
            </w:r>
            <w:r>
              <w:rPr>
                <w:kern w:val="0"/>
                <w:sz w:val="21"/>
                <w:szCs w:val="21"/>
              </w:rPr>
              <w:t>W/(m·K)</w:t>
            </w:r>
            <w:r>
              <w:rPr>
                <w:rFonts w:hint="eastAsia"/>
                <w:kern w:val="0"/>
                <w:sz w:val="21"/>
                <w:szCs w:val="21"/>
              </w:rPr>
              <w:t>）</w:t>
            </w:r>
            <w:r>
              <w:rPr>
                <w:kern w:val="0"/>
                <w:sz w:val="21"/>
                <w:szCs w:val="21"/>
              </w:rPr>
              <w:t>：</w:t>
            </w:r>
          </w:p>
          <w:p>
            <w:pPr>
              <w:autoSpaceDE w:val="0"/>
              <w:autoSpaceDN w:val="0"/>
              <w:spacing w:line="340" w:lineRule="exact"/>
              <w:ind w:firstLine="420" w:firstLineChars="200"/>
              <w:rPr>
                <w:kern w:val="0"/>
                <w:sz w:val="21"/>
                <w:szCs w:val="21"/>
              </w:rPr>
            </w:pPr>
            <w:r>
              <w:rPr>
                <w:kern w:val="0"/>
                <w:sz w:val="21"/>
                <w:szCs w:val="21"/>
              </w:rPr>
              <w:t>蓄热系数</w:t>
            </w:r>
            <w:r>
              <w:rPr>
                <w:rFonts w:hint="eastAsia"/>
                <w:kern w:val="0"/>
                <w:sz w:val="21"/>
                <w:szCs w:val="21"/>
              </w:rPr>
              <w:t>（</w:t>
            </w:r>
            <w:r>
              <w:rPr>
                <w:kern w:val="0"/>
                <w:sz w:val="21"/>
                <w:szCs w:val="21"/>
              </w:rPr>
              <w:t>W/(m</w:t>
            </w:r>
            <w:r>
              <w:rPr>
                <w:kern w:val="0"/>
                <w:sz w:val="21"/>
                <w:szCs w:val="21"/>
                <w:vertAlign w:val="superscript"/>
              </w:rPr>
              <w:t>2</w:t>
            </w:r>
            <w:r>
              <w:rPr>
                <w:kern w:val="0"/>
                <w:sz w:val="21"/>
                <w:szCs w:val="21"/>
              </w:rPr>
              <w:t>·K)</w:t>
            </w:r>
            <w:r>
              <w:rPr>
                <w:rFonts w:hint="eastAsia"/>
                <w:kern w:val="0"/>
                <w:sz w:val="21"/>
                <w:szCs w:val="21"/>
              </w:rPr>
              <w:t>）</w:t>
            </w:r>
            <w:r>
              <w:rPr>
                <w:kern w:val="0"/>
                <w:sz w:val="21"/>
                <w:szCs w:val="21"/>
              </w:rPr>
              <w:t>：</w:t>
            </w:r>
            <w:r>
              <w:rPr>
                <w:rFonts w:hint="eastAsia"/>
                <w:kern w:val="0"/>
                <w:sz w:val="21"/>
                <w:szCs w:val="21"/>
                <w:lang w:val="en-US" w:eastAsia="zh-CN"/>
              </w:rPr>
              <w:t xml:space="preserve">      </w:t>
            </w:r>
            <w:r>
              <w:rPr>
                <w:kern w:val="0"/>
                <w:sz w:val="21"/>
                <w:szCs w:val="21"/>
              </w:rPr>
              <w:t>热惰性指标：</w:t>
            </w:r>
          </w:p>
          <w:p>
            <w:pPr>
              <w:autoSpaceDE w:val="0"/>
              <w:autoSpaceDN w:val="0"/>
              <w:spacing w:line="340" w:lineRule="exact"/>
              <w:ind w:firstLine="210" w:firstLineChars="100"/>
              <w:rPr>
                <w:kern w:val="0"/>
                <w:sz w:val="21"/>
                <w:szCs w:val="21"/>
              </w:rPr>
            </w:pPr>
            <w:r>
              <w:rPr>
                <w:kern w:val="0"/>
                <w:sz w:val="21"/>
                <w:szCs w:val="21"/>
              </w:rPr>
              <w:t>3.实施量</w:t>
            </w:r>
            <w:r>
              <w:rPr>
                <w:rFonts w:hint="eastAsia"/>
                <w:kern w:val="0"/>
                <w:sz w:val="21"/>
                <w:szCs w:val="21"/>
              </w:rPr>
              <w:t>（</w:t>
            </w:r>
            <w:r>
              <w:rPr>
                <w:kern w:val="0"/>
                <w:sz w:val="21"/>
                <w:szCs w:val="21"/>
              </w:rPr>
              <w:t>m</w:t>
            </w:r>
            <w:r>
              <w:rPr>
                <w:kern w:val="0"/>
                <w:sz w:val="21"/>
                <w:szCs w:val="21"/>
                <w:vertAlign w:val="superscript"/>
              </w:rPr>
              <w:t>2</w:t>
            </w:r>
            <w:r>
              <w:rPr>
                <w:rFonts w:hint="eastAsia"/>
                <w:kern w:val="0"/>
                <w:sz w:val="21"/>
                <w:szCs w:val="21"/>
              </w:rPr>
              <w:t>）</w:t>
            </w:r>
            <w:r>
              <w:rPr>
                <w:kern w:val="0"/>
                <w:sz w:val="21"/>
                <w:szCs w:val="21"/>
              </w:rPr>
              <w:t>：</w:t>
            </w:r>
          </w:p>
          <w:p>
            <w:pPr>
              <w:autoSpaceDE w:val="0"/>
              <w:autoSpaceDN w:val="0"/>
              <w:spacing w:line="340" w:lineRule="exact"/>
              <w:ind w:firstLine="210" w:firstLineChars="100"/>
              <w:rPr>
                <w:kern w:val="0"/>
                <w:sz w:val="21"/>
                <w:szCs w:val="21"/>
              </w:rPr>
            </w:pPr>
            <w:r>
              <w:rPr>
                <w:kern w:val="0"/>
                <w:sz w:val="21"/>
                <w:szCs w:val="21"/>
              </w:rPr>
              <w:t>4.其他说明：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83" w:type="pct"/>
            <w:vMerge w:val="continue"/>
          </w:tcPr>
          <w:p>
            <w:pPr>
              <w:autoSpaceDE w:val="0"/>
              <w:autoSpaceDN w:val="0"/>
              <w:spacing w:line="340" w:lineRule="exact"/>
              <w:jc w:val="left"/>
              <w:rPr>
                <w:kern w:val="0"/>
                <w:sz w:val="21"/>
                <w:szCs w:val="21"/>
              </w:rPr>
            </w:pPr>
          </w:p>
        </w:tc>
        <w:tc>
          <w:tcPr>
            <w:tcW w:w="663" w:type="pct"/>
            <w:vAlign w:val="center"/>
          </w:tcPr>
          <w:p>
            <w:pPr>
              <w:autoSpaceDE w:val="0"/>
              <w:autoSpaceDN w:val="0"/>
              <w:spacing w:line="340" w:lineRule="exact"/>
              <w:jc w:val="center"/>
              <w:rPr>
                <w:kern w:val="0"/>
                <w:sz w:val="21"/>
                <w:szCs w:val="21"/>
              </w:rPr>
            </w:pPr>
            <w:r>
              <w:rPr>
                <w:kern w:val="0"/>
                <w:sz w:val="21"/>
                <w:szCs w:val="21"/>
              </w:rPr>
              <w:t>外墙</w:t>
            </w:r>
          </w:p>
        </w:tc>
        <w:tc>
          <w:tcPr>
            <w:tcW w:w="4054" w:type="pct"/>
            <w:gridSpan w:val="3"/>
            <w:vAlign w:val="center"/>
          </w:tcPr>
          <w:p>
            <w:pPr>
              <w:autoSpaceDE w:val="0"/>
              <w:autoSpaceDN w:val="0"/>
              <w:spacing w:line="340" w:lineRule="exact"/>
              <w:ind w:firstLine="210" w:firstLineChars="100"/>
              <w:rPr>
                <w:kern w:val="0"/>
                <w:sz w:val="21"/>
                <w:szCs w:val="21"/>
              </w:rPr>
            </w:pPr>
            <w:r>
              <w:rPr>
                <w:kern w:val="0"/>
                <w:sz w:val="21"/>
                <w:szCs w:val="21"/>
              </w:rPr>
              <w:t>1.保温系统：</w:t>
            </w:r>
          </w:p>
          <w:p>
            <w:pPr>
              <w:autoSpaceDE w:val="0"/>
              <w:autoSpaceDN w:val="0"/>
              <w:spacing w:line="340" w:lineRule="exact"/>
              <w:ind w:firstLine="210" w:firstLineChars="100"/>
              <w:rPr>
                <w:rFonts w:hint="eastAsia" w:ascii="宋体" w:hAnsi="宋体" w:eastAsia="宋体"/>
                <w:kern w:val="0"/>
                <w:sz w:val="21"/>
                <w:szCs w:val="21"/>
                <w:lang w:val="en-US" w:eastAsia="zh-CN"/>
              </w:rPr>
            </w:pPr>
            <w:r>
              <w:rPr>
                <w:kern w:val="0"/>
                <w:sz w:val="21"/>
                <w:szCs w:val="21"/>
              </w:rPr>
              <w:t>2.</w:t>
            </w:r>
            <w:r>
              <w:rPr>
                <w:rFonts w:ascii="宋体" w:hAnsi="宋体"/>
                <w:kern w:val="0"/>
                <w:sz w:val="21"/>
                <w:szCs w:val="21"/>
              </w:rPr>
              <w:t>保温材料：</w:t>
            </w:r>
            <w:r>
              <w:rPr>
                <w:kern w:val="0"/>
                <w:sz w:val="21"/>
                <w:szCs w:val="21"/>
              </w:rPr>
              <w:t>EPS板</w:t>
            </w:r>
            <w:r>
              <w:rPr>
                <w:rFonts w:ascii="宋体" w:hAnsi="宋体"/>
                <w:kern w:val="0"/>
                <w:sz w:val="21"/>
                <w:szCs w:val="21"/>
              </w:rPr>
              <w:t>□</w:t>
            </w:r>
            <w:r>
              <w:rPr>
                <w:rFonts w:hint="eastAsia" w:ascii="宋体" w:hAnsi="宋体"/>
                <w:kern w:val="0"/>
                <w:sz w:val="21"/>
                <w:szCs w:val="21"/>
                <w:lang w:val="en-US" w:eastAsia="zh-CN"/>
              </w:rPr>
              <w:t xml:space="preserve"> </w:t>
            </w:r>
            <w:r>
              <w:rPr>
                <w:kern w:val="0"/>
                <w:sz w:val="21"/>
                <w:szCs w:val="21"/>
              </w:rPr>
              <w:t>XPS板</w:t>
            </w:r>
            <w:r>
              <w:rPr>
                <w:rFonts w:ascii="宋体" w:hAnsi="宋体"/>
                <w:kern w:val="0"/>
                <w:sz w:val="21"/>
                <w:szCs w:val="21"/>
              </w:rPr>
              <w:t xml:space="preserve">□ </w:t>
            </w:r>
            <w:r>
              <w:rPr>
                <w:rFonts w:hint="eastAsia"/>
                <w:kern w:val="0"/>
                <w:sz w:val="21"/>
                <w:szCs w:val="21"/>
              </w:rPr>
              <w:t>PUR板</w:t>
            </w:r>
            <w:r>
              <w:rPr>
                <w:rFonts w:ascii="宋体" w:hAnsi="宋体"/>
                <w:kern w:val="0"/>
                <w:sz w:val="21"/>
                <w:szCs w:val="21"/>
              </w:rPr>
              <w:t>□</w:t>
            </w:r>
            <w:r>
              <w:rPr>
                <w:rFonts w:hint="eastAsia" w:ascii="宋体" w:hAnsi="宋体"/>
                <w:kern w:val="0"/>
                <w:sz w:val="21"/>
                <w:szCs w:val="21"/>
                <w:lang w:val="en-US" w:eastAsia="zh-CN"/>
              </w:rPr>
              <w:t xml:space="preserve"> </w:t>
            </w:r>
            <w:r>
              <w:rPr>
                <w:rFonts w:hint="eastAsia"/>
                <w:kern w:val="0"/>
                <w:sz w:val="21"/>
                <w:szCs w:val="21"/>
                <w:lang w:val="en-US" w:eastAsia="zh-CN"/>
              </w:rPr>
              <w:t>STP</w:t>
            </w:r>
            <w:r>
              <w:rPr>
                <w:rFonts w:hint="eastAsia"/>
                <w:kern w:val="0"/>
                <w:sz w:val="21"/>
                <w:szCs w:val="21"/>
              </w:rPr>
              <w:t>板</w:t>
            </w:r>
            <w:r>
              <w:rPr>
                <w:rFonts w:ascii="宋体" w:hAnsi="宋体"/>
                <w:kern w:val="0"/>
                <w:sz w:val="21"/>
                <w:szCs w:val="21"/>
              </w:rPr>
              <w:t>□</w:t>
            </w:r>
          </w:p>
          <w:p>
            <w:pPr>
              <w:autoSpaceDE w:val="0"/>
              <w:autoSpaceDN w:val="0"/>
              <w:spacing w:line="340" w:lineRule="exact"/>
              <w:ind w:firstLine="420" w:firstLineChars="200"/>
              <w:rPr>
                <w:kern w:val="0"/>
                <w:sz w:val="21"/>
                <w:szCs w:val="21"/>
              </w:rPr>
            </w:pPr>
            <w:r>
              <w:rPr>
                <w:rFonts w:ascii="宋体" w:hAnsi="宋体"/>
                <w:kern w:val="0"/>
                <w:sz w:val="21"/>
                <w:szCs w:val="21"/>
              </w:rPr>
              <w:t>保温砂浆□</w:t>
            </w:r>
            <w:r>
              <w:rPr>
                <w:rFonts w:hint="eastAsia" w:ascii="宋体" w:hAnsi="宋体"/>
                <w:kern w:val="0"/>
                <w:sz w:val="21"/>
                <w:szCs w:val="21"/>
                <w:lang w:val="en-US" w:eastAsia="zh-CN"/>
              </w:rPr>
              <w:t xml:space="preserve"> </w:t>
            </w:r>
            <w:r>
              <w:rPr>
                <w:rFonts w:ascii="宋体" w:hAnsi="宋体"/>
                <w:kern w:val="0"/>
                <w:sz w:val="21"/>
                <w:szCs w:val="21"/>
              </w:rPr>
              <w:t>其他</w:t>
            </w:r>
            <w:r>
              <w:rPr>
                <w:rFonts w:hint="eastAsia" w:ascii="宋体" w:hAnsi="宋体"/>
                <w:kern w:val="0"/>
                <w:sz w:val="21"/>
                <w:szCs w:val="21"/>
              </w:rPr>
              <w:t>（</w:t>
            </w:r>
            <w:r>
              <w:rPr>
                <w:rFonts w:ascii="宋体" w:hAnsi="宋体"/>
                <w:kern w:val="0"/>
                <w:sz w:val="21"/>
                <w:szCs w:val="21"/>
              </w:rPr>
              <w:t>请注明</w:t>
            </w:r>
            <w:r>
              <w:rPr>
                <w:rFonts w:hint="eastAsia" w:ascii="宋体" w:hAnsi="宋体"/>
                <w:kern w:val="0"/>
                <w:sz w:val="21"/>
                <w:szCs w:val="21"/>
              </w:rPr>
              <w:t>）</w:t>
            </w:r>
            <w:r>
              <w:rPr>
                <w:rFonts w:ascii="宋体" w:hAnsi="宋体"/>
                <w:kern w:val="0"/>
                <w:sz w:val="21"/>
                <w:szCs w:val="21"/>
              </w:rPr>
              <w:t>：</w:t>
            </w:r>
          </w:p>
          <w:p>
            <w:pPr>
              <w:autoSpaceDE w:val="0"/>
              <w:autoSpaceDN w:val="0"/>
              <w:spacing w:line="340" w:lineRule="exact"/>
              <w:ind w:firstLine="210" w:firstLineChars="100"/>
              <w:rPr>
                <w:kern w:val="0"/>
                <w:sz w:val="21"/>
                <w:szCs w:val="21"/>
              </w:rPr>
            </w:pPr>
            <w:r>
              <w:rPr>
                <w:kern w:val="0"/>
                <w:sz w:val="21"/>
                <w:szCs w:val="21"/>
              </w:rPr>
              <w:t>3.保温材料厚度</w:t>
            </w:r>
            <w:r>
              <w:rPr>
                <w:rFonts w:hint="eastAsia"/>
                <w:kern w:val="0"/>
                <w:sz w:val="21"/>
                <w:szCs w:val="21"/>
              </w:rPr>
              <w:t>（</w:t>
            </w:r>
            <w:r>
              <w:rPr>
                <w:kern w:val="0"/>
                <w:sz w:val="21"/>
                <w:szCs w:val="21"/>
              </w:rPr>
              <w:t>mm</w:t>
            </w:r>
            <w:r>
              <w:rPr>
                <w:rFonts w:hint="eastAsia"/>
                <w:kern w:val="0"/>
                <w:sz w:val="21"/>
                <w:szCs w:val="21"/>
              </w:rPr>
              <w:t>）</w:t>
            </w:r>
            <w:r>
              <w:rPr>
                <w:kern w:val="0"/>
                <w:sz w:val="21"/>
                <w:szCs w:val="21"/>
              </w:rPr>
              <w:t>：</w:t>
            </w:r>
            <w:r>
              <w:rPr>
                <w:rFonts w:hint="eastAsia"/>
                <w:kern w:val="0"/>
                <w:sz w:val="21"/>
                <w:szCs w:val="21"/>
                <w:lang w:val="en-US" w:eastAsia="zh-CN"/>
              </w:rPr>
              <w:t xml:space="preserve">       </w:t>
            </w:r>
            <w:r>
              <w:rPr>
                <w:kern w:val="0"/>
                <w:sz w:val="21"/>
                <w:szCs w:val="21"/>
              </w:rPr>
              <w:t>导热系数</w:t>
            </w:r>
            <w:r>
              <w:rPr>
                <w:rFonts w:hint="eastAsia"/>
                <w:kern w:val="0"/>
                <w:sz w:val="21"/>
                <w:szCs w:val="21"/>
              </w:rPr>
              <w:t>（</w:t>
            </w:r>
            <w:r>
              <w:rPr>
                <w:kern w:val="0"/>
                <w:sz w:val="21"/>
                <w:szCs w:val="21"/>
              </w:rPr>
              <w:t>W/(m·K)</w:t>
            </w:r>
            <w:r>
              <w:rPr>
                <w:rFonts w:hint="eastAsia"/>
                <w:kern w:val="0"/>
                <w:sz w:val="21"/>
                <w:szCs w:val="21"/>
              </w:rPr>
              <w:t>）</w:t>
            </w:r>
            <w:r>
              <w:rPr>
                <w:kern w:val="0"/>
                <w:sz w:val="21"/>
                <w:szCs w:val="21"/>
              </w:rPr>
              <w:t>：</w:t>
            </w:r>
          </w:p>
          <w:p>
            <w:pPr>
              <w:autoSpaceDE w:val="0"/>
              <w:autoSpaceDN w:val="0"/>
              <w:spacing w:line="340" w:lineRule="exact"/>
              <w:ind w:firstLine="420" w:firstLineChars="200"/>
              <w:rPr>
                <w:kern w:val="0"/>
                <w:sz w:val="21"/>
                <w:szCs w:val="21"/>
              </w:rPr>
            </w:pPr>
            <w:r>
              <w:rPr>
                <w:kern w:val="0"/>
                <w:sz w:val="21"/>
                <w:szCs w:val="21"/>
              </w:rPr>
              <w:t>蓄热系数</w:t>
            </w:r>
            <w:r>
              <w:rPr>
                <w:rFonts w:hint="eastAsia"/>
                <w:kern w:val="0"/>
                <w:sz w:val="21"/>
                <w:szCs w:val="21"/>
              </w:rPr>
              <w:t>（</w:t>
            </w:r>
            <w:r>
              <w:rPr>
                <w:kern w:val="0"/>
                <w:sz w:val="21"/>
                <w:szCs w:val="21"/>
              </w:rPr>
              <w:t>W/(m</w:t>
            </w:r>
            <w:r>
              <w:rPr>
                <w:kern w:val="0"/>
                <w:sz w:val="21"/>
                <w:szCs w:val="21"/>
                <w:vertAlign w:val="superscript"/>
              </w:rPr>
              <w:t>2</w:t>
            </w:r>
            <w:r>
              <w:rPr>
                <w:kern w:val="0"/>
                <w:sz w:val="21"/>
                <w:szCs w:val="21"/>
              </w:rPr>
              <w:t>·K)</w:t>
            </w:r>
            <w:r>
              <w:rPr>
                <w:rFonts w:hint="eastAsia"/>
                <w:kern w:val="0"/>
                <w:sz w:val="21"/>
                <w:szCs w:val="21"/>
              </w:rPr>
              <w:t>）</w:t>
            </w:r>
            <w:r>
              <w:rPr>
                <w:kern w:val="0"/>
                <w:sz w:val="21"/>
                <w:szCs w:val="21"/>
              </w:rPr>
              <w:t>：</w:t>
            </w:r>
            <w:r>
              <w:rPr>
                <w:rFonts w:hint="eastAsia"/>
                <w:kern w:val="0"/>
                <w:sz w:val="21"/>
                <w:szCs w:val="21"/>
                <w:lang w:val="en-US" w:eastAsia="zh-CN"/>
              </w:rPr>
              <w:t xml:space="preserve">      </w:t>
            </w:r>
            <w:r>
              <w:rPr>
                <w:kern w:val="0"/>
                <w:sz w:val="21"/>
                <w:szCs w:val="21"/>
              </w:rPr>
              <w:t>热惰性指标：</w:t>
            </w:r>
          </w:p>
          <w:p>
            <w:pPr>
              <w:autoSpaceDE w:val="0"/>
              <w:autoSpaceDN w:val="0"/>
              <w:spacing w:line="340" w:lineRule="exact"/>
              <w:ind w:firstLine="210" w:firstLineChars="100"/>
              <w:rPr>
                <w:kern w:val="0"/>
                <w:sz w:val="21"/>
                <w:szCs w:val="21"/>
              </w:rPr>
            </w:pPr>
            <w:r>
              <w:rPr>
                <w:kern w:val="0"/>
                <w:sz w:val="21"/>
                <w:szCs w:val="21"/>
              </w:rPr>
              <w:t>4.实施量</w:t>
            </w:r>
            <w:r>
              <w:rPr>
                <w:rFonts w:hint="eastAsia"/>
                <w:kern w:val="0"/>
                <w:sz w:val="21"/>
                <w:szCs w:val="21"/>
              </w:rPr>
              <w:t>（</w:t>
            </w:r>
            <w:r>
              <w:rPr>
                <w:kern w:val="0"/>
                <w:sz w:val="21"/>
                <w:szCs w:val="21"/>
              </w:rPr>
              <w:t>m</w:t>
            </w:r>
            <w:r>
              <w:rPr>
                <w:kern w:val="0"/>
                <w:sz w:val="21"/>
                <w:szCs w:val="21"/>
                <w:vertAlign w:val="superscript"/>
              </w:rPr>
              <w:t>2</w:t>
            </w:r>
            <w:r>
              <w:rPr>
                <w:rFonts w:hint="eastAsia"/>
                <w:kern w:val="0"/>
                <w:sz w:val="21"/>
                <w:szCs w:val="21"/>
              </w:rPr>
              <w:t>）</w:t>
            </w:r>
            <w:r>
              <w:rPr>
                <w:kern w:val="0"/>
                <w:sz w:val="21"/>
                <w:szCs w:val="21"/>
              </w:rPr>
              <w:t>：</w:t>
            </w:r>
          </w:p>
          <w:p>
            <w:pPr>
              <w:autoSpaceDE w:val="0"/>
              <w:autoSpaceDN w:val="0"/>
              <w:spacing w:line="340" w:lineRule="exact"/>
              <w:ind w:firstLine="210" w:firstLineChars="100"/>
              <w:rPr>
                <w:kern w:val="0"/>
                <w:sz w:val="21"/>
                <w:szCs w:val="21"/>
              </w:rPr>
            </w:pPr>
            <w:r>
              <w:rPr>
                <w:kern w:val="0"/>
                <w:sz w:val="21"/>
                <w:szCs w:val="21"/>
              </w:rPr>
              <w:t>5.其他说明：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83" w:type="pct"/>
            <w:vMerge w:val="continue"/>
          </w:tcPr>
          <w:p>
            <w:pPr>
              <w:autoSpaceDE w:val="0"/>
              <w:autoSpaceDN w:val="0"/>
              <w:spacing w:line="340" w:lineRule="exact"/>
              <w:jc w:val="left"/>
              <w:rPr>
                <w:kern w:val="0"/>
                <w:sz w:val="21"/>
                <w:szCs w:val="21"/>
              </w:rPr>
            </w:pPr>
          </w:p>
        </w:tc>
        <w:tc>
          <w:tcPr>
            <w:tcW w:w="663" w:type="pct"/>
            <w:vAlign w:val="center"/>
          </w:tcPr>
          <w:p>
            <w:pPr>
              <w:autoSpaceDE w:val="0"/>
              <w:autoSpaceDN w:val="0"/>
              <w:spacing w:line="340" w:lineRule="exact"/>
              <w:jc w:val="center"/>
              <w:rPr>
                <w:kern w:val="0"/>
                <w:sz w:val="21"/>
                <w:szCs w:val="21"/>
              </w:rPr>
            </w:pPr>
            <w:r>
              <w:rPr>
                <w:kern w:val="0"/>
                <w:sz w:val="21"/>
                <w:szCs w:val="21"/>
              </w:rPr>
              <w:t>外窗</w:t>
            </w:r>
          </w:p>
        </w:tc>
        <w:tc>
          <w:tcPr>
            <w:tcW w:w="4054" w:type="pct"/>
            <w:gridSpan w:val="3"/>
            <w:vAlign w:val="center"/>
          </w:tcPr>
          <w:p>
            <w:pPr>
              <w:autoSpaceDE w:val="0"/>
              <w:autoSpaceDN w:val="0"/>
              <w:spacing w:line="340" w:lineRule="exact"/>
              <w:ind w:firstLine="210" w:firstLineChars="100"/>
              <w:rPr>
                <w:rFonts w:ascii="宋体" w:hAnsi="宋体"/>
                <w:kern w:val="0"/>
                <w:sz w:val="21"/>
                <w:szCs w:val="21"/>
              </w:rPr>
            </w:pPr>
            <w:r>
              <w:rPr>
                <w:kern w:val="0"/>
                <w:sz w:val="21"/>
                <w:szCs w:val="21"/>
              </w:rPr>
              <w:t>1.改造方式：</w:t>
            </w:r>
            <w:r>
              <w:rPr>
                <w:rFonts w:ascii="宋体" w:hAnsi="宋体"/>
                <w:kern w:val="0"/>
                <w:sz w:val="21"/>
                <w:szCs w:val="21"/>
              </w:rPr>
              <w:t>拆除旧窗，安装新窗□ 不拆除旧窗，加装一层窗□</w:t>
            </w:r>
          </w:p>
          <w:p>
            <w:pPr>
              <w:autoSpaceDE w:val="0"/>
              <w:autoSpaceDN w:val="0"/>
              <w:spacing w:line="340" w:lineRule="exact"/>
              <w:ind w:firstLine="1365" w:firstLineChars="650"/>
              <w:rPr>
                <w:rFonts w:ascii="宋体" w:hAnsi="宋体"/>
                <w:kern w:val="0"/>
                <w:sz w:val="21"/>
                <w:szCs w:val="21"/>
              </w:rPr>
            </w:pPr>
            <w:r>
              <w:rPr>
                <w:rFonts w:hint="eastAsia" w:ascii="宋体" w:hAnsi="宋体"/>
                <w:kern w:val="0"/>
                <w:sz w:val="21"/>
                <w:szCs w:val="21"/>
              </w:rPr>
              <w:t>增设</w:t>
            </w:r>
            <w:r>
              <w:rPr>
                <w:rFonts w:ascii="宋体" w:hAnsi="宋体"/>
                <w:kern w:val="0"/>
                <w:sz w:val="21"/>
                <w:szCs w:val="21"/>
              </w:rPr>
              <w:t>保温窗帘□ 原窗玻璃上贴膜</w:t>
            </w:r>
            <w:r>
              <w:rPr>
                <w:rFonts w:hint="eastAsia" w:ascii="宋体" w:hAnsi="宋体"/>
                <w:kern w:val="0"/>
                <w:sz w:val="21"/>
                <w:szCs w:val="21"/>
              </w:rPr>
              <w:t>或镀膜</w:t>
            </w:r>
            <w:r>
              <w:rPr>
                <w:rFonts w:ascii="宋体" w:hAnsi="宋体"/>
                <w:kern w:val="0"/>
                <w:sz w:val="21"/>
                <w:szCs w:val="21"/>
              </w:rPr>
              <w:t>□</w:t>
            </w:r>
          </w:p>
          <w:p>
            <w:pPr>
              <w:autoSpaceDE w:val="0"/>
              <w:autoSpaceDN w:val="0"/>
              <w:spacing w:line="340" w:lineRule="exact"/>
              <w:ind w:firstLine="210" w:firstLineChars="100"/>
              <w:rPr>
                <w:kern w:val="0"/>
                <w:sz w:val="21"/>
                <w:szCs w:val="21"/>
              </w:rPr>
            </w:pPr>
            <w:r>
              <w:rPr>
                <w:kern w:val="0"/>
                <w:sz w:val="21"/>
                <w:szCs w:val="21"/>
              </w:rPr>
              <w:t>2.改造所用配置：</w:t>
            </w:r>
            <w:r>
              <w:rPr>
                <w:rFonts w:hint="eastAsia"/>
                <w:kern w:val="0"/>
                <w:sz w:val="21"/>
                <w:szCs w:val="21"/>
                <w:lang w:val="en-US" w:eastAsia="zh-CN"/>
              </w:rPr>
              <w:t xml:space="preserve">              </w:t>
            </w:r>
            <w:r>
              <w:rPr>
                <w:kern w:val="0"/>
                <w:sz w:val="21"/>
                <w:szCs w:val="21"/>
              </w:rPr>
              <w:t>传热系数</w:t>
            </w:r>
            <w:r>
              <w:rPr>
                <w:rFonts w:hint="eastAsia"/>
                <w:kern w:val="0"/>
                <w:sz w:val="21"/>
                <w:szCs w:val="21"/>
              </w:rPr>
              <w:t>（</w:t>
            </w:r>
            <w:r>
              <w:rPr>
                <w:kern w:val="0"/>
                <w:sz w:val="21"/>
                <w:szCs w:val="21"/>
              </w:rPr>
              <w:t>W/(m</w:t>
            </w:r>
            <w:r>
              <w:rPr>
                <w:kern w:val="0"/>
                <w:sz w:val="21"/>
                <w:szCs w:val="21"/>
                <w:vertAlign w:val="superscript"/>
              </w:rPr>
              <w:t>2</w:t>
            </w:r>
            <w:r>
              <w:rPr>
                <w:kern w:val="0"/>
                <w:sz w:val="21"/>
                <w:szCs w:val="21"/>
              </w:rPr>
              <w:t>·K)</w:t>
            </w:r>
            <w:r>
              <w:rPr>
                <w:rFonts w:hint="eastAsia"/>
                <w:kern w:val="0"/>
                <w:sz w:val="21"/>
                <w:szCs w:val="21"/>
              </w:rPr>
              <w:t>）</w:t>
            </w:r>
            <w:r>
              <w:rPr>
                <w:kern w:val="0"/>
                <w:sz w:val="21"/>
                <w:szCs w:val="21"/>
              </w:rPr>
              <w:t>：</w:t>
            </w:r>
          </w:p>
          <w:p>
            <w:pPr>
              <w:autoSpaceDE w:val="0"/>
              <w:autoSpaceDN w:val="0"/>
              <w:spacing w:line="340" w:lineRule="exact"/>
              <w:ind w:firstLine="210" w:firstLineChars="100"/>
              <w:rPr>
                <w:kern w:val="0"/>
                <w:sz w:val="21"/>
                <w:szCs w:val="21"/>
              </w:rPr>
            </w:pPr>
            <w:r>
              <w:rPr>
                <w:kern w:val="0"/>
                <w:sz w:val="21"/>
                <w:szCs w:val="21"/>
              </w:rPr>
              <w:t>3.改造数量</w:t>
            </w:r>
            <w:r>
              <w:rPr>
                <w:rFonts w:hint="eastAsia"/>
                <w:kern w:val="0"/>
                <w:sz w:val="21"/>
                <w:szCs w:val="21"/>
              </w:rPr>
              <w:t>（</w:t>
            </w:r>
            <w:r>
              <w:rPr>
                <w:kern w:val="0"/>
                <w:sz w:val="21"/>
                <w:szCs w:val="21"/>
              </w:rPr>
              <w:t>包括外窗尺寸、</w:t>
            </w:r>
            <w:r>
              <w:rPr>
                <w:rFonts w:hint="eastAsia"/>
                <w:kern w:val="0"/>
                <w:sz w:val="21"/>
                <w:szCs w:val="21"/>
              </w:rPr>
              <w:t>樘</w:t>
            </w:r>
            <w:r>
              <w:rPr>
                <w:kern w:val="0"/>
                <w:sz w:val="21"/>
                <w:szCs w:val="21"/>
              </w:rPr>
              <w:t>数及所在朝向</w:t>
            </w:r>
            <w:r>
              <w:rPr>
                <w:rFonts w:hint="eastAsia"/>
                <w:kern w:val="0"/>
                <w:sz w:val="21"/>
                <w:szCs w:val="21"/>
              </w:rPr>
              <w:t>）</w:t>
            </w:r>
            <w:r>
              <w:rPr>
                <w:kern w:val="0"/>
                <w:sz w:val="21"/>
                <w:szCs w:val="21"/>
              </w:rPr>
              <w:t>：</w:t>
            </w:r>
          </w:p>
          <w:p>
            <w:pPr>
              <w:autoSpaceDE w:val="0"/>
              <w:autoSpaceDN w:val="0"/>
              <w:spacing w:line="340" w:lineRule="exact"/>
              <w:ind w:firstLine="210" w:firstLineChars="100"/>
              <w:rPr>
                <w:kern w:val="0"/>
                <w:sz w:val="21"/>
                <w:szCs w:val="21"/>
              </w:rPr>
            </w:pPr>
            <w:r>
              <w:rPr>
                <w:kern w:val="0"/>
                <w:sz w:val="21"/>
                <w:szCs w:val="21"/>
              </w:rPr>
              <w:t>4.其他说明：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283" w:type="pct"/>
            <w:vMerge w:val="continue"/>
          </w:tcPr>
          <w:p>
            <w:pPr>
              <w:autoSpaceDE w:val="0"/>
              <w:autoSpaceDN w:val="0"/>
              <w:spacing w:line="340" w:lineRule="exact"/>
              <w:jc w:val="left"/>
              <w:rPr>
                <w:kern w:val="0"/>
                <w:sz w:val="21"/>
                <w:szCs w:val="21"/>
              </w:rPr>
            </w:pPr>
          </w:p>
        </w:tc>
        <w:tc>
          <w:tcPr>
            <w:tcW w:w="663" w:type="pct"/>
            <w:vAlign w:val="center"/>
          </w:tcPr>
          <w:p>
            <w:pPr>
              <w:autoSpaceDE w:val="0"/>
              <w:autoSpaceDN w:val="0"/>
              <w:spacing w:line="340" w:lineRule="exact"/>
              <w:jc w:val="center"/>
              <w:rPr>
                <w:kern w:val="0"/>
                <w:sz w:val="21"/>
                <w:szCs w:val="21"/>
              </w:rPr>
            </w:pPr>
            <w:r>
              <w:rPr>
                <w:kern w:val="0"/>
                <w:sz w:val="21"/>
                <w:szCs w:val="21"/>
              </w:rPr>
              <w:t>外门</w:t>
            </w:r>
          </w:p>
        </w:tc>
        <w:tc>
          <w:tcPr>
            <w:tcW w:w="4054" w:type="pct"/>
            <w:gridSpan w:val="3"/>
            <w:vAlign w:val="center"/>
          </w:tcPr>
          <w:p>
            <w:pPr>
              <w:autoSpaceDE w:val="0"/>
              <w:autoSpaceDN w:val="0"/>
              <w:spacing w:line="340" w:lineRule="exact"/>
              <w:ind w:firstLine="210" w:firstLineChars="100"/>
              <w:rPr>
                <w:kern w:val="0"/>
                <w:sz w:val="21"/>
                <w:szCs w:val="21"/>
              </w:rPr>
            </w:pPr>
            <w:r>
              <w:rPr>
                <w:kern w:val="0"/>
                <w:sz w:val="21"/>
                <w:szCs w:val="21"/>
              </w:rPr>
              <w:t>1.</w:t>
            </w:r>
            <w:r>
              <w:rPr>
                <w:rFonts w:ascii="宋体" w:hAnsi="宋体"/>
                <w:kern w:val="0"/>
                <w:sz w:val="21"/>
                <w:szCs w:val="21"/>
              </w:rPr>
              <w:t>改造方式：拆除旧门，安装</w:t>
            </w:r>
            <w:r>
              <w:rPr>
                <w:rFonts w:hint="eastAsia" w:ascii="宋体" w:hAnsi="宋体"/>
                <w:kern w:val="0"/>
                <w:sz w:val="21"/>
                <w:szCs w:val="21"/>
              </w:rPr>
              <w:t>保温</w:t>
            </w:r>
            <w:r>
              <w:rPr>
                <w:rFonts w:ascii="宋体" w:hAnsi="宋体"/>
                <w:kern w:val="0"/>
                <w:sz w:val="21"/>
                <w:szCs w:val="21"/>
              </w:rPr>
              <w:t>门□加装</w:t>
            </w:r>
            <w:r>
              <w:rPr>
                <w:rFonts w:hint="eastAsia" w:ascii="宋体" w:hAnsi="宋体"/>
                <w:kern w:val="0"/>
                <w:sz w:val="21"/>
                <w:szCs w:val="21"/>
              </w:rPr>
              <w:t>门斗</w:t>
            </w:r>
            <w:r>
              <w:rPr>
                <w:rFonts w:ascii="宋体" w:hAnsi="宋体"/>
                <w:kern w:val="0"/>
                <w:sz w:val="21"/>
                <w:szCs w:val="21"/>
              </w:rPr>
              <w:t>□加</w:t>
            </w:r>
            <w:r>
              <w:rPr>
                <w:rFonts w:hint="eastAsia" w:ascii="宋体" w:hAnsi="宋体"/>
                <w:kern w:val="0"/>
                <w:sz w:val="21"/>
                <w:szCs w:val="21"/>
              </w:rPr>
              <w:t>保温</w:t>
            </w:r>
            <w:r>
              <w:rPr>
                <w:rFonts w:ascii="宋体" w:hAnsi="宋体"/>
                <w:kern w:val="0"/>
                <w:sz w:val="21"/>
                <w:szCs w:val="21"/>
              </w:rPr>
              <w:t>门帘□</w:t>
            </w:r>
          </w:p>
          <w:p>
            <w:pPr>
              <w:autoSpaceDE w:val="0"/>
              <w:autoSpaceDN w:val="0"/>
              <w:spacing w:line="340" w:lineRule="exact"/>
              <w:ind w:firstLine="210" w:firstLineChars="100"/>
              <w:rPr>
                <w:kern w:val="0"/>
                <w:sz w:val="21"/>
                <w:szCs w:val="21"/>
              </w:rPr>
            </w:pPr>
            <w:r>
              <w:rPr>
                <w:kern w:val="0"/>
                <w:sz w:val="21"/>
                <w:szCs w:val="21"/>
              </w:rPr>
              <w:t>2.改造所用配置：</w:t>
            </w:r>
            <w:r>
              <w:rPr>
                <w:rFonts w:hint="eastAsia"/>
                <w:kern w:val="0"/>
                <w:sz w:val="21"/>
                <w:szCs w:val="21"/>
                <w:lang w:val="en-US" w:eastAsia="zh-CN"/>
              </w:rPr>
              <w:t xml:space="preserve">              </w:t>
            </w:r>
            <w:r>
              <w:rPr>
                <w:kern w:val="0"/>
                <w:sz w:val="21"/>
                <w:szCs w:val="21"/>
              </w:rPr>
              <w:t>传热系数</w:t>
            </w:r>
            <w:r>
              <w:rPr>
                <w:rFonts w:hint="eastAsia"/>
                <w:kern w:val="0"/>
                <w:sz w:val="21"/>
                <w:szCs w:val="21"/>
              </w:rPr>
              <w:t>（</w:t>
            </w:r>
            <w:r>
              <w:rPr>
                <w:kern w:val="0"/>
                <w:sz w:val="21"/>
                <w:szCs w:val="21"/>
              </w:rPr>
              <w:t>W/(m</w:t>
            </w:r>
            <w:r>
              <w:rPr>
                <w:kern w:val="0"/>
                <w:sz w:val="21"/>
                <w:szCs w:val="21"/>
                <w:vertAlign w:val="superscript"/>
              </w:rPr>
              <w:t>2</w:t>
            </w:r>
            <w:r>
              <w:rPr>
                <w:kern w:val="0"/>
                <w:sz w:val="21"/>
                <w:szCs w:val="21"/>
              </w:rPr>
              <w:t>·K)</w:t>
            </w:r>
            <w:r>
              <w:rPr>
                <w:rFonts w:hint="eastAsia"/>
                <w:kern w:val="0"/>
                <w:sz w:val="21"/>
                <w:szCs w:val="21"/>
              </w:rPr>
              <w:t>）</w:t>
            </w:r>
            <w:r>
              <w:rPr>
                <w:kern w:val="0"/>
                <w:sz w:val="21"/>
                <w:szCs w:val="21"/>
              </w:rPr>
              <w:t>：</w:t>
            </w:r>
          </w:p>
          <w:p>
            <w:pPr>
              <w:autoSpaceDE w:val="0"/>
              <w:autoSpaceDN w:val="0"/>
              <w:spacing w:line="340" w:lineRule="exact"/>
              <w:ind w:firstLine="210" w:firstLineChars="100"/>
              <w:rPr>
                <w:kern w:val="0"/>
                <w:sz w:val="21"/>
                <w:szCs w:val="21"/>
              </w:rPr>
            </w:pPr>
            <w:r>
              <w:rPr>
                <w:kern w:val="0"/>
                <w:sz w:val="21"/>
                <w:szCs w:val="21"/>
              </w:rPr>
              <w:t>3.改造数量：</w:t>
            </w:r>
          </w:p>
          <w:p>
            <w:pPr>
              <w:autoSpaceDE w:val="0"/>
              <w:autoSpaceDN w:val="0"/>
              <w:spacing w:line="340" w:lineRule="exact"/>
              <w:ind w:firstLine="210" w:firstLineChars="100"/>
              <w:rPr>
                <w:kern w:val="0"/>
                <w:sz w:val="21"/>
                <w:szCs w:val="21"/>
              </w:rPr>
            </w:pPr>
            <w:r>
              <w:rPr>
                <w:kern w:val="0"/>
                <w:sz w:val="21"/>
                <w:szCs w:val="21"/>
              </w:rPr>
              <w:t>4.其他说明：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283" w:type="pct"/>
            <w:vMerge w:val="continue"/>
          </w:tcPr>
          <w:p>
            <w:pPr>
              <w:autoSpaceDE w:val="0"/>
              <w:autoSpaceDN w:val="0"/>
              <w:spacing w:line="340" w:lineRule="exact"/>
              <w:jc w:val="left"/>
              <w:rPr>
                <w:kern w:val="0"/>
                <w:sz w:val="21"/>
                <w:szCs w:val="21"/>
              </w:rPr>
            </w:pPr>
          </w:p>
        </w:tc>
        <w:tc>
          <w:tcPr>
            <w:tcW w:w="663" w:type="pct"/>
            <w:vAlign w:val="center"/>
          </w:tcPr>
          <w:p>
            <w:pPr>
              <w:autoSpaceDE w:val="0"/>
              <w:autoSpaceDN w:val="0"/>
              <w:spacing w:line="340" w:lineRule="exact"/>
              <w:jc w:val="center"/>
              <w:rPr>
                <w:kern w:val="0"/>
                <w:sz w:val="21"/>
                <w:szCs w:val="21"/>
              </w:rPr>
            </w:pPr>
            <w:r>
              <w:rPr>
                <w:rFonts w:hint="eastAsia"/>
                <w:kern w:val="0"/>
                <w:sz w:val="21"/>
                <w:szCs w:val="21"/>
              </w:rPr>
              <w:t>供暖系统</w:t>
            </w:r>
          </w:p>
        </w:tc>
        <w:tc>
          <w:tcPr>
            <w:tcW w:w="4054" w:type="pct"/>
            <w:gridSpan w:val="3"/>
            <w:vAlign w:val="center"/>
          </w:tcPr>
          <w:p>
            <w:pPr>
              <w:autoSpaceDE w:val="0"/>
              <w:autoSpaceDN w:val="0"/>
              <w:spacing w:line="340" w:lineRule="exact"/>
              <w:ind w:firstLine="210" w:firstLineChars="100"/>
              <w:rPr>
                <w:rFonts w:ascii="宋体" w:hAnsi="宋体"/>
                <w:kern w:val="0"/>
                <w:sz w:val="21"/>
                <w:szCs w:val="21"/>
              </w:rPr>
            </w:pPr>
            <w:r>
              <w:rPr>
                <w:rFonts w:hint="eastAsia"/>
                <w:kern w:val="0"/>
                <w:sz w:val="21"/>
                <w:szCs w:val="21"/>
              </w:rPr>
              <w:t>1.热源形</w:t>
            </w:r>
            <w:r>
              <w:rPr>
                <w:rFonts w:hint="eastAsia" w:ascii="宋体" w:hAnsi="宋体"/>
                <w:kern w:val="0"/>
                <w:sz w:val="21"/>
                <w:szCs w:val="21"/>
              </w:rPr>
              <w:t>式：太阳能</w:t>
            </w:r>
            <w:r>
              <w:rPr>
                <w:rFonts w:ascii="宋体" w:hAnsi="宋体"/>
                <w:kern w:val="0"/>
                <w:sz w:val="21"/>
                <w:szCs w:val="21"/>
              </w:rPr>
              <w:t>□</w:t>
            </w:r>
            <w:r>
              <w:rPr>
                <w:rFonts w:hint="eastAsia" w:ascii="宋体" w:hAnsi="宋体"/>
                <w:kern w:val="0"/>
                <w:sz w:val="21"/>
                <w:szCs w:val="21"/>
              </w:rPr>
              <w:t xml:space="preserve">  生物质能</w:t>
            </w:r>
            <w:r>
              <w:rPr>
                <w:rFonts w:ascii="宋体" w:hAnsi="宋体"/>
                <w:kern w:val="0"/>
                <w:sz w:val="21"/>
                <w:szCs w:val="21"/>
              </w:rPr>
              <w:t>□</w:t>
            </w:r>
            <w:r>
              <w:rPr>
                <w:rFonts w:hint="eastAsia" w:ascii="宋体" w:hAnsi="宋体"/>
                <w:kern w:val="0"/>
                <w:sz w:val="21"/>
                <w:szCs w:val="21"/>
              </w:rPr>
              <w:t xml:space="preserve">  空气源热泵</w:t>
            </w:r>
            <w:r>
              <w:rPr>
                <w:rFonts w:ascii="宋体" w:hAnsi="宋体"/>
                <w:kern w:val="0"/>
                <w:sz w:val="21"/>
                <w:szCs w:val="21"/>
              </w:rPr>
              <w:t>□</w:t>
            </w:r>
            <w:r>
              <w:rPr>
                <w:rFonts w:hint="eastAsia" w:ascii="宋体" w:hAnsi="宋体"/>
                <w:kern w:val="0"/>
                <w:sz w:val="21"/>
                <w:szCs w:val="21"/>
              </w:rPr>
              <w:t xml:space="preserve">  地热能</w:t>
            </w:r>
            <w:r>
              <w:rPr>
                <w:rFonts w:ascii="宋体" w:hAnsi="宋体"/>
                <w:kern w:val="0"/>
                <w:sz w:val="21"/>
                <w:szCs w:val="21"/>
              </w:rPr>
              <w:t>□</w:t>
            </w:r>
          </w:p>
          <w:p>
            <w:pPr>
              <w:autoSpaceDE w:val="0"/>
              <w:autoSpaceDN w:val="0"/>
              <w:spacing w:line="340" w:lineRule="exact"/>
              <w:ind w:firstLine="1470" w:firstLineChars="700"/>
              <w:rPr>
                <w:rFonts w:ascii="宋体" w:hAnsi="宋体"/>
                <w:kern w:val="0"/>
                <w:sz w:val="21"/>
                <w:szCs w:val="21"/>
              </w:rPr>
            </w:pPr>
            <w:r>
              <w:rPr>
                <w:rFonts w:hint="eastAsia" w:ascii="宋体" w:hAnsi="宋体"/>
                <w:kern w:val="0"/>
                <w:sz w:val="21"/>
                <w:szCs w:val="21"/>
              </w:rPr>
              <w:t>燃气</w:t>
            </w:r>
            <w:r>
              <w:rPr>
                <w:rFonts w:ascii="宋体" w:hAnsi="宋体"/>
                <w:kern w:val="0"/>
                <w:sz w:val="21"/>
                <w:szCs w:val="21"/>
              </w:rPr>
              <w:t>□</w:t>
            </w:r>
            <w:r>
              <w:rPr>
                <w:rFonts w:hint="eastAsia" w:ascii="宋体" w:hAnsi="宋体"/>
                <w:kern w:val="0"/>
                <w:sz w:val="21"/>
                <w:szCs w:val="21"/>
              </w:rPr>
              <w:t xml:space="preserve">  电</w:t>
            </w:r>
            <w:r>
              <w:rPr>
                <w:rFonts w:ascii="宋体" w:hAnsi="宋体"/>
                <w:kern w:val="0"/>
                <w:sz w:val="21"/>
                <w:szCs w:val="21"/>
              </w:rPr>
              <w:t>□其他</w:t>
            </w:r>
            <w:r>
              <w:rPr>
                <w:rFonts w:hint="eastAsia" w:ascii="宋体" w:hAnsi="宋体"/>
                <w:kern w:val="0"/>
                <w:sz w:val="21"/>
                <w:szCs w:val="21"/>
              </w:rPr>
              <w:t>（</w:t>
            </w:r>
            <w:r>
              <w:rPr>
                <w:rFonts w:ascii="宋体" w:hAnsi="宋体"/>
                <w:kern w:val="0"/>
                <w:sz w:val="21"/>
                <w:szCs w:val="21"/>
              </w:rPr>
              <w:t>请注明</w:t>
            </w:r>
            <w:r>
              <w:rPr>
                <w:rFonts w:hint="eastAsia" w:ascii="宋体" w:hAnsi="宋体"/>
                <w:kern w:val="0"/>
                <w:sz w:val="21"/>
                <w:szCs w:val="21"/>
              </w:rPr>
              <w:t>）</w:t>
            </w:r>
            <w:r>
              <w:rPr>
                <w:rFonts w:ascii="宋体" w:hAnsi="宋体"/>
                <w:kern w:val="0"/>
                <w:sz w:val="21"/>
                <w:szCs w:val="21"/>
              </w:rPr>
              <w:t>：</w:t>
            </w:r>
          </w:p>
          <w:p>
            <w:pPr>
              <w:autoSpaceDE w:val="0"/>
              <w:autoSpaceDN w:val="0"/>
              <w:spacing w:line="340" w:lineRule="exact"/>
              <w:ind w:firstLine="210" w:firstLineChars="100"/>
              <w:rPr>
                <w:rFonts w:ascii="宋体" w:hAnsi="宋体"/>
                <w:kern w:val="0"/>
                <w:sz w:val="21"/>
                <w:szCs w:val="21"/>
              </w:rPr>
            </w:pPr>
            <w:r>
              <w:rPr>
                <w:rFonts w:hint="eastAsia"/>
                <w:kern w:val="0"/>
                <w:sz w:val="21"/>
                <w:szCs w:val="21"/>
              </w:rPr>
              <w:t>2.末端形</w:t>
            </w:r>
            <w:r>
              <w:rPr>
                <w:rFonts w:hint="eastAsia" w:ascii="宋体" w:hAnsi="宋体"/>
                <w:kern w:val="0"/>
                <w:sz w:val="21"/>
                <w:szCs w:val="21"/>
              </w:rPr>
              <w:t>式：暖气片</w:t>
            </w:r>
            <w:r>
              <w:rPr>
                <w:rFonts w:ascii="宋体" w:hAnsi="宋体"/>
                <w:kern w:val="0"/>
                <w:sz w:val="21"/>
                <w:szCs w:val="21"/>
              </w:rPr>
              <w:t>□</w:t>
            </w:r>
            <w:r>
              <w:rPr>
                <w:rFonts w:hint="eastAsia" w:ascii="宋体" w:hAnsi="宋体"/>
                <w:kern w:val="0"/>
                <w:sz w:val="21"/>
                <w:szCs w:val="21"/>
              </w:rPr>
              <w:t xml:space="preserve">  风机盘管</w:t>
            </w:r>
            <w:r>
              <w:rPr>
                <w:rFonts w:ascii="宋体" w:hAnsi="宋体"/>
                <w:kern w:val="0"/>
                <w:sz w:val="21"/>
                <w:szCs w:val="21"/>
              </w:rPr>
              <w:t>□</w:t>
            </w:r>
            <w:r>
              <w:rPr>
                <w:rFonts w:hint="eastAsia" w:ascii="宋体" w:hAnsi="宋体"/>
                <w:kern w:val="0"/>
                <w:sz w:val="21"/>
                <w:szCs w:val="21"/>
              </w:rPr>
              <w:t xml:space="preserve">  地板辐射</w:t>
            </w:r>
            <w:r>
              <w:rPr>
                <w:rFonts w:ascii="宋体" w:hAnsi="宋体"/>
                <w:kern w:val="0"/>
                <w:sz w:val="21"/>
                <w:szCs w:val="21"/>
              </w:rPr>
              <w:t>□</w:t>
            </w:r>
            <w:r>
              <w:rPr>
                <w:rFonts w:hint="eastAsia" w:ascii="宋体" w:hAnsi="宋体"/>
                <w:kern w:val="0"/>
                <w:sz w:val="21"/>
                <w:szCs w:val="21"/>
              </w:rPr>
              <w:t xml:space="preserve">  顶板辐射</w:t>
            </w:r>
            <w:r>
              <w:rPr>
                <w:rFonts w:ascii="宋体" w:hAnsi="宋体"/>
                <w:kern w:val="0"/>
                <w:sz w:val="21"/>
                <w:szCs w:val="21"/>
              </w:rPr>
              <w:t>□</w:t>
            </w:r>
          </w:p>
          <w:p>
            <w:pPr>
              <w:autoSpaceDE w:val="0"/>
              <w:autoSpaceDN w:val="0"/>
              <w:spacing w:line="340" w:lineRule="exact"/>
              <w:ind w:firstLine="1470" w:firstLineChars="700"/>
              <w:rPr>
                <w:rFonts w:ascii="宋体" w:hAnsi="宋体"/>
                <w:kern w:val="0"/>
                <w:sz w:val="21"/>
                <w:szCs w:val="21"/>
              </w:rPr>
            </w:pPr>
            <w:r>
              <w:rPr>
                <w:rFonts w:ascii="宋体" w:hAnsi="宋体"/>
                <w:kern w:val="0"/>
                <w:sz w:val="21"/>
                <w:szCs w:val="21"/>
              </w:rPr>
              <w:t>其他</w:t>
            </w:r>
            <w:r>
              <w:rPr>
                <w:rFonts w:hint="eastAsia" w:ascii="宋体" w:hAnsi="宋体"/>
                <w:kern w:val="0"/>
                <w:sz w:val="21"/>
                <w:szCs w:val="21"/>
              </w:rPr>
              <w:t>（</w:t>
            </w:r>
            <w:r>
              <w:rPr>
                <w:rFonts w:ascii="宋体" w:hAnsi="宋体"/>
                <w:kern w:val="0"/>
                <w:sz w:val="21"/>
                <w:szCs w:val="21"/>
              </w:rPr>
              <w:t>请注明</w:t>
            </w:r>
            <w:r>
              <w:rPr>
                <w:rFonts w:hint="eastAsia" w:ascii="宋体" w:hAnsi="宋体"/>
                <w:kern w:val="0"/>
                <w:sz w:val="21"/>
                <w:szCs w:val="21"/>
              </w:rPr>
              <w:t>）</w:t>
            </w:r>
            <w:r>
              <w:rPr>
                <w:rFonts w:ascii="宋体" w:hAnsi="宋体"/>
                <w:kern w:val="0"/>
                <w:sz w:val="21"/>
                <w:szCs w:val="21"/>
              </w:rPr>
              <w:t>：</w:t>
            </w:r>
          </w:p>
          <w:p>
            <w:pPr>
              <w:autoSpaceDE w:val="0"/>
              <w:autoSpaceDN w:val="0"/>
              <w:spacing w:line="340" w:lineRule="exact"/>
              <w:ind w:firstLine="210" w:firstLineChars="100"/>
              <w:rPr>
                <w:kern w:val="0"/>
                <w:sz w:val="21"/>
                <w:szCs w:val="21"/>
              </w:rPr>
            </w:pPr>
            <w:r>
              <w:rPr>
                <w:rFonts w:hint="eastAsia"/>
                <w:kern w:val="0"/>
                <w:sz w:val="21"/>
                <w:szCs w:val="21"/>
              </w:rPr>
              <w:t>3</w:t>
            </w:r>
            <w:r>
              <w:rPr>
                <w:kern w:val="0"/>
                <w:sz w:val="21"/>
                <w:szCs w:val="21"/>
              </w:rPr>
              <w:t>.实施量</w:t>
            </w:r>
            <w:r>
              <w:rPr>
                <w:rFonts w:hint="eastAsia"/>
                <w:kern w:val="0"/>
                <w:sz w:val="21"/>
                <w:szCs w:val="21"/>
              </w:rPr>
              <w:t>（</w:t>
            </w:r>
            <w:r>
              <w:rPr>
                <w:kern w:val="0"/>
                <w:sz w:val="21"/>
                <w:szCs w:val="21"/>
              </w:rPr>
              <w:t>m</w:t>
            </w:r>
            <w:r>
              <w:rPr>
                <w:kern w:val="0"/>
                <w:sz w:val="21"/>
                <w:szCs w:val="21"/>
                <w:vertAlign w:val="superscript"/>
              </w:rPr>
              <w:t>2</w:t>
            </w:r>
            <w:r>
              <w:rPr>
                <w:rFonts w:hint="eastAsia"/>
                <w:kern w:val="0"/>
                <w:sz w:val="21"/>
                <w:szCs w:val="21"/>
              </w:rPr>
              <w:t>）</w:t>
            </w:r>
            <w:r>
              <w:rPr>
                <w:kern w:val="0"/>
                <w:sz w:val="21"/>
                <w:szCs w:val="21"/>
              </w:rPr>
              <w:t>：</w:t>
            </w:r>
          </w:p>
          <w:p>
            <w:pPr>
              <w:autoSpaceDE w:val="0"/>
              <w:autoSpaceDN w:val="0"/>
              <w:spacing w:line="340" w:lineRule="exact"/>
              <w:ind w:firstLine="210" w:firstLineChars="100"/>
              <w:rPr>
                <w:kern w:val="0"/>
                <w:sz w:val="21"/>
                <w:szCs w:val="21"/>
              </w:rPr>
            </w:pPr>
            <w:r>
              <w:rPr>
                <w:rFonts w:hint="eastAsia"/>
                <w:kern w:val="0"/>
                <w:sz w:val="21"/>
                <w:szCs w:val="21"/>
              </w:rPr>
              <w:t>4</w:t>
            </w:r>
            <w:r>
              <w:rPr>
                <w:kern w:val="0"/>
                <w:sz w:val="21"/>
                <w:szCs w:val="21"/>
              </w:rPr>
              <w:t>.</w:t>
            </w:r>
            <w:r>
              <w:rPr>
                <w:rFonts w:hint="eastAsia" w:ascii="宋体" w:hAnsi="宋体"/>
                <w:kern w:val="0"/>
                <w:sz w:val="21"/>
                <w:szCs w:val="21"/>
              </w:rPr>
              <w:t>其他</w:t>
            </w:r>
            <w:r>
              <w:rPr>
                <w:kern w:val="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 w:hRule="atLeast"/>
          <w:jc w:val="center"/>
        </w:trPr>
        <w:tc>
          <w:tcPr>
            <w:tcW w:w="283" w:type="pct"/>
            <w:vMerge w:val="continue"/>
          </w:tcPr>
          <w:p>
            <w:pPr>
              <w:autoSpaceDE w:val="0"/>
              <w:autoSpaceDN w:val="0"/>
              <w:spacing w:line="340" w:lineRule="exact"/>
              <w:jc w:val="left"/>
              <w:rPr>
                <w:kern w:val="0"/>
                <w:sz w:val="21"/>
                <w:szCs w:val="21"/>
              </w:rPr>
            </w:pPr>
          </w:p>
        </w:tc>
        <w:tc>
          <w:tcPr>
            <w:tcW w:w="663" w:type="pct"/>
            <w:vAlign w:val="center"/>
          </w:tcPr>
          <w:p>
            <w:pPr>
              <w:autoSpaceDE w:val="0"/>
              <w:autoSpaceDN w:val="0"/>
              <w:spacing w:line="340" w:lineRule="exact"/>
              <w:jc w:val="center"/>
              <w:rPr>
                <w:kern w:val="0"/>
                <w:sz w:val="21"/>
                <w:szCs w:val="21"/>
              </w:rPr>
            </w:pPr>
            <w:r>
              <w:rPr>
                <w:rFonts w:hint="eastAsia"/>
                <w:kern w:val="0"/>
                <w:sz w:val="21"/>
                <w:szCs w:val="21"/>
              </w:rPr>
              <w:t>附加阳光间</w:t>
            </w:r>
          </w:p>
        </w:tc>
        <w:tc>
          <w:tcPr>
            <w:tcW w:w="4054" w:type="pct"/>
            <w:gridSpan w:val="3"/>
            <w:vAlign w:val="center"/>
          </w:tcPr>
          <w:p>
            <w:pPr>
              <w:autoSpaceDE w:val="0"/>
              <w:autoSpaceDN w:val="0"/>
              <w:spacing w:line="340" w:lineRule="exact"/>
              <w:ind w:firstLine="210" w:firstLineChars="100"/>
              <w:rPr>
                <w:rFonts w:ascii="宋体" w:hAnsi="宋体"/>
                <w:kern w:val="0"/>
                <w:sz w:val="21"/>
                <w:szCs w:val="21"/>
              </w:rPr>
            </w:pPr>
            <w:r>
              <w:rPr>
                <w:rFonts w:hint="eastAsia"/>
                <w:kern w:val="0"/>
                <w:sz w:val="21"/>
                <w:szCs w:val="21"/>
              </w:rPr>
              <w:t>1.附加</w:t>
            </w:r>
            <w:r>
              <w:rPr>
                <w:rFonts w:hint="eastAsia" w:ascii="宋体" w:hAnsi="宋体"/>
                <w:kern w:val="0"/>
                <w:sz w:val="21"/>
                <w:szCs w:val="21"/>
              </w:rPr>
              <w:t>阳光间：是□  否□</w:t>
            </w:r>
          </w:p>
          <w:p>
            <w:pPr>
              <w:autoSpaceDE w:val="0"/>
              <w:autoSpaceDN w:val="0"/>
              <w:spacing w:line="340" w:lineRule="exact"/>
              <w:ind w:firstLine="210" w:firstLineChars="100"/>
              <w:rPr>
                <w:kern w:val="0"/>
                <w:sz w:val="21"/>
                <w:szCs w:val="21"/>
              </w:rPr>
            </w:pPr>
            <w:r>
              <w:rPr>
                <w:rFonts w:hint="eastAsia"/>
                <w:kern w:val="0"/>
                <w:sz w:val="21"/>
                <w:szCs w:val="21"/>
              </w:rPr>
              <w:t>2</w:t>
            </w:r>
            <w:r>
              <w:rPr>
                <w:kern w:val="0"/>
                <w:sz w:val="21"/>
                <w:szCs w:val="21"/>
              </w:rPr>
              <w:t>.实施量</w:t>
            </w:r>
            <w:r>
              <w:rPr>
                <w:rFonts w:hint="eastAsia"/>
                <w:kern w:val="0"/>
                <w:sz w:val="21"/>
                <w:szCs w:val="21"/>
              </w:rPr>
              <w:t>（</w:t>
            </w:r>
            <w:r>
              <w:rPr>
                <w:kern w:val="0"/>
                <w:sz w:val="21"/>
                <w:szCs w:val="21"/>
              </w:rPr>
              <w:t>m</w:t>
            </w:r>
            <w:r>
              <w:rPr>
                <w:kern w:val="0"/>
                <w:sz w:val="21"/>
                <w:szCs w:val="21"/>
                <w:vertAlign w:val="superscript"/>
              </w:rPr>
              <w:t>2</w:t>
            </w:r>
            <w:r>
              <w:rPr>
                <w:rFonts w:hint="eastAsia"/>
                <w:kern w:val="0"/>
                <w:sz w:val="21"/>
                <w:szCs w:val="21"/>
              </w:rPr>
              <w:t>）</w:t>
            </w:r>
            <w:r>
              <w:rPr>
                <w:kern w:val="0"/>
                <w:sz w:val="21"/>
                <w:szCs w:val="21"/>
              </w:rPr>
              <w:t>：</w:t>
            </w:r>
          </w:p>
          <w:p>
            <w:pPr>
              <w:autoSpaceDE w:val="0"/>
              <w:autoSpaceDN w:val="0"/>
              <w:spacing w:line="340" w:lineRule="exact"/>
              <w:ind w:firstLine="210" w:firstLineChars="100"/>
              <w:rPr>
                <w:rFonts w:ascii="宋体" w:hAnsi="宋体"/>
                <w:kern w:val="0"/>
                <w:sz w:val="21"/>
                <w:szCs w:val="21"/>
              </w:rPr>
            </w:pPr>
            <w:r>
              <w:rPr>
                <w:rFonts w:hint="eastAsia"/>
                <w:kern w:val="0"/>
                <w:sz w:val="21"/>
                <w:szCs w:val="21"/>
              </w:rPr>
              <w:t>3</w:t>
            </w:r>
            <w:r>
              <w:rPr>
                <w:kern w:val="0"/>
                <w:sz w:val="21"/>
                <w:szCs w:val="21"/>
              </w:rPr>
              <w:t>.其他说明：</w:t>
            </w:r>
          </w:p>
        </w:tc>
      </w:tr>
    </w:tbl>
    <w:p>
      <w:pPr>
        <w:autoSpaceDE w:val="0"/>
        <w:autoSpaceDN w:val="0"/>
        <w:spacing w:line="240" w:lineRule="auto"/>
        <w:jc w:val="center"/>
      </w:pPr>
      <w:bookmarkStart w:id="34" w:name="_Toc24030864"/>
      <w:bookmarkStart w:id="35" w:name="_Toc24647115"/>
      <w:bookmarkStart w:id="36" w:name="_Toc9152"/>
      <w:r>
        <w:rPr>
          <w:rFonts w:hint="eastAsia"/>
          <w:kern w:val="0"/>
          <w:sz w:val="21"/>
          <w:szCs w:val="21"/>
        </w:rPr>
        <w:t>注：1.本表中所涉及的单位名称须使用全称；2.进行现场核查时应收集齐全相关资料。</w:t>
      </w:r>
      <w:r>
        <w:br w:type="page"/>
      </w:r>
      <w:r>
        <w:rPr>
          <w:rFonts w:hint="eastAsia"/>
          <w:b/>
          <w:sz w:val="32"/>
          <w:szCs w:val="32"/>
        </w:rPr>
        <w:t>附录D 附加阳光间原理图和构造详图</w:t>
      </w:r>
    </w:p>
    <w:p>
      <w:r>
        <w:drawing>
          <wp:inline distT="0" distB="0" distL="114300" distR="114300">
            <wp:extent cx="5732780" cy="3896360"/>
            <wp:effectExtent l="0" t="0" r="12700" b="5080"/>
            <wp:docPr id="2" name="图片 1" descr="农村地区被动式太阳能暖房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农村地区被动式太阳能暖房_19"/>
                    <pic:cNvPicPr>
                      <a:picLocks noChangeAspect="1"/>
                    </pic:cNvPicPr>
                  </pic:nvPicPr>
                  <pic:blipFill>
                    <a:blip r:embed="rId18"/>
                    <a:srcRect l="6444" t="10899" r="6311" b="7634"/>
                    <a:stretch>
                      <a:fillRect/>
                    </a:stretch>
                  </pic:blipFill>
                  <pic:spPr>
                    <a:xfrm>
                      <a:off x="0" y="0"/>
                      <a:ext cx="5732780" cy="3896360"/>
                    </a:xfrm>
                    <a:prstGeom prst="rect">
                      <a:avLst/>
                    </a:prstGeom>
                    <a:noFill/>
                    <a:ln>
                      <a:noFill/>
                    </a:ln>
                  </pic:spPr>
                </pic:pic>
              </a:graphicData>
            </a:graphic>
          </wp:inline>
        </w:drawing>
      </w:r>
    </w:p>
    <w:p>
      <w:pPr>
        <w:jc w:val="center"/>
      </w:pPr>
      <w:r>
        <w:t>图</w:t>
      </w:r>
      <w:r>
        <w:rPr>
          <w:rFonts w:hint="eastAsia"/>
        </w:rPr>
        <w:t>D</w:t>
      </w:r>
      <w:r>
        <w:t>.1 附加阳光间原理图</w:t>
      </w:r>
    </w:p>
    <w:p>
      <w:r>
        <w:drawing>
          <wp:inline distT="0" distB="0" distL="114300" distR="114300">
            <wp:extent cx="5462270" cy="3490595"/>
            <wp:effectExtent l="0" t="0" r="8890" b="146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9"/>
                    <a:stretch>
                      <a:fillRect/>
                    </a:stretch>
                  </pic:blipFill>
                  <pic:spPr>
                    <a:xfrm>
                      <a:off x="0" y="0"/>
                      <a:ext cx="5462270" cy="3490595"/>
                    </a:xfrm>
                    <a:prstGeom prst="rect">
                      <a:avLst/>
                    </a:prstGeom>
                    <a:noFill/>
                    <a:ln>
                      <a:noFill/>
                    </a:ln>
                  </pic:spPr>
                </pic:pic>
              </a:graphicData>
            </a:graphic>
          </wp:inline>
        </w:drawing>
      </w:r>
    </w:p>
    <w:p>
      <w:pPr>
        <w:jc w:val="center"/>
      </w:pPr>
      <w:r>
        <w:t>图</w:t>
      </w:r>
      <w:r>
        <w:rPr>
          <w:rFonts w:hint="eastAsia"/>
        </w:rPr>
        <w:t>D</w:t>
      </w:r>
      <w:r>
        <w:t>.2 附加阳光间构造详图</w:t>
      </w:r>
    </w:p>
    <w:p>
      <w:pPr>
        <w:jc w:val="center"/>
        <w:outlineLvl w:val="0"/>
      </w:pPr>
      <w:r>
        <w:br w:type="page"/>
      </w:r>
      <w:bookmarkStart w:id="37" w:name="_Toc114138825"/>
      <w:r>
        <w:rPr>
          <w:b/>
          <w:sz w:val="32"/>
          <w:szCs w:val="32"/>
        </w:rPr>
        <w:t>引用标准名录</w:t>
      </w:r>
      <w:bookmarkEnd w:id="34"/>
      <w:bookmarkEnd w:id="35"/>
      <w:bookmarkEnd w:id="36"/>
      <w:bookmarkEnd w:id="37"/>
    </w:p>
    <w:p>
      <w:pPr>
        <w:adjustRightInd w:val="0"/>
        <w:snapToGrid w:val="0"/>
        <w:ind w:firstLine="480" w:firstLineChars="200"/>
      </w:pPr>
      <w:r>
        <w:t>本导则所遵循的国家规范、标准法则主要包括但不仅限于以下所列范围：</w:t>
      </w:r>
    </w:p>
    <w:p>
      <w:pPr>
        <w:adjustRightInd w:val="0"/>
        <w:snapToGrid w:val="0"/>
        <w:ind w:firstLine="480" w:firstLineChars="200"/>
      </w:pPr>
      <w:r>
        <w:rPr>
          <w:rFonts w:hint="eastAsia"/>
        </w:rPr>
        <w:t>1 《建筑设计防火规范》GB50016</w:t>
      </w:r>
    </w:p>
    <w:p>
      <w:pPr>
        <w:adjustRightInd w:val="0"/>
        <w:snapToGrid w:val="0"/>
        <w:ind w:firstLine="480" w:firstLineChars="200"/>
      </w:pPr>
      <w:r>
        <w:rPr>
          <w:rFonts w:hint="eastAsia"/>
        </w:rPr>
        <w:t>2 《民用建筑热工设计规范》GB50176</w:t>
      </w:r>
    </w:p>
    <w:p>
      <w:pPr>
        <w:adjustRightInd w:val="0"/>
        <w:snapToGrid w:val="0"/>
        <w:ind w:firstLine="480" w:firstLineChars="200"/>
      </w:pPr>
      <w:r>
        <w:rPr>
          <w:rFonts w:hint="eastAsia"/>
        </w:rPr>
        <w:t>3 《建筑内部装修设计防火规范》GB50222</w:t>
      </w:r>
    </w:p>
    <w:p>
      <w:pPr>
        <w:adjustRightInd w:val="0"/>
        <w:snapToGrid w:val="0"/>
        <w:ind w:firstLine="480" w:firstLineChars="200"/>
      </w:pPr>
      <w:r>
        <w:rPr>
          <w:rFonts w:hint="eastAsia"/>
        </w:rPr>
        <w:t>4 《屋面工程技术规程》GB50345</w:t>
      </w:r>
    </w:p>
    <w:p>
      <w:pPr>
        <w:adjustRightInd w:val="0"/>
        <w:snapToGrid w:val="0"/>
        <w:ind w:firstLine="480" w:firstLineChars="200"/>
      </w:pPr>
      <w:r>
        <w:rPr>
          <w:rFonts w:hint="eastAsia"/>
        </w:rPr>
        <w:t>5 《民用建筑太阳能热水系统应用技术标准》GB50364</w:t>
      </w:r>
    </w:p>
    <w:p>
      <w:pPr>
        <w:adjustRightInd w:val="0"/>
        <w:snapToGrid w:val="0"/>
        <w:ind w:firstLine="480" w:firstLineChars="200"/>
      </w:pPr>
      <w:r>
        <w:rPr>
          <w:rFonts w:hint="eastAsia"/>
        </w:rPr>
        <w:t>6 《建筑节能工程施工质量验收标准》GB50411</w:t>
      </w:r>
    </w:p>
    <w:p>
      <w:pPr>
        <w:adjustRightInd w:val="0"/>
        <w:snapToGrid w:val="0"/>
        <w:ind w:firstLine="480" w:firstLineChars="200"/>
      </w:pPr>
      <w:r>
        <w:rPr>
          <w:rFonts w:hint="eastAsia"/>
        </w:rPr>
        <w:t>7 《民用建筑供暖通风与空气调节设计规范》GB50736</w:t>
      </w:r>
    </w:p>
    <w:p>
      <w:pPr>
        <w:adjustRightInd w:val="0"/>
        <w:snapToGrid w:val="0"/>
        <w:ind w:firstLine="480" w:firstLineChars="200"/>
      </w:pPr>
      <w:r>
        <w:rPr>
          <w:rFonts w:hint="eastAsia"/>
        </w:rPr>
        <w:t>8《建筑外门窗气密、水密、抗风压性能分级加测方法》GB/T7106</w:t>
      </w:r>
    </w:p>
    <w:p>
      <w:pPr>
        <w:adjustRightInd w:val="0"/>
        <w:snapToGrid w:val="0"/>
        <w:ind w:firstLine="480" w:firstLineChars="200"/>
      </w:pPr>
      <w:r>
        <w:rPr>
          <w:rFonts w:hint="eastAsia"/>
        </w:rPr>
        <w:t>9 《农村居住建筑节能设计标准》GB/T50824</w:t>
      </w:r>
    </w:p>
    <w:p>
      <w:pPr>
        <w:adjustRightInd w:val="0"/>
        <w:snapToGrid w:val="0"/>
        <w:ind w:firstLine="480" w:firstLineChars="200"/>
      </w:pPr>
      <w:r>
        <w:rPr>
          <w:rFonts w:hint="eastAsia"/>
        </w:rPr>
        <w:t>10 《严寒和寒冷地区居住建筑节能设计标准》JGJ26</w:t>
      </w:r>
    </w:p>
    <w:p>
      <w:pPr>
        <w:adjustRightInd w:val="0"/>
        <w:snapToGrid w:val="0"/>
        <w:ind w:firstLine="480" w:firstLineChars="200"/>
      </w:pPr>
      <w:r>
        <w:rPr>
          <w:rFonts w:hint="eastAsia"/>
        </w:rPr>
        <w:t>11 《塑料门窗工程技术规程》JGJ103</w:t>
      </w:r>
    </w:p>
    <w:p>
      <w:pPr>
        <w:adjustRightInd w:val="0"/>
        <w:snapToGrid w:val="0"/>
        <w:ind w:firstLine="480" w:firstLineChars="200"/>
      </w:pPr>
      <w:r>
        <w:rPr>
          <w:rFonts w:hint="eastAsia"/>
        </w:rPr>
        <w:t>12 《外墙外保温工程技术标准》JGJ144</w:t>
      </w:r>
    </w:p>
    <w:p>
      <w:pPr>
        <w:adjustRightInd w:val="0"/>
        <w:snapToGrid w:val="0"/>
        <w:ind w:firstLine="480" w:firstLineChars="200"/>
      </w:pPr>
      <w:r>
        <w:rPr>
          <w:rFonts w:hint="eastAsia"/>
        </w:rPr>
        <w:t>13 《铝合金门窗工程技术规范》JGJ214</w:t>
      </w:r>
    </w:p>
    <w:p>
      <w:pPr>
        <w:adjustRightInd w:val="0"/>
        <w:snapToGrid w:val="0"/>
        <w:ind w:firstLine="480" w:firstLineChars="200"/>
      </w:pPr>
      <w:r>
        <w:rPr>
          <w:rFonts w:hint="eastAsia"/>
        </w:rPr>
        <w:t>14 《倒置式屋面工程技术规程》JGJ230</w:t>
      </w:r>
    </w:p>
    <w:p>
      <w:pPr>
        <w:adjustRightInd w:val="0"/>
        <w:snapToGrid w:val="0"/>
        <w:ind w:firstLine="480" w:firstLineChars="200"/>
      </w:pPr>
      <w:r>
        <w:rPr>
          <w:rFonts w:hint="eastAsia"/>
        </w:rPr>
        <w:t>15 《外墙内保温工程技术规程》JGJ/T261</w:t>
      </w:r>
    </w:p>
    <w:p>
      <w:pPr>
        <w:adjustRightInd w:val="0"/>
        <w:snapToGrid w:val="0"/>
        <w:ind w:firstLine="480" w:firstLineChars="200"/>
      </w:pPr>
      <w:r>
        <w:rPr>
          <w:rFonts w:hint="eastAsia"/>
        </w:rPr>
        <w:t>16 《山东省既有居住建筑供热计量及节能改造技术导则（试行）》JD14-011</w:t>
      </w:r>
    </w:p>
    <w:p>
      <w:pPr>
        <w:adjustRightInd w:val="0"/>
        <w:snapToGrid w:val="0"/>
        <w:ind w:firstLine="480" w:firstLineChars="200"/>
      </w:pPr>
      <w:r>
        <w:rPr>
          <w:rFonts w:hint="eastAsia"/>
        </w:rPr>
        <w:t>17 《山东省农村既有居住建筑围护结构节能改造技术导则》JD14-046</w:t>
      </w:r>
    </w:p>
    <w:p>
      <w:pPr>
        <w:adjustRightInd w:val="0"/>
        <w:snapToGrid w:val="0"/>
        <w:ind w:firstLine="480" w:firstLineChars="200"/>
      </w:pPr>
      <w:r>
        <w:rPr>
          <w:rFonts w:hint="eastAsia"/>
        </w:rPr>
        <w:t>18 《村镇建筑清洁供暖技术规程》T/CECS614</w:t>
      </w:r>
    </w:p>
    <w:p>
      <w:pPr>
        <w:adjustRightInd w:val="0"/>
        <w:snapToGrid w:val="0"/>
        <w:ind w:firstLine="480" w:firstLineChars="200"/>
      </w:pPr>
      <w:r>
        <w:rPr>
          <w:rFonts w:hint="eastAsia"/>
        </w:rPr>
        <w:t>19 《农村地区被动式太阳能暖房图集（试行）》</w:t>
      </w:r>
    </w:p>
    <w:p>
      <w:pPr>
        <w:adjustRightInd w:val="0"/>
        <w:snapToGrid w:val="0"/>
        <w:ind w:firstLine="480" w:firstLineChars="200"/>
      </w:pPr>
      <w:r>
        <w:rPr>
          <w:rFonts w:hint="eastAsia"/>
        </w:rPr>
        <w:t>20 《青岛市清洁取暖电代煤工程技术导则（试行）》</w:t>
      </w:r>
    </w:p>
    <w:p>
      <w:pPr>
        <w:adjustRightInd w:val="0"/>
        <w:snapToGrid w:val="0"/>
        <w:ind w:firstLine="480" w:firstLineChars="200"/>
      </w:pPr>
      <w:r>
        <w:rPr>
          <w:rFonts w:hint="eastAsia"/>
        </w:rPr>
        <w:t>21 《青岛市清洁取暖气代煤工程技术导则（试行）》</w:t>
      </w:r>
    </w:p>
    <w:p>
      <w:pPr>
        <w:adjustRightInd w:val="0"/>
        <w:snapToGrid w:val="0"/>
        <w:ind w:firstLine="480" w:firstLineChars="200"/>
      </w:pPr>
      <w:r>
        <w:rPr>
          <w:rFonts w:hint="eastAsia"/>
        </w:rPr>
        <w:t>22 《青岛市建设工程外墙保温等施工用可燃易燃材料消防安全管理导则》</w:t>
      </w:r>
    </w:p>
    <w:sectPr>
      <w:pgSz w:w="11906" w:h="16838"/>
      <w:pgMar w:top="1440" w:right="1803" w:bottom="1440" w:left="1803" w:header="851" w:footer="992" w:gutter="0"/>
      <w:cols w:space="0" w:num="1"/>
      <w:docGrid w:type="lines" w:linePitch="332" w:charSpace="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rFonts w:hint="eastAsia"/>
                            </w:rPr>
                            <w:fldChar w:fldCharType="begin"/>
                          </w:r>
                          <w: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jNIksoBAACa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3fUmK5wYGfv387//h1/vmV&#10;lGXqT++hwrQnj4lxuHMDbs3sB3Qm2UMbTPqiIIJx7O7p0l05RCLSo9VytSowJDA2XxCfPT/3AeJ7&#10;6QxJRk0Dji93lR8fIY6pc0qqZt290jqPUNu/HIiZPCxxHzkmKw67YRK0c80J9fQ4+ZpaXHRK9IPF&#10;xqYlmY0wG7vZOPig9h1SKzMv8LeHiCQyt1RhhJ0K48iyumm90k78ec9Zz7/U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jNIksoBAACaAwAADgAAAAAAAAABACAAAAAeAQAAZHJzL2Uyb0Rv&#10;Yy54bWxQSwUGAAAAAAYABgBZAQAAWgUAAAAA&#10;">
              <v:fill on="f" focussize="0,0"/>
              <v:stroke on="f"/>
              <v:imagedata o:title=""/>
              <o:lock v:ext="edit" aspectratio="f"/>
              <v:textbox inset="0mm,0mm,0mm,0mm" style="mso-fit-shape-to-text:t;">
                <w:txbxContent>
                  <w:p>
                    <w:pPr>
                      <w:pStyle w:val="10"/>
                    </w:pPr>
                    <w:r>
                      <w:rPr>
                        <w:rFonts w:hint="eastAsia"/>
                      </w:rPr>
                      <w:fldChar w:fldCharType="begin"/>
                    </w:r>
                    <w: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rFonts w:hint="eastAsia"/>
                            </w:rPr>
                            <w:fldChar w:fldCharType="begin"/>
                          </w:r>
                          <w: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Z94bskBAACa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7J8&#10;m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xn3huyQEAAJoDAAAOAAAAAAAAAAEAIAAAAB4BAABkcnMvZTJvRG9j&#10;LnhtbFBLBQYAAAAABgAGAFkBAABZBQAAAAA=&#10;">
              <v:fill on="f" focussize="0,0"/>
              <v:stroke on="f"/>
              <v:imagedata o:title=""/>
              <o:lock v:ext="edit" aspectratio="f"/>
              <v:textbox inset="0mm,0mm,0mm,0mm" style="mso-fit-shape-to-text:t;">
                <w:txbxContent>
                  <w:p>
                    <w:pPr>
                      <w:pStyle w:val="10"/>
                    </w:pPr>
                    <w:r>
                      <w:rPr>
                        <w:rFonts w:hint="eastAsia"/>
                      </w:rPr>
                      <w:fldChar w:fldCharType="begin"/>
                    </w:r>
                    <w: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rFonts w:hint="eastAsia"/>
                            </w:rPr>
                            <w:fldChar w:fldCharType="begin"/>
                          </w:r>
                          <w: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WxYscoBAACaAwAADgAAAGRycy9lMm9Eb2MueG1srVPNjtMwEL4j8Q6W&#10;79RpJ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y&#10;de5PH6DGtPuAiWl46wfcmtkP6MyyBxVt/qIggnHs7vnaXTkkIvKj9Wq9rjAkMDZfEJ89PA8R0jvp&#10;LclGQyOOr3SVnz5AGlPnlFzN+TttTBmhcX85EDN7WOY+csxWGvbDJGjv2zPq6XHyDXW46JSY9w4b&#10;m5dkNuJs7GfjGKI+dEhtWXhBeHNMSKJwyxVG2Kkwjqyom9Yr78Tje8l6+KW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WxYscoBAACaAwAADgAAAAAAAAABACAAAAAeAQAAZHJzL2Uyb0Rv&#10;Yy54bWxQSwUGAAAAAAYABgBZAQAAWgUAAAAA&#10;">
              <v:fill on="f" focussize="0,0"/>
              <v:stroke on="f"/>
              <v:imagedata o:title=""/>
              <o:lock v:ext="edit" aspectratio="f"/>
              <v:textbox inset="0mm,0mm,0mm,0mm" style="mso-fit-shape-to-text:t;">
                <w:txbxContent>
                  <w:p>
                    <w:pPr>
                      <w:pStyle w:val="10"/>
                    </w:pPr>
                    <w:r>
                      <w:rPr>
                        <w:rFonts w:hint="eastAsia"/>
                      </w:rPr>
                      <w:fldChar w:fldCharType="begin"/>
                    </w:r>
                    <w: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rFonts w:hint="eastAsia"/>
                            </w:rPr>
                            <w:fldChar w:fldCharType="begin"/>
                          </w:r>
                          <w: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YZzMkBAACa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xf&#10;5/70AWpMuwuYmIa3fsCtmf2Azix7UNHmLwoiGMfunq/dlUMiIj9ar9brCkMCY/MF8dnD8xAhvZPe&#10;kmw0NOL4Slf56QOkMXVOydWcv9XGlBEa95cDMbOHZe4jx2ylYT9Mgva+PaOeHiffUIeLTol577Cx&#10;eUlmI87GfjaOIepDh9SWhReEN8eEJAq3XGGEnQrjyIq6ab3yTvx5L1kPv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dhnMyQEAAJoDAAAOAAAAAAAAAAEAIAAAAB4BAABkcnMvZTJvRG9j&#10;LnhtbFBLBQYAAAAABgAGAFkBAABZBQAAAAA=&#10;">
              <v:fill on="f" focussize="0,0"/>
              <v:stroke on="f"/>
              <v:imagedata o:title=""/>
              <o:lock v:ext="edit" aspectratio="f"/>
              <v:textbox inset="0mm,0mm,0mm,0mm" style="mso-fit-shape-to-text:t;">
                <w:txbxContent>
                  <w:p>
                    <w:pPr>
                      <w:pStyle w:val="10"/>
                    </w:pPr>
                    <w:r>
                      <w:rPr>
                        <w:rFonts w:hint="eastAsia"/>
                      </w:rPr>
                      <w:fldChar w:fldCharType="begin"/>
                    </w:r>
                    <w: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VugW7IAQAAmgMAAA4AAAAAAAAAAQAgAAAAHgEAAGRycy9lMm9Eb2Mu&#10;eG1sUEsFBgAAAAAGAAYAWQEAAFg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VpdqskBAACbAwAADgAAAGRycy9lMm9Eb2MueG1srVPNjtMwEL4j8Q6W&#10;79RpJ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Wr&#10;19mgPkCNfQ8BO9Nw5wdsnvOAyax7UNHmNyoiWEes89VeOSQi8kfr1XpdYUlgbT4gPnv8PERIb6W3&#10;JAcNjbi/Yis/vYc0ts4teZrz99qYskPj/kogZs6wzH3kmKM07IdJ0N63Z9TT4+ob6vCmU2LeOXQW&#10;+aU5iHOwn4NjiPrQIbVl4QXh9piQROGWJ4yw02DcWVE33a98Kf48l67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xWl2qyQEAAJsDAAAOAAAAAAAAAAEAIAAAAB4BAABkcnMvZTJvRG9j&#10;LnhtbFBLBQYAAAAABgAGAFkBAABZ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txbxContent>
                    </wps:txbx>
                    <wps:bodyPr wrap="none" lIns="0" tIns="0" rIns="0" bIns="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FxayckBAACaAwAADgAAAGRycy9lMm9Eb2MueG1srVPNjtMwEL4j8Q6W&#10;79Rph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J6&#10;m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oXFrJyQEAAJoDAAAOAAAAAAAAAAEAIAAAAB4BAABkcnMvZTJvRG9j&#10;LnhtbFBLBQYAAAAABgAGAFkBAABZBQAAAAA=&#10;">
              <v:fill on="f" focussize="0,0"/>
              <v:stroke on="f"/>
              <v:imagedata o:title=""/>
              <o:lock v:ext="edit" aspectratio="f"/>
              <v:textbox inset="0mm,0mm,0mm,0mm" style="mso-fit-shape-to-text:t;">
                <w:txbxContent>
                  <w:p>
                    <w:pPr>
                      <w:pStyle w:val="10"/>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22"/>
  <w:drawingGridVerticalSpacing w:val="16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3Y2JhNjdhOTU4NjkwM2Q5Y2QwMjJkODZkYWVmNjIifQ=="/>
  </w:docVars>
  <w:rsids>
    <w:rsidRoot w:val="005A056A"/>
    <w:rsid w:val="0000022F"/>
    <w:rsid w:val="00002DCF"/>
    <w:rsid w:val="00003BF7"/>
    <w:rsid w:val="0000641E"/>
    <w:rsid w:val="000113FB"/>
    <w:rsid w:val="00011FC5"/>
    <w:rsid w:val="00013ED9"/>
    <w:rsid w:val="00015F42"/>
    <w:rsid w:val="00016590"/>
    <w:rsid w:val="00020096"/>
    <w:rsid w:val="000202FD"/>
    <w:rsid w:val="000244F6"/>
    <w:rsid w:val="000265BF"/>
    <w:rsid w:val="00026985"/>
    <w:rsid w:val="00030F81"/>
    <w:rsid w:val="00030FA7"/>
    <w:rsid w:val="0003772B"/>
    <w:rsid w:val="00040206"/>
    <w:rsid w:val="000408E3"/>
    <w:rsid w:val="00040B9A"/>
    <w:rsid w:val="00040C6B"/>
    <w:rsid w:val="00041C84"/>
    <w:rsid w:val="00041F41"/>
    <w:rsid w:val="00043B45"/>
    <w:rsid w:val="000443D9"/>
    <w:rsid w:val="00052716"/>
    <w:rsid w:val="00064CBF"/>
    <w:rsid w:val="00076524"/>
    <w:rsid w:val="00076F1E"/>
    <w:rsid w:val="000800E4"/>
    <w:rsid w:val="00087446"/>
    <w:rsid w:val="00087D24"/>
    <w:rsid w:val="000933A1"/>
    <w:rsid w:val="00095E60"/>
    <w:rsid w:val="0009614B"/>
    <w:rsid w:val="00097F5F"/>
    <w:rsid w:val="000A2A56"/>
    <w:rsid w:val="000A2F10"/>
    <w:rsid w:val="000A4B1C"/>
    <w:rsid w:val="000A5191"/>
    <w:rsid w:val="000A7704"/>
    <w:rsid w:val="000B379E"/>
    <w:rsid w:val="000B5CEE"/>
    <w:rsid w:val="000B6A8E"/>
    <w:rsid w:val="000C0CAE"/>
    <w:rsid w:val="000C5A9F"/>
    <w:rsid w:val="000D0E05"/>
    <w:rsid w:val="000D1A29"/>
    <w:rsid w:val="000D29A8"/>
    <w:rsid w:val="000D5347"/>
    <w:rsid w:val="000D5747"/>
    <w:rsid w:val="000D5F60"/>
    <w:rsid w:val="000D6EC2"/>
    <w:rsid w:val="000E1E8F"/>
    <w:rsid w:val="000E4B77"/>
    <w:rsid w:val="000E4DB7"/>
    <w:rsid w:val="000E50EB"/>
    <w:rsid w:val="000E7C67"/>
    <w:rsid w:val="000F0B2C"/>
    <w:rsid w:val="0010009A"/>
    <w:rsid w:val="00100835"/>
    <w:rsid w:val="001019DA"/>
    <w:rsid w:val="001032F6"/>
    <w:rsid w:val="001036D2"/>
    <w:rsid w:val="0010662A"/>
    <w:rsid w:val="00111DAB"/>
    <w:rsid w:val="0011292C"/>
    <w:rsid w:val="00117C74"/>
    <w:rsid w:val="00124698"/>
    <w:rsid w:val="00124B5A"/>
    <w:rsid w:val="00127F89"/>
    <w:rsid w:val="00130DC8"/>
    <w:rsid w:val="001313BA"/>
    <w:rsid w:val="00134806"/>
    <w:rsid w:val="0013737D"/>
    <w:rsid w:val="00142EBE"/>
    <w:rsid w:val="00147218"/>
    <w:rsid w:val="00161ED6"/>
    <w:rsid w:val="00170263"/>
    <w:rsid w:val="00172B19"/>
    <w:rsid w:val="0017465F"/>
    <w:rsid w:val="001756A9"/>
    <w:rsid w:val="00177951"/>
    <w:rsid w:val="001805F7"/>
    <w:rsid w:val="00183DFD"/>
    <w:rsid w:val="00183FF9"/>
    <w:rsid w:val="00184DA8"/>
    <w:rsid w:val="00185DEA"/>
    <w:rsid w:val="001866B2"/>
    <w:rsid w:val="00192372"/>
    <w:rsid w:val="001929F8"/>
    <w:rsid w:val="001937AA"/>
    <w:rsid w:val="001A3610"/>
    <w:rsid w:val="001B2070"/>
    <w:rsid w:val="001B5808"/>
    <w:rsid w:val="001C065E"/>
    <w:rsid w:val="001C52B8"/>
    <w:rsid w:val="001C6968"/>
    <w:rsid w:val="001D428D"/>
    <w:rsid w:val="001E132E"/>
    <w:rsid w:val="001E1674"/>
    <w:rsid w:val="001E2114"/>
    <w:rsid w:val="001E5127"/>
    <w:rsid w:val="001E6EEB"/>
    <w:rsid w:val="001F2626"/>
    <w:rsid w:val="00201C99"/>
    <w:rsid w:val="002054B7"/>
    <w:rsid w:val="0020586D"/>
    <w:rsid w:val="00207AE0"/>
    <w:rsid w:val="00210F60"/>
    <w:rsid w:val="00211B76"/>
    <w:rsid w:val="002135D3"/>
    <w:rsid w:val="00214931"/>
    <w:rsid w:val="00215BE7"/>
    <w:rsid w:val="00217D35"/>
    <w:rsid w:val="00220860"/>
    <w:rsid w:val="00221F69"/>
    <w:rsid w:val="002231A8"/>
    <w:rsid w:val="00225AF8"/>
    <w:rsid w:val="0022779F"/>
    <w:rsid w:val="00232E3B"/>
    <w:rsid w:val="002354CB"/>
    <w:rsid w:val="00235B54"/>
    <w:rsid w:val="00236D08"/>
    <w:rsid w:val="00237068"/>
    <w:rsid w:val="0024020F"/>
    <w:rsid w:val="00241B3C"/>
    <w:rsid w:val="00241BA0"/>
    <w:rsid w:val="00246250"/>
    <w:rsid w:val="00246469"/>
    <w:rsid w:val="00246F08"/>
    <w:rsid w:val="002502E1"/>
    <w:rsid w:val="00251A76"/>
    <w:rsid w:val="00253B82"/>
    <w:rsid w:val="00256048"/>
    <w:rsid w:val="0025739B"/>
    <w:rsid w:val="00270644"/>
    <w:rsid w:val="002743FC"/>
    <w:rsid w:val="00276868"/>
    <w:rsid w:val="002815D9"/>
    <w:rsid w:val="00292A38"/>
    <w:rsid w:val="002A30B9"/>
    <w:rsid w:val="002A33FD"/>
    <w:rsid w:val="002A48CD"/>
    <w:rsid w:val="002A6B1C"/>
    <w:rsid w:val="002A72DF"/>
    <w:rsid w:val="002B05EB"/>
    <w:rsid w:val="002B41A1"/>
    <w:rsid w:val="002B4263"/>
    <w:rsid w:val="002B6DEB"/>
    <w:rsid w:val="002B6F3A"/>
    <w:rsid w:val="002B74EF"/>
    <w:rsid w:val="002D33FB"/>
    <w:rsid w:val="002D666E"/>
    <w:rsid w:val="002D66C5"/>
    <w:rsid w:val="002D6745"/>
    <w:rsid w:val="002E300A"/>
    <w:rsid w:val="002E452A"/>
    <w:rsid w:val="002E72E9"/>
    <w:rsid w:val="002F09AA"/>
    <w:rsid w:val="002F15AA"/>
    <w:rsid w:val="002F50AC"/>
    <w:rsid w:val="002F60B6"/>
    <w:rsid w:val="00301B6F"/>
    <w:rsid w:val="00302F5A"/>
    <w:rsid w:val="0030527E"/>
    <w:rsid w:val="00316AD2"/>
    <w:rsid w:val="00316D65"/>
    <w:rsid w:val="00317188"/>
    <w:rsid w:val="00323AA1"/>
    <w:rsid w:val="00333914"/>
    <w:rsid w:val="0033443D"/>
    <w:rsid w:val="00337515"/>
    <w:rsid w:val="003377A5"/>
    <w:rsid w:val="00340DEE"/>
    <w:rsid w:val="00340E9A"/>
    <w:rsid w:val="00341967"/>
    <w:rsid w:val="003435A8"/>
    <w:rsid w:val="00345933"/>
    <w:rsid w:val="003459B7"/>
    <w:rsid w:val="00345B12"/>
    <w:rsid w:val="00346B23"/>
    <w:rsid w:val="003513C9"/>
    <w:rsid w:val="0035313F"/>
    <w:rsid w:val="00356878"/>
    <w:rsid w:val="00360B9A"/>
    <w:rsid w:val="0036135F"/>
    <w:rsid w:val="003632F6"/>
    <w:rsid w:val="003640E7"/>
    <w:rsid w:val="00364839"/>
    <w:rsid w:val="0036740C"/>
    <w:rsid w:val="003714E7"/>
    <w:rsid w:val="00374291"/>
    <w:rsid w:val="003853CB"/>
    <w:rsid w:val="00386869"/>
    <w:rsid w:val="00387EA2"/>
    <w:rsid w:val="00391207"/>
    <w:rsid w:val="003917F2"/>
    <w:rsid w:val="00391C22"/>
    <w:rsid w:val="003A10DB"/>
    <w:rsid w:val="003A2C5F"/>
    <w:rsid w:val="003A3090"/>
    <w:rsid w:val="003A3344"/>
    <w:rsid w:val="003A426D"/>
    <w:rsid w:val="003A52A3"/>
    <w:rsid w:val="003A5743"/>
    <w:rsid w:val="003B0087"/>
    <w:rsid w:val="003B1ACB"/>
    <w:rsid w:val="003B1D4C"/>
    <w:rsid w:val="003B630A"/>
    <w:rsid w:val="003B7C28"/>
    <w:rsid w:val="003C17CE"/>
    <w:rsid w:val="003C1B6F"/>
    <w:rsid w:val="003C4D0C"/>
    <w:rsid w:val="003C534C"/>
    <w:rsid w:val="003C687E"/>
    <w:rsid w:val="003D4A59"/>
    <w:rsid w:val="003D7E06"/>
    <w:rsid w:val="003E2F82"/>
    <w:rsid w:val="003E5153"/>
    <w:rsid w:val="003E62CE"/>
    <w:rsid w:val="003E64D2"/>
    <w:rsid w:val="003F040D"/>
    <w:rsid w:val="003F0D6E"/>
    <w:rsid w:val="003F1C74"/>
    <w:rsid w:val="003F1F77"/>
    <w:rsid w:val="003F2F3C"/>
    <w:rsid w:val="003F44F6"/>
    <w:rsid w:val="003F598B"/>
    <w:rsid w:val="003F59BD"/>
    <w:rsid w:val="003F7B8A"/>
    <w:rsid w:val="00402CBD"/>
    <w:rsid w:val="00406BF4"/>
    <w:rsid w:val="00407B71"/>
    <w:rsid w:val="00414242"/>
    <w:rsid w:val="0041428F"/>
    <w:rsid w:val="00416A18"/>
    <w:rsid w:val="00417891"/>
    <w:rsid w:val="0042391A"/>
    <w:rsid w:val="00425350"/>
    <w:rsid w:val="004260B0"/>
    <w:rsid w:val="00431AF0"/>
    <w:rsid w:val="00432624"/>
    <w:rsid w:val="00432C68"/>
    <w:rsid w:val="004363F8"/>
    <w:rsid w:val="00437042"/>
    <w:rsid w:val="004405D8"/>
    <w:rsid w:val="00443EE0"/>
    <w:rsid w:val="00444928"/>
    <w:rsid w:val="0044734E"/>
    <w:rsid w:val="004501D4"/>
    <w:rsid w:val="00450C95"/>
    <w:rsid w:val="00451968"/>
    <w:rsid w:val="00454523"/>
    <w:rsid w:val="00454D11"/>
    <w:rsid w:val="004649C5"/>
    <w:rsid w:val="00467343"/>
    <w:rsid w:val="004717EB"/>
    <w:rsid w:val="00471BBC"/>
    <w:rsid w:val="004758AB"/>
    <w:rsid w:val="00486AE6"/>
    <w:rsid w:val="004873A0"/>
    <w:rsid w:val="00494759"/>
    <w:rsid w:val="00496DF8"/>
    <w:rsid w:val="004973D4"/>
    <w:rsid w:val="004A446D"/>
    <w:rsid w:val="004A76E6"/>
    <w:rsid w:val="004B26F6"/>
    <w:rsid w:val="004B2C3C"/>
    <w:rsid w:val="004B39A8"/>
    <w:rsid w:val="004B5444"/>
    <w:rsid w:val="004C2EDE"/>
    <w:rsid w:val="004C346C"/>
    <w:rsid w:val="004C56D4"/>
    <w:rsid w:val="004C6FC0"/>
    <w:rsid w:val="004C78C0"/>
    <w:rsid w:val="004D010D"/>
    <w:rsid w:val="004D0F93"/>
    <w:rsid w:val="004D3B8A"/>
    <w:rsid w:val="004E0729"/>
    <w:rsid w:val="004E1263"/>
    <w:rsid w:val="004E3F25"/>
    <w:rsid w:val="004E5398"/>
    <w:rsid w:val="004E5571"/>
    <w:rsid w:val="004E76BD"/>
    <w:rsid w:val="004F284E"/>
    <w:rsid w:val="00501111"/>
    <w:rsid w:val="005073F7"/>
    <w:rsid w:val="005104E6"/>
    <w:rsid w:val="00512657"/>
    <w:rsid w:val="00512C9A"/>
    <w:rsid w:val="00512D9E"/>
    <w:rsid w:val="00514094"/>
    <w:rsid w:val="00515C7F"/>
    <w:rsid w:val="00517DB5"/>
    <w:rsid w:val="00520602"/>
    <w:rsid w:val="005214C7"/>
    <w:rsid w:val="005229EF"/>
    <w:rsid w:val="00524CA0"/>
    <w:rsid w:val="00526B6F"/>
    <w:rsid w:val="005273A7"/>
    <w:rsid w:val="00531CE3"/>
    <w:rsid w:val="0053205B"/>
    <w:rsid w:val="00533118"/>
    <w:rsid w:val="0053551A"/>
    <w:rsid w:val="0054124F"/>
    <w:rsid w:val="00542019"/>
    <w:rsid w:val="005420C2"/>
    <w:rsid w:val="00543197"/>
    <w:rsid w:val="00543F00"/>
    <w:rsid w:val="00547263"/>
    <w:rsid w:val="0054748D"/>
    <w:rsid w:val="00557CFF"/>
    <w:rsid w:val="005635F7"/>
    <w:rsid w:val="005649ED"/>
    <w:rsid w:val="00567475"/>
    <w:rsid w:val="00573A2D"/>
    <w:rsid w:val="00574C72"/>
    <w:rsid w:val="00575736"/>
    <w:rsid w:val="005802F7"/>
    <w:rsid w:val="00581F76"/>
    <w:rsid w:val="00584515"/>
    <w:rsid w:val="0058611C"/>
    <w:rsid w:val="00586220"/>
    <w:rsid w:val="00594465"/>
    <w:rsid w:val="0059468A"/>
    <w:rsid w:val="0059584A"/>
    <w:rsid w:val="00597952"/>
    <w:rsid w:val="005A056A"/>
    <w:rsid w:val="005A1EAC"/>
    <w:rsid w:val="005A4809"/>
    <w:rsid w:val="005A61EE"/>
    <w:rsid w:val="005B053B"/>
    <w:rsid w:val="005B0EF6"/>
    <w:rsid w:val="005B1BE3"/>
    <w:rsid w:val="005B5993"/>
    <w:rsid w:val="005B632D"/>
    <w:rsid w:val="005B6BAE"/>
    <w:rsid w:val="005C0785"/>
    <w:rsid w:val="005C2B79"/>
    <w:rsid w:val="005C3BA1"/>
    <w:rsid w:val="005C710B"/>
    <w:rsid w:val="005D2208"/>
    <w:rsid w:val="005D3B42"/>
    <w:rsid w:val="005D734A"/>
    <w:rsid w:val="005D7942"/>
    <w:rsid w:val="005E04F0"/>
    <w:rsid w:val="005F1515"/>
    <w:rsid w:val="005F330C"/>
    <w:rsid w:val="005F478A"/>
    <w:rsid w:val="005F6694"/>
    <w:rsid w:val="005F6A5C"/>
    <w:rsid w:val="00600186"/>
    <w:rsid w:val="00601CD3"/>
    <w:rsid w:val="0060252B"/>
    <w:rsid w:val="00604D7C"/>
    <w:rsid w:val="00610B53"/>
    <w:rsid w:val="00611940"/>
    <w:rsid w:val="006144D1"/>
    <w:rsid w:val="00616903"/>
    <w:rsid w:val="00622B29"/>
    <w:rsid w:val="00624919"/>
    <w:rsid w:val="006303A5"/>
    <w:rsid w:val="00631A28"/>
    <w:rsid w:val="0063248D"/>
    <w:rsid w:val="006350A6"/>
    <w:rsid w:val="00635F20"/>
    <w:rsid w:val="00640611"/>
    <w:rsid w:val="00642CDB"/>
    <w:rsid w:val="006432C8"/>
    <w:rsid w:val="0065196F"/>
    <w:rsid w:val="0065280D"/>
    <w:rsid w:val="00652849"/>
    <w:rsid w:val="00653F11"/>
    <w:rsid w:val="00655E31"/>
    <w:rsid w:val="00656834"/>
    <w:rsid w:val="00660A9C"/>
    <w:rsid w:val="00663B98"/>
    <w:rsid w:val="006678AC"/>
    <w:rsid w:val="00670F09"/>
    <w:rsid w:val="00680D48"/>
    <w:rsid w:val="00682D0E"/>
    <w:rsid w:val="00694F6E"/>
    <w:rsid w:val="00696CCF"/>
    <w:rsid w:val="00696EE0"/>
    <w:rsid w:val="006A09AC"/>
    <w:rsid w:val="006B066B"/>
    <w:rsid w:val="006B0A9A"/>
    <w:rsid w:val="006B1ADB"/>
    <w:rsid w:val="006B32A7"/>
    <w:rsid w:val="006B37A9"/>
    <w:rsid w:val="006B38ED"/>
    <w:rsid w:val="006B6C12"/>
    <w:rsid w:val="006B7CEB"/>
    <w:rsid w:val="006C2011"/>
    <w:rsid w:val="006C233B"/>
    <w:rsid w:val="006C37F3"/>
    <w:rsid w:val="006C7267"/>
    <w:rsid w:val="006C7493"/>
    <w:rsid w:val="006D6D75"/>
    <w:rsid w:val="006E0AAA"/>
    <w:rsid w:val="006E1731"/>
    <w:rsid w:val="006E7115"/>
    <w:rsid w:val="006F364B"/>
    <w:rsid w:val="006F7D5D"/>
    <w:rsid w:val="00700323"/>
    <w:rsid w:val="00700773"/>
    <w:rsid w:val="007057C0"/>
    <w:rsid w:val="007117D9"/>
    <w:rsid w:val="00713259"/>
    <w:rsid w:val="00713B3B"/>
    <w:rsid w:val="00713DC5"/>
    <w:rsid w:val="007160FF"/>
    <w:rsid w:val="00726191"/>
    <w:rsid w:val="00726C1A"/>
    <w:rsid w:val="00727FEF"/>
    <w:rsid w:val="007436A5"/>
    <w:rsid w:val="00746E27"/>
    <w:rsid w:val="007529D1"/>
    <w:rsid w:val="007549EB"/>
    <w:rsid w:val="007567FB"/>
    <w:rsid w:val="00757F3F"/>
    <w:rsid w:val="00757F76"/>
    <w:rsid w:val="00761235"/>
    <w:rsid w:val="00761469"/>
    <w:rsid w:val="007615AC"/>
    <w:rsid w:val="00762247"/>
    <w:rsid w:val="00762572"/>
    <w:rsid w:val="007636D7"/>
    <w:rsid w:val="00766444"/>
    <w:rsid w:val="00767CC1"/>
    <w:rsid w:val="00770E6E"/>
    <w:rsid w:val="00771B3D"/>
    <w:rsid w:val="00772A2B"/>
    <w:rsid w:val="007877BB"/>
    <w:rsid w:val="007904C6"/>
    <w:rsid w:val="00797C25"/>
    <w:rsid w:val="007A2894"/>
    <w:rsid w:val="007A2FD9"/>
    <w:rsid w:val="007A3355"/>
    <w:rsid w:val="007B0E4F"/>
    <w:rsid w:val="007B6DD8"/>
    <w:rsid w:val="007C1830"/>
    <w:rsid w:val="007C59A5"/>
    <w:rsid w:val="007C5F9A"/>
    <w:rsid w:val="007D18DA"/>
    <w:rsid w:val="007D4CF1"/>
    <w:rsid w:val="007D6948"/>
    <w:rsid w:val="007E31AD"/>
    <w:rsid w:val="007E3D6B"/>
    <w:rsid w:val="007E60A0"/>
    <w:rsid w:val="007F0F2D"/>
    <w:rsid w:val="007F5095"/>
    <w:rsid w:val="00800BDB"/>
    <w:rsid w:val="00802BCE"/>
    <w:rsid w:val="00803714"/>
    <w:rsid w:val="00805342"/>
    <w:rsid w:val="008079A9"/>
    <w:rsid w:val="00807BFE"/>
    <w:rsid w:val="008224AF"/>
    <w:rsid w:val="0082304C"/>
    <w:rsid w:val="00836B82"/>
    <w:rsid w:val="008377A8"/>
    <w:rsid w:val="0084726F"/>
    <w:rsid w:val="0085279F"/>
    <w:rsid w:val="008529A1"/>
    <w:rsid w:val="008537A3"/>
    <w:rsid w:val="008554D4"/>
    <w:rsid w:val="0085601D"/>
    <w:rsid w:val="00860CAF"/>
    <w:rsid w:val="008624EE"/>
    <w:rsid w:val="008630EF"/>
    <w:rsid w:val="00870269"/>
    <w:rsid w:val="00871A36"/>
    <w:rsid w:val="00871FBF"/>
    <w:rsid w:val="008722B8"/>
    <w:rsid w:val="00873165"/>
    <w:rsid w:val="00875949"/>
    <w:rsid w:val="00876440"/>
    <w:rsid w:val="00876A59"/>
    <w:rsid w:val="008821D0"/>
    <w:rsid w:val="00882352"/>
    <w:rsid w:val="00887AEC"/>
    <w:rsid w:val="008921C7"/>
    <w:rsid w:val="00896B00"/>
    <w:rsid w:val="008A0553"/>
    <w:rsid w:val="008A3175"/>
    <w:rsid w:val="008A4720"/>
    <w:rsid w:val="008A4C25"/>
    <w:rsid w:val="008B32F5"/>
    <w:rsid w:val="008B3993"/>
    <w:rsid w:val="008B62A4"/>
    <w:rsid w:val="008B6FAB"/>
    <w:rsid w:val="008C01EB"/>
    <w:rsid w:val="008C25FD"/>
    <w:rsid w:val="008C2C5D"/>
    <w:rsid w:val="008C3776"/>
    <w:rsid w:val="008C41B3"/>
    <w:rsid w:val="008D20B9"/>
    <w:rsid w:val="008D2213"/>
    <w:rsid w:val="008D2402"/>
    <w:rsid w:val="008E2E4E"/>
    <w:rsid w:val="008E4974"/>
    <w:rsid w:val="008E67CF"/>
    <w:rsid w:val="008E7AAA"/>
    <w:rsid w:val="008F11B7"/>
    <w:rsid w:val="008F14EE"/>
    <w:rsid w:val="008F239B"/>
    <w:rsid w:val="008F3348"/>
    <w:rsid w:val="008F624B"/>
    <w:rsid w:val="0090085E"/>
    <w:rsid w:val="00902D03"/>
    <w:rsid w:val="0091046D"/>
    <w:rsid w:val="009113C9"/>
    <w:rsid w:val="00914A42"/>
    <w:rsid w:val="00915FB4"/>
    <w:rsid w:val="009205CA"/>
    <w:rsid w:val="00922161"/>
    <w:rsid w:val="00922572"/>
    <w:rsid w:val="00925CD3"/>
    <w:rsid w:val="00925E1E"/>
    <w:rsid w:val="00925EE8"/>
    <w:rsid w:val="00926549"/>
    <w:rsid w:val="00934930"/>
    <w:rsid w:val="00936278"/>
    <w:rsid w:val="00936EBE"/>
    <w:rsid w:val="00942607"/>
    <w:rsid w:val="0094633C"/>
    <w:rsid w:val="00956252"/>
    <w:rsid w:val="00956631"/>
    <w:rsid w:val="00956E15"/>
    <w:rsid w:val="0096090B"/>
    <w:rsid w:val="00963194"/>
    <w:rsid w:val="00972B89"/>
    <w:rsid w:val="00973EAA"/>
    <w:rsid w:val="00974083"/>
    <w:rsid w:val="00976151"/>
    <w:rsid w:val="009823DD"/>
    <w:rsid w:val="00982D14"/>
    <w:rsid w:val="0099065E"/>
    <w:rsid w:val="0099576C"/>
    <w:rsid w:val="0099579D"/>
    <w:rsid w:val="009A0033"/>
    <w:rsid w:val="009B3928"/>
    <w:rsid w:val="009B54D0"/>
    <w:rsid w:val="009C3B30"/>
    <w:rsid w:val="009C5424"/>
    <w:rsid w:val="009C59FF"/>
    <w:rsid w:val="009C6374"/>
    <w:rsid w:val="009D2040"/>
    <w:rsid w:val="009D28BD"/>
    <w:rsid w:val="009D3B5F"/>
    <w:rsid w:val="009D3BB3"/>
    <w:rsid w:val="009D4B0C"/>
    <w:rsid w:val="009D69E5"/>
    <w:rsid w:val="009D6EC0"/>
    <w:rsid w:val="009E7C46"/>
    <w:rsid w:val="009F477A"/>
    <w:rsid w:val="009F6843"/>
    <w:rsid w:val="00A010B9"/>
    <w:rsid w:val="00A03094"/>
    <w:rsid w:val="00A0510D"/>
    <w:rsid w:val="00A0581A"/>
    <w:rsid w:val="00A06747"/>
    <w:rsid w:val="00A1155A"/>
    <w:rsid w:val="00A12BEA"/>
    <w:rsid w:val="00A14465"/>
    <w:rsid w:val="00A148A2"/>
    <w:rsid w:val="00A14A19"/>
    <w:rsid w:val="00A16183"/>
    <w:rsid w:val="00A20A3E"/>
    <w:rsid w:val="00A22B5A"/>
    <w:rsid w:val="00A22E9A"/>
    <w:rsid w:val="00A24F05"/>
    <w:rsid w:val="00A32FBA"/>
    <w:rsid w:val="00A33B52"/>
    <w:rsid w:val="00A35447"/>
    <w:rsid w:val="00A356B6"/>
    <w:rsid w:val="00A361A3"/>
    <w:rsid w:val="00A36956"/>
    <w:rsid w:val="00A36C98"/>
    <w:rsid w:val="00A40B86"/>
    <w:rsid w:val="00A40D61"/>
    <w:rsid w:val="00A40D6E"/>
    <w:rsid w:val="00A41F30"/>
    <w:rsid w:val="00A46B60"/>
    <w:rsid w:val="00A47E52"/>
    <w:rsid w:val="00A50701"/>
    <w:rsid w:val="00A50CBA"/>
    <w:rsid w:val="00A51FBD"/>
    <w:rsid w:val="00A532B5"/>
    <w:rsid w:val="00A53501"/>
    <w:rsid w:val="00A56882"/>
    <w:rsid w:val="00A600DD"/>
    <w:rsid w:val="00A66441"/>
    <w:rsid w:val="00A67393"/>
    <w:rsid w:val="00A70EE3"/>
    <w:rsid w:val="00A710AA"/>
    <w:rsid w:val="00A7317E"/>
    <w:rsid w:val="00A73258"/>
    <w:rsid w:val="00A748E9"/>
    <w:rsid w:val="00A76381"/>
    <w:rsid w:val="00A80479"/>
    <w:rsid w:val="00A8504B"/>
    <w:rsid w:val="00A85C52"/>
    <w:rsid w:val="00A870FD"/>
    <w:rsid w:val="00A87194"/>
    <w:rsid w:val="00A903EB"/>
    <w:rsid w:val="00A92EFB"/>
    <w:rsid w:val="00AA05B2"/>
    <w:rsid w:val="00AA1289"/>
    <w:rsid w:val="00AA2760"/>
    <w:rsid w:val="00AA336F"/>
    <w:rsid w:val="00AA40FB"/>
    <w:rsid w:val="00AA41EC"/>
    <w:rsid w:val="00AA66C9"/>
    <w:rsid w:val="00AA7A16"/>
    <w:rsid w:val="00AB0623"/>
    <w:rsid w:val="00AB0856"/>
    <w:rsid w:val="00AB2F27"/>
    <w:rsid w:val="00AC08C4"/>
    <w:rsid w:val="00AC1E40"/>
    <w:rsid w:val="00AC283C"/>
    <w:rsid w:val="00AC5B8B"/>
    <w:rsid w:val="00AC709B"/>
    <w:rsid w:val="00AD14E8"/>
    <w:rsid w:val="00AD1E83"/>
    <w:rsid w:val="00AD3A00"/>
    <w:rsid w:val="00AD406A"/>
    <w:rsid w:val="00AE1E25"/>
    <w:rsid w:val="00AF1E57"/>
    <w:rsid w:val="00AF5059"/>
    <w:rsid w:val="00AF5A35"/>
    <w:rsid w:val="00AF6A5E"/>
    <w:rsid w:val="00B0032A"/>
    <w:rsid w:val="00B049B7"/>
    <w:rsid w:val="00B117F2"/>
    <w:rsid w:val="00B159C7"/>
    <w:rsid w:val="00B2059E"/>
    <w:rsid w:val="00B2193F"/>
    <w:rsid w:val="00B23B34"/>
    <w:rsid w:val="00B25104"/>
    <w:rsid w:val="00B26DF4"/>
    <w:rsid w:val="00B35D05"/>
    <w:rsid w:val="00B37AFC"/>
    <w:rsid w:val="00B40690"/>
    <w:rsid w:val="00B447E7"/>
    <w:rsid w:val="00B44FEE"/>
    <w:rsid w:val="00B50765"/>
    <w:rsid w:val="00B516D1"/>
    <w:rsid w:val="00B5195E"/>
    <w:rsid w:val="00B60D9A"/>
    <w:rsid w:val="00B60D9D"/>
    <w:rsid w:val="00B61CB0"/>
    <w:rsid w:val="00B63B5B"/>
    <w:rsid w:val="00B63C9C"/>
    <w:rsid w:val="00B67C5D"/>
    <w:rsid w:val="00B73DAB"/>
    <w:rsid w:val="00B7586B"/>
    <w:rsid w:val="00B81A53"/>
    <w:rsid w:val="00B87D2F"/>
    <w:rsid w:val="00B93E92"/>
    <w:rsid w:val="00BA5AA8"/>
    <w:rsid w:val="00BA6D90"/>
    <w:rsid w:val="00BA73BC"/>
    <w:rsid w:val="00BB3776"/>
    <w:rsid w:val="00BC73D2"/>
    <w:rsid w:val="00BD017E"/>
    <w:rsid w:val="00BD04C5"/>
    <w:rsid w:val="00BD0921"/>
    <w:rsid w:val="00BD0C4E"/>
    <w:rsid w:val="00BD0FB0"/>
    <w:rsid w:val="00BD275F"/>
    <w:rsid w:val="00BD5C9A"/>
    <w:rsid w:val="00BD68D9"/>
    <w:rsid w:val="00BD6CD7"/>
    <w:rsid w:val="00BE20B2"/>
    <w:rsid w:val="00BE2623"/>
    <w:rsid w:val="00BE697E"/>
    <w:rsid w:val="00BF3F03"/>
    <w:rsid w:val="00BF62CB"/>
    <w:rsid w:val="00BF7748"/>
    <w:rsid w:val="00C02A84"/>
    <w:rsid w:val="00C033DD"/>
    <w:rsid w:val="00C05BB0"/>
    <w:rsid w:val="00C10447"/>
    <w:rsid w:val="00C1071C"/>
    <w:rsid w:val="00C124AF"/>
    <w:rsid w:val="00C13F92"/>
    <w:rsid w:val="00C15346"/>
    <w:rsid w:val="00C20E30"/>
    <w:rsid w:val="00C26680"/>
    <w:rsid w:val="00C31BA9"/>
    <w:rsid w:val="00C32707"/>
    <w:rsid w:val="00C34254"/>
    <w:rsid w:val="00C3782A"/>
    <w:rsid w:val="00C409A6"/>
    <w:rsid w:val="00C4247E"/>
    <w:rsid w:val="00C438E2"/>
    <w:rsid w:val="00C454FC"/>
    <w:rsid w:val="00C45C46"/>
    <w:rsid w:val="00C47EFE"/>
    <w:rsid w:val="00C5020E"/>
    <w:rsid w:val="00C57E7E"/>
    <w:rsid w:val="00C6192C"/>
    <w:rsid w:val="00C63499"/>
    <w:rsid w:val="00C70200"/>
    <w:rsid w:val="00C7650E"/>
    <w:rsid w:val="00C77B3F"/>
    <w:rsid w:val="00C81D0D"/>
    <w:rsid w:val="00C82581"/>
    <w:rsid w:val="00C834A2"/>
    <w:rsid w:val="00C83B94"/>
    <w:rsid w:val="00C83D66"/>
    <w:rsid w:val="00C84085"/>
    <w:rsid w:val="00C90538"/>
    <w:rsid w:val="00C90882"/>
    <w:rsid w:val="00C94127"/>
    <w:rsid w:val="00C97C77"/>
    <w:rsid w:val="00CA6433"/>
    <w:rsid w:val="00CA6DCF"/>
    <w:rsid w:val="00CC1A23"/>
    <w:rsid w:val="00CC4A21"/>
    <w:rsid w:val="00CC718E"/>
    <w:rsid w:val="00CD3529"/>
    <w:rsid w:val="00CD5263"/>
    <w:rsid w:val="00CD6EA9"/>
    <w:rsid w:val="00CE2AA5"/>
    <w:rsid w:val="00CE459E"/>
    <w:rsid w:val="00CF053A"/>
    <w:rsid w:val="00CF0A1F"/>
    <w:rsid w:val="00CF0D49"/>
    <w:rsid w:val="00CF20D5"/>
    <w:rsid w:val="00CF242F"/>
    <w:rsid w:val="00CF26E4"/>
    <w:rsid w:val="00CF2A91"/>
    <w:rsid w:val="00CF41F3"/>
    <w:rsid w:val="00CF6C21"/>
    <w:rsid w:val="00CF71CD"/>
    <w:rsid w:val="00CF76B1"/>
    <w:rsid w:val="00CF7E4F"/>
    <w:rsid w:val="00D0334C"/>
    <w:rsid w:val="00D11728"/>
    <w:rsid w:val="00D1287B"/>
    <w:rsid w:val="00D134C2"/>
    <w:rsid w:val="00D153B2"/>
    <w:rsid w:val="00D24753"/>
    <w:rsid w:val="00D25316"/>
    <w:rsid w:val="00D27F02"/>
    <w:rsid w:val="00D339DC"/>
    <w:rsid w:val="00D34B3B"/>
    <w:rsid w:val="00D36F89"/>
    <w:rsid w:val="00D46490"/>
    <w:rsid w:val="00D504C9"/>
    <w:rsid w:val="00D51AA4"/>
    <w:rsid w:val="00D535D2"/>
    <w:rsid w:val="00D647BF"/>
    <w:rsid w:val="00D65226"/>
    <w:rsid w:val="00D67E4D"/>
    <w:rsid w:val="00D71F41"/>
    <w:rsid w:val="00D74BFC"/>
    <w:rsid w:val="00D7608C"/>
    <w:rsid w:val="00D81736"/>
    <w:rsid w:val="00D81C41"/>
    <w:rsid w:val="00D82402"/>
    <w:rsid w:val="00D82DE9"/>
    <w:rsid w:val="00D835F1"/>
    <w:rsid w:val="00D91502"/>
    <w:rsid w:val="00D9660C"/>
    <w:rsid w:val="00D96856"/>
    <w:rsid w:val="00DA632E"/>
    <w:rsid w:val="00DB0032"/>
    <w:rsid w:val="00DB58F2"/>
    <w:rsid w:val="00DB5AA6"/>
    <w:rsid w:val="00DB6728"/>
    <w:rsid w:val="00DB73C8"/>
    <w:rsid w:val="00DC0CC0"/>
    <w:rsid w:val="00DC1FF5"/>
    <w:rsid w:val="00DC4302"/>
    <w:rsid w:val="00DD130C"/>
    <w:rsid w:val="00DD2B10"/>
    <w:rsid w:val="00DD3AA2"/>
    <w:rsid w:val="00DD5AB7"/>
    <w:rsid w:val="00DE0BF0"/>
    <w:rsid w:val="00DE2CB5"/>
    <w:rsid w:val="00DE4C1F"/>
    <w:rsid w:val="00DE66C9"/>
    <w:rsid w:val="00DE6E7A"/>
    <w:rsid w:val="00DF118D"/>
    <w:rsid w:val="00DF4031"/>
    <w:rsid w:val="00DF4078"/>
    <w:rsid w:val="00DF5428"/>
    <w:rsid w:val="00DF6D58"/>
    <w:rsid w:val="00E0373F"/>
    <w:rsid w:val="00E03C91"/>
    <w:rsid w:val="00E0447B"/>
    <w:rsid w:val="00E044E2"/>
    <w:rsid w:val="00E07B3B"/>
    <w:rsid w:val="00E122C7"/>
    <w:rsid w:val="00E12CD4"/>
    <w:rsid w:val="00E20EED"/>
    <w:rsid w:val="00E22FC2"/>
    <w:rsid w:val="00E316F0"/>
    <w:rsid w:val="00E342AD"/>
    <w:rsid w:val="00E3662D"/>
    <w:rsid w:val="00E36C8C"/>
    <w:rsid w:val="00E37210"/>
    <w:rsid w:val="00E429EC"/>
    <w:rsid w:val="00E52005"/>
    <w:rsid w:val="00E540BE"/>
    <w:rsid w:val="00E54A21"/>
    <w:rsid w:val="00E600CF"/>
    <w:rsid w:val="00E61FE0"/>
    <w:rsid w:val="00E6243B"/>
    <w:rsid w:val="00E62732"/>
    <w:rsid w:val="00E650C8"/>
    <w:rsid w:val="00E65BCA"/>
    <w:rsid w:val="00E67EB3"/>
    <w:rsid w:val="00E70839"/>
    <w:rsid w:val="00E72294"/>
    <w:rsid w:val="00E74A7A"/>
    <w:rsid w:val="00E76230"/>
    <w:rsid w:val="00E77055"/>
    <w:rsid w:val="00E77BE0"/>
    <w:rsid w:val="00E80D28"/>
    <w:rsid w:val="00E8218C"/>
    <w:rsid w:val="00E836A5"/>
    <w:rsid w:val="00E85B28"/>
    <w:rsid w:val="00E86547"/>
    <w:rsid w:val="00E86B37"/>
    <w:rsid w:val="00E909E5"/>
    <w:rsid w:val="00E9262C"/>
    <w:rsid w:val="00E96D70"/>
    <w:rsid w:val="00EA149E"/>
    <w:rsid w:val="00EA3A89"/>
    <w:rsid w:val="00EA3DD1"/>
    <w:rsid w:val="00EA5F65"/>
    <w:rsid w:val="00EA6F64"/>
    <w:rsid w:val="00EB3FEC"/>
    <w:rsid w:val="00EB44D6"/>
    <w:rsid w:val="00EB4D2D"/>
    <w:rsid w:val="00EB5245"/>
    <w:rsid w:val="00EB70B4"/>
    <w:rsid w:val="00EB78FB"/>
    <w:rsid w:val="00EC0C61"/>
    <w:rsid w:val="00EC4C2F"/>
    <w:rsid w:val="00EC64FA"/>
    <w:rsid w:val="00ED21E1"/>
    <w:rsid w:val="00ED272D"/>
    <w:rsid w:val="00ED7271"/>
    <w:rsid w:val="00ED753D"/>
    <w:rsid w:val="00EE1474"/>
    <w:rsid w:val="00EE3267"/>
    <w:rsid w:val="00EE3D0F"/>
    <w:rsid w:val="00EE49D5"/>
    <w:rsid w:val="00EE5296"/>
    <w:rsid w:val="00EE6294"/>
    <w:rsid w:val="00EE6473"/>
    <w:rsid w:val="00EF690E"/>
    <w:rsid w:val="00F0171B"/>
    <w:rsid w:val="00F03E51"/>
    <w:rsid w:val="00F03F6F"/>
    <w:rsid w:val="00F06567"/>
    <w:rsid w:val="00F065CE"/>
    <w:rsid w:val="00F23DAC"/>
    <w:rsid w:val="00F33E49"/>
    <w:rsid w:val="00F343A4"/>
    <w:rsid w:val="00F37576"/>
    <w:rsid w:val="00F40BB3"/>
    <w:rsid w:val="00F415E5"/>
    <w:rsid w:val="00F44D3E"/>
    <w:rsid w:val="00F45240"/>
    <w:rsid w:val="00F462B9"/>
    <w:rsid w:val="00F47204"/>
    <w:rsid w:val="00F523BC"/>
    <w:rsid w:val="00F555A9"/>
    <w:rsid w:val="00F56BE7"/>
    <w:rsid w:val="00F603B1"/>
    <w:rsid w:val="00F63261"/>
    <w:rsid w:val="00F6720C"/>
    <w:rsid w:val="00F674C5"/>
    <w:rsid w:val="00F709C5"/>
    <w:rsid w:val="00F71F58"/>
    <w:rsid w:val="00F75075"/>
    <w:rsid w:val="00F76F63"/>
    <w:rsid w:val="00F80179"/>
    <w:rsid w:val="00F80E01"/>
    <w:rsid w:val="00F81172"/>
    <w:rsid w:val="00F8427A"/>
    <w:rsid w:val="00F91510"/>
    <w:rsid w:val="00F91C4D"/>
    <w:rsid w:val="00F9339A"/>
    <w:rsid w:val="00FA088C"/>
    <w:rsid w:val="00FA0D74"/>
    <w:rsid w:val="00FA1344"/>
    <w:rsid w:val="00FA5748"/>
    <w:rsid w:val="00FA6528"/>
    <w:rsid w:val="00FA6D1C"/>
    <w:rsid w:val="00FB3C7B"/>
    <w:rsid w:val="00FB5AC0"/>
    <w:rsid w:val="00FC0820"/>
    <w:rsid w:val="00FC1D16"/>
    <w:rsid w:val="00FC2830"/>
    <w:rsid w:val="00FC2FA7"/>
    <w:rsid w:val="00FD0449"/>
    <w:rsid w:val="00FD3E67"/>
    <w:rsid w:val="00FD4B06"/>
    <w:rsid w:val="00FD5AE1"/>
    <w:rsid w:val="00FD7ECB"/>
    <w:rsid w:val="00FE0125"/>
    <w:rsid w:val="00FE1189"/>
    <w:rsid w:val="00FE20FB"/>
    <w:rsid w:val="00FE6A0C"/>
    <w:rsid w:val="00FE6D3F"/>
    <w:rsid w:val="00FF020D"/>
    <w:rsid w:val="00FF19D4"/>
    <w:rsid w:val="00FF3F74"/>
    <w:rsid w:val="00FF6A4B"/>
    <w:rsid w:val="03E50FF2"/>
    <w:rsid w:val="051565F0"/>
    <w:rsid w:val="05631463"/>
    <w:rsid w:val="06BD60DE"/>
    <w:rsid w:val="0A3906D2"/>
    <w:rsid w:val="0B9F6DAE"/>
    <w:rsid w:val="0D020D98"/>
    <w:rsid w:val="0D074FED"/>
    <w:rsid w:val="0F7A4A71"/>
    <w:rsid w:val="10C06B1D"/>
    <w:rsid w:val="11EE27A3"/>
    <w:rsid w:val="12360024"/>
    <w:rsid w:val="129A20BF"/>
    <w:rsid w:val="13183FE3"/>
    <w:rsid w:val="14B35F82"/>
    <w:rsid w:val="14EE3D05"/>
    <w:rsid w:val="15630B72"/>
    <w:rsid w:val="15970566"/>
    <w:rsid w:val="15F228FE"/>
    <w:rsid w:val="16756998"/>
    <w:rsid w:val="19941959"/>
    <w:rsid w:val="19CF6E68"/>
    <w:rsid w:val="1B8462B0"/>
    <w:rsid w:val="1C0E26FB"/>
    <w:rsid w:val="1CEB48FE"/>
    <w:rsid w:val="1D0A4EC7"/>
    <w:rsid w:val="1ECE020D"/>
    <w:rsid w:val="1EF16C3F"/>
    <w:rsid w:val="207058D7"/>
    <w:rsid w:val="20EB647B"/>
    <w:rsid w:val="220A0AE9"/>
    <w:rsid w:val="220E0961"/>
    <w:rsid w:val="22C04089"/>
    <w:rsid w:val="22DE4344"/>
    <w:rsid w:val="23AC5417"/>
    <w:rsid w:val="258675CF"/>
    <w:rsid w:val="275D7321"/>
    <w:rsid w:val="28CC5880"/>
    <w:rsid w:val="2A8B7412"/>
    <w:rsid w:val="2BB24D3C"/>
    <w:rsid w:val="2C752856"/>
    <w:rsid w:val="2CA059B3"/>
    <w:rsid w:val="2CD33E6D"/>
    <w:rsid w:val="2CE0463D"/>
    <w:rsid w:val="2D167E87"/>
    <w:rsid w:val="2EB61E6A"/>
    <w:rsid w:val="313F5CD8"/>
    <w:rsid w:val="319F2879"/>
    <w:rsid w:val="31BD5D89"/>
    <w:rsid w:val="32AA4B26"/>
    <w:rsid w:val="33E13BD6"/>
    <w:rsid w:val="340F79F7"/>
    <w:rsid w:val="347F6813"/>
    <w:rsid w:val="350B2C78"/>
    <w:rsid w:val="38CB0C79"/>
    <w:rsid w:val="3911492F"/>
    <w:rsid w:val="3938658D"/>
    <w:rsid w:val="39E91536"/>
    <w:rsid w:val="3B4F1574"/>
    <w:rsid w:val="3BCD2229"/>
    <w:rsid w:val="3DA63134"/>
    <w:rsid w:val="3F1B1FE6"/>
    <w:rsid w:val="40D47A68"/>
    <w:rsid w:val="40D87B33"/>
    <w:rsid w:val="42E20690"/>
    <w:rsid w:val="43893052"/>
    <w:rsid w:val="43CA332A"/>
    <w:rsid w:val="455362C8"/>
    <w:rsid w:val="45A715D5"/>
    <w:rsid w:val="472A6B86"/>
    <w:rsid w:val="48CB55FA"/>
    <w:rsid w:val="49E728CF"/>
    <w:rsid w:val="4A0824D9"/>
    <w:rsid w:val="4A247409"/>
    <w:rsid w:val="4A8B2F0F"/>
    <w:rsid w:val="4B567458"/>
    <w:rsid w:val="4BAF37D8"/>
    <w:rsid w:val="4DD90246"/>
    <w:rsid w:val="4E2E3F90"/>
    <w:rsid w:val="4EB4451C"/>
    <w:rsid w:val="4F795DC1"/>
    <w:rsid w:val="50C51F13"/>
    <w:rsid w:val="5106271C"/>
    <w:rsid w:val="51F90DA1"/>
    <w:rsid w:val="51FA450E"/>
    <w:rsid w:val="54EF79E3"/>
    <w:rsid w:val="5501558B"/>
    <w:rsid w:val="55503734"/>
    <w:rsid w:val="561A1449"/>
    <w:rsid w:val="5648275F"/>
    <w:rsid w:val="57CB362F"/>
    <w:rsid w:val="59B11657"/>
    <w:rsid w:val="5AF60C46"/>
    <w:rsid w:val="5D381AFC"/>
    <w:rsid w:val="5D675570"/>
    <w:rsid w:val="5E2507E2"/>
    <w:rsid w:val="5EE85FC0"/>
    <w:rsid w:val="5EEE091B"/>
    <w:rsid w:val="5FB737BC"/>
    <w:rsid w:val="605257DC"/>
    <w:rsid w:val="6210105B"/>
    <w:rsid w:val="62C3765C"/>
    <w:rsid w:val="62DC3540"/>
    <w:rsid w:val="64DD3E14"/>
    <w:rsid w:val="664A1FC9"/>
    <w:rsid w:val="66B05F91"/>
    <w:rsid w:val="66BE7C72"/>
    <w:rsid w:val="678E6299"/>
    <w:rsid w:val="67AC32A5"/>
    <w:rsid w:val="68223443"/>
    <w:rsid w:val="688C2914"/>
    <w:rsid w:val="698F6CBE"/>
    <w:rsid w:val="6A1B780C"/>
    <w:rsid w:val="6B1323B0"/>
    <w:rsid w:val="6B9277A6"/>
    <w:rsid w:val="6C241C91"/>
    <w:rsid w:val="6EF965D6"/>
    <w:rsid w:val="707149AE"/>
    <w:rsid w:val="70BB74B2"/>
    <w:rsid w:val="71210FF0"/>
    <w:rsid w:val="71934690"/>
    <w:rsid w:val="71F5266D"/>
    <w:rsid w:val="72414F83"/>
    <w:rsid w:val="725768C0"/>
    <w:rsid w:val="725F581E"/>
    <w:rsid w:val="735554CE"/>
    <w:rsid w:val="74357148"/>
    <w:rsid w:val="750D3533"/>
    <w:rsid w:val="75B15BA4"/>
    <w:rsid w:val="768A3309"/>
    <w:rsid w:val="78AB0D85"/>
    <w:rsid w:val="791F5B1B"/>
    <w:rsid w:val="7BE929BF"/>
    <w:rsid w:val="7CD00FC6"/>
    <w:rsid w:val="7D751E6F"/>
    <w:rsid w:val="7D8D510B"/>
    <w:rsid w:val="7E2F5B42"/>
    <w:rsid w:val="7FD90F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24"/>
    <w:qFormat/>
    <w:uiPriority w:val="9"/>
    <w:pPr>
      <w:keepNext/>
      <w:keepLines/>
      <w:spacing w:before="120" w:after="120" w:line="240" w:lineRule="auto"/>
      <w:jc w:val="center"/>
      <w:outlineLvl w:val="0"/>
    </w:pPr>
    <w:rPr>
      <w:b/>
      <w:bCs/>
      <w:kern w:val="44"/>
      <w:sz w:val="32"/>
      <w:szCs w:val="44"/>
    </w:rPr>
  </w:style>
  <w:style w:type="paragraph" w:styleId="5">
    <w:name w:val="heading 2"/>
    <w:basedOn w:val="1"/>
    <w:next w:val="1"/>
    <w:link w:val="25"/>
    <w:unhideWhenUsed/>
    <w:qFormat/>
    <w:uiPriority w:val="9"/>
    <w:pPr>
      <w:keepNext/>
      <w:keepLines/>
      <w:spacing w:before="140" w:after="140" w:line="240" w:lineRule="auto"/>
      <w:jc w:val="center"/>
      <w:outlineLvl w:val="1"/>
    </w:pPr>
    <w:rPr>
      <w:rFonts w:ascii="Calibri Light" w:hAnsi="Calibri Light"/>
      <w:b/>
      <w:bCs/>
      <w:sz w:val="28"/>
      <w:szCs w:val="32"/>
    </w:rPr>
  </w:style>
  <w:style w:type="paragraph" w:styleId="6">
    <w:name w:val="heading 3"/>
    <w:basedOn w:val="1"/>
    <w:next w:val="1"/>
    <w:link w:val="26"/>
    <w:unhideWhenUsed/>
    <w:qFormat/>
    <w:uiPriority w:val="9"/>
    <w:pPr>
      <w:keepNext/>
      <w:keepLines/>
      <w:spacing w:before="20" w:after="20" w:line="240" w:lineRule="auto"/>
      <w:jc w:val="center"/>
      <w:outlineLvl w:val="2"/>
    </w:pPr>
    <w:rPr>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0"/>
    <w:pPr>
      <w:ind w:firstLine="420" w:firstLineChars="200"/>
    </w:pPr>
  </w:style>
  <w:style w:type="paragraph" w:styleId="3">
    <w:name w:val="Body Text Indent"/>
    <w:basedOn w:val="1"/>
    <w:semiHidden/>
    <w:unhideWhenUsed/>
    <w:qFormat/>
    <w:uiPriority w:val="0"/>
    <w:pPr>
      <w:spacing w:after="120"/>
      <w:ind w:left="420" w:leftChars="200"/>
    </w:pPr>
  </w:style>
  <w:style w:type="paragraph" w:styleId="7">
    <w:name w:val="toc 3"/>
    <w:basedOn w:val="1"/>
    <w:next w:val="1"/>
    <w:unhideWhenUsed/>
    <w:qFormat/>
    <w:uiPriority w:val="39"/>
    <w:pPr>
      <w:ind w:left="840" w:leftChars="400"/>
    </w:pPr>
  </w:style>
  <w:style w:type="paragraph" w:styleId="8">
    <w:name w:val="Date"/>
    <w:basedOn w:val="1"/>
    <w:next w:val="1"/>
    <w:link w:val="29"/>
    <w:semiHidden/>
    <w:unhideWhenUsed/>
    <w:qFormat/>
    <w:uiPriority w:val="0"/>
    <w:pPr>
      <w:ind w:left="100" w:leftChars="2500"/>
    </w:pPr>
  </w:style>
  <w:style w:type="paragraph" w:styleId="9">
    <w:name w:val="Balloon Text"/>
    <w:basedOn w:val="1"/>
    <w:link w:val="28"/>
    <w:unhideWhenUsed/>
    <w:qFormat/>
    <w:uiPriority w:val="99"/>
    <w:pPr>
      <w:spacing w:line="240" w:lineRule="auto"/>
    </w:pPr>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unhideWhenUsed/>
    <w:qFormat/>
    <w:uiPriority w:val="99"/>
    <w:rPr>
      <w:color w:val="0563C1"/>
      <w:u w:val="single"/>
    </w:rPr>
  </w:style>
  <w:style w:type="paragraph" w:customStyle="1" w:styleId="18">
    <w:name w:val="列出段落1"/>
    <w:basedOn w:val="1"/>
    <w:qFormat/>
    <w:uiPriority w:val="34"/>
    <w:pPr>
      <w:ind w:firstLine="420" w:firstLineChars="200"/>
    </w:pPr>
  </w:style>
  <w:style w:type="paragraph" w:customStyle="1" w:styleId="19">
    <w:name w:val="表题"/>
    <w:basedOn w:val="1"/>
    <w:link w:val="27"/>
    <w:qFormat/>
    <w:uiPriority w:val="99"/>
    <w:pPr>
      <w:spacing w:beforeLines="50" w:afterLines="50" w:line="240" w:lineRule="auto"/>
      <w:jc w:val="center"/>
      <w:outlineLvl w:val="5"/>
    </w:pPr>
    <w:rPr>
      <w:b/>
      <w:sz w:val="22"/>
      <w:szCs w:val="22"/>
    </w:rPr>
  </w:style>
  <w:style w:type="paragraph" w:customStyle="1" w:styleId="20">
    <w:name w:val="TOC 标题1"/>
    <w:basedOn w:val="4"/>
    <w:next w:val="1"/>
    <w:unhideWhenUsed/>
    <w:qFormat/>
    <w:uiPriority w:val="39"/>
    <w:pPr>
      <w:widowControl/>
      <w:spacing w:before="240" w:after="0" w:line="259" w:lineRule="auto"/>
      <w:jc w:val="left"/>
      <w:outlineLvl w:val="9"/>
    </w:pPr>
    <w:rPr>
      <w:rFonts w:ascii="Calibri Light" w:hAnsi="Calibri Light"/>
      <w:b w:val="0"/>
      <w:bCs w:val="0"/>
      <w:color w:val="2D73B3"/>
      <w:kern w:val="0"/>
      <w:szCs w:val="32"/>
    </w:rPr>
  </w:style>
  <w:style w:type="paragraph" w:customStyle="1" w:styleId="21">
    <w:name w:val="修订1"/>
    <w:hidden/>
    <w:semiHidden/>
    <w:qFormat/>
    <w:uiPriority w:val="99"/>
    <w:rPr>
      <w:rFonts w:ascii="Times New Roman" w:hAnsi="Times New Roman" w:eastAsia="宋体" w:cs="Times New Roman"/>
      <w:kern w:val="2"/>
      <w:sz w:val="24"/>
      <w:szCs w:val="24"/>
      <w:lang w:val="en-US" w:eastAsia="zh-CN" w:bidi="ar-SA"/>
    </w:rPr>
  </w:style>
  <w:style w:type="character" w:customStyle="1" w:styleId="22">
    <w:name w:val="页眉 字符"/>
    <w:link w:val="11"/>
    <w:qFormat/>
    <w:uiPriority w:val="99"/>
    <w:rPr>
      <w:sz w:val="18"/>
      <w:szCs w:val="18"/>
    </w:rPr>
  </w:style>
  <w:style w:type="character" w:customStyle="1" w:styleId="23">
    <w:name w:val="页脚 字符"/>
    <w:link w:val="10"/>
    <w:qFormat/>
    <w:uiPriority w:val="99"/>
    <w:rPr>
      <w:sz w:val="18"/>
      <w:szCs w:val="18"/>
    </w:rPr>
  </w:style>
  <w:style w:type="character" w:customStyle="1" w:styleId="24">
    <w:name w:val="标题 1 字符"/>
    <w:link w:val="4"/>
    <w:qFormat/>
    <w:uiPriority w:val="9"/>
    <w:rPr>
      <w:rFonts w:ascii="Times New Roman" w:hAnsi="Times New Roman" w:eastAsia="仿宋" w:cs="Times New Roman"/>
      <w:b/>
      <w:bCs/>
      <w:kern w:val="44"/>
      <w:sz w:val="32"/>
      <w:szCs w:val="44"/>
    </w:rPr>
  </w:style>
  <w:style w:type="character" w:customStyle="1" w:styleId="25">
    <w:name w:val="标题 2 字符"/>
    <w:link w:val="5"/>
    <w:qFormat/>
    <w:uiPriority w:val="9"/>
    <w:rPr>
      <w:rFonts w:ascii="Calibri Light" w:hAnsi="Calibri Light" w:eastAsia="仿宋"/>
      <w:b/>
      <w:bCs/>
      <w:sz w:val="28"/>
      <w:szCs w:val="32"/>
    </w:rPr>
  </w:style>
  <w:style w:type="character" w:customStyle="1" w:styleId="26">
    <w:name w:val="标题 3 字符"/>
    <w:link w:val="6"/>
    <w:qFormat/>
    <w:uiPriority w:val="9"/>
    <w:rPr>
      <w:rFonts w:ascii="Times New Roman" w:hAnsi="Times New Roman"/>
      <w:bCs/>
      <w:kern w:val="2"/>
      <w:sz w:val="24"/>
      <w:szCs w:val="32"/>
    </w:rPr>
  </w:style>
  <w:style w:type="character" w:customStyle="1" w:styleId="27">
    <w:name w:val="表题 字符"/>
    <w:link w:val="19"/>
    <w:qFormat/>
    <w:uiPriority w:val="99"/>
    <w:rPr>
      <w:rFonts w:ascii="Times New Roman" w:hAnsi="Times New Roman"/>
      <w:b/>
      <w:sz w:val="22"/>
    </w:rPr>
  </w:style>
  <w:style w:type="character" w:customStyle="1" w:styleId="28">
    <w:name w:val="批注框文本 字符"/>
    <w:link w:val="9"/>
    <w:semiHidden/>
    <w:qFormat/>
    <w:uiPriority w:val="99"/>
    <w:rPr>
      <w:rFonts w:ascii="Times New Roman" w:hAnsi="Times New Roman" w:cs="Times New Roman"/>
      <w:sz w:val="18"/>
      <w:szCs w:val="18"/>
    </w:rPr>
  </w:style>
  <w:style w:type="character" w:customStyle="1" w:styleId="29">
    <w:name w:val="日期 字符"/>
    <w:link w:val="8"/>
    <w:semiHidden/>
    <w:qFormat/>
    <w:uiPriority w:val="0"/>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4BFA75-6917-435D-B659-6E4EA6F94A09}">
  <ds:schemaRefs/>
</ds:datastoreItem>
</file>

<file path=docProps/app.xml><?xml version="1.0" encoding="utf-8"?>
<Properties xmlns="http://schemas.openxmlformats.org/officeDocument/2006/extended-properties" xmlns:vt="http://schemas.openxmlformats.org/officeDocument/2006/docPropsVTypes">
  <Template>Normal.dotm</Template>
  <Company>DELLEMC</Company>
  <Pages>22</Pages>
  <Words>8627</Words>
  <Characters>9780</Characters>
  <Lines>79</Lines>
  <Paragraphs>22</Paragraphs>
  <TotalTime>11</TotalTime>
  <ScaleCrop>false</ScaleCrop>
  <LinksUpToDate>false</LinksUpToDate>
  <CharactersWithSpaces>10149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2019-10-08T03:22:00Z</dcterms:created>
  <dc:creator>DELL</dc:creator>
  <cp:lastModifiedBy>张珣珣</cp:lastModifiedBy>
  <cp:lastPrinted>2022-09-27T02:25:00Z</cp:lastPrinted>
  <dcterms:modified xsi:type="dcterms:W3CDTF">2022-09-27T06:08:42Z</dcterms:modified>
  <dc:title>青岛市清洁取暖气代煤工程</dc:title>
  <cp:revision>554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BE9F77AE07C24AFF88ED930C0DA6B2B7</vt:lpwstr>
  </property>
</Properties>
</file>