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0A17">
      <w:pPr>
        <w:keepNext w:val="0"/>
        <w:keepLines w:val="0"/>
        <w:pageBreakBefore w:val="0"/>
        <w:widowControl/>
        <w:kinsoku/>
        <w:wordWrap/>
        <w:overflowPunct w:val="0"/>
        <w:topLinePunct w:val="0"/>
        <w:autoSpaceDE/>
        <w:autoSpaceDN/>
        <w:bidi w:val="0"/>
        <w:adjustRightInd w:val="0"/>
        <w:snapToGrid w:val="0"/>
        <w:spacing w:before="100" w:beforeAutospacing="1" w:after="100" w:afterAutospacing="1" w:line="560" w:lineRule="exact"/>
        <w:jc w:val="center"/>
        <w:textAlignment w:val="auto"/>
        <w:rPr>
          <w:rFonts w:hint="eastAsia" w:ascii="方正小标宋_GBK" w:hAnsi="方正小标宋_GBK" w:eastAsia="方正小标宋_GBK" w:cs="方正小标宋_GBK"/>
          <w:b w:val="0"/>
          <w:bCs/>
          <w:sz w:val="44"/>
          <w:szCs w:val="44"/>
        </w:rPr>
      </w:pPr>
      <w:bookmarkStart w:id="0" w:name="_Toc6379_WPSOffice_Level1"/>
      <w:bookmarkStart w:id="1" w:name="_Toc294771234"/>
      <w:r>
        <w:rPr>
          <w:rFonts w:hint="eastAsia" w:ascii="方正小标宋_GBK" w:hAnsi="方正小标宋_GBK" w:eastAsia="方正小标宋_GBK" w:cs="方正小标宋_GBK"/>
          <w:b w:val="0"/>
          <w:bCs/>
          <w:sz w:val="44"/>
          <w:szCs w:val="44"/>
        </w:rPr>
        <w:t>青岛市户外广告和招牌设施设置技术规范</w:t>
      </w:r>
    </w:p>
    <w:p w14:paraId="0138D9DD">
      <w:pPr>
        <w:widowControl/>
        <w:spacing w:before="100" w:beforeAutospacing="1" w:after="100" w:afterAutospacing="1" w:line="560" w:lineRule="exact"/>
        <w:jc w:val="center"/>
        <w:rPr>
          <w:rFonts w:hint="eastAsia" w:ascii="黑体" w:hAnsi="黑体" w:eastAsia="黑体" w:cs="黑体"/>
          <w:sz w:val="32"/>
          <w:szCs w:val="32"/>
        </w:rPr>
      </w:pPr>
    </w:p>
    <w:p w14:paraId="6C697443">
      <w:pPr>
        <w:widowControl/>
        <w:spacing w:before="100" w:beforeAutospacing="1" w:after="100" w:afterAutospacing="1" w:line="560" w:lineRule="exact"/>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37BABFE8">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shd w:val="clear" w:color="auto" w:fill="FFFFFF"/>
          <w:lang w:val="en-US" w:eastAsia="zh-CN"/>
        </w:rPr>
        <w:t>1.</w:t>
      </w:r>
      <w:r>
        <w:rPr>
          <w:rFonts w:hint="eastAsia" w:ascii="黑体" w:hAnsi="黑体" w:eastAsia="黑体" w:cs="黑体"/>
          <w:color w:val="000000"/>
          <w:sz w:val="32"/>
          <w:szCs w:val="32"/>
          <w:shd w:val="clear" w:color="auto" w:fill="FFFFFF"/>
        </w:rPr>
        <w:t>总则</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w:t>
      </w:r>
    </w:p>
    <w:p w14:paraId="17575B21">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958" w:leftChars="304" w:hanging="320" w:hangingChars="100"/>
        <w:textAlignment w:val="auto"/>
        <w:rPr>
          <w:rFonts w:hint="default" w:ascii="仿宋_GB2312" w:hAnsi="仿宋_GB2312" w:eastAsia="仿宋_GB2312" w:cs="仿宋_GB2312"/>
          <w:sz w:val="32"/>
          <w:szCs w:val="32"/>
          <w:lang w:val="en-US" w:eastAsia="zh-CN"/>
        </w:rPr>
      </w:pPr>
      <w:r>
        <w:rPr>
          <w:rFonts w:hint="eastAsia" w:ascii="黑体" w:hAnsi="黑体" w:eastAsia="黑体" w:cs="黑体"/>
          <w:color w:val="000000"/>
          <w:sz w:val="32"/>
          <w:szCs w:val="32"/>
          <w:shd w:val="clear" w:color="auto" w:fill="FFFFFF"/>
          <w:lang w:val="en-US" w:eastAsia="zh-CN"/>
        </w:rPr>
        <w:t>2.</w:t>
      </w:r>
      <w:r>
        <w:rPr>
          <w:rFonts w:hint="eastAsia" w:ascii="黑体" w:hAnsi="黑体" w:eastAsia="黑体" w:cs="黑体"/>
          <w:color w:val="000000"/>
          <w:sz w:val="32"/>
          <w:szCs w:val="32"/>
          <w:shd w:val="clear" w:color="auto" w:fill="FFFFFF"/>
        </w:rPr>
        <w:t>定义和分类</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2.1 定义</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2.2 分类</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w:t>
      </w:r>
    </w:p>
    <w:p w14:paraId="0FA1A351">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color w:val="000000"/>
          <w:sz w:val="32"/>
          <w:szCs w:val="32"/>
          <w:shd w:val="clear" w:color="auto" w:fill="FFFFFF"/>
          <w:lang w:val="en-US" w:eastAsia="zh-CN"/>
        </w:rPr>
        <w:t>3.</w:t>
      </w:r>
      <w:r>
        <w:rPr>
          <w:rFonts w:hint="eastAsia" w:ascii="黑体" w:hAnsi="黑体" w:eastAsia="黑体" w:cs="黑体"/>
          <w:color w:val="000000"/>
          <w:sz w:val="32"/>
          <w:szCs w:val="32"/>
          <w:shd w:val="clear" w:color="auto" w:fill="FFFFFF"/>
        </w:rPr>
        <w:t>基本规定</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5</w:t>
      </w:r>
    </w:p>
    <w:p w14:paraId="7809D3B3">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958" w:leftChars="304" w:hanging="320" w:hangingChars="100"/>
        <w:textAlignment w:val="auto"/>
        <w:rPr>
          <w:rFonts w:ascii="仿宋_GB2312" w:hAnsi="仿宋_GB2312" w:eastAsia="仿宋_GB2312" w:cs="仿宋_GB2312"/>
          <w:sz w:val="32"/>
          <w:szCs w:val="32"/>
        </w:rPr>
      </w:pPr>
      <w:r>
        <w:rPr>
          <w:rFonts w:hint="eastAsia" w:ascii="黑体" w:hAnsi="黑体" w:eastAsia="黑体" w:cs="黑体"/>
          <w:color w:val="000000"/>
          <w:sz w:val="32"/>
          <w:szCs w:val="32"/>
          <w:shd w:val="clear" w:color="auto" w:fill="FFFFFF"/>
          <w:lang w:val="en-US" w:eastAsia="zh-CN"/>
        </w:rPr>
        <w:t>4.</w:t>
      </w:r>
      <w:r>
        <w:rPr>
          <w:rFonts w:hint="eastAsia" w:ascii="黑体" w:hAnsi="黑体" w:eastAsia="黑体" w:cs="黑体"/>
          <w:color w:val="000000"/>
          <w:sz w:val="32"/>
          <w:szCs w:val="32"/>
          <w:shd w:val="clear" w:color="auto" w:fill="FFFFFF"/>
        </w:rPr>
        <w:t>户外广告设施设置要求</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11</w:t>
      </w:r>
      <w:r>
        <w:rPr>
          <w:rFonts w:hint="eastAsia" w:ascii="黑体" w:hAnsi="黑体" w:eastAsia="黑体" w:cs="黑体"/>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4.1 附属式户外广告设施</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11</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4.2 独立式户外广告设施</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13</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4.3 移动式户外广告设施</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14</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4.4 临时性户外广告设施</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16</w:t>
      </w:r>
    </w:p>
    <w:p w14:paraId="1B38262D">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958" w:leftChars="304" w:hanging="320" w:hangingChars="100"/>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sz w:val="32"/>
          <w:szCs w:val="32"/>
          <w:shd w:val="clear" w:color="auto" w:fill="FFFFFF"/>
          <w:lang w:val="en-US" w:eastAsia="zh-CN"/>
        </w:rPr>
        <w:t>5.</w:t>
      </w:r>
      <w:r>
        <w:rPr>
          <w:rFonts w:hint="eastAsia" w:ascii="黑体" w:hAnsi="黑体" w:eastAsia="黑体" w:cs="黑体"/>
          <w:color w:val="000000"/>
          <w:sz w:val="32"/>
          <w:szCs w:val="32"/>
          <w:shd w:val="clear" w:color="auto" w:fill="FFFFFF"/>
        </w:rPr>
        <w:t>户外招牌设施设置要求</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20</w:t>
      </w:r>
      <w:r>
        <w:rPr>
          <w:rFonts w:hint="eastAsia" w:ascii="黑体" w:hAnsi="黑体" w:eastAsia="黑体" w:cs="黑体"/>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5.1 设置位置和数量</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20</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5.2 设置体量和尺寸</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22</w:t>
      </w:r>
    </w:p>
    <w:p w14:paraId="2C8FE70A">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958" w:leftChars="304" w:hanging="320" w:hangingChars="100"/>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sz w:val="32"/>
          <w:szCs w:val="32"/>
          <w:shd w:val="clear" w:color="auto" w:fill="FFFFFF"/>
          <w:lang w:val="en-US" w:eastAsia="zh-CN"/>
        </w:rPr>
        <w:t>6.</w:t>
      </w:r>
      <w:r>
        <w:rPr>
          <w:rFonts w:hint="eastAsia" w:ascii="黑体" w:hAnsi="黑体" w:eastAsia="黑体" w:cs="黑体"/>
          <w:color w:val="000000"/>
          <w:sz w:val="32"/>
          <w:szCs w:val="32"/>
          <w:shd w:val="clear" w:color="auto" w:fill="FFFFFF"/>
        </w:rPr>
        <w:t>其他技术要求</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26</w:t>
      </w:r>
      <w:r>
        <w:rPr>
          <w:rFonts w:hint="eastAsia" w:ascii="黑体" w:hAnsi="黑体" w:eastAsia="黑体" w:cs="黑体"/>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6.1 照明</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26</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6.2 材料及电器件</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28</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6.3 设计与安装</w:t>
      </w:r>
      <w:r>
        <w:rPr>
          <w:rFonts w:hint="eastAsia" w:ascii="仿宋_GB2312" w:hAnsi="仿宋_GB2312" w:eastAsia="仿宋_GB2312" w:cs="仿宋_GB2312"/>
          <w:color w:val="000000"/>
          <w:sz w:val="32"/>
          <w:szCs w:val="32"/>
          <w:shd w:val="clear" w:color="auto" w:fill="FFFFFF"/>
          <w:lang w:val="en-US" w:eastAsia="zh-CN"/>
        </w:rPr>
        <w:t xml:space="preserve"> </w:t>
      </w:r>
      <w:bookmarkStart w:id="48" w:name="_GoBack"/>
      <w:bookmarkEnd w:id="48"/>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32</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6.4 管理维护</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33</w:t>
      </w:r>
    </w:p>
    <w:p w14:paraId="44788F9A">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仿宋_GB2312" w:hAnsi="仿宋_GB2312" w:eastAsia="仿宋_GB2312" w:cs="仿宋_GB2312"/>
          <w:b/>
          <w:bCs/>
          <w:sz w:val="32"/>
          <w:szCs w:val="32"/>
          <w:lang w:val="en-US"/>
        </w:rPr>
      </w:pPr>
      <w:r>
        <w:rPr>
          <w:rFonts w:hint="eastAsia" w:ascii="黑体" w:hAnsi="黑体" w:eastAsia="黑体" w:cs="黑体"/>
          <w:color w:val="000000"/>
          <w:sz w:val="32"/>
          <w:szCs w:val="32"/>
          <w:shd w:val="clear" w:color="auto" w:fill="FFFFFF"/>
          <w:lang w:val="en-US" w:eastAsia="zh-CN"/>
        </w:rPr>
        <w:t>7.</w:t>
      </w:r>
      <w:r>
        <w:rPr>
          <w:rFonts w:hint="eastAsia" w:ascii="黑体" w:hAnsi="黑体" w:eastAsia="黑体" w:cs="黑体"/>
          <w:color w:val="000000"/>
          <w:sz w:val="32"/>
          <w:szCs w:val="32"/>
          <w:shd w:val="clear" w:color="auto" w:fill="FFFFFF"/>
        </w:rPr>
        <w:t>术语</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38</w:t>
      </w:r>
    </w:p>
    <w:p w14:paraId="5A4A9B30">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黑体" w:hAnsi="黑体" w:eastAsia="黑体" w:cs="黑体"/>
          <w:sz w:val="32"/>
          <w:szCs w:val="32"/>
          <w:lang w:val="en-US"/>
        </w:rPr>
      </w:pPr>
      <w:r>
        <w:rPr>
          <w:rFonts w:hint="eastAsia" w:ascii="黑体" w:hAnsi="黑体" w:eastAsia="黑体" w:cs="黑体"/>
          <w:color w:val="000000"/>
          <w:sz w:val="32"/>
          <w:szCs w:val="32"/>
          <w:shd w:val="clear" w:color="auto" w:fill="FFFFFF"/>
          <w:lang w:val="en-US" w:eastAsia="zh-CN"/>
        </w:rPr>
        <w:t>8.</w:t>
      </w:r>
      <w:r>
        <w:rPr>
          <w:rFonts w:hint="eastAsia" w:ascii="黑体" w:hAnsi="黑体" w:eastAsia="黑体" w:cs="黑体"/>
          <w:color w:val="000000"/>
          <w:sz w:val="32"/>
          <w:szCs w:val="32"/>
          <w:shd w:val="clear" w:color="auto" w:fill="FFFFFF"/>
        </w:rPr>
        <w:t>附则</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41</w:t>
      </w:r>
    </w:p>
    <w:p w14:paraId="63BC8856">
      <w:pPr>
        <w:keepNext w:val="0"/>
        <w:keepLines w:val="0"/>
        <w:pageBreakBefore w:val="0"/>
        <w:widowControl/>
        <w:numPr>
          <w:ilvl w:val="0"/>
          <w:numId w:val="0"/>
        </w:numPr>
        <w:tabs>
          <w:tab w:val="right" w:leader="middleDot" w:pos="882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黑体" w:hAnsi="宋体" w:eastAsia="黑体" w:cs="黑体"/>
          <w:bCs/>
          <w:sz w:val="32"/>
          <w:szCs w:val="32"/>
          <w:lang w:val="en-US" w:eastAsia="zh-CN" w:bidi="ar-SA"/>
        </w:rPr>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pPr>
      <w:r>
        <w:rPr>
          <w:rFonts w:hint="eastAsia" w:ascii="黑体" w:hAnsi="黑体" w:eastAsia="黑体" w:cs="黑体"/>
          <w:color w:val="000000"/>
          <w:sz w:val="32"/>
          <w:szCs w:val="32"/>
          <w:shd w:val="clear" w:color="auto" w:fill="FFFFFF"/>
        </w:rPr>
        <w:t>本规范用词说明</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ab/>
      </w:r>
      <w:r>
        <w:rPr>
          <w:rFonts w:hint="eastAsia" w:ascii="仿宋_GB2312" w:hAnsi="仿宋_GB2312" w:eastAsia="仿宋_GB2312" w:cs="仿宋_GB2312"/>
          <w:color w:val="000000"/>
          <w:sz w:val="32"/>
          <w:szCs w:val="32"/>
          <w:shd w:val="clear" w:color="auto" w:fill="FFFFFF"/>
          <w:lang w:val="en-US" w:eastAsia="zh-CN"/>
        </w:rPr>
        <w:t xml:space="preserve"> 42</w:t>
      </w:r>
    </w:p>
    <w:p w14:paraId="0BDB9F35">
      <w:pPr>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leftChars="0"/>
        <w:jc w:val="center"/>
        <w:textAlignment w:val="auto"/>
        <w:outlineLvl w:val="0"/>
        <w:rPr>
          <w:rFonts w:ascii="黑体" w:hAnsi="宋体" w:eastAsia="黑体" w:cs="黑体"/>
          <w:bCs/>
          <w:sz w:val="32"/>
          <w:szCs w:val="32"/>
          <w:lang w:val="en-US" w:eastAsia="zh-CN" w:bidi="ar-SA"/>
        </w:rPr>
      </w:pPr>
      <w:r>
        <w:rPr>
          <w:rFonts w:hint="eastAsia" w:ascii="黑体" w:hAnsi="宋体" w:eastAsia="黑体" w:cs="黑体"/>
          <w:bCs/>
          <w:sz w:val="32"/>
          <w:szCs w:val="32"/>
          <w:lang w:val="en-US" w:eastAsia="zh-CN" w:bidi="ar-SA"/>
        </w:rPr>
        <w:t>1</w:t>
      </w:r>
      <w:bookmarkEnd w:id="0"/>
      <w:bookmarkEnd w:id="1"/>
      <w:r>
        <w:rPr>
          <w:rFonts w:hint="eastAsia" w:ascii="黑体" w:hAnsi="宋体" w:eastAsia="黑体" w:cs="黑体"/>
          <w:bCs/>
          <w:sz w:val="32"/>
          <w:szCs w:val="32"/>
          <w:lang w:val="en-US" w:eastAsia="zh-CN" w:bidi="ar-SA"/>
        </w:rPr>
        <w:t xml:space="preserve">  总  则</w:t>
      </w:r>
    </w:p>
    <w:p w14:paraId="5CCD7746">
      <w:pPr>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leftChars="0"/>
        <w:jc w:val="center"/>
        <w:textAlignment w:val="auto"/>
        <w:outlineLvl w:val="0"/>
        <w:rPr>
          <w:rFonts w:ascii="黑体" w:hAnsi="宋体" w:eastAsia="黑体" w:cs="黑体"/>
          <w:b/>
          <w:sz w:val="32"/>
          <w:szCs w:val="32"/>
          <w:lang w:val="en-US" w:eastAsia="zh-CN" w:bidi="ar-SA"/>
        </w:rPr>
      </w:pPr>
    </w:p>
    <w:p w14:paraId="239CCAD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1.0.1</w:t>
      </w:r>
      <w:r>
        <w:rPr>
          <w:rFonts w:hint="eastAsia" w:ascii="仿宋_GB2312" w:hAnsi="宋体" w:eastAsia="仿宋_GB2312" w:cs="仿宋_GB2312"/>
          <w:color w:val="auto"/>
          <w:kern w:val="0"/>
          <w:sz w:val="32"/>
          <w:szCs w:val="32"/>
          <w:lang w:val="en-US" w:eastAsia="zh-CN" w:bidi="ar-SA"/>
        </w:rPr>
        <w:t xml:space="preserve"> 为规范本市户外广告和招牌设施的设置，科学合理利用城市空间，确保户外广告和招牌设施安全、规范、美观、特色，根据《中华人民共和国广告法》《公益广告促进和管理暂行办法》《城市容貌标准》（GB 50449-2008）《城市户外广告和招牌设施技术标准》（CJJ/T 149-2021）《山东省城市精细化管理标准：户外广告管理》《青岛市市容和环境卫生管理条例》《青岛市户外广告设置管理办法》《青岛市户外广告、招牌设置总体规划（2021-2035）》等有关法律法规、规章和技术规范的规定，结合本市实际，制定本规范。</w:t>
      </w:r>
    </w:p>
    <w:p w14:paraId="156CB5F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1.0.2 </w:t>
      </w:r>
      <w:r>
        <w:rPr>
          <w:rFonts w:hint="eastAsia" w:ascii="仿宋_GB2312" w:hAnsi="宋体" w:eastAsia="仿宋_GB2312" w:cs="仿宋_GB2312"/>
          <w:color w:val="auto"/>
          <w:kern w:val="0"/>
          <w:sz w:val="32"/>
          <w:szCs w:val="32"/>
          <w:lang w:val="en-US" w:eastAsia="zh-CN" w:bidi="ar-SA"/>
        </w:rPr>
        <w:t>本市城市、镇规划区以及实行城市化管理的其他区域的户外广告和招牌设施的设置适用本规范。</w:t>
      </w:r>
    </w:p>
    <w:p w14:paraId="6F5AA9E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1.0.3 </w:t>
      </w:r>
      <w:r>
        <w:rPr>
          <w:rFonts w:hint="eastAsia" w:ascii="仿宋_GB2312" w:hAnsi="宋体" w:eastAsia="仿宋_GB2312" w:cs="仿宋_GB2312"/>
          <w:color w:val="auto"/>
          <w:kern w:val="0"/>
          <w:sz w:val="32"/>
          <w:szCs w:val="32"/>
          <w:lang w:val="en-US" w:eastAsia="zh-CN" w:bidi="ar-SA"/>
        </w:rPr>
        <w:t>本市户外广告和招牌设施的设置除应符合本规范外，还应符合国家、省、市其他相关法律法规、规章和技术规范的规定。</w:t>
      </w:r>
    </w:p>
    <w:p w14:paraId="1B332F6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宋体" w:eastAsia="仿宋_GB2312" w:cs="仿宋_GB2312"/>
          <w:color w:val="auto"/>
          <w:kern w:val="0"/>
          <w:sz w:val="32"/>
          <w:szCs w:val="32"/>
          <w:lang w:val="en-US" w:eastAsia="zh-CN" w:bidi="ar-SA"/>
        </w:rPr>
      </w:pPr>
      <w:bookmarkStart w:id="2" w:name="_Toc294771235"/>
      <w:bookmarkStart w:id="3" w:name="_Toc9655_WPSOffice_Level2"/>
    </w:p>
    <w:p w14:paraId="25E31D85">
      <w:pPr>
        <w:widowControl w:val="0"/>
        <w:spacing w:before="0" w:beforeAutospacing="0" w:after="0" w:afterAutospacing="0" w:line="560" w:lineRule="exact"/>
        <w:jc w:val="both"/>
        <w:rPr>
          <w:rFonts w:ascii="仿宋_GB2312" w:hAnsi="宋体" w:eastAsia="仿宋_GB2312" w:cs="仿宋_GB2312"/>
          <w:color w:val="auto"/>
          <w:kern w:val="0"/>
          <w:sz w:val="32"/>
          <w:szCs w:val="32"/>
          <w:lang w:val="en-US" w:eastAsia="zh-CN" w:bidi="ar-SA"/>
        </w:rPr>
      </w:pPr>
    </w:p>
    <w:p w14:paraId="01F3F95B">
      <w:pPr>
        <w:widowControl w:val="0"/>
        <w:spacing w:before="0" w:beforeAutospacing="0" w:after="0" w:afterAutospacing="0" w:line="560" w:lineRule="exact"/>
        <w:jc w:val="both"/>
        <w:rPr>
          <w:rFonts w:ascii="仿宋_GB2312" w:hAnsi="宋体" w:eastAsia="仿宋_GB2312" w:cs="仿宋_GB2312"/>
          <w:color w:val="auto"/>
          <w:kern w:val="0"/>
          <w:sz w:val="32"/>
          <w:szCs w:val="32"/>
          <w:lang w:val="en-US" w:eastAsia="zh-CN" w:bidi="ar-SA"/>
        </w:rPr>
      </w:pPr>
    </w:p>
    <w:p w14:paraId="5F6A2952">
      <w:pPr>
        <w:widowControl w:val="0"/>
        <w:spacing w:before="0" w:beforeAutospacing="0" w:after="0" w:afterAutospacing="0" w:line="560" w:lineRule="exact"/>
        <w:jc w:val="both"/>
        <w:rPr>
          <w:rFonts w:ascii="仿宋_GB2312" w:hAnsi="宋体" w:eastAsia="仿宋_GB2312" w:cs="仿宋_GB2312"/>
          <w:color w:val="auto"/>
          <w:kern w:val="0"/>
          <w:sz w:val="32"/>
          <w:szCs w:val="32"/>
          <w:lang w:val="en-US" w:eastAsia="zh-CN" w:bidi="ar-SA"/>
        </w:rPr>
      </w:pPr>
    </w:p>
    <w:p w14:paraId="6D427BB5">
      <w:pPr>
        <w:widowControl w:val="0"/>
        <w:spacing w:before="0" w:beforeAutospacing="0" w:after="0" w:afterAutospacing="0" w:line="560" w:lineRule="exact"/>
        <w:jc w:val="both"/>
        <w:rPr>
          <w:rFonts w:ascii="仿宋_GB2312" w:hAnsi="宋体" w:eastAsia="仿宋_GB2312" w:cs="仿宋_GB2312"/>
          <w:color w:val="auto"/>
          <w:kern w:val="0"/>
          <w:sz w:val="32"/>
          <w:szCs w:val="32"/>
          <w:lang w:val="en-US" w:eastAsia="zh-CN" w:bidi="ar-SA"/>
        </w:rPr>
      </w:pPr>
    </w:p>
    <w:p w14:paraId="7FAB6883">
      <w:pPr>
        <w:widowControl w:val="0"/>
        <w:spacing w:before="0" w:beforeAutospacing="0" w:after="0" w:afterAutospacing="0" w:line="560" w:lineRule="exact"/>
        <w:jc w:val="both"/>
        <w:rPr>
          <w:rFonts w:ascii="仿宋_GB2312" w:hAnsi="宋体" w:eastAsia="仿宋_GB2312" w:cs="仿宋_GB2312"/>
          <w:color w:val="auto"/>
          <w:kern w:val="0"/>
          <w:sz w:val="32"/>
          <w:szCs w:val="32"/>
          <w:lang w:val="en-US" w:eastAsia="zh-CN" w:bidi="ar-SA"/>
        </w:rPr>
      </w:pPr>
    </w:p>
    <w:p w14:paraId="744A824E">
      <w:pPr>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leftChars="0"/>
        <w:jc w:val="center"/>
        <w:textAlignment w:val="auto"/>
        <w:outlineLvl w:val="0"/>
        <w:rPr>
          <w:rFonts w:ascii="黑体" w:hAnsi="宋体" w:eastAsia="黑体" w:cs="黑体"/>
          <w:bCs/>
          <w:strike/>
          <w:sz w:val="32"/>
          <w:szCs w:val="32"/>
          <w:lang w:val="en-US" w:eastAsia="zh-CN" w:bidi="ar-SA"/>
        </w:rPr>
      </w:pPr>
      <w:r>
        <w:rPr>
          <w:rFonts w:hint="eastAsia" w:ascii="黑体" w:hAnsi="宋体" w:eastAsia="黑体" w:cs="黑体"/>
          <w:bCs/>
          <w:sz w:val="32"/>
          <w:szCs w:val="32"/>
          <w:lang w:val="en-US" w:eastAsia="zh-CN" w:bidi="ar-SA"/>
        </w:rPr>
        <w:t>2  定义和分类</w:t>
      </w:r>
    </w:p>
    <w:bookmarkEnd w:id="2"/>
    <w:bookmarkEnd w:id="3"/>
    <w:p w14:paraId="37B226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黑体" w:hAnsi="宋体" w:eastAsia="黑体" w:cs="黑体"/>
          <w:b/>
          <w:color w:val="auto"/>
          <w:kern w:val="0"/>
          <w:sz w:val="32"/>
          <w:szCs w:val="32"/>
          <w:lang w:val="en-US" w:eastAsia="zh-CN" w:bidi="ar-SA"/>
        </w:rPr>
      </w:pPr>
    </w:p>
    <w:p w14:paraId="0CE12AF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宋体" w:eastAsia="黑体" w:cs="黑体"/>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2.1 定义</w:t>
      </w:r>
    </w:p>
    <w:p w14:paraId="52864CD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7" w:firstLineChars="220"/>
        <w:jc w:val="both"/>
        <w:textAlignment w:val="auto"/>
        <w:rPr>
          <w:rFonts w:ascii="黑体" w:hAnsi="宋体" w:eastAsia="黑体" w:cs="黑体"/>
          <w:b/>
          <w:color w:val="auto"/>
          <w:kern w:val="0"/>
          <w:sz w:val="32"/>
          <w:szCs w:val="32"/>
          <w:lang w:val="en-US" w:eastAsia="zh-CN" w:bidi="ar-SA"/>
        </w:rPr>
      </w:pPr>
    </w:p>
    <w:p w14:paraId="02DF10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2.1.1 </w:t>
      </w:r>
      <w:r>
        <w:rPr>
          <w:rFonts w:hint="eastAsia" w:ascii="仿宋_GB2312" w:hAnsi="宋体" w:eastAsia="仿宋_GB2312" w:cs="仿宋_GB2312"/>
          <w:color w:val="auto"/>
          <w:kern w:val="0"/>
          <w:sz w:val="32"/>
          <w:szCs w:val="32"/>
          <w:lang w:val="en-US" w:eastAsia="zh-CN" w:bidi="ar-SA"/>
        </w:rPr>
        <w:t>户外广告设施</w:t>
      </w:r>
    </w:p>
    <w:p w14:paraId="7D71B85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000000"/>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利用建（构）筑物、场地、设施、交通工具等设置的灯箱、霓虹灯、电子显示装置、展示牌、实物造型或以其他形式向户外发布广告信息的设施。</w:t>
      </w:r>
    </w:p>
    <w:p w14:paraId="40E064B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2.1.2 </w:t>
      </w:r>
      <w:r>
        <w:rPr>
          <w:rFonts w:hint="eastAsia" w:ascii="仿宋_GB2312" w:hAnsi="宋体" w:eastAsia="仿宋_GB2312" w:cs="仿宋_GB2312"/>
          <w:color w:val="auto"/>
          <w:kern w:val="0"/>
          <w:sz w:val="32"/>
          <w:szCs w:val="32"/>
          <w:lang w:val="en-US" w:eastAsia="zh-CN" w:bidi="ar-SA"/>
        </w:rPr>
        <w:t>招牌设施</w:t>
      </w:r>
    </w:p>
    <w:p w14:paraId="6D17666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指企事业单位、社会团体和个体工商户在其办公、生产经营场所建（构）筑物的外立面或用地范围内设置的，表明其名称、字号、标识等内容或者建筑物名称的设施。</w:t>
      </w:r>
    </w:p>
    <w:p w14:paraId="4260E6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宋体" w:eastAsia="黑体" w:cs="黑体"/>
          <w:b/>
          <w:color w:val="auto"/>
          <w:kern w:val="0"/>
          <w:sz w:val="32"/>
          <w:szCs w:val="32"/>
          <w:lang w:val="en-US" w:eastAsia="zh-CN" w:bidi="ar-SA"/>
        </w:rPr>
      </w:pPr>
    </w:p>
    <w:p w14:paraId="5F8C05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宋体" w:eastAsia="黑体" w:cs="黑体"/>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2.2 分类</w:t>
      </w:r>
    </w:p>
    <w:p w14:paraId="74D9A2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黑体" w:hAnsi="宋体" w:eastAsia="黑体" w:cs="黑体"/>
          <w:b/>
          <w:color w:val="auto"/>
          <w:kern w:val="0"/>
          <w:sz w:val="32"/>
          <w:szCs w:val="32"/>
          <w:lang w:val="en-US" w:eastAsia="zh-CN" w:bidi="ar-SA"/>
        </w:rPr>
      </w:pPr>
    </w:p>
    <w:p w14:paraId="264A5B5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2.2.1 </w:t>
      </w:r>
      <w:r>
        <w:rPr>
          <w:rFonts w:hint="eastAsia" w:ascii="仿宋_GB2312" w:hAnsi="宋体" w:eastAsia="仿宋_GB2312" w:cs="仿宋_GB2312"/>
          <w:color w:val="auto"/>
          <w:kern w:val="0"/>
          <w:sz w:val="32"/>
          <w:szCs w:val="32"/>
          <w:lang w:val="en-US" w:eastAsia="zh-CN" w:bidi="ar-SA"/>
        </w:rPr>
        <w:t>户外广告设施的分类如下：</w:t>
      </w:r>
    </w:p>
    <w:p w14:paraId="55B7BA2C">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表1  户外广告设施的分类</w:t>
      </w:r>
    </w:p>
    <w:tbl>
      <w:tblPr>
        <w:tblStyle w:val="16"/>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360"/>
      </w:tblGrid>
      <w:tr w14:paraId="7F0B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vAlign w:val="center"/>
          </w:tcPr>
          <w:p w14:paraId="30B27542">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设施分类</w:t>
            </w:r>
          </w:p>
        </w:tc>
        <w:tc>
          <w:tcPr>
            <w:tcW w:w="7360" w:type="dxa"/>
            <w:vAlign w:val="center"/>
          </w:tcPr>
          <w:p w14:paraId="1B10FA8F">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类    别</w:t>
            </w:r>
          </w:p>
        </w:tc>
      </w:tr>
      <w:tr w14:paraId="0F17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vAlign w:val="center"/>
          </w:tcPr>
          <w:p w14:paraId="17BD6B2C">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广告属性</w:t>
            </w:r>
          </w:p>
        </w:tc>
        <w:tc>
          <w:tcPr>
            <w:tcW w:w="7360" w:type="dxa"/>
            <w:vAlign w:val="center"/>
          </w:tcPr>
          <w:p w14:paraId="28406F07">
            <w:pPr>
              <w:widowControl w:val="0"/>
              <w:spacing w:before="0" w:beforeAutospacing="0" w:after="0" w:afterAutospacing="0" w:line="300" w:lineRule="exact"/>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户外商业广告设施、户外公益广告设施</w:t>
            </w:r>
          </w:p>
        </w:tc>
      </w:tr>
      <w:tr w14:paraId="3FB8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vAlign w:val="center"/>
          </w:tcPr>
          <w:p w14:paraId="296DF9C1">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发布时限</w:t>
            </w:r>
          </w:p>
        </w:tc>
        <w:tc>
          <w:tcPr>
            <w:tcW w:w="7360" w:type="dxa"/>
            <w:vAlign w:val="center"/>
          </w:tcPr>
          <w:p w14:paraId="605DA310">
            <w:pPr>
              <w:widowControl w:val="0"/>
              <w:spacing w:before="0" w:beforeAutospacing="0" w:after="0" w:afterAutospacing="0" w:line="300" w:lineRule="exact"/>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临时性户外广告设施、长期性户外广告设施</w:t>
            </w:r>
          </w:p>
        </w:tc>
      </w:tr>
      <w:tr w14:paraId="1712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vAlign w:val="center"/>
          </w:tcPr>
          <w:p w14:paraId="479535F4">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广告载体</w:t>
            </w:r>
          </w:p>
        </w:tc>
        <w:tc>
          <w:tcPr>
            <w:tcW w:w="7360" w:type="dxa"/>
            <w:vAlign w:val="center"/>
          </w:tcPr>
          <w:p w14:paraId="0AA71B1D">
            <w:pPr>
              <w:widowControl w:val="0"/>
              <w:spacing w:before="0" w:beforeAutospacing="0" w:after="0" w:afterAutospacing="0" w:line="300" w:lineRule="exact"/>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附属式户外广告设施、独立式户外广告设施、移动式户外广告设施</w:t>
            </w:r>
          </w:p>
        </w:tc>
      </w:tr>
      <w:tr w14:paraId="651F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vAlign w:val="center"/>
          </w:tcPr>
          <w:p w14:paraId="75D8E724">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设置面积</w:t>
            </w:r>
          </w:p>
        </w:tc>
        <w:tc>
          <w:tcPr>
            <w:tcW w:w="7360" w:type="dxa"/>
            <w:vAlign w:val="center"/>
          </w:tcPr>
          <w:p w14:paraId="547AACF4">
            <w:pPr>
              <w:widowControl w:val="0"/>
              <w:spacing w:before="0" w:beforeAutospacing="0" w:after="0" w:afterAutospacing="0" w:line="300" w:lineRule="exact"/>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大型户外广告设施、小型户外广告设施</w:t>
            </w:r>
          </w:p>
        </w:tc>
      </w:tr>
    </w:tbl>
    <w:p w14:paraId="1CAED3A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1 </w:t>
      </w:r>
      <w:r>
        <w:rPr>
          <w:rFonts w:hint="eastAsia" w:ascii="仿宋_GB2312" w:hAnsi="仿宋_GB2312" w:eastAsia="仿宋_GB2312" w:cs="仿宋_GB2312"/>
          <w:color w:val="auto"/>
          <w:kern w:val="0"/>
          <w:sz w:val="32"/>
          <w:szCs w:val="32"/>
          <w:lang w:val="en-US" w:eastAsia="zh-CN" w:bidi="ar-SA"/>
        </w:rPr>
        <w:t>临时性户外广告设施：因举办会展、节庆、文化、体育、旅游、公益宣传等活动及商品交易会、展销会等促销活动需要，临时设置的户外广告设施。</w:t>
      </w:r>
    </w:p>
    <w:p w14:paraId="0291820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2 </w:t>
      </w:r>
      <w:r>
        <w:rPr>
          <w:rFonts w:hint="eastAsia" w:ascii="仿宋_GB2312" w:hAnsi="仿宋_GB2312" w:eastAsia="仿宋_GB2312" w:cs="仿宋_GB2312"/>
          <w:color w:val="auto"/>
          <w:kern w:val="0"/>
          <w:sz w:val="32"/>
          <w:szCs w:val="32"/>
          <w:lang w:val="en-US" w:eastAsia="zh-CN" w:bidi="ar-SA"/>
        </w:rPr>
        <w:t>附属式户外广告设施：依附于建（构）筑物或灯杆、公交候车亭、报刊亭、信息栏、自动售货机、自行车棚等公共设施设置的户外广告设施。</w:t>
      </w:r>
    </w:p>
    <w:p w14:paraId="7320C3F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3 </w:t>
      </w:r>
      <w:r>
        <w:rPr>
          <w:rFonts w:hint="eastAsia" w:ascii="仿宋_GB2312" w:hAnsi="仿宋_GB2312" w:eastAsia="仿宋_GB2312" w:cs="仿宋_GB2312"/>
          <w:color w:val="auto"/>
          <w:kern w:val="0"/>
          <w:sz w:val="32"/>
          <w:szCs w:val="32"/>
          <w:lang w:val="en-US" w:eastAsia="zh-CN" w:bidi="ar-SA"/>
        </w:rPr>
        <w:t>独立式户外广告设施：直接设置在地面上，具有独立支承结构的户外广告设施。</w:t>
      </w:r>
    </w:p>
    <w:p w14:paraId="529FF6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4 </w:t>
      </w:r>
      <w:r>
        <w:rPr>
          <w:rFonts w:hint="eastAsia" w:ascii="仿宋_GB2312" w:hAnsi="仿宋_GB2312" w:eastAsia="仿宋_GB2312" w:cs="仿宋_GB2312"/>
          <w:color w:val="auto"/>
          <w:kern w:val="0"/>
          <w:sz w:val="32"/>
          <w:szCs w:val="32"/>
          <w:lang w:val="en-US" w:eastAsia="zh-CN" w:bidi="ar-SA"/>
        </w:rPr>
        <w:t>移动式户外广告设施：利用车辆、船舶、飞艇、升空气球等可移动载体设置的户外广告设施。</w:t>
      </w:r>
    </w:p>
    <w:p w14:paraId="351D2B7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5 大型户外广告设施：</w:t>
      </w:r>
      <w:bookmarkStart w:id="4" w:name="OLE_LINK10"/>
      <w:bookmarkStart w:id="5" w:name="OLE_LINK9"/>
      <w:r>
        <w:rPr>
          <w:rFonts w:hint="eastAsia" w:ascii="仿宋_GB2312" w:hAnsi="仿宋_GB2312" w:eastAsia="仿宋_GB2312" w:cs="仿宋_GB2312"/>
          <w:bCs/>
          <w:color w:val="auto"/>
          <w:kern w:val="0"/>
          <w:sz w:val="32"/>
          <w:szCs w:val="32"/>
          <w:lang w:val="en-US" w:eastAsia="zh-CN" w:bidi="ar-SA"/>
        </w:rPr>
        <w:t>单面面积大于等于10㎡或任意最大边长大于等于4m的。</w:t>
      </w:r>
    </w:p>
    <w:bookmarkEnd w:id="4"/>
    <w:bookmarkEnd w:id="5"/>
    <w:p w14:paraId="66E4470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6" w:name="_Toc14030_WPSOffice_Level1"/>
      <w:r>
        <w:rPr>
          <w:rFonts w:hint="eastAsia" w:ascii="黑体" w:hAnsi="宋体" w:eastAsia="黑体" w:cs="黑体"/>
          <w:bCs/>
          <w:color w:val="auto"/>
          <w:kern w:val="0"/>
          <w:sz w:val="32"/>
          <w:szCs w:val="32"/>
          <w:lang w:val="en-US" w:eastAsia="zh-CN" w:bidi="ar-SA"/>
        </w:rPr>
        <w:t xml:space="preserve">2.2.2 </w:t>
      </w:r>
      <w:r>
        <w:rPr>
          <w:rFonts w:hint="eastAsia" w:ascii="仿宋_GB2312" w:hAnsi="宋体" w:eastAsia="仿宋_GB2312" w:cs="仿宋_GB2312"/>
          <w:color w:val="auto"/>
          <w:kern w:val="0"/>
          <w:sz w:val="32"/>
          <w:szCs w:val="32"/>
          <w:lang w:val="en-US" w:eastAsia="zh-CN" w:bidi="ar-SA"/>
        </w:rPr>
        <w:t>户外招牌设施的分类如下：</w:t>
      </w:r>
    </w:p>
    <w:p w14:paraId="44B0921B">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表2  户外招牌设施的分类</w:t>
      </w:r>
    </w:p>
    <w:tbl>
      <w:tblPr>
        <w:tblStyle w:val="16"/>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633"/>
        <w:gridCol w:w="2288"/>
        <w:gridCol w:w="2439"/>
      </w:tblGrid>
      <w:tr w14:paraId="42CF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Align w:val="center"/>
          </w:tcPr>
          <w:p w14:paraId="031D4D0E">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设施分类</w:t>
            </w:r>
          </w:p>
        </w:tc>
        <w:tc>
          <w:tcPr>
            <w:tcW w:w="7360" w:type="dxa"/>
            <w:gridSpan w:val="3"/>
            <w:vAlign w:val="center"/>
          </w:tcPr>
          <w:p w14:paraId="1B4A932E">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类    别</w:t>
            </w:r>
          </w:p>
        </w:tc>
      </w:tr>
      <w:tr w14:paraId="315A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restart"/>
            <w:vAlign w:val="center"/>
          </w:tcPr>
          <w:p w14:paraId="7D71B3C1">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设置属性</w:t>
            </w:r>
          </w:p>
        </w:tc>
        <w:tc>
          <w:tcPr>
            <w:tcW w:w="7360" w:type="dxa"/>
            <w:gridSpan w:val="3"/>
            <w:vAlign w:val="center"/>
          </w:tcPr>
          <w:p w14:paraId="0DF0517B">
            <w:pPr>
              <w:widowControl w:val="0"/>
              <w:spacing w:before="0" w:beforeAutospacing="0" w:after="0" w:afterAutospacing="0" w:line="300" w:lineRule="exact"/>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店招牌匾</w:t>
            </w:r>
          </w:p>
        </w:tc>
      </w:tr>
      <w:tr w14:paraId="7F97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635A1D17">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7360" w:type="dxa"/>
            <w:gridSpan w:val="3"/>
            <w:vAlign w:val="center"/>
          </w:tcPr>
          <w:p w14:paraId="427AE1AA">
            <w:pPr>
              <w:widowControl w:val="0"/>
              <w:spacing w:before="0" w:beforeAutospacing="0" w:after="0" w:afterAutospacing="0" w:line="300" w:lineRule="exact"/>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建筑物名称标识</w:t>
            </w:r>
          </w:p>
        </w:tc>
      </w:tr>
      <w:tr w14:paraId="701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restart"/>
            <w:vAlign w:val="center"/>
          </w:tcPr>
          <w:p w14:paraId="47813343">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设置位置</w:t>
            </w:r>
          </w:p>
        </w:tc>
        <w:tc>
          <w:tcPr>
            <w:tcW w:w="2633" w:type="dxa"/>
            <w:vMerge w:val="restart"/>
            <w:vAlign w:val="center"/>
          </w:tcPr>
          <w:p w14:paraId="3049DC75">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附属式户外招牌</w:t>
            </w:r>
          </w:p>
        </w:tc>
        <w:tc>
          <w:tcPr>
            <w:tcW w:w="4727" w:type="dxa"/>
            <w:gridSpan w:val="2"/>
            <w:vAlign w:val="center"/>
          </w:tcPr>
          <w:p w14:paraId="407117F8">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平行式户外招牌</w:t>
            </w:r>
          </w:p>
        </w:tc>
      </w:tr>
      <w:tr w14:paraId="49A5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5398DB5B">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633" w:type="dxa"/>
            <w:vMerge w:val="continue"/>
            <w:vAlign w:val="center"/>
          </w:tcPr>
          <w:p w14:paraId="67185AD5">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288" w:type="dxa"/>
            <w:vMerge w:val="restart"/>
            <w:vAlign w:val="center"/>
          </w:tcPr>
          <w:p w14:paraId="18B3ACCC">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垂直式户外招牌</w:t>
            </w:r>
          </w:p>
        </w:tc>
        <w:tc>
          <w:tcPr>
            <w:tcW w:w="2439" w:type="dxa"/>
            <w:vAlign w:val="center"/>
          </w:tcPr>
          <w:p w14:paraId="5657331A">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小型侧招</w:t>
            </w:r>
          </w:p>
        </w:tc>
      </w:tr>
      <w:tr w14:paraId="7E0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1087D6BD">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633" w:type="dxa"/>
            <w:vMerge w:val="continue"/>
            <w:vAlign w:val="center"/>
          </w:tcPr>
          <w:p w14:paraId="22138282">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288" w:type="dxa"/>
            <w:vMerge w:val="continue"/>
            <w:vAlign w:val="center"/>
          </w:tcPr>
          <w:p w14:paraId="3E22568C">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439" w:type="dxa"/>
            <w:vAlign w:val="center"/>
          </w:tcPr>
          <w:p w14:paraId="21CBC126">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大型侧招</w:t>
            </w:r>
          </w:p>
        </w:tc>
      </w:tr>
      <w:tr w14:paraId="4FE1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03555A3F">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633" w:type="dxa"/>
            <w:vMerge w:val="restart"/>
            <w:vAlign w:val="center"/>
          </w:tcPr>
          <w:p w14:paraId="2587F3C6">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独立式户外招牌</w:t>
            </w:r>
          </w:p>
        </w:tc>
        <w:tc>
          <w:tcPr>
            <w:tcW w:w="4727" w:type="dxa"/>
            <w:gridSpan w:val="2"/>
            <w:vAlign w:val="center"/>
          </w:tcPr>
          <w:p w14:paraId="5187204A">
            <w:pPr>
              <w:widowControl w:val="0"/>
              <w:spacing w:before="0" w:beforeAutospacing="0" w:after="0" w:afterAutospacing="0" w:line="300" w:lineRule="exact"/>
              <w:ind w:firstLine="240" w:firstLineChars="1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竖向独立式户外招牌</w:t>
            </w:r>
          </w:p>
        </w:tc>
      </w:tr>
      <w:tr w14:paraId="09DC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77CCD866">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2633" w:type="dxa"/>
            <w:vMerge w:val="continue"/>
            <w:vAlign w:val="center"/>
          </w:tcPr>
          <w:p w14:paraId="2B525875">
            <w:pPr>
              <w:widowControl w:val="0"/>
              <w:spacing w:before="0" w:beforeAutospacing="0" w:after="0" w:afterAutospacing="0" w:line="300" w:lineRule="exact"/>
              <w:jc w:val="center"/>
              <w:rPr>
                <w:rFonts w:ascii="仿宋_GB2312" w:hAnsi="仿宋_GB2312" w:eastAsia="仿宋_GB2312" w:cs="仿宋_GB2312"/>
                <w:color w:val="auto"/>
                <w:kern w:val="0"/>
                <w:sz w:val="24"/>
                <w:szCs w:val="24"/>
                <w:lang w:val="en-US" w:eastAsia="zh-CN" w:bidi="ar-SA"/>
              </w:rPr>
            </w:pPr>
          </w:p>
        </w:tc>
        <w:tc>
          <w:tcPr>
            <w:tcW w:w="4727" w:type="dxa"/>
            <w:gridSpan w:val="2"/>
            <w:vAlign w:val="center"/>
          </w:tcPr>
          <w:p w14:paraId="1E2BB8E8">
            <w:pPr>
              <w:widowControl w:val="0"/>
              <w:spacing w:before="0" w:beforeAutospacing="0" w:after="0" w:afterAutospacing="0" w:line="300" w:lineRule="exact"/>
              <w:ind w:firstLine="240" w:firstLineChars="100"/>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横向独立式户外招牌</w:t>
            </w:r>
          </w:p>
        </w:tc>
      </w:tr>
      <w:bookmarkEnd w:id="6"/>
    </w:tbl>
    <w:p w14:paraId="6648A0D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1 </w:t>
      </w:r>
      <w:r>
        <w:rPr>
          <w:rFonts w:hint="eastAsia" w:ascii="仿宋_GB2312" w:hAnsi="仿宋_GB2312" w:eastAsia="仿宋_GB2312" w:cs="仿宋_GB2312"/>
          <w:color w:val="auto"/>
          <w:kern w:val="0"/>
          <w:sz w:val="32"/>
          <w:szCs w:val="32"/>
          <w:lang w:val="en-US" w:eastAsia="zh-CN" w:bidi="ar-SA"/>
        </w:rPr>
        <w:t>店招牌匾：俗称门头，一般是指设置在门店入口门楣上方的户外招牌设施。</w:t>
      </w:r>
    </w:p>
    <w:p w14:paraId="27DCF6C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2 </w:t>
      </w:r>
      <w:r>
        <w:rPr>
          <w:rFonts w:hint="eastAsia" w:ascii="仿宋_GB2312" w:hAnsi="仿宋_GB2312" w:eastAsia="仿宋_GB2312" w:cs="仿宋_GB2312"/>
          <w:color w:val="auto"/>
          <w:kern w:val="0"/>
          <w:sz w:val="32"/>
          <w:szCs w:val="32"/>
          <w:lang w:val="en-US" w:eastAsia="zh-CN" w:bidi="ar-SA"/>
        </w:rPr>
        <w:t>建筑物名称标识：用于标识建筑物名称的户外招牌设施，又称楼名标识。</w:t>
      </w:r>
    </w:p>
    <w:p w14:paraId="2844E52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3 </w:t>
      </w:r>
      <w:r>
        <w:rPr>
          <w:rFonts w:hint="eastAsia" w:ascii="仿宋_GB2312" w:hAnsi="仿宋_GB2312" w:eastAsia="仿宋_GB2312" w:cs="仿宋_GB2312"/>
          <w:color w:val="auto"/>
          <w:kern w:val="0"/>
          <w:sz w:val="32"/>
          <w:szCs w:val="32"/>
          <w:lang w:val="en-US" w:eastAsia="zh-CN" w:bidi="ar-SA"/>
        </w:rPr>
        <w:t>附属式户外招牌：依附于建（构）筑物外立面设置的户外招牌设施。</w:t>
      </w:r>
    </w:p>
    <w:p w14:paraId="29FAE4A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4 </w:t>
      </w:r>
      <w:r>
        <w:rPr>
          <w:rFonts w:hint="eastAsia" w:ascii="仿宋_GB2312" w:hAnsi="仿宋_GB2312" w:eastAsia="仿宋_GB2312" w:cs="仿宋_GB2312"/>
          <w:color w:val="auto"/>
          <w:kern w:val="0"/>
          <w:sz w:val="32"/>
          <w:szCs w:val="32"/>
          <w:lang w:val="en-US" w:eastAsia="zh-CN" w:bidi="ar-SA"/>
        </w:rPr>
        <w:t>垂直式户外招牌：</w:t>
      </w:r>
      <w:r>
        <w:rPr>
          <w:rFonts w:hint="eastAsia" w:ascii="仿宋_GB2312" w:hAnsi="仿宋_GB2312" w:eastAsia="仿宋_GB2312" w:cs="仿宋_GB2312"/>
          <w:bCs/>
          <w:color w:val="auto"/>
          <w:kern w:val="0"/>
          <w:sz w:val="32"/>
          <w:szCs w:val="32"/>
          <w:lang w:val="en-US" w:eastAsia="zh-CN" w:bidi="ar-SA"/>
        </w:rPr>
        <w:t>垂直设置于建（构）筑物外立面的户外招牌设施。招牌单面面积小于等于0.5㎡的，为小型侧招；单面面积大于0.5㎡的为大型侧招。</w:t>
      </w:r>
    </w:p>
    <w:p w14:paraId="0808382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5 </w:t>
      </w:r>
      <w:r>
        <w:rPr>
          <w:rFonts w:hint="eastAsia" w:ascii="仿宋_GB2312" w:hAnsi="仿宋_GB2312" w:eastAsia="仿宋_GB2312" w:cs="仿宋_GB2312"/>
          <w:color w:val="auto"/>
          <w:kern w:val="0"/>
          <w:sz w:val="32"/>
          <w:szCs w:val="32"/>
          <w:lang w:val="en-US" w:eastAsia="zh-CN" w:bidi="ar-SA"/>
        </w:rPr>
        <w:t>独立式户外招牌：直接设置在地面上，具有独立支撑结构的户外招牌设施。短边与地面平行设置的为竖向独立式户外招牌，长边与地面平行设置的为横向独立式户外招牌。</w:t>
      </w:r>
    </w:p>
    <w:p w14:paraId="7E598CF0">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5FA47E6">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766179EB">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45B9B01A">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68BE099A">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0355CB18">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752A7F3D">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5BA8AE7D">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8A668CB">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B91C12E">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E0E54A6">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0A937632">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8246EC0">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23ED50BD">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189A2F11">
      <w:pPr>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leftChars="0"/>
        <w:jc w:val="center"/>
        <w:textAlignment w:val="auto"/>
        <w:outlineLvl w:val="0"/>
        <w:rPr>
          <w:rFonts w:ascii="黑体" w:hAnsi="黑体" w:eastAsia="黑体" w:cs="黑体"/>
          <w:sz w:val="32"/>
          <w:szCs w:val="32"/>
          <w:lang w:val="en-US" w:eastAsia="zh-CN" w:bidi="ar-SA"/>
        </w:rPr>
      </w:pPr>
      <w:r>
        <w:rPr>
          <w:rFonts w:hint="eastAsia" w:ascii="黑体" w:hAnsi="黑体" w:eastAsia="黑体" w:cs="黑体"/>
          <w:sz w:val="32"/>
          <w:szCs w:val="32"/>
          <w:lang w:val="en-US" w:eastAsia="zh-CN" w:bidi="ar-SA"/>
        </w:rPr>
        <w:t>3  基本规定</w:t>
      </w:r>
    </w:p>
    <w:p w14:paraId="084163B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宋体" w:eastAsia="黑体" w:cs="黑体"/>
          <w:b/>
          <w:color w:val="auto"/>
          <w:kern w:val="0"/>
          <w:sz w:val="32"/>
          <w:szCs w:val="32"/>
          <w:lang w:val="en-US" w:eastAsia="zh-CN" w:bidi="ar-SA"/>
        </w:rPr>
      </w:pPr>
    </w:p>
    <w:p w14:paraId="33F18F2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FF0000"/>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3.0.1 </w:t>
      </w:r>
      <w:r>
        <w:rPr>
          <w:rFonts w:hint="eastAsia" w:ascii="仿宋_GB2312" w:hAnsi="宋体" w:eastAsia="仿宋_GB2312" w:cs="仿宋_GB2312"/>
          <w:color w:val="auto"/>
          <w:kern w:val="0"/>
          <w:sz w:val="32"/>
          <w:szCs w:val="32"/>
          <w:lang w:val="en-US" w:eastAsia="zh-CN" w:bidi="ar-SA"/>
        </w:rPr>
        <w:t>户外广告和招牌设施的设置应符合各类规划的要求，与城市功能分区、城市特色与风貌以及历史文化保护传承相适应，合理布局，规范设置。</w:t>
      </w:r>
    </w:p>
    <w:p w14:paraId="18D66C1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3.0.2 </w:t>
      </w:r>
      <w:r>
        <w:rPr>
          <w:rFonts w:hint="eastAsia" w:ascii="仿宋_GB2312" w:hAnsi="宋体" w:eastAsia="仿宋_GB2312" w:cs="仿宋_GB2312"/>
          <w:color w:val="auto"/>
          <w:kern w:val="0"/>
          <w:sz w:val="32"/>
          <w:szCs w:val="32"/>
          <w:lang w:val="en-US" w:eastAsia="zh-CN" w:bidi="ar-SA"/>
        </w:rPr>
        <w:t>户外广告和招牌设施的设置应符合城市公共安全的要求，不应影响车辆、行人通行安全，不应妨碍安全疏散、灭火救援、建筑防排烟及无障碍设施的使用，不应影响建（构）筑物及设施等被依附载体的安全和使用功能。</w:t>
      </w:r>
    </w:p>
    <w:p w14:paraId="4A40A9A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3.0.3 </w:t>
      </w:r>
      <w:r>
        <w:rPr>
          <w:rFonts w:hint="eastAsia" w:ascii="仿宋_GB2312" w:hAnsi="宋体" w:eastAsia="仿宋_GB2312" w:cs="仿宋_GB2312"/>
          <w:bCs/>
          <w:color w:val="auto"/>
          <w:kern w:val="0"/>
          <w:sz w:val="32"/>
          <w:szCs w:val="32"/>
          <w:lang w:val="en-US" w:eastAsia="zh-CN" w:bidi="ar-SA"/>
        </w:rPr>
        <w:t>户外广告和招牌设施的设置不应妨碍他人生产生活</w:t>
      </w:r>
      <w:r>
        <w:rPr>
          <w:rFonts w:hint="eastAsia" w:ascii="仿宋_GB2312" w:hAnsi="宋体" w:eastAsia="仿宋_GB2312" w:cs="仿宋_GB2312"/>
          <w:color w:val="auto"/>
          <w:kern w:val="0"/>
          <w:sz w:val="32"/>
          <w:szCs w:val="32"/>
          <w:lang w:val="en-US" w:eastAsia="zh-CN" w:bidi="ar-SA"/>
        </w:rPr>
        <w:t>，不应影响他人对建（构）筑物或设施的合法使用。</w:t>
      </w:r>
    </w:p>
    <w:p w14:paraId="2950D4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3.0.4 </w:t>
      </w:r>
      <w:r>
        <w:rPr>
          <w:rFonts w:hint="eastAsia" w:ascii="仿宋_GB2312" w:hAnsi="宋体" w:eastAsia="仿宋_GB2312" w:cs="仿宋_GB2312"/>
          <w:color w:val="auto"/>
          <w:kern w:val="0"/>
          <w:sz w:val="32"/>
          <w:szCs w:val="32"/>
          <w:lang w:val="en-US" w:eastAsia="zh-CN" w:bidi="ar-SA"/>
        </w:rPr>
        <w:t>户外广告和招牌设施的设置应符合城市容貌方面的要求，设置位置、形式、大小、色彩、图案等应与所依附载体和周边环境相协调，并注重昼夜景观效果，不应损害建（构）筑物、街景和城市轮廓线重要特征，不应破坏所依附载体的整体效果。</w:t>
      </w:r>
    </w:p>
    <w:p w14:paraId="36B2BEB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3.0.5 </w:t>
      </w:r>
      <w:r>
        <w:rPr>
          <w:rFonts w:hint="eastAsia" w:ascii="仿宋_GB2312" w:hAnsi="宋体" w:eastAsia="仿宋_GB2312" w:cs="仿宋_GB2312"/>
          <w:color w:val="auto"/>
          <w:kern w:val="0"/>
          <w:sz w:val="32"/>
          <w:szCs w:val="32"/>
          <w:lang w:val="en-US" w:eastAsia="zh-CN" w:bidi="ar-SA"/>
        </w:rPr>
        <w:t>户外广告和招牌设施的设置必须采取有效措施，保证其结构和用电安全、可靠。应定期进行安全检查，并应进行维护保养和更新。</w:t>
      </w:r>
    </w:p>
    <w:p w14:paraId="43E8B9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3.0.6 </w:t>
      </w:r>
      <w:r>
        <w:rPr>
          <w:rFonts w:hint="eastAsia" w:ascii="仿宋_GB2312" w:hAnsi="宋体" w:eastAsia="仿宋_GB2312" w:cs="仿宋_GB2312"/>
          <w:color w:val="auto"/>
          <w:kern w:val="0"/>
          <w:sz w:val="32"/>
          <w:szCs w:val="32"/>
          <w:lang w:val="en-US" w:eastAsia="zh-CN" w:bidi="ar-SA"/>
        </w:rPr>
        <w:t>户外广告和招牌设施应符合节能与生态环保要求，宜采用新技术、新工艺、新材料、新设备、新产品。</w:t>
      </w:r>
    </w:p>
    <w:p w14:paraId="20B9F48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7" w:name="_Hlk76323458"/>
      <w:r>
        <w:rPr>
          <w:rFonts w:hint="eastAsia" w:ascii="黑体" w:hAnsi="宋体" w:eastAsia="黑体" w:cs="黑体"/>
          <w:bCs/>
          <w:color w:val="auto"/>
          <w:kern w:val="0"/>
          <w:sz w:val="32"/>
          <w:szCs w:val="32"/>
          <w:lang w:val="en-US" w:eastAsia="zh-CN" w:bidi="ar-SA"/>
        </w:rPr>
        <w:t>3.0.7</w:t>
      </w:r>
      <w:bookmarkEnd w:id="7"/>
      <w:r>
        <w:rPr>
          <w:rFonts w:hint="eastAsia" w:ascii="黑体" w:hAnsi="宋体" w:eastAsia="黑体" w:cs="黑体"/>
          <w:bCs/>
          <w:color w:val="auto"/>
          <w:kern w:val="0"/>
          <w:sz w:val="32"/>
          <w:szCs w:val="32"/>
          <w:lang w:val="en-US" w:eastAsia="zh-CN" w:bidi="ar-SA"/>
        </w:rPr>
        <w:t xml:space="preserve"> </w:t>
      </w:r>
      <w:r>
        <w:rPr>
          <w:rFonts w:hint="eastAsia" w:ascii="仿宋_GB2312" w:hAnsi="宋体" w:eastAsia="仿宋_GB2312" w:cs="仿宋_GB2312"/>
          <w:color w:val="auto"/>
          <w:kern w:val="0"/>
          <w:sz w:val="32"/>
          <w:szCs w:val="32"/>
          <w:lang w:val="en-US" w:eastAsia="zh-CN" w:bidi="ar-SA"/>
        </w:rPr>
        <w:t>户外广告和招牌设施的内容应当合法、真实、健康，符合《中华人民共和国国家通用语言文字法》</w:t>
      </w:r>
      <w:r>
        <w:rPr>
          <w:rFonts w:ascii="仿宋_GB2312" w:hAnsi="宋体" w:eastAsia="仿宋_GB2312" w:cs="仿宋_GB2312"/>
          <w:color w:val="auto"/>
          <w:kern w:val="0"/>
          <w:sz w:val="32"/>
          <w:szCs w:val="32"/>
          <w:lang w:val="en-US" w:eastAsia="zh-CN" w:bidi="ar-SA"/>
        </w:rPr>
        <w:t>《中华人民共和国广告法》《</w:t>
      </w:r>
      <w:r>
        <w:rPr>
          <w:rFonts w:hint="eastAsia" w:ascii="仿宋_GB2312" w:hAnsi="宋体" w:eastAsia="仿宋_GB2312" w:cs="仿宋_GB2312"/>
          <w:color w:val="auto"/>
          <w:kern w:val="0"/>
          <w:sz w:val="32"/>
          <w:szCs w:val="32"/>
          <w:lang w:val="en-US" w:eastAsia="zh-CN" w:bidi="ar-SA"/>
        </w:rPr>
        <w:t>中华</w:t>
      </w:r>
      <w:r>
        <w:rPr>
          <w:rFonts w:ascii="仿宋_GB2312" w:hAnsi="宋体" w:eastAsia="仿宋_GB2312" w:cs="仿宋_GB2312"/>
          <w:color w:val="auto"/>
          <w:kern w:val="0"/>
          <w:sz w:val="32"/>
          <w:szCs w:val="32"/>
          <w:lang w:val="en-US" w:eastAsia="zh-CN" w:bidi="ar-SA"/>
        </w:rPr>
        <w:t>人民共和国商标法》《</w:t>
      </w:r>
      <w:r>
        <w:rPr>
          <w:rFonts w:hint="eastAsia" w:ascii="仿宋_GB2312" w:hAnsi="宋体" w:eastAsia="仿宋_GB2312" w:cs="仿宋_GB2312"/>
          <w:color w:val="auto"/>
          <w:kern w:val="0"/>
          <w:sz w:val="32"/>
          <w:szCs w:val="32"/>
          <w:lang w:val="en-US" w:eastAsia="zh-CN" w:bidi="ar-SA"/>
        </w:rPr>
        <w:t>中华</w:t>
      </w:r>
      <w:r>
        <w:rPr>
          <w:rFonts w:ascii="仿宋_GB2312" w:hAnsi="宋体" w:eastAsia="仿宋_GB2312" w:cs="仿宋_GB2312"/>
          <w:color w:val="auto"/>
          <w:kern w:val="0"/>
          <w:sz w:val="32"/>
          <w:szCs w:val="32"/>
          <w:lang w:val="en-US" w:eastAsia="zh-CN" w:bidi="ar-SA"/>
        </w:rPr>
        <w:t>人民共和国反不正当竞争法》《企业名称登记管理规定》等</w:t>
      </w:r>
      <w:r>
        <w:rPr>
          <w:rFonts w:hint="eastAsia" w:ascii="仿宋_GB2312" w:hAnsi="宋体" w:eastAsia="仿宋_GB2312" w:cs="仿宋_GB2312"/>
          <w:color w:val="auto"/>
          <w:kern w:val="0"/>
          <w:sz w:val="32"/>
          <w:szCs w:val="32"/>
          <w:lang w:val="en-US" w:eastAsia="zh-CN" w:bidi="ar-SA"/>
        </w:rPr>
        <w:t>国家和省、市现行规定。除法律法规、规章和标准规范另有规定的情形外，应以规范汉字为基本用字，同时使用外国文字的要符合译写规范。</w:t>
      </w:r>
    </w:p>
    <w:p w14:paraId="4C00B7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3.0.8 </w:t>
      </w:r>
      <w:r>
        <w:rPr>
          <w:rFonts w:hint="eastAsia" w:ascii="仿宋_GB2312" w:hAnsi="宋体" w:eastAsia="仿宋_GB2312" w:cs="仿宋_GB2312"/>
          <w:color w:val="auto"/>
          <w:kern w:val="0"/>
          <w:sz w:val="32"/>
          <w:szCs w:val="32"/>
          <w:lang w:val="en-US" w:eastAsia="zh-CN" w:bidi="ar-SA"/>
        </w:rPr>
        <w:t>设置户外广告设施应符合以下规定：</w:t>
      </w:r>
    </w:p>
    <w:p w14:paraId="0E9E391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不应在除道路隔离栏外的交通安全设施和交通标志周边10m内，以及路名牌、出租车扬招牌、消防栓等设施周边5m内设置。</w:t>
      </w:r>
    </w:p>
    <w:p w14:paraId="0C5F7B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不应在人行天桥落地扶梯、过街地道、隧道、公路收费口、高架道路落地匝道等人和车流出入口周边10m内，以及大量车流集散的公共建筑出入口周边5m内设置独立式户外广告设施。</w:t>
      </w:r>
    </w:p>
    <w:p w14:paraId="0780A56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不应利用通讯、电力、邮筒、垃圾箱等各类公共杆体及箱体设置。</w:t>
      </w:r>
    </w:p>
    <w:p w14:paraId="2A586A0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不应跨越城市道路、公路设置。</w:t>
      </w:r>
    </w:p>
    <w:p w14:paraId="5CCC171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不应在沿街毗邻建筑物之间的空间、坡屋面或造型独特的屋面设置。</w:t>
      </w:r>
    </w:p>
    <w:p w14:paraId="52B66A6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6 不应在中小学校及幼儿园的建筑控制地带设置商业户外广告。 </w:t>
      </w:r>
    </w:p>
    <w:p w14:paraId="0DF3D4E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 不应遮挡门窗影响逃生和灭火救援，不应占用防火间距，以及占用、堵塞、封闭疏散通道、安全出口、消防车通道、消防救援口。</w:t>
      </w:r>
    </w:p>
    <w:p w14:paraId="383AB3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 除商业步行街和商业街坊内圈外，不应播放声音；播放声音的，应符合《社会生活环境噪声排放标准》（GB 22337-2008）的规定。</w:t>
      </w:r>
    </w:p>
    <w:p w14:paraId="4204C6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 在国家航空管理法规规定的管制范围内，禁止设置霓虹灯、闪烁光源、红色光源形式的户外广告设施。在运输机场跑道中心线两侧各10公里、跑道端外20公里以内的区域设置户外广告和招牌设施，应按照机场净空和电磁环境保护的法规要求设置，未纳入规划审批范围的户外广告设施必须征求民航行业主管部门的意见。</w:t>
      </w:r>
    </w:p>
    <w:p w14:paraId="255867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 经批准设置的大型户外广告设施，应在设施的合适位置清晰标注许可证编号和设置单位、联系方式等信息。</w:t>
      </w:r>
    </w:p>
    <w:p w14:paraId="4A4560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strike/>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3.0.9 </w:t>
      </w:r>
      <w:r>
        <w:rPr>
          <w:rFonts w:hint="eastAsia" w:ascii="仿宋_GB2312" w:hAnsi="宋体" w:eastAsia="仿宋_GB2312" w:cs="仿宋_GB2312"/>
          <w:color w:val="auto"/>
          <w:kern w:val="0"/>
          <w:sz w:val="32"/>
          <w:szCs w:val="32"/>
          <w:lang w:val="en-US" w:eastAsia="zh-CN" w:bidi="ar-SA"/>
        </w:rPr>
        <w:t>以下情形禁止</w:t>
      </w:r>
      <w:r>
        <w:rPr>
          <w:rFonts w:hint="eastAsia" w:ascii="仿宋_GB2312" w:hAnsi="宋体" w:eastAsia="仿宋_GB2312" w:cs="仿宋_GB2312"/>
          <w:bCs/>
          <w:color w:val="auto"/>
          <w:kern w:val="0"/>
          <w:sz w:val="32"/>
          <w:szCs w:val="32"/>
          <w:lang w:val="en-US" w:eastAsia="zh-CN" w:bidi="ar-SA"/>
        </w:rPr>
        <w:t>设置户外广告设施：</w:t>
      </w:r>
    </w:p>
    <w:p w14:paraId="4559C3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1 利用</w:t>
      </w:r>
      <w:r>
        <w:rPr>
          <w:rFonts w:hint="eastAsia" w:ascii="仿宋_GB2312" w:hAnsi="宋体" w:eastAsia="仿宋_GB2312" w:cs="仿宋_GB2312"/>
          <w:color w:val="auto"/>
          <w:kern w:val="0"/>
          <w:sz w:val="32"/>
          <w:szCs w:val="32"/>
          <w:lang w:val="en-US" w:eastAsia="zh-CN" w:bidi="ar-SA"/>
        </w:rPr>
        <w:t>交通信号设施、交通标志、交通执勤岗设施、道路隔离栏、人行天桥护栏、高架轨道隔音墙、道路及桥梁防撞墙与隔音墙设置的。</w:t>
      </w:r>
    </w:p>
    <w:p w14:paraId="0A3C76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2 影响市政公共设施、交通安全设施、交通标志、消防设施、消防安全标志使用的。</w:t>
      </w:r>
    </w:p>
    <w:p w14:paraId="721DF1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trike/>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在道路交叉口视距三角形范围内，水利工程管理范围内，各类地下管线、架空线及其他生命线工程安全保护范围内，消防通道和消防场地内设置的。</w:t>
      </w:r>
    </w:p>
    <w:p w14:paraId="11753B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妨碍生产生活，损害市容市貌或者建筑物形象的。</w:t>
      </w:r>
    </w:p>
    <w:p w14:paraId="2379F33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利用行道树或损毁绿地的。</w:t>
      </w:r>
    </w:p>
    <w:p w14:paraId="7CAA91E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6 在国家机关、文物保护单位和风景名胜区等的建筑控制地带设置的。</w:t>
      </w:r>
    </w:p>
    <w:p w14:paraId="262BD8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7 在建（构）</w:t>
      </w:r>
      <w:r>
        <w:rPr>
          <w:rFonts w:hint="eastAsia" w:ascii="仿宋_GB2312" w:hAnsi="仿宋_GB2312" w:eastAsia="仿宋_GB2312" w:cs="仿宋_GB2312"/>
          <w:color w:val="auto"/>
          <w:kern w:val="0"/>
          <w:sz w:val="32"/>
          <w:szCs w:val="32"/>
          <w:lang w:val="en-US" w:eastAsia="zh-CN" w:bidi="ar-SA"/>
        </w:rPr>
        <w:t>物顶部</w:t>
      </w:r>
      <w:r>
        <w:rPr>
          <w:rFonts w:hint="eastAsia" w:ascii="仿宋_GB2312" w:hAnsi="宋体" w:eastAsia="仿宋_GB2312" w:cs="仿宋_GB2312"/>
          <w:color w:val="auto"/>
          <w:kern w:val="0"/>
          <w:sz w:val="32"/>
          <w:szCs w:val="32"/>
          <w:lang w:val="en-US" w:eastAsia="zh-CN" w:bidi="ar-SA"/>
        </w:rPr>
        <w:t>设置的。</w:t>
      </w:r>
    </w:p>
    <w:p w14:paraId="08FF583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 在建成区内设置大型立柱式户外广告和条幅的。</w:t>
      </w:r>
    </w:p>
    <w:p w14:paraId="48DDF71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 利用危房设置，或设置后可能危及建（构）筑物和设施安全的。</w:t>
      </w:r>
    </w:p>
    <w:p w14:paraId="5D38AE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10 在其他市、区（市）人民政府禁止设置户外广告的区域设置的。</w:t>
      </w:r>
    </w:p>
    <w:p w14:paraId="09F1ECC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3.0.10 </w:t>
      </w:r>
      <w:r>
        <w:rPr>
          <w:rFonts w:hint="eastAsia" w:ascii="仿宋_GB2312" w:hAnsi="宋体" w:eastAsia="仿宋_GB2312" w:cs="仿宋_GB2312"/>
          <w:color w:val="auto"/>
          <w:kern w:val="0"/>
          <w:sz w:val="32"/>
          <w:szCs w:val="32"/>
          <w:lang w:val="en-US" w:eastAsia="zh-CN" w:bidi="ar-SA"/>
        </w:rPr>
        <w:t>各类户外广告设施均有义务发布、刊播公益广告。商业户外广告设施中应设置占比不小于20%的公益广告，该比例可体现在广告面积或发布时长上。</w:t>
      </w:r>
    </w:p>
    <w:p w14:paraId="120DD5A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用于发布公益宣传内容的户外广告设施，组织者、设置者有责任做好管理维护，对设施锈蚀损坏、画面破损陈旧、脏污、字体残缺以及显示不全、乱码等不能正常使用和展示公益宣传内容的，应及时维护、更新或者拆除。</w:t>
      </w:r>
    </w:p>
    <w:p w14:paraId="609E7DC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大型户外广告设施空置超过5日的，设置者或使用人应将其用于发布公益广告。</w:t>
      </w:r>
    </w:p>
    <w:p w14:paraId="4AF12D5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3.0.11 </w:t>
      </w:r>
      <w:r>
        <w:rPr>
          <w:rFonts w:hint="eastAsia" w:ascii="仿宋_GB2312" w:hAnsi="宋体" w:eastAsia="仿宋_GB2312" w:cs="仿宋_GB2312"/>
          <w:color w:val="auto"/>
          <w:kern w:val="0"/>
          <w:sz w:val="32"/>
          <w:szCs w:val="32"/>
          <w:lang w:val="en-US" w:eastAsia="zh-CN" w:bidi="ar-SA"/>
        </w:rPr>
        <w:t>设置户外招牌设施应符合以下规定：</w:t>
      </w:r>
    </w:p>
    <w:p w14:paraId="08FEBBF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仅限在自有或者租赁的办公、生产经营场所的建（构）筑物上及其用地红线范围内设置。</w:t>
      </w:r>
    </w:p>
    <w:p w14:paraId="4F5A1F4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在自有或者租赁的办公、生产经营场所建（构）筑物用地红线范围的绿地内设置的，应符合《青岛市城市绿化条例》相关规定，并应事先征求绿化管理部门意见。</w:t>
      </w:r>
    </w:p>
    <w:p w14:paraId="0DC39A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版面内容仅限于标明本单位的标识、名称和联系方式，字体的高度及宽度不宜超过版面高度及宽度的2/3；联系方式仅限设置固定和移动电话各一个，所占面积宜控制在版面面积的3-10%以内；在建筑物3层（含3层）以上设置的户外招牌，不应设置联系方式；不应在招牌内容上体现商品或者服务项目，不应利用招牌发布广告内容。</w:t>
      </w:r>
    </w:p>
    <w:p w14:paraId="4EDFBEE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同一建筑相邻招牌的设置位置、体量、尺寸宜相对一致，不应在同一位置处重复或层叠设置。</w:t>
      </w:r>
    </w:p>
    <w:p w14:paraId="2203565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不应利用危房设置，或设置后可能危及建（构）筑物和设施安全。</w:t>
      </w:r>
    </w:p>
    <w:p w14:paraId="50198D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 不应影响市政公用设施、交通安全设施、交通标志、消防设施、消防安全标志正常使用。</w:t>
      </w:r>
    </w:p>
    <w:p w14:paraId="3BD313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 不应在大量车流、人流集散的公共建筑出入口周边5m内设置独立式户外招牌设施。</w:t>
      </w:r>
    </w:p>
    <w:p w14:paraId="5F87B5E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 不应以电子显示装置形式设置，且不应在门店招牌四周设置电子显示装置。</w:t>
      </w:r>
    </w:p>
    <w:p w14:paraId="56F116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 不应在屋面顶部设置。</w:t>
      </w:r>
    </w:p>
    <w:p w14:paraId="73FDBFC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 不应在建筑物首层立柱面或立柱之间平行于墙面设置。</w:t>
      </w:r>
    </w:p>
    <w:p w14:paraId="0A88E5F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11 不宜利用沿路围墙设置。</w:t>
      </w:r>
    </w:p>
    <w:p w14:paraId="5B5F50C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lang w:val="en-US" w:eastAsia="zh-CN"/>
        </w:rPr>
      </w:pPr>
      <w:bookmarkStart w:id="8" w:name="_Toc294771238"/>
      <w:r>
        <w:rPr>
          <w:rFonts w:hint="eastAsia" w:ascii="黑体" w:hAnsi="黑体" w:eastAsia="黑体" w:cs="黑体"/>
          <w:color w:val="auto"/>
          <w:kern w:val="0"/>
          <w:sz w:val="32"/>
          <w:szCs w:val="32"/>
          <w:lang w:val="en-US" w:eastAsia="zh-CN" w:bidi="ar-SA"/>
        </w:rPr>
        <w:t xml:space="preserve">3.0.12 </w:t>
      </w:r>
      <w:r>
        <w:rPr>
          <w:rFonts w:hint="eastAsia" w:ascii="仿宋_GB2312" w:hAnsi="宋体" w:eastAsia="仿宋_GB2312" w:cs="仿宋_GB2312"/>
          <w:color w:val="auto"/>
          <w:kern w:val="0"/>
          <w:sz w:val="32"/>
          <w:szCs w:val="32"/>
          <w:lang w:val="en-US" w:eastAsia="zh-CN" w:bidi="ar-SA"/>
        </w:rPr>
        <w:t>本规范中未能予以规范的户外招牌设施设置情形，设置者可在设置前向所在地户外广告和招牌设置主管部门提出设置需求，由所在地户外广告和招牌设置主管部门在不违背本规范前提下，按照“一事一议”原则，指导设置者安全规范设置。</w:t>
      </w:r>
      <w:bookmarkEnd w:id="8"/>
      <w:bookmarkStart w:id="9" w:name="_Toc294771240"/>
      <w:bookmarkStart w:id="10" w:name="_Toc14370_WPSOffice_Level2"/>
    </w:p>
    <w:p w14:paraId="4133DF30">
      <w:pP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br w:type="page"/>
      </w:r>
    </w:p>
    <w:p w14:paraId="35BDB2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  户外广告</w:t>
      </w:r>
      <w:bookmarkEnd w:id="9"/>
      <w:r>
        <w:rPr>
          <w:rFonts w:hint="eastAsia" w:ascii="黑体" w:hAnsi="黑体" w:eastAsia="黑体" w:cs="黑体"/>
          <w:color w:val="auto"/>
          <w:kern w:val="0"/>
          <w:sz w:val="32"/>
          <w:szCs w:val="32"/>
          <w:lang w:val="en-US" w:eastAsia="zh-CN" w:bidi="ar-SA"/>
        </w:rPr>
        <w:t>设施设置</w:t>
      </w:r>
      <w:bookmarkEnd w:id="10"/>
      <w:bookmarkStart w:id="11" w:name="_Toc294771241"/>
      <w:bookmarkStart w:id="12" w:name="_Toc10522_WPSOffice_Level1"/>
      <w:r>
        <w:rPr>
          <w:rFonts w:hint="eastAsia" w:ascii="黑体" w:hAnsi="黑体" w:eastAsia="黑体" w:cs="黑体"/>
          <w:color w:val="auto"/>
          <w:kern w:val="0"/>
          <w:sz w:val="32"/>
          <w:szCs w:val="32"/>
          <w:lang w:val="en-US" w:eastAsia="zh-CN" w:bidi="ar-SA"/>
        </w:rPr>
        <w:t>要求</w:t>
      </w:r>
    </w:p>
    <w:p w14:paraId="4B4CEA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ascii="黑体" w:hAnsi="宋体" w:eastAsia="黑体" w:cs="黑体"/>
          <w:b/>
          <w:color w:val="auto"/>
          <w:kern w:val="0"/>
          <w:sz w:val="32"/>
          <w:szCs w:val="32"/>
          <w:lang w:val="en-US" w:eastAsia="zh-CN" w:bidi="ar-SA"/>
        </w:rPr>
      </w:pPr>
    </w:p>
    <w:p w14:paraId="6170FC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bookmarkEnd w:id="11"/>
      <w:r>
        <w:rPr>
          <w:rFonts w:hint="eastAsia" w:ascii="黑体" w:hAnsi="黑体" w:eastAsia="黑体" w:cs="黑体"/>
          <w:color w:val="auto"/>
          <w:kern w:val="0"/>
          <w:sz w:val="32"/>
          <w:szCs w:val="32"/>
          <w:lang w:val="en-US" w:eastAsia="zh-CN" w:bidi="ar-SA"/>
        </w:rPr>
        <w:t>1 附属式户外广告设施</w:t>
      </w:r>
      <w:bookmarkEnd w:id="12"/>
    </w:p>
    <w:p w14:paraId="01539E5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4" w:firstLineChars="220"/>
        <w:jc w:val="both"/>
        <w:textAlignment w:val="auto"/>
        <w:rPr>
          <w:rFonts w:ascii="仿宋_GB2312" w:hAnsi="宋体" w:eastAsia="仿宋_GB2312" w:cs="仿宋_GB2312"/>
          <w:color w:val="auto"/>
          <w:kern w:val="0"/>
          <w:sz w:val="32"/>
          <w:szCs w:val="32"/>
          <w:lang w:val="en-US" w:eastAsia="zh-CN" w:bidi="ar-SA"/>
        </w:rPr>
      </w:pPr>
    </w:p>
    <w:p w14:paraId="5A9BE9E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4.1.1 </w:t>
      </w:r>
      <w:r>
        <w:rPr>
          <w:rFonts w:hint="eastAsia" w:ascii="仿宋_GB2312" w:hAnsi="仿宋_GB2312" w:eastAsia="仿宋_GB2312" w:cs="仿宋_GB2312"/>
          <w:bCs/>
          <w:color w:val="auto"/>
          <w:kern w:val="0"/>
          <w:sz w:val="32"/>
          <w:szCs w:val="32"/>
          <w:lang w:val="en-US" w:eastAsia="zh-CN" w:bidi="ar-SA"/>
        </w:rPr>
        <w:t>依附于建筑外立面设置的户外广告设施应平行于墙面设置，并应符合以下规定：</w:t>
      </w:r>
    </w:p>
    <w:p w14:paraId="77F3D8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宽度应与墙面相协调，设施四周不应超出墙面外轮廓线，垂直方向突出墙面距离不宜大于0.5m。</w:t>
      </w:r>
    </w:p>
    <w:p w14:paraId="7E2A93B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宜设置在多层建筑墙面和高层建筑裙楼墙面，同一墙面上的广告设施总面积不宜大于该墙面外立面面积的50%（高清电子屏幕类除外）。</w:t>
      </w:r>
    </w:p>
    <w:p w14:paraId="0D9241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设置在高层建筑主楼墙面的户外广告设施</w:t>
      </w:r>
      <w:r>
        <w:rPr>
          <w:rFonts w:hint="eastAsia" w:ascii="仿宋_GB2312" w:hAnsi="宋体" w:eastAsia="仿宋_GB2312" w:cs="仿宋_GB2312"/>
          <w:color w:val="auto"/>
          <w:kern w:val="0"/>
          <w:sz w:val="32"/>
          <w:szCs w:val="32"/>
          <w:lang w:val="en-US" w:eastAsia="zh-CN" w:bidi="ar-SA"/>
        </w:rPr>
        <w:t>最大高度应符合表</w:t>
      </w:r>
      <w:r>
        <w:rPr>
          <w:rFonts w:ascii="仿宋_GB2312" w:hAnsi="宋体" w:eastAsia="仿宋_GB2312" w:cs="仿宋_GB2312"/>
          <w:color w:val="auto"/>
          <w:kern w:val="0"/>
          <w:sz w:val="32"/>
          <w:szCs w:val="32"/>
          <w:lang w:val="en-US" w:eastAsia="zh-CN" w:bidi="ar-SA"/>
        </w:rPr>
        <w:t>3</w:t>
      </w:r>
      <w:r>
        <w:rPr>
          <w:rFonts w:hint="eastAsia" w:ascii="仿宋_GB2312" w:hAnsi="宋体" w:eastAsia="仿宋_GB2312" w:cs="仿宋_GB2312"/>
          <w:color w:val="auto"/>
          <w:kern w:val="0"/>
          <w:sz w:val="32"/>
          <w:szCs w:val="32"/>
          <w:lang w:val="en-US" w:eastAsia="zh-CN" w:bidi="ar-SA"/>
        </w:rPr>
        <w:t>的规定。</w:t>
      </w:r>
    </w:p>
    <w:p w14:paraId="40A6992B">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表3  高层建筑主楼墙面户外广告设施最大高度（m）</w:t>
      </w:r>
    </w:p>
    <w:tbl>
      <w:tblPr>
        <w:tblStyle w:val="15"/>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1"/>
        <w:gridCol w:w="4575"/>
      </w:tblGrid>
      <w:tr w14:paraId="1700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191" w:type="dxa"/>
            <w:shd w:val="clear" w:color="auto" w:fill="auto"/>
            <w:vAlign w:val="center"/>
          </w:tcPr>
          <w:p w14:paraId="5B0534DA">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建筑高度H</w:t>
            </w:r>
          </w:p>
        </w:tc>
        <w:tc>
          <w:tcPr>
            <w:tcW w:w="4575" w:type="dxa"/>
            <w:shd w:val="clear" w:color="auto" w:fill="auto"/>
            <w:vAlign w:val="center"/>
          </w:tcPr>
          <w:p w14:paraId="3C24B35F">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户外广告设施的最大高度L</w:t>
            </w:r>
          </w:p>
        </w:tc>
      </w:tr>
      <w:tr w14:paraId="78B3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191" w:type="dxa"/>
            <w:shd w:val="clear" w:color="auto" w:fill="auto"/>
            <w:vAlign w:val="center"/>
          </w:tcPr>
          <w:p w14:paraId="02F1BB0A">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H≤60</w:t>
            </w:r>
          </w:p>
        </w:tc>
        <w:tc>
          <w:tcPr>
            <w:tcW w:w="4575" w:type="dxa"/>
            <w:shd w:val="clear" w:color="auto" w:fill="auto"/>
            <w:vAlign w:val="center"/>
          </w:tcPr>
          <w:p w14:paraId="17A85F66">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L≤3</w:t>
            </w:r>
          </w:p>
        </w:tc>
      </w:tr>
      <w:tr w14:paraId="163E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191" w:type="dxa"/>
            <w:shd w:val="clear" w:color="auto" w:fill="auto"/>
            <w:vAlign w:val="center"/>
          </w:tcPr>
          <w:p w14:paraId="1413300E">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60＜H</w:t>
            </w:r>
          </w:p>
        </w:tc>
        <w:tc>
          <w:tcPr>
            <w:tcW w:w="4575" w:type="dxa"/>
            <w:shd w:val="clear" w:color="auto" w:fill="auto"/>
            <w:vAlign w:val="center"/>
          </w:tcPr>
          <w:p w14:paraId="3AB1AFC2">
            <w:pPr>
              <w:widowControl w:val="0"/>
              <w:spacing w:before="0" w:beforeAutospacing="0" w:after="0" w:afterAutospacing="0" w:line="30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L≤6</w:t>
            </w:r>
          </w:p>
        </w:tc>
      </w:tr>
    </w:tbl>
    <w:p w14:paraId="71A3E8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4.1.2 </w:t>
      </w:r>
      <w:r>
        <w:rPr>
          <w:rFonts w:hint="eastAsia" w:ascii="仿宋_GB2312" w:hAnsi="宋体" w:eastAsia="仿宋_GB2312" w:cs="仿宋_GB2312"/>
          <w:bCs/>
          <w:color w:val="auto"/>
          <w:kern w:val="0"/>
          <w:sz w:val="32"/>
          <w:szCs w:val="32"/>
          <w:lang w:val="en-US" w:eastAsia="zh-CN" w:bidi="ar-SA"/>
        </w:rPr>
        <w:t>墙面设置的户外广告设施不应突出道路红线和用地红线，不应妨碍行人、车辆通行安全。</w:t>
      </w:r>
    </w:p>
    <w:p w14:paraId="7CBB475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4.1.3 </w:t>
      </w:r>
      <w:r>
        <w:rPr>
          <w:rFonts w:hint="eastAsia" w:ascii="仿宋_GB2312" w:hAnsi="宋体" w:eastAsia="仿宋_GB2312" w:cs="仿宋_GB2312"/>
          <w:bCs/>
          <w:color w:val="auto"/>
          <w:kern w:val="0"/>
          <w:sz w:val="32"/>
          <w:szCs w:val="32"/>
          <w:lang w:val="en-US" w:eastAsia="zh-CN" w:bidi="ar-SA"/>
        </w:rPr>
        <w:t>围墙上设置的户外广告设施应符合以下规定：</w:t>
      </w:r>
    </w:p>
    <w:p w14:paraId="4E18020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不应设置商业广告。</w:t>
      </w:r>
    </w:p>
    <w:p w14:paraId="3D64AD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设置在围墙实体墙面上的广告设施，其突出墙面的距离宜小于0.1m，上缘不应超出围墙顶部，宽度应小于围墙柱墩之间的实墙面宽度。</w:t>
      </w:r>
    </w:p>
    <w:p w14:paraId="1A0A2C6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透空围墙上不应设置。</w:t>
      </w:r>
    </w:p>
    <w:p w14:paraId="0CDB44F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 围墙顶部不得设置。</w:t>
      </w:r>
    </w:p>
    <w:p w14:paraId="24C13A2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5 利用工地围墙设置的广告宜采用喷绘、张贴等无结构形式。</w:t>
      </w:r>
    </w:p>
    <w:p w14:paraId="75C364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4.1.4 </w:t>
      </w:r>
      <w:r>
        <w:rPr>
          <w:rFonts w:hint="eastAsia" w:ascii="仿宋_GB2312" w:hAnsi="宋体" w:eastAsia="仿宋_GB2312" w:cs="仿宋_GB2312"/>
          <w:bCs/>
          <w:color w:val="auto"/>
          <w:kern w:val="0"/>
          <w:sz w:val="32"/>
          <w:szCs w:val="32"/>
          <w:lang w:val="en-US" w:eastAsia="zh-CN" w:bidi="ar-SA"/>
        </w:rPr>
        <w:t>在建（构）筑物上设置的电子显示装置类户外广告设施应符合以下规定：</w:t>
      </w:r>
    </w:p>
    <w:p w14:paraId="1BDBDD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宜设置在多层建筑和高层建筑裙房2层及以上外立面，面积应根据建（构）筑物结构特征及周边环境确定。</w:t>
      </w:r>
    </w:p>
    <w:p w14:paraId="7FD0E7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不应直接设置在有可燃或难燃材料的墙体上。</w:t>
      </w:r>
    </w:p>
    <w:p w14:paraId="2FAB501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4.1.5 </w:t>
      </w:r>
      <w:r>
        <w:rPr>
          <w:rFonts w:hint="eastAsia" w:ascii="仿宋_GB2312" w:hAnsi="宋体" w:eastAsia="仿宋_GB2312" w:cs="仿宋_GB2312"/>
          <w:bCs/>
          <w:color w:val="auto"/>
          <w:kern w:val="0"/>
          <w:sz w:val="32"/>
          <w:szCs w:val="32"/>
          <w:lang w:val="en-US" w:eastAsia="zh-CN" w:bidi="ar-SA"/>
        </w:rPr>
        <w:t>橱窗广告应符合以下规定：</w:t>
      </w:r>
    </w:p>
    <w:p w14:paraId="0087114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仅限于实物或创意造型展示。</w:t>
      </w:r>
    </w:p>
    <w:p w14:paraId="514EFA5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应设置于橱窗内侧。</w:t>
      </w:r>
    </w:p>
    <w:p w14:paraId="46EFCE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不应在橱窗的玻璃内外侧粘贴广告。</w:t>
      </w:r>
    </w:p>
    <w:p w14:paraId="05F6553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 不应利用橱窗广告变相设置电子显示屏。</w:t>
      </w:r>
    </w:p>
    <w:p w14:paraId="3388096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4.1.6</w:t>
      </w:r>
      <w:r>
        <w:rPr>
          <w:rFonts w:hint="eastAsia" w:ascii="仿宋_GB2312" w:hAnsi="宋体" w:eastAsia="仿宋_GB2312" w:cs="仿宋_GB2312"/>
          <w:bCs/>
          <w:color w:val="auto"/>
          <w:kern w:val="0"/>
          <w:sz w:val="32"/>
          <w:szCs w:val="32"/>
          <w:lang w:val="en-US" w:eastAsia="zh-CN" w:bidi="ar-SA"/>
        </w:rPr>
        <w:t xml:space="preserve"> 其他附属在城市公共设施上的户外广告设施应符合以下规定：</w:t>
      </w:r>
    </w:p>
    <w:p w14:paraId="004F16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1 各类亭、棚、栏等公共设施顶部不应设置户外广告设施。</w:t>
      </w:r>
    </w:p>
    <w:p w14:paraId="4278BB5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2 邮筒、果皮箱、配电箱、电信箱体等公用设施上不应设置户外广告设施。</w:t>
      </w:r>
    </w:p>
    <w:p w14:paraId="759027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3 依附于公交候车亭的户外广告设施除应遵守本市城市公共交通设施相关设置规范外，广告牌面宜采用灯箱形式，每座候车亭的广告总面积不应超过候车亭外轮廓内总面积的60%，宜设有照明设施。</w:t>
      </w:r>
    </w:p>
    <w:p w14:paraId="2740D68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4 地铁站点出入口地上部分的遮雨棚不应设置户外广告设施，站点周边仅允许依附于地铁名称牌、提示牌等设置1处户外广告设施，宜用于公益宣传。</w:t>
      </w:r>
    </w:p>
    <w:p w14:paraId="30693BB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4.1.7 </w:t>
      </w:r>
      <w:r>
        <w:rPr>
          <w:rFonts w:hint="eastAsia" w:ascii="仿宋_GB2312" w:hAnsi="宋体" w:eastAsia="仿宋_GB2312" w:cs="仿宋_GB2312"/>
          <w:color w:val="auto"/>
          <w:kern w:val="0"/>
          <w:sz w:val="32"/>
          <w:szCs w:val="32"/>
          <w:lang w:val="en-US" w:eastAsia="zh-CN" w:bidi="ar-SA"/>
        </w:rPr>
        <w:t>附属于建构筑物和设施上的实物造型广告宜在商业步行街、特色商业街以及酒店和文化场所设置，凸出墙面最多不超过2m。禁止侵入道路红线范围内设置。</w:t>
      </w:r>
    </w:p>
    <w:p w14:paraId="2146395A">
      <w:pPr>
        <w:widowControl w:val="0"/>
        <w:spacing w:before="0" w:beforeAutospacing="0" w:after="0" w:afterAutospacing="0" w:line="560" w:lineRule="exact"/>
        <w:jc w:val="center"/>
        <w:rPr>
          <w:rFonts w:ascii="黑体" w:hAnsi="宋体" w:eastAsia="黑体" w:cs="黑体"/>
          <w:bCs/>
          <w:color w:val="auto"/>
          <w:kern w:val="0"/>
          <w:sz w:val="32"/>
          <w:szCs w:val="32"/>
          <w:lang w:val="en-US" w:eastAsia="zh-CN" w:bidi="ar-SA"/>
        </w:rPr>
      </w:pPr>
      <w:bookmarkStart w:id="13" w:name="_Toc294771243"/>
      <w:bookmarkStart w:id="14" w:name="_Toc18404_WPSOffice_Level2"/>
    </w:p>
    <w:p w14:paraId="6DEBD52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宋体" w:eastAsia="黑体" w:cs="黑体"/>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4.</w:t>
      </w:r>
      <w:bookmarkEnd w:id="13"/>
      <w:r>
        <w:rPr>
          <w:rFonts w:ascii="黑体" w:hAnsi="宋体" w:eastAsia="黑体" w:cs="黑体"/>
          <w:bCs/>
          <w:color w:val="auto"/>
          <w:kern w:val="0"/>
          <w:sz w:val="32"/>
          <w:szCs w:val="32"/>
          <w:lang w:val="en-US" w:eastAsia="zh-CN" w:bidi="ar-SA"/>
        </w:rPr>
        <w:t>2</w:t>
      </w:r>
      <w:r>
        <w:rPr>
          <w:rFonts w:hint="eastAsia" w:ascii="黑体" w:hAnsi="宋体" w:eastAsia="黑体" w:cs="黑体"/>
          <w:bCs/>
          <w:color w:val="auto"/>
          <w:kern w:val="0"/>
          <w:sz w:val="32"/>
          <w:szCs w:val="32"/>
          <w:lang w:val="en-US" w:eastAsia="zh-CN" w:bidi="ar-SA"/>
        </w:rPr>
        <w:t xml:space="preserve"> 独立式户外广告设施</w:t>
      </w:r>
      <w:bookmarkEnd w:id="14"/>
    </w:p>
    <w:p w14:paraId="761DEA7A">
      <w:pPr>
        <w:widowControl w:val="0"/>
        <w:spacing w:before="0" w:beforeAutospacing="0" w:after="0" w:afterAutospacing="0" w:line="560" w:lineRule="exact"/>
        <w:jc w:val="center"/>
        <w:rPr>
          <w:rFonts w:ascii="黑体" w:hAnsi="宋体" w:eastAsia="黑体" w:cs="黑体"/>
          <w:bCs/>
          <w:color w:val="auto"/>
          <w:kern w:val="0"/>
          <w:sz w:val="32"/>
          <w:szCs w:val="32"/>
          <w:lang w:val="en-US" w:eastAsia="zh-CN" w:bidi="ar-SA"/>
        </w:rPr>
      </w:pPr>
    </w:p>
    <w:p w14:paraId="029CDD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4.</w:t>
      </w:r>
      <w:r>
        <w:rPr>
          <w:rFonts w:ascii="黑体" w:hAnsi="宋体" w:eastAsia="黑体" w:cs="黑体"/>
          <w:bCs/>
          <w:color w:val="auto"/>
          <w:kern w:val="0"/>
          <w:sz w:val="32"/>
          <w:szCs w:val="32"/>
          <w:lang w:val="en-US" w:eastAsia="zh-CN" w:bidi="ar-SA"/>
        </w:rPr>
        <w:t>2</w:t>
      </w:r>
      <w:r>
        <w:rPr>
          <w:rFonts w:hint="eastAsia" w:ascii="黑体" w:hAnsi="宋体" w:eastAsia="黑体" w:cs="黑体"/>
          <w:bCs/>
          <w:color w:val="auto"/>
          <w:kern w:val="0"/>
          <w:sz w:val="32"/>
          <w:szCs w:val="32"/>
          <w:lang w:val="en-US" w:eastAsia="zh-CN" w:bidi="ar-SA"/>
        </w:rPr>
        <w:t>.</w:t>
      </w:r>
      <w:r>
        <w:rPr>
          <w:rFonts w:ascii="黑体" w:hAnsi="宋体" w:eastAsia="黑体" w:cs="黑体"/>
          <w:bCs/>
          <w:color w:val="auto"/>
          <w:kern w:val="0"/>
          <w:sz w:val="32"/>
          <w:szCs w:val="32"/>
          <w:lang w:val="en-US" w:eastAsia="zh-CN" w:bidi="ar-SA"/>
        </w:rPr>
        <w:t>1</w:t>
      </w:r>
      <w:r>
        <w:rPr>
          <w:rFonts w:hint="eastAsia" w:ascii="黑体" w:hAnsi="宋体" w:eastAsia="黑体" w:cs="黑体"/>
          <w:bCs/>
          <w:color w:val="auto"/>
          <w:kern w:val="0"/>
          <w:sz w:val="32"/>
          <w:szCs w:val="32"/>
          <w:lang w:val="en-US" w:eastAsia="zh-CN" w:bidi="ar-SA"/>
        </w:rPr>
        <w:t xml:space="preserve"> </w:t>
      </w:r>
      <w:r>
        <w:rPr>
          <w:rFonts w:hint="eastAsia" w:ascii="仿宋_GB2312" w:hAnsi="宋体" w:eastAsia="仿宋_GB2312" w:cs="仿宋_GB2312"/>
          <w:bCs/>
          <w:color w:val="auto"/>
          <w:kern w:val="0"/>
          <w:sz w:val="32"/>
          <w:szCs w:val="32"/>
          <w:lang w:val="en-US" w:eastAsia="zh-CN" w:bidi="ar-SA"/>
        </w:rPr>
        <w:t>沿商业步行街设置的独立式户外广告设施纵向间距不应小于</w:t>
      </w:r>
      <w:r>
        <w:rPr>
          <w:rFonts w:ascii="仿宋_GB2312" w:hAnsi="宋体" w:eastAsia="仿宋_GB2312" w:cs="仿宋_GB2312"/>
          <w:bCs/>
          <w:color w:val="auto"/>
          <w:kern w:val="0"/>
          <w:sz w:val="32"/>
          <w:szCs w:val="32"/>
          <w:lang w:val="en-US" w:eastAsia="zh-CN" w:bidi="ar-SA"/>
        </w:rPr>
        <w:t>30</w:t>
      </w:r>
      <w:r>
        <w:rPr>
          <w:rFonts w:hint="eastAsia" w:ascii="仿宋_GB2312" w:hAnsi="宋体" w:eastAsia="仿宋_GB2312" w:cs="仿宋_GB2312"/>
          <w:bCs/>
          <w:color w:val="auto"/>
          <w:kern w:val="0"/>
          <w:sz w:val="32"/>
          <w:szCs w:val="32"/>
          <w:lang w:val="en-US" w:eastAsia="zh-CN" w:bidi="ar-SA"/>
        </w:rPr>
        <w:t>m。在非商业步行街设置的</w:t>
      </w:r>
      <w:r>
        <w:rPr>
          <w:rFonts w:ascii="仿宋_GB2312" w:hAnsi="宋体" w:eastAsia="仿宋_GB2312" w:cs="仿宋_GB2312"/>
          <w:bCs/>
          <w:color w:val="auto"/>
          <w:kern w:val="0"/>
          <w:sz w:val="32"/>
          <w:szCs w:val="32"/>
          <w:lang w:val="en-US" w:eastAsia="zh-CN" w:bidi="ar-SA"/>
        </w:rPr>
        <w:t>独立式户外广告设施</w:t>
      </w:r>
      <w:r>
        <w:rPr>
          <w:rFonts w:hint="eastAsia" w:ascii="仿宋_GB2312" w:hAnsi="宋体" w:eastAsia="仿宋_GB2312" w:cs="仿宋_GB2312"/>
          <w:bCs/>
          <w:color w:val="auto"/>
          <w:kern w:val="0"/>
          <w:sz w:val="32"/>
          <w:szCs w:val="32"/>
          <w:lang w:val="en-US" w:eastAsia="zh-CN" w:bidi="ar-SA"/>
        </w:rPr>
        <w:t>，</w:t>
      </w:r>
      <w:r>
        <w:rPr>
          <w:rFonts w:ascii="仿宋_GB2312" w:hAnsi="宋体" w:eastAsia="仿宋_GB2312" w:cs="仿宋_GB2312"/>
          <w:bCs/>
          <w:color w:val="auto"/>
          <w:kern w:val="0"/>
          <w:sz w:val="32"/>
          <w:szCs w:val="32"/>
          <w:lang w:val="en-US" w:eastAsia="zh-CN" w:bidi="ar-SA"/>
        </w:rPr>
        <w:t>除公益性</w:t>
      </w:r>
      <w:r>
        <w:rPr>
          <w:rFonts w:hint="eastAsia" w:ascii="仿宋_GB2312" w:hAnsi="宋体" w:eastAsia="仿宋_GB2312" w:cs="仿宋_GB2312"/>
          <w:bCs/>
          <w:color w:val="auto"/>
          <w:kern w:val="0"/>
          <w:sz w:val="32"/>
          <w:szCs w:val="32"/>
          <w:lang w:val="en-US" w:eastAsia="zh-CN" w:bidi="ar-SA"/>
        </w:rPr>
        <w:t>户外</w:t>
      </w:r>
      <w:r>
        <w:rPr>
          <w:rFonts w:ascii="仿宋_GB2312" w:hAnsi="宋体" w:eastAsia="仿宋_GB2312" w:cs="仿宋_GB2312"/>
          <w:bCs/>
          <w:color w:val="auto"/>
          <w:kern w:val="0"/>
          <w:sz w:val="32"/>
          <w:szCs w:val="32"/>
          <w:lang w:val="en-US" w:eastAsia="zh-CN" w:bidi="ar-SA"/>
        </w:rPr>
        <w:t>广告设施以外</w:t>
      </w:r>
      <w:r>
        <w:rPr>
          <w:rFonts w:ascii="仿宋_GB2312" w:hAnsi="宋体" w:eastAsia="仿宋_GB2312" w:cs="仿宋_GB2312"/>
          <w:color w:val="auto"/>
          <w:kern w:val="0"/>
          <w:sz w:val="32"/>
          <w:szCs w:val="32"/>
          <w:lang w:val="en-US" w:eastAsia="zh-CN" w:bidi="ar-SA"/>
        </w:rPr>
        <w:t>，仅限在</w:t>
      </w:r>
      <w:r>
        <w:rPr>
          <w:rFonts w:hint="eastAsia" w:ascii="仿宋_GB2312" w:hAnsi="宋体" w:eastAsia="仿宋_GB2312" w:cs="仿宋_GB2312"/>
          <w:color w:val="auto"/>
          <w:kern w:val="0"/>
          <w:sz w:val="32"/>
          <w:szCs w:val="32"/>
          <w:lang w:val="en-US" w:eastAsia="zh-CN" w:bidi="ar-SA"/>
        </w:rPr>
        <w:t>本</w:t>
      </w:r>
      <w:r>
        <w:rPr>
          <w:rFonts w:ascii="仿宋_GB2312" w:hAnsi="宋体" w:eastAsia="仿宋_GB2312" w:cs="仿宋_GB2312"/>
          <w:color w:val="auto"/>
          <w:kern w:val="0"/>
          <w:sz w:val="32"/>
          <w:szCs w:val="32"/>
          <w:lang w:val="en-US" w:eastAsia="zh-CN" w:bidi="ar-SA"/>
        </w:rPr>
        <w:t>单位用地红线范围内设置。</w:t>
      </w:r>
    </w:p>
    <w:p w14:paraId="3A96C8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4.</w:t>
      </w:r>
      <w:r>
        <w:rPr>
          <w:rFonts w:ascii="黑体" w:hAnsi="宋体" w:eastAsia="黑体" w:cs="黑体"/>
          <w:bCs/>
          <w:color w:val="auto"/>
          <w:kern w:val="0"/>
          <w:sz w:val="32"/>
          <w:szCs w:val="32"/>
          <w:lang w:val="en-US" w:eastAsia="zh-CN" w:bidi="ar-SA"/>
        </w:rPr>
        <w:t>2</w:t>
      </w:r>
      <w:r>
        <w:rPr>
          <w:rFonts w:hint="eastAsia" w:ascii="黑体" w:hAnsi="宋体" w:eastAsia="黑体" w:cs="黑体"/>
          <w:bCs/>
          <w:color w:val="auto"/>
          <w:kern w:val="0"/>
          <w:sz w:val="32"/>
          <w:szCs w:val="32"/>
          <w:lang w:val="en-US" w:eastAsia="zh-CN" w:bidi="ar-SA"/>
        </w:rPr>
        <w:t xml:space="preserve">.2 </w:t>
      </w:r>
      <w:r>
        <w:rPr>
          <w:rFonts w:hint="eastAsia" w:ascii="仿宋_GB2312" w:hAnsi="宋体" w:eastAsia="仿宋_GB2312" w:cs="仿宋_GB2312"/>
          <w:bCs/>
          <w:color w:val="auto"/>
          <w:kern w:val="0"/>
          <w:sz w:val="32"/>
          <w:szCs w:val="32"/>
          <w:lang w:val="en-US" w:eastAsia="zh-CN" w:bidi="ar-SA"/>
        </w:rPr>
        <w:t>立杆式户外广告设施</w:t>
      </w:r>
      <w:r>
        <w:rPr>
          <w:rFonts w:hint="eastAsia" w:ascii="仿宋_GB2312" w:hAnsi="宋体" w:eastAsia="仿宋_GB2312" w:cs="仿宋_GB2312"/>
          <w:color w:val="auto"/>
          <w:kern w:val="0"/>
          <w:sz w:val="32"/>
          <w:szCs w:val="32"/>
          <w:lang w:val="en-US" w:eastAsia="zh-CN" w:bidi="ar-SA"/>
        </w:rPr>
        <w:t>应符合以下规定</w:t>
      </w:r>
      <w:r>
        <w:rPr>
          <w:rFonts w:hint="eastAsia" w:ascii="仿宋_GB2312" w:hAnsi="宋体" w:eastAsia="仿宋_GB2312" w:cs="仿宋_GB2312"/>
          <w:bCs/>
          <w:color w:val="auto"/>
          <w:kern w:val="0"/>
          <w:sz w:val="32"/>
          <w:szCs w:val="32"/>
          <w:lang w:val="en-US" w:eastAsia="zh-CN" w:bidi="ar-SA"/>
        </w:rPr>
        <w:t>：</w:t>
      </w:r>
    </w:p>
    <w:p w14:paraId="6E5040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设置位置不应影响行人通行，宽度小于3m的人行道不应设置。</w:t>
      </w:r>
    </w:p>
    <w:p w14:paraId="71D334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广告设施不应超出人行道路沿石边缘，且广告牌面的外缘距人行道路的内边缘不应小于0.2m，牌面底部距离地面的高度不应小于3m。</w:t>
      </w:r>
    </w:p>
    <w:p w14:paraId="1C74FC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单面广告设施牌面面积不应大于2㎡，任意一边长不应大于2m，厚度不应大于0.3m。</w:t>
      </w:r>
    </w:p>
    <w:p w14:paraId="0BBD75D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4.2.3 </w:t>
      </w:r>
      <w:r>
        <w:rPr>
          <w:rFonts w:hint="eastAsia" w:ascii="仿宋_GB2312" w:hAnsi="宋体" w:eastAsia="仿宋_GB2312" w:cs="仿宋_GB2312"/>
          <w:bCs/>
          <w:color w:val="auto"/>
          <w:kern w:val="0"/>
          <w:sz w:val="32"/>
          <w:szCs w:val="32"/>
          <w:lang w:val="en-US" w:eastAsia="zh-CN" w:bidi="ar-SA"/>
        </w:rPr>
        <w:t>底座式户外广告设施</w:t>
      </w:r>
      <w:r>
        <w:rPr>
          <w:rFonts w:hint="eastAsia" w:ascii="仿宋_GB2312" w:hAnsi="宋体" w:eastAsia="仿宋_GB2312" w:cs="仿宋_GB2312"/>
          <w:color w:val="auto"/>
          <w:kern w:val="0"/>
          <w:sz w:val="32"/>
          <w:szCs w:val="32"/>
          <w:lang w:val="en-US" w:eastAsia="zh-CN" w:bidi="ar-SA"/>
        </w:rPr>
        <w:t>应符合以下规定</w:t>
      </w:r>
      <w:r>
        <w:rPr>
          <w:rFonts w:hint="eastAsia" w:ascii="仿宋_GB2312" w:hAnsi="宋体" w:eastAsia="仿宋_GB2312" w:cs="仿宋_GB2312"/>
          <w:bCs/>
          <w:color w:val="auto"/>
          <w:kern w:val="0"/>
          <w:sz w:val="32"/>
          <w:szCs w:val="32"/>
          <w:lang w:val="en-US" w:eastAsia="zh-CN" w:bidi="ar-SA"/>
        </w:rPr>
        <w:t>：</w:t>
      </w:r>
    </w:p>
    <w:p w14:paraId="5FA306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宽度小于5m的人行道或面积小于50㎡的广场（空地）不应设置，设置广告设施后的人行通道净宽不应小于3m。</w:t>
      </w:r>
    </w:p>
    <w:p w14:paraId="0DDAB6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广告设施底座和牌面外缘距人行道路沿石外缘不应小于0.4m。</w:t>
      </w:r>
    </w:p>
    <w:p w14:paraId="601902D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广告设施总高度不应大于2.4m，宽度不应大于1.5m，高度应与宽度相协调，厚度不应大于0.5m。</w:t>
      </w:r>
    </w:p>
    <w:p w14:paraId="7E8913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 商业步行街上的广告设施应设置在休憩带中，形式应与街区风格相协调。</w:t>
      </w:r>
    </w:p>
    <w:p w14:paraId="6F814CB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4.2.4 </w:t>
      </w:r>
      <w:r>
        <w:rPr>
          <w:rFonts w:hint="eastAsia" w:ascii="仿宋_GB2312" w:hAnsi="仿宋_GB2312" w:eastAsia="仿宋_GB2312" w:cs="仿宋_GB2312"/>
          <w:bCs/>
          <w:color w:val="auto"/>
          <w:kern w:val="0"/>
          <w:sz w:val="32"/>
          <w:szCs w:val="32"/>
          <w:lang w:val="en-US" w:eastAsia="zh-CN" w:bidi="ar-SA"/>
        </w:rPr>
        <w:t>横向式户外广告设施应符合以下规定：设施高度不应超过2.8m，长度不应大于4m。</w:t>
      </w:r>
      <w:r>
        <w:rPr>
          <w:rFonts w:hint="eastAsia" w:ascii="仿宋_GB2312" w:hAnsi="宋体" w:eastAsia="仿宋_GB2312" w:cs="仿宋_GB2312"/>
          <w:bCs/>
          <w:color w:val="auto"/>
          <w:kern w:val="0"/>
          <w:sz w:val="32"/>
          <w:szCs w:val="32"/>
          <w:lang w:val="en-US" w:eastAsia="zh-CN" w:bidi="ar-SA"/>
        </w:rPr>
        <w:t>依附于道闸、门禁、人车分流设施设置的户外广告不应影响所依附设施正常功能的使用，不应影响行人、车辆安全通行。</w:t>
      </w:r>
    </w:p>
    <w:p w14:paraId="50D649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 xml:space="preserve">4.2.5 </w:t>
      </w:r>
      <w:r>
        <w:rPr>
          <w:rFonts w:hint="eastAsia" w:ascii="仿宋_GB2312" w:hAnsi="宋体" w:eastAsia="仿宋_GB2312" w:cs="仿宋_GB2312"/>
          <w:bCs/>
          <w:color w:val="auto"/>
          <w:kern w:val="0"/>
          <w:sz w:val="32"/>
          <w:szCs w:val="32"/>
          <w:lang w:val="en-US" w:eastAsia="zh-CN" w:bidi="ar-SA"/>
        </w:rPr>
        <w:t>实物造型户外广告设施</w:t>
      </w:r>
      <w:r>
        <w:rPr>
          <w:rFonts w:hint="eastAsia" w:ascii="仿宋_GB2312" w:hAnsi="宋体" w:eastAsia="仿宋_GB2312" w:cs="仿宋_GB2312"/>
          <w:color w:val="auto"/>
          <w:kern w:val="0"/>
          <w:sz w:val="32"/>
          <w:szCs w:val="32"/>
          <w:lang w:val="en-US" w:eastAsia="zh-CN" w:bidi="ar-SA"/>
        </w:rPr>
        <w:t>应符合以下规定</w:t>
      </w:r>
      <w:r>
        <w:rPr>
          <w:rFonts w:hint="eastAsia" w:ascii="仿宋_GB2312" w:hAnsi="宋体" w:eastAsia="仿宋_GB2312" w:cs="仿宋_GB2312"/>
          <w:bCs/>
          <w:color w:val="auto"/>
          <w:kern w:val="0"/>
          <w:sz w:val="32"/>
          <w:szCs w:val="32"/>
          <w:lang w:val="en-US" w:eastAsia="zh-CN" w:bidi="ar-SA"/>
        </w:rPr>
        <w:t>：应设置在本单位用地红线范围内，与周边环境和空间尺度整体协调，确保安装牢固，不应影响行人、车辆安全通行，总高度不宜大于4m，不宜小于1.2m，最大垂直投影面积不宜大于6㎡。</w:t>
      </w:r>
    </w:p>
    <w:p w14:paraId="2B6E19E7">
      <w:pPr>
        <w:widowControl w:val="0"/>
        <w:spacing w:before="0" w:beforeAutospacing="0" w:after="0" w:afterAutospacing="0" w:line="560" w:lineRule="exact"/>
        <w:ind w:firstLine="704" w:firstLineChars="220"/>
        <w:jc w:val="both"/>
        <w:rPr>
          <w:rFonts w:ascii="黑体" w:hAnsi="黑体" w:eastAsia="黑体" w:cs="黑体"/>
          <w:bCs/>
          <w:color w:val="auto"/>
          <w:kern w:val="0"/>
          <w:sz w:val="32"/>
          <w:szCs w:val="32"/>
          <w:lang w:val="en-US" w:eastAsia="zh-CN" w:bidi="ar-SA"/>
        </w:rPr>
      </w:pPr>
    </w:p>
    <w:p w14:paraId="672B95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Cs/>
          <w:color w:val="auto"/>
          <w:kern w:val="0"/>
          <w:sz w:val="32"/>
          <w:szCs w:val="32"/>
          <w:lang w:val="en-US" w:eastAsia="zh-CN" w:bidi="ar-SA"/>
        </w:rPr>
      </w:pPr>
      <w:bookmarkStart w:id="15" w:name="_Toc294771244"/>
      <w:bookmarkStart w:id="16" w:name="_Toc9891_WPSOffice_Level2"/>
      <w:r>
        <w:rPr>
          <w:rFonts w:hint="eastAsia" w:ascii="黑体" w:hAnsi="黑体" w:eastAsia="黑体" w:cs="黑体"/>
          <w:bCs/>
          <w:color w:val="auto"/>
          <w:kern w:val="0"/>
          <w:sz w:val="32"/>
          <w:szCs w:val="32"/>
          <w:lang w:val="en-US" w:eastAsia="zh-CN" w:bidi="ar-SA"/>
        </w:rPr>
        <w:t>4.</w:t>
      </w:r>
      <w:r>
        <w:rPr>
          <w:rFonts w:ascii="黑体" w:hAnsi="黑体" w:eastAsia="黑体" w:cs="黑体"/>
          <w:bCs/>
          <w:color w:val="auto"/>
          <w:kern w:val="0"/>
          <w:sz w:val="32"/>
          <w:szCs w:val="32"/>
          <w:lang w:val="en-US" w:eastAsia="zh-CN" w:bidi="ar-SA"/>
        </w:rPr>
        <w:t>3</w:t>
      </w:r>
      <w:bookmarkEnd w:id="15"/>
      <w:r>
        <w:rPr>
          <w:rFonts w:hint="eastAsia" w:ascii="黑体" w:hAnsi="黑体" w:eastAsia="黑体" w:cs="黑体"/>
          <w:bCs/>
          <w:color w:val="auto"/>
          <w:kern w:val="0"/>
          <w:sz w:val="32"/>
          <w:szCs w:val="32"/>
          <w:lang w:val="en-US" w:eastAsia="zh-CN" w:bidi="ar-SA"/>
        </w:rPr>
        <w:t xml:space="preserve"> 移动式户外广告设施</w:t>
      </w:r>
      <w:bookmarkEnd w:id="16"/>
    </w:p>
    <w:p w14:paraId="4EB7E0D1">
      <w:pPr>
        <w:widowControl w:val="0"/>
        <w:spacing w:before="0" w:beforeAutospacing="0" w:after="0" w:afterAutospacing="0" w:line="560" w:lineRule="exact"/>
        <w:jc w:val="center"/>
        <w:rPr>
          <w:rFonts w:ascii="黑体" w:hAnsi="黑体" w:eastAsia="黑体" w:cs="黑体"/>
          <w:bCs/>
          <w:color w:val="auto"/>
          <w:kern w:val="0"/>
          <w:sz w:val="32"/>
          <w:szCs w:val="32"/>
          <w:lang w:val="en-US" w:eastAsia="zh-CN" w:bidi="ar-SA"/>
        </w:rPr>
      </w:pPr>
    </w:p>
    <w:p w14:paraId="5119406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4.</w:t>
      </w:r>
      <w:r>
        <w:rPr>
          <w:rFonts w:ascii="黑体" w:hAnsi="黑体" w:eastAsia="黑体" w:cs="黑体"/>
          <w:bCs/>
          <w:color w:val="auto"/>
          <w:kern w:val="0"/>
          <w:sz w:val="32"/>
          <w:szCs w:val="32"/>
          <w:lang w:val="en-US" w:eastAsia="zh-CN" w:bidi="ar-SA"/>
        </w:rPr>
        <w:t>3</w:t>
      </w:r>
      <w:r>
        <w:rPr>
          <w:rFonts w:hint="eastAsia" w:ascii="黑体" w:hAnsi="黑体" w:eastAsia="黑体" w:cs="黑体"/>
          <w:bCs/>
          <w:color w:val="auto"/>
          <w:kern w:val="0"/>
          <w:sz w:val="32"/>
          <w:szCs w:val="32"/>
          <w:lang w:val="en-US" w:eastAsia="zh-CN" w:bidi="ar-SA"/>
        </w:rPr>
        <w:t>.</w:t>
      </w:r>
      <w:r>
        <w:rPr>
          <w:rFonts w:ascii="黑体" w:hAnsi="黑体" w:eastAsia="黑体" w:cs="黑体"/>
          <w:bCs/>
          <w:color w:val="auto"/>
          <w:kern w:val="0"/>
          <w:sz w:val="32"/>
          <w:szCs w:val="32"/>
          <w:lang w:val="en-US" w:eastAsia="zh-CN" w:bidi="ar-SA"/>
        </w:rPr>
        <w:t>1</w:t>
      </w:r>
      <w:r>
        <w:rPr>
          <w:rFonts w:hint="eastAsia" w:ascii="黑体" w:hAnsi="黑体" w:eastAsia="黑体" w:cs="黑体"/>
          <w:bCs/>
          <w:color w:val="auto"/>
          <w:kern w:val="0"/>
          <w:sz w:val="32"/>
          <w:szCs w:val="32"/>
          <w:lang w:val="en-US" w:eastAsia="zh-CN" w:bidi="ar-SA"/>
        </w:rPr>
        <w:t xml:space="preserve"> </w:t>
      </w:r>
      <w:r>
        <w:rPr>
          <w:rFonts w:hint="eastAsia" w:ascii="仿宋_GB2312" w:hAnsi="宋体" w:eastAsia="仿宋_GB2312" w:cs="仿宋_GB2312"/>
          <w:bCs/>
          <w:color w:val="auto"/>
          <w:kern w:val="0"/>
          <w:sz w:val="32"/>
          <w:szCs w:val="32"/>
          <w:lang w:val="en-US" w:eastAsia="zh-CN" w:bidi="ar-SA"/>
        </w:rPr>
        <w:t>不应在影响载体结构安全的位置设置。不应</w:t>
      </w:r>
      <w:r>
        <w:rPr>
          <w:rFonts w:ascii="仿宋_GB2312" w:hAnsi="宋体" w:eastAsia="仿宋_GB2312" w:cs="仿宋_GB2312"/>
          <w:bCs/>
          <w:color w:val="auto"/>
          <w:kern w:val="0"/>
          <w:sz w:val="32"/>
          <w:szCs w:val="32"/>
          <w:lang w:val="en-US" w:eastAsia="zh-CN" w:bidi="ar-SA"/>
        </w:rPr>
        <w:t>在影响乘客人身安全和行驶安全的位置设置。</w:t>
      </w:r>
      <w:r>
        <w:rPr>
          <w:rFonts w:hint="eastAsia" w:ascii="仿宋_GB2312" w:hAnsi="宋体" w:eastAsia="仿宋_GB2312" w:cs="仿宋_GB2312"/>
          <w:bCs/>
          <w:color w:val="auto"/>
          <w:kern w:val="0"/>
          <w:sz w:val="32"/>
          <w:szCs w:val="32"/>
          <w:lang w:val="en-US" w:eastAsia="zh-CN" w:bidi="ar-SA"/>
        </w:rPr>
        <w:t>不应</w:t>
      </w:r>
      <w:r>
        <w:rPr>
          <w:rFonts w:ascii="仿宋_GB2312" w:hAnsi="宋体" w:eastAsia="仿宋_GB2312" w:cs="仿宋_GB2312"/>
          <w:bCs/>
          <w:color w:val="auto"/>
          <w:kern w:val="0"/>
          <w:sz w:val="32"/>
          <w:szCs w:val="32"/>
          <w:lang w:val="en-US" w:eastAsia="zh-CN" w:bidi="ar-SA"/>
        </w:rPr>
        <w:t>在遮挡安全设施和标识（车牌、车灯、航行灯、指示灯等）、登记单位名称和监督电话的位置设置。</w:t>
      </w:r>
    </w:p>
    <w:p w14:paraId="6DF7BE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4</w:t>
      </w:r>
      <w:r>
        <w:rPr>
          <w:rFonts w:ascii="黑体" w:hAnsi="黑体" w:eastAsia="黑体" w:cs="宋体"/>
          <w:bCs/>
          <w:color w:val="auto"/>
          <w:kern w:val="0"/>
          <w:sz w:val="32"/>
          <w:szCs w:val="32"/>
          <w:lang w:val="en-US" w:eastAsia="zh-CN" w:bidi="ar-SA"/>
        </w:rPr>
        <w:t>.3.2</w:t>
      </w:r>
      <w:r>
        <w:rPr>
          <w:rFonts w:hint="eastAsia" w:ascii="黑体" w:hAnsi="黑体" w:eastAsia="黑体" w:cs="宋体"/>
          <w:bCs/>
          <w:color w:val="auto"/>
          <w:kern w:val="0"/>
          <w:sz w:val="32"/>
          <w:szCs w:val="32"/>
          <w:lang w:val="en-US" w:eastAsia="zh-CN" w:bidi="ar-SA"/>
        </w:rPr>
        <w:t xml:space="preserve"> </w:t>
      </w:r>
      <w:r>
        <w:rPr>
          <w:rFonts w:hint="eastAsia" w:ascii="仿宋_GB2312" w:hAnsi="仿宋_GB2312" w:eastAsia="仿宋_GB2312" w:cs="仿宋_GB2312"/>
          <w:bCs/>
          <w:color w:val="auto"/>
          <w:kern w:val="0"/>
          <w:sz w:val="32"/>
          <w:szCs w:val="32"/>
          <w:lang w:val="en-US" w:eastAsia="zh-CN" w:bidi="ar-SA"/>
        </w:rPr>
        <w:t>利用车身设置的户外广告应符合以下规定：</w:t>
      </w:r>
    </w:p>
    <w:p w14:paraId="17F2E06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应符合道路交通安全管理的有关规定。</w:t>
      </w:r>
    </w:p>
    <w:p w14:paraId="69747AC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仅限喷涂、粘贴形式，车顶、车头及车身两侧车窗不应设置，车后窗设置的广告不应影响安全驾驶。</w:t>
      </w:r>
    </w:p>
    <w:p w14:paraId="47CD361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不应遮挡车辆号牌及车辆服务标识、车灯、经营者名称和监督电话等运营信息。</w:t>
      </w:r>
    </w:p>
    <w:p w14:paraId="28047F1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 应整洁、美观，不应使用反光材料，不应对原车颜色全部遮盖，色彩应与车体颜色协调。</w:t>
      </w:r>
    </w:p>
    <w:p w14:paraId="143D414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4.</w:t>
      </w:r>
      <w:r>
        <w:rPr>
          <w:rFonts w:ascii="黑体" w:hAnsi="黑体" w:eastAsia="黑体" w:cs="黑体"/>
          <w:bCs/>
          <w:color w:val="auto"/>
          <w:kern w:val="0"/>
          <w:sz w:val="32"/>
          <w:szCs w:val="32"/>
          <w:lang w:val="en-US" w:eastAsia="zh-CN" w:bidi="ar-SA"/>
        </w:rPr>
        <w:t>3</w:t>
      </w:r>
      <w:r>
        <w:rPr>
          <w:rFonts w:hint="eastAsia" w:ascii="黑体" w:hAnsi="黑体" w:eastAsia="黑体" w:cs="黑体"/>
          <w:bCs/>
          <w:color w:val="auto"/>
          <w:kern w:val="0"/>
          <w:sz w:val="32"/>
          <w:szCs w:val="32"/>
          <w:lang w:val="en-US" w:eastAsia="zh-CN" w:bidi="ar-SA"/>
        </w:rPr>
        <w:t>.</w:t>
      </w:r>
      <w:r>
        <w:rPr>
          <w:rFonts w:hint="eastAsia" w:ascii="黑体" w:hAnsi="黑体" w:eastAsia="黑体" w:cs="宋体"/>
          <w:bCs/>
          <w:color w:val="auto"/>
          <w:kern w:val="0"/>
          <w:sz w:val="32"/>
          <w:szCs w:val="32"/>
          <w:lang w:val="en-US" w:eastAsia="zh-CN" w:bidi="ar-SA"/>
        </w:rPr>
        <w:t xml:space="preserve">3 </w:t>
      </w:r>
      <w:r>
        <w:rPr>
          <w:rFonts w:ascii="仿宋_GB2312" w:hAnsi="宋体" w:eastAsia="仿宋_GB2312" w:cs="仿宋_GB2312"/>
          <w:bCs/>
          <w:color w:val="auto"/>
          <w:kern w:val="0"/>
          <w:sz w:val="32"/>
          <w:szCs w:val="32"/>
          <w:lang w:val="en-US" w:eastAsia="zh-CN" w:bidi="ar-SA"/>
        </w:rPr>
        <w:t>利用船舶等水上各类交通工具设置的户外广告，不应影响</w:t>
      </w:r>
      <w:r>
        <w:rPr>
          <w:rFonts w:hint="eastAsia" w:ascii="仿宋_GB2312" w:hAnsi="宋体" w:eastAsia="仿宋_GB2312" w:cs="仿宋_GB2312"/>
          <w:bCs/>
          <w:color w:val="auto"/>
          <w:kern w:val="0"/>
          <w:sz w:val="32"/>
          <w:szCs w:val="32"/>
          <w:lang w:val="en-US" w:eastAsia="zh-CN" w:bidi="ar-SA"/>
        </w:rPr>
        <w:t>航</w:t>
      </w:r>
      <w:r>
        <w:rPr>
          <w:rFonts w:ascii="仿宋_GB2312" w:hAnsi="宋体" w:eastAsia="仿宋_GB2312" w:cs="仿宋_GB2312"/>
          <w:bCs/>
          <w:color w:val="auto"/>
          <w:kern w:val="0"/>
          <w:sz w:val="32"/>
          <w:szCs w:val="32"/>
          <w:lang w:val="en-US" w:eastAsia="zh-CN" w:bidi="ar-SA"/>
        </w:rPr>
        <w:t>行安全，宜采用通透形式</w:t>
      </w:r>
      <w:r>
        <w:rPr>
          <w:rFonts w:hint="eastAsia" w:ascii="仿宋_GB2312" w:hAnsi="宋体" w:eastAsia="仿宋_GB2312" w:cs="仿宋_GB2312"/>
          <w:bCs/>
          <w:color w:val="auto"/>
          <w:kern w:val="0"/>
          <w:sz w:val="32"/>
          <w:szCs w:val="32"/>
          <w:lang w:val="en-US" w:eastAsia="zh-CN" w:bidi="ar-SA"/>
        </w:rPr>
        <w:t>，并应符合以下规定：</w:t>
      </w:r>
    </w:p>
    <w:p w14:paraId="28B30B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 不应妨碍驾驶室视线或在遮挡门、窗的位置设置，不应在船顶平台上、主甲板、船员工作区域设置。</w:t>
      </w:r>
    </w:p>
    <w:p w14:paraId="679AA20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 不应遮挡航行指示灯、妨碍救生设备使用以及其他影响船舶和航行安全的地方设置。</w:t>
      </w:r>
    </w:p>
    <w:p w14:paraId="0E7652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 设置数量不应超过2处，且仅允许设置在船舶上层建筑、船舷两侧或船尾的栏杆处。采用喷涂和粘贴形式的，其面积不应超过该侧船舱外墙面积（不包含门和窗的面积）的40%。</w:t>
      </w:r>
    </w:p>
    <w:p w14:paraId="321CC05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 在船体上增加或改装广告结构设施，应经过船舶法定检验机构检验。</w:t>
      </w:r>
    </w:p>
    <w:p w14:paraId="7DF26DE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4.</w:t>
      </w:r>
      <w:r>
        <w:rPr>
          <w:rFonts w:ascii="黑体" w:hAnsi="黑体" w:eastAsia="黑体" w:cs="黑体"/>
          <w:bCs/>
          <w:color w:val="auto"/>
          <w:kern w:val="0"/>
          <w:sz w:val="32"/>
          <w:szCs w:val="32"/>
          <w:lang w:val="en-US" w:eastAsia="zh-CN" w:bidi="ar-SA"/>
        </w:rPr>
        <w:t>3</w:t>
      </w:r>
      <w:r>
        <w:rPr>
          <w:rFonts w:hint="eastAsia" w:ascii="黑体" w:hAnsi="黑体" w:eastAsia="黑体" w:cs="黑体"/>
          <w:bCs/>
          <w:color w:val="auto"/>
          <w:kern w:val="0"/>
          <w:sz w:val="32"/>
          <w:szCs w:val="32"/>
          <w:lang w:val="en-US" w:eastAsia="zh-CN" w:bidi="ar-SA"/>
        </w:rPr>
        <w:t xml:space="preserve">.4 </w:t>
      </w:r>
      <w:r>
        <w:rPr>
          <w:rFonts w:hint="eastAsia" w:ascii="仿宋_GB2312" w:hAnsi="宋体" w:eastAsia="仿宋_GB2312" w:cs="仿宋_GB2312"/>
          <w:bCs/>
          <w:color w:val="auto"/>
          <w:kern w:val="0"/>
          <w:sz w:val="32"/>
          <w:szCs w:val="32"/>
          <w:lang w:val="en-US" w:eastAsia="zh-CN" w:bidi="ar-SA"/>
        </w:rPr>
        <w:t>空中移动广告涉及航空安全管理，必须符合国家航空管理部门、气象部门有关航空飞行物安全、气球施放的相关管理规定。</w:t>
      </w:r>
      <w:r>
        <w:rPr>
          <w:rFonts w:ascii="仿宋_GB2312" w:hAnsi="宋体" w:eastAsia="仿宋_GB2312" w:cs="仿宋_GB2312"/>
          <w:bCs/>
          <w:color w:val="auto"/>
          <w:kern w:val="0"/>
          <w:sz w:val="32"/>
          <w:szCs w:val="32"/>
          <w:lang w:val="en-US" w:eastAsia="zh-CN" w:bidi="ar-SA"/>
        </w:rPr>
        <w:t>依法划定的机场范围和机场净空保护区域内不</w:t>
      </w:r>
      <w:r>
        <w:rPr>
          <w:rFonts w:hint="eastAsia" w:ascii="仿宋_GB2312" w:hAnsi="宋体" w:eastAsia="仿宋_GB2312" w:cs="仿宋_GB2312"/>
          <w:bCs/>
          <w:color w:val="auto"/>
          <w:kern w:val="0"/>
          <w:sz w:val="32"/>
          <w:szCs w:val="32"/>
          <w:lang w:val="en-US" w:eastAsia="zh-CN" w:bidi="ar-SA"/>
        </w:rPr>
        <w:t>应</w:t>
      </w:r>
      <w:r>
        <w:rPr>
          <w:rFonts w:ascii="仿宋_GB2312" w:hAnsi="宋体" w:eastAsia="仿宋_GB2312" w:cs="仿宋_GB2312"/>
          <w:bCs/>
          <w:color w:val="auto"/>
          <w:kern w:val="0"/>
          <w:sz w:val="32"/>
          <w:szCs w:val="32"/>
          <w:lang w:val="en-US" w:eastAsia="zh-CN" w:bidi="ar-SA"/>
        </w:rPr>
        <w:t>设置以气球等漂浮物为载体的户外广告</w:t>
      </w:r>
      <w:r>
        <w:rPr>
          <w:rFonts w:hint="eastAsia" w:ascii="仿宋_GB2312" w:hAnsi="宋体" w:eastAsia="仿宋_GB2312" w:cs="仿宋_GB2312"/>
          <w:bCs/>
          <w:color w:val="auto"/>
          <w:kern w:val="0"/>
          <w:sz w:val="32"/>
          <w:szCs w:val="32"/>
          <w:lang w:val="en-US" w:eastAsia="zh-CN" w:bidi="ar-SA"/>
        </w:rPr>
        <w:t>。</w:t>
      </w:r>
    </w:p>
    <w:p w14:paraId="7861A03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bCs/>
          <w:color w:val="auto"/>
          <w:kern w:val="0"/>
          <w:sz w:val="32"/>
          <w:szCs w:val="32"/>
          <w:lang w:val="en-US" w:eastAsia="zh-CN" w:bidi="ar-SA"/>
        </w:rPr>
      </w:pPr>
      <w:r>
        <w:rPr>
          <w:rFonts w:ascii="黑体" w:hAnsi="黑体" w:eastAsia="黑体" w:cs="宋体"/>
          <w:bCs/>
          <w:color w:val="000000"/>
          <w:kern w:val="0"/>
          <w:sz w:val="32"/>
          <w:szCs w:val="32"/>
          <w:lang w:val="en-US" w:eastAsia="zh-CN" w:bidi="ar-SA"/>
        </w:rPr>
        <w:t>4.3.</w:t>
      </w:r>
      <w:r>
        <w:rPr>
          <w:rFonts w:hint="eastAsia" w:ascii="黑体" w:hAnsi="黑体" w:eastAsia="黑体" w:cs="宋体"/>
          <w:bCs/>
          <w:color w:val="000000"/>
          <w:kern w:val="0"/>
          <w:sz w:val="32"/>
          <w:szCs w:val="32"/>
          <w:lang w:val="en-US" w:eastAsia="zh-CN" w:bidi="ar-SA"/>
        </w:rPr>
        <w:t>5</w:t>
      </w:r>
      <w:r>
        <w:rPr>
          <w:rFonts w:ascii="黑体" w:hAnsi="黑体" w:eastAsia="黑体" w:cs="宋体"/>
          <w:bCs/>
          <w:color w:val="000000"/>
          <w:kern w:val="0"/>
          <w:sz w:val="32"/>
          <w:szCs w:val="32"/>
          <w:lang w:val="en-US" w:eastAsia="zh-CN" w:bidi="ar-SA"/>
        </w:rPr>
        <w:t xml:space="preserve"> </w:t>
      </w:r>
      <w:r>
        <w:rPr>
          <w:rFonts w:ascii="仿宋_GB2312" w:hAnsi="宋体" w:eastAsia="仿宋_GB2312" w:cs="仿宋_GB2312"/>
          <w:bCs/>
          <w:color w:val="000000"/>
          <w:kern w:val="0"/>
          <w:sz w:val="32"/>
          <w:szCs w:val="32"/>
          <w:lang w:val="en-US" w:eastAsia="zh-CN" w:bidi="ar-SA"/>
        </w:rPr>
        <w:t>移动式户外广告设施不应采用LED显示屏和播放声音。</w:t>
      </w:r>
      <w:bookmarkStart w:id="17" w:name="_Toc294771245"/>
      <w:bookmarkStart w:id="18" w:name="_Toc1029_WPSOffice_Level2"/>
    </w:p>
    <w:p w14:paraId="70617F5C">
      <w:pPr>
        <w:widowControl w:val="0"/>
        <w:spacing w:before="0" w:beforeAutospacing="0" w:after="0" w:afterAutospacing="0" w:line="560" w:lineRule="exact"/>
        <w:jc w:val="center"/>
        <w:rPr>
          <w:rFonts w:ascii="黑体" w:hAnsi="黑体" w:eastAsia="黑体" w:cs="黑体"/>
          <w:color w:val="auto"/>
          <w:kern w:val="0"/>
          <w:sz w:val="32"/>
          <w:szCs w:val="32"/>
          <w:lang w:val="en-US" w:eastAsia="zh-CN" w:bidi="ar-SA"/>
        </w:rPr>
      </w:pPr>
    </w:p>
    <w:p w14:paraId="01C26B67">
      <w:pPr>
        <w:widowControl w:val="0"/>
        <w:spacing w:before="0" w:beforeAutospacing="0" w:after="0" w:afterAutospacing="0" w:line="560" w:lineRule="exact"/>
        <w:jc w:val="center"/>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bookmarkEnd w:id="17"/>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 临时性户外广告设施</w:t>
      </w:r>
      <w:bookmarkEnd w:id="18"/>
    </w:p>
    <w:p w14:paraId="649AC61E">
      <w:pPr>
        <w:widowControl w:val="0"/>
        <w:spacing w:before="0" w:beforeAutospacing="0" w:after="0" w:afterAutospacing="0" w:line="560" w:lineRule="exact"/>
        <w:ind w:firstLine="704" w:firstLineChars="220"/>
        <w:jc w:val="both"/>
        <w:rPr>
          <w:rFonts w:ascii="黑体" w:hAnsi="黑体" w:eastAsia="黑体" w:cs="黑体"/>
          <w:color w:val="auto"/>
          <w:kern w:val="0"/>
          <w:sz w:val="32"/>
          <w:szCs w:val="32"/>
          <w:lang w:val="en-US" w:eastAsia="zh-CN" w:bidi="ar-SA"/>
        </w:rPr>
      </w:pPr>
    </w:p>
    <w:p w14:paraId="700017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.1</w:t>
      </w:r>
      <w:r>
        <w:rPr>
          <w:rFonts w:hint="eastAsia" w:ascii="仿宋_GB2312" w:hAnsi="宋体" w:eastAsia="仿宋_GB2312" w:cs="仿宋_GB2312"/>
          <w:color w:val="auto"/>
          <w:kern w:val="0"/>
          <w:sz w:val="32"/>
          <w:szCs w:val="32"/>
          <w:lang w:val="en-US" w:eastAsia="zh-CN" w:bidi="ar-SA"/>
        </w:rPr>
        <w:t xml:space="preserve"> 以下情形可以设置临时性户外广告设施：</w:t>
      </w:r>
    </w:p>
    <w:p w14:paraId="00EEC6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举办文化、旅游、体育、节庆、会议、宣传等公益活动。</w:t>
      </w:r>
    </w:p>
    <w:p w14:paraId="1BD88D4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举办会展、展销、促销等商业活动。</w:t>
      </w:r>
    </w:p>
    <w:p w14:paraId="4B909E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举办项目签约、开工、落成、开业等庆典活动。</w:t>
      </w:r>
    </w:p>
    <w:p w14:paraId="7F517ED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.2 </w:t>
      </w:r>
      <w:r>
        <w:rPr>
          <w:rFonts w:hint="eastAsia" w:ascii="仿宋_GB2312" w:hAnsi="宋体" w:eastAsia="仿宋_GB2312" w:cs="仿宋_GB2312"/>
          <w:color w:val="auto"/>
          <w:kern w:val="0"/>
          <w:sz w:val="32"/>
          <w:szCs w:val="32"/>
          <w:lang w:val="en-US" w:eastAsia="zh-CN" w:bidi="ar-SA"/>
        </w:rPr>
        <w:t>临时性户外广告设施</w:t>
      </w:r>
      <w:r>
        <w:rPr>
          <w:rFonts w:ascii="仿宋_GB2312" w:hAnsi="宋体" w:eastAsia="仿宋_GB2312" w:cs="仿宋_GB2312"/>
          <w:color w:val="auto"/>
          <w:kern w:val="0"/>
          <w:sz w:val="32"/>
          <w:szCs w:val="32"/>
          <w:lang w:val="en-US" w:eastAsia="zh-CN" w:bidi="ar-SA"/>
        </w:rPr>
        <w:t>应</w:t>
      </w:r>
      <w:r>
        <w:rPr>
          <w:rFonts w:hint="eastAsia" w:ascii="仿宋_GB2312" w:hAnsi="宋体" w:eastAsia="仿宋_GB2312" w:cs="仿宋_GB2312"/>
          <w:color w:val="auto"/>
          <w:kern w:val="0"/>
          <w:sz w:val="32"/>
          <w:szCs w:val="32"/>
          <w:lang w:val="en-US" w:eastAsia="zh-CN" w:bidi="ar-SA"/>
        </w:rPr>
        <w:t>设置</w:t>
      </w:r>
      <w:r>
        <w:rPr>
          <w:rFonts w:ascii="仿宋_GB2312" w:hAnsi="宋体" w:eastAsia="仿宋_GB2312" w:cs="仿宋_GB2312"/>
          <w:color w:val="auto"/>
          <w:kern w:val="0"/>
          <w:sz w:val="32"/>
          <w:szCs w:val="32"/>
          <w:lang w:val="en-US" w:eastAsia="zh-CN" w:bidi="ar-SA"/>
        </w:rPr>
        <w:t>在活动举办场地内部；经政府批准的大型活动，具体设置范围结合活动方案确定</w:t>
      </w:r>
      <w:r>
        <w:rPr>
          <w:rFonts w:hint="eastAsia" w:ascii="仿宋_GB2312" w:hAnsi="宋体" w:eastAsia="仿宋_GB2312" w:cs="仿宋_GB2312"/>
          <w:color w:val="auto"/>
          <w:kern w:val="0"/>
          <w:sz w:val="32"/>
          <w:szCs w:val="32"/>
          <w:lang w:val="en-US" w:eastAsia="zh-CN" w:bidi="ar-SA"/>
        </w:rPr>
        <w:t>。</w:t>
      </w:r>
    </w:p>
    <w:p w14:paraId="41016F3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.3</w:t>
      </w:r>
      <w:r>
        <w:rPr>
          <w:rFonts w:hint="eastAsia" w:ascii="仿宋_GB2312" w:hAnsi="宋体" w:eastAsia="仿宋_GB2312" w:cs="仿宋_GB2312"/>
          <w:color w:val="auto"/>
          <w:kern w:val="0"/>
          <w:sz w:val="32"/>
          <w:szCs w:val="32"/>
          <w:lang w:val="en-US" w:eastAsia="zh-CN" w:bidi="ar-SA"/>
        </w:rPr>
        <w:t xml:space="preserve"> 期限要求</w:t>
      </w:r>
    </w:p>
    <w:p w14:paraId="31E3465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为商业活动设置的临时性户外广告设施，设置期限应与活动期限一致，最长不宜超过15天，并应在设置期限届满之日起2日内自行拆除并恢复场地原状。</w:t>
      </w:r>
    </w:p>
    <w:p w14:paraId="52EFD9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政府组织的大型活动和公益宣传，设置期限应与活动期限一致，最长不宜超过3个月，并应在活动结束2日内自行拆除并恢复场地原状。</w:t>
      </w:r>
    </w:p>
    <w:p w14:paraId="7F30D46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.4 </w:t>
      </w:r>
      <w:r>
        <w:rPr>
          <w:rFonts w:hint="eastAsia" w:ascii="仿宋_GB2312" w:hAnsi="宋体" w:eastAsia="仿宋_GB2312" w:cs="仿宋_GB2312"/>
          <w:color w:val="auto"/>
          <w:kern w:val="0"/>
          <w:sz w:val="32"/>
          <w:szCs w:val="32"/>
          <w:lang w:val="en-US" w:eastAsia="zh-CN" w:bidi="ar-SA"/>
        </w:rPr>
        <w:t>设置要求</w:t>
      </w:r>
    </w:p>
    <w:p w14:paraId="76A227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bookmarkStart w:id="19" w:name="_Hlk82369687"/>
      <w:r>
        <w:rPr>
          <w:rFonts w:hint="eastAsia" w:ascii="仿宋_GB2312" w:hAnsi="仿宋_GB2312" w:eastAsia="仿宋_GB2312" w:cs="仿宋_GB2312"/>
          <w:color w:val="auto"/>
          <w:kern w:val="0"/>
          <w:sz w:val="32"/>
          <w:szCs w:val="32"/>
          <w:lang w:val="en-US" w:eastAsia="zh-CN" w:bidi="ar-SA"/>
        </w:rPr>
        <w:t>1 严格按照批准的时间、地点、位置、形式和内容等进行设置，做好看管、维护等安全防范工作，确保设施安全。</w:t>
      </w:r>
    </w:p>
    <w:p w14:paraId="05C4782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应确保设施自身结构安全，与地面和附着设施连接应安全牢固，布幅式广告仅允许以升空气球条幅形式独立设置，必须固定于地面，保证安全。</w:t>
      </w:r>
    </w:p>
    <w:bookmarkEnd w:id="19"/>
    <w:p w14:paraId="3958665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不应影响或损毁所依附的载体，不应因设置行为损害相关利害关系人的利益。</w:t>
      </w:r>
    </w:p>
    <w:p w14:paraId="13E146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不应延伸扩展至机动车道上方设置。</w:t>
      </w:r>
    </w:p>
    <w:p w14:paraId="1AFE357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不应影响信号灯、指示路牌、道路交通标志牌以及灯光照明，不应在有指示牌、标识牌等的杆体上设置。</w:t>
      </w:r>
    </w:p>
    <w:p w14:paraId="42758B1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 不应影响交通安全，干扰行人通行，不应妨碍无障碍设施使用，不应占用绿地、人行通道进行设置。</w:t>
      </w:r>
    </w:p>
    <w:p w14:paraId="71178B9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.5 </w:t>
      </w:r>
      <w:r>
        <w:rPr>
          <w:rFonts w:hint="eastAsia" w:ascii="仿宋_GB2312" w:hAnsi="宋体" w:eastAsia="仿宋_GB2312" w:cs="仿宋_GB2312"/>
          <w:color w:val="auto"/>
          <w:kern w:val="0"/>
          <w:sz w:val="32"/>
          <w:szCs w:val="32"/>
          <w:lang w:val="en-US" w:eastAsia="zh-CN" w:bidi="ar-SA"/>
        </w:rPr>
        <w:t>设置升空气球（系留气球）设施应符合以下规定：</w:t>
      </w:r>
    </w:p>
    <w:p w14:paraId="2857678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必须取得国家行政主管部门认可的相关资质证明，符合《升放气球管理办法》及国家有关消防安全等相关法律法规的规定。</w:t>
      </w:r>
    </w:p>
    <w:p w14:paraId="4327C02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设置地点应与高大建筑物、树木、架空线路及其他障碍物保持安全距离，球与球之间应保持安全间距。</w:t>
      </w:r>
    </w:p>
    <w:p w14:paraId="4D298CF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应派专人24小时维护，确保气球系留牢固，其固定物必须美观整洁。</w:t>
      </w:r>
    </w:p>
    <w:p w14:paraId="4BDFB33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升空气球球体直径不应大于2.5m或者体积不应大于8m³，升放的高度不应高于地面25m。</w:t>
      </w:r>
    </w:p>
    <w:p w14:paraId="3466A7D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.6 </w:t>
      </w:r>
      <w:r>
        <w:rPr>
          <w:rFonts w:hint="eastAsia" w:ascii="仿宋_GB2312" w:hAnsi="宋体" w:eastAsia="仿宋_GB2312" w:cs="仿宋_GB2312"/>
          <w:color w:val="auto"/>
          <w:kern w:val="0"/>
          <w:sz w:val="32"/>
          <w:szCs w:val="32"/>
          <w:lang w:val="en-US" w:eastAsia="zh-CN" w:bidi="ar-SA"/>
        </w:rPr>
        <w:t>设置户外广告充气物设施应符合以下规定：</w:t>
      </w:r>
    </w:p>
    <w:p w14:paraId="6272AF0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人行道宽度小于4m的不应设置。</w:t>
      </w:r>
    </w:p>
    <w:p w14:paraId="43FD00D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充气物的宽度（厚度或支柱直径）不应大于人行道宽度的四分之一，且应与门面平行设置。</w:t>
      </w:r>
    </w:p>
    <w:p w14:paraId="03C985E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在非独立门面或两相邻单位距离较近的位置设置充气物，应紧贴门前设置，其跨越距离不应超过门面宽度。</w:t>
      </w:r>
    </w:p>
    <w:p w14:paraId="3B7C4E8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.7 </w:t>
      </w:r>
      <w:r>
        <w:rPr>
          <w:rFonts w:hint="eastAsia" w:ascii="仿宋_GB2312" w:hAnsi="宋体" w:eastAsia="仿宋_GB2312" w:cs="仿宋_GB2312"/>
          <w:color w:val="auto"/>
          <w:kern w:val="0"/>
          <w:sz w:val="32"/>
          <w:szCs w:val="32"/>
          <w:lang w:val="en-US" w:eastAsia="zh-CN" w:bidi="ar-SA"/>
        </w:rPr>
        <w:t>设置户外广告展牌设施应符合以下规定：</w:t>
      </w:r>
    </w:p>
    <w:p w14:paraId="635704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人行道宽度小于4m的不应设置。</w:t>
      </w:r>
    </w:p>
    <w:p w14:paraId="789B53C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占地总面积不应大于所使用场地面积的三分之一。</w:t>
      </w:r>
    </w:p>
    <w:p w14:paraId="74A4CF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 xml:space="preserve"> 利用灯杆临时设置的户外广告设施</w:t>
      </w:r>
      <w:bookmarkStart w:id="20" w:name="_Hlk207981118"/>
      <w:r>
        <w:rPr>
          <w:rFonts w:hint="eastAsia" w:ascii="仿宋_GB2312" w:hAnsi="仿宋_GB2312" w:eastAsia="仿宋_GB2312" w:cs="仿宋_GB2312"/>
          <w:color w:val="auto"/>
          <w:kern w:val="0"/>
          <w:sz w:val="32"/>
          <w:szCs w:val="32"/>
          <w:lang w:val="en-US" w:eastAsia="zh-CN" w:bidi="ar-SA"/>
        </w:rPr>
        <w:t>，宜用于公益宣传，在符合产权单位挂载要求的前提下，还应符合以下规定：</w:t>
      </w:r>
      <w:bookmarkEnd w:id="20"/>
      <w:bookmarkStart w:id="21" w:name="OLE_LINK42"/>
      <w:bookmarkStart w:id="22" w:name="OLE_LINK43"/>
    </w:p>
    <w:p w14:paraId="2E65E23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bookmarkEnd w:id="21"/>
      <w:bookmarkEnd w:id="22"/>
      <w:r>
        <w:rPr>
          <w:rFonts w:hint="eastAsia" w:ascii="仿宋_GB2312" w:hAnsi="仿宋_GB2312" w:eastAsia="仿宋_GB2312" w:cs="仿宋_GB2312"/>
          <w:color w:val="auto"/>
          <w:kern w:val="0"/>
          <w:sz w:val="32"/>
          <w:szCs w:val="32"/>
          <w:lang w:val="en-US" w:eastAsia="zh-CN" w:bidi="ar-SA"/>
        </w:rPr>
        <w:t xml:space="preserve"> 高度不应大于2.4m，宽度不应大于1m，牌面底部距离人行道地面高度不应小于3m。</w:t>
      </w:r>
    </w:p>
    <w:p w14:paraId="61701A8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不应侵入车行道上方，同一道路应在同一种灯杆上设置，形式、尺寸、位置应相对一致，每根灯杆上设置数量不应超过2个，且不应重叠设置。</w:t>
      </w:r>
    </w:p>
    <w:p w14:paraId="7EFD268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不应在道路交叉口的首根灯杆上设置，不应在路口圆角弧线及切线点外15m范围内设置。</w:t>
      </w:r>
    </w:p>
    <w:p w14:paraId="26AD90A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不应在立交桥、高架路灯杆和5m以下灯杆上设置。</w:t>
      </w:r>
    </w:p>
    <w:p w14:paraId="33ADF0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23" w:name="OLE_LINK33"/>
      <w:bookmarkStart w:id="24" w:name="OLE_LINK32"/>
      <w:r>
        <w:rPr>
          <w:rFonts w:hint="eastAsia" w:ascii="仿宋_GB2312" w:hAnsi="仿宋_GB2312" w:eastAsia="仿宋_GB2312" w:cs="仿宋_GB2312"/>
          <w:color w:val="auto"/>
          <w:kern w:val="0"/>
          <w:sz w:val="32"/>
          <w:szCs w:val="32"/>
          <w:lang w:val="en-US" w:eastAsia="zh-CN" w:bidi="ar-SA"/>
        </w:rPr>
        <w:t>5</w:t>
      </w:r>
      <w:bookmarkEnd w:id="23"/>
      <w:bookmarkEnd w:id="24"/>
      <w:r>
        <w:rPr>
          <w:rFonts w:hint="eastAsia" w:ascii="仿宋_GB2312" w:hAnsi="仿宋_GB2312" w:eastAsia="仿宋_GB2312" w:cs="仿宋_GB2312"/>
          <w:color w:val="auto"/>
          <w:kern w:val="0"/>
          <w:sz w:val="32"/>
          <w:szCs w:val="32"/>
          <w:lang w:val="en-US" w:eastAsia="zh-CN" w:bidi="ar-SA"/>
        </w:rPr>
        <w:t xml:space="preserve"> 背板式灯杆广告应设计</w:t>
      </w:r>
      <w:r>
        <w:rPr>
          <w:rFonts w:hint="eastAsia" w:ascii="仿宋_GB2312" w:hAnsi="宋体" w:eastAsia="仿宋_GB2312" w:cs="仿宋_GB2312"/>
          <w:color w:val="auto"/>
          <w:kern w:val="0"/>
          <w:sz w:val="32"/>
          <w:szCs w:val="32"/>
          <w:lang w:val="en-US" w:eastAsia="zh-CN" w:bidi="ar-SA"/>
        </w:rPr>
        <w:t>透风孔利于通风。</w:t>
      </w:r>
    </w:p>
    <w:p w14:paraId="376014A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 应做好悬挂保护措施，防止灯杆表面磨损。</w:t>
      </w:r>
    </w:p>
    <w:p w14:paraId="0227D92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 集成城市服务功能的新型智慧灯杆附属的电子显示屏应按规定的比例刊播公益广告。</w:t>
      </w:r>
    </w:p>
    <w:p w14:paraId="26BB643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宋体" w:eastAsia="黑体" w:cs="黑体"/>
          <w:color w:val="auto"/>
          <w:kern w:val="0"/>
          <w:sz w:val="32"/>
          <w:szCs w:val="32"/>
          <w:lang w:val="en-US" w:eastAsia="zh-CN" w:bidi="ar-SA"/>
        </w:rPr>
        <w:t xml:space="preserve">4.4.9 </w:t>
      </w:r>
      <w:r>
        <w:rPr>
          <w:rFonts w:hint="eastAsia" w:ascii="仿宋_GB2312" w:hAnsi="宋体" w:eastAsia="仿宋_GB2312" w:cs="仿宋_GB2312"/>
          <w:color w:val="auto"/>
          <w:kern w:val="0"/>
          <w:sz w:val="32"/>
          <w:szCs w:val="32"/>
          <w:lang w:val="en-US" w:eastAsia="zh-CN" w:bidi="ar-SA"/>
        </w:rPr>
        <w:t xml:space="preserve">设置贴膜式广告应符合以下规定： </w:t>
      </w:r>
    </w:p>
    <w:p w14:paraId="4BFC755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不应影响建筑物采光通风的基本功能需求和消防安全。</w:t>
      </w:r>
    </w:p>
    <w:p w14:paraId="25A9D9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隐框玻璃幕墙不应设置贴膜广告。上刊、下刊不应造成玻璃松动、破损、划痕，拆除后不应留有残胶。</w:t>
      </w:r>
    </w:p>
    <w:p w14:paraId="1108ABE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依附于非建筑高层主体墙面或裙房部分的玻璃幕墙设置时，按其设置方式，应符合相应户外广告类别的管理要求。</w:t>
      </w:r>
    </w:p>
    <w:p w14:paraId="5FD1AEB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遇有市人民政府确定的重要节庆、重大活动、具有纪念意义的特殊事件等时，允许依附于高层建筑主体墙面玻璃幕墙设置；其他情况不应依附于高层建筑主体墙面玻璃幕墙或距离地面36m以上的建筑物墙面区域设置。</w:t>
      </w:r>
    </w:p>
    <w:p w14:paraId="700DFC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bookmarkStart w:id="25" w:name="_Toc294771246"/>
      <w:bookmarkStart w:id="26" w:name="_Toc29228_WPSOffice_Level2"/>
      <w:r>
        <w:rPr>
          <w:rFonts w:hint="eastAsia" w:ascii="黑体" w:hAnsi="黑体" w:eastAsia="黑体" w:cs="黑体"/>
          <w:color w:val="auto"/>
          <w:kern w:val="0"/>
          <w:sz w:val="32"/>
          <w:szCs w:val="32"/>
          <w:lang w:val="en-US" w:eastAsia="zh-CN" w:bidi="ar-SA"/>
        </w:rPr>
        <w:t>4.</w:t>
      </w:r>
      <w:r>
        <w:rPr>
          <w:rFonts w:ascii="黑体" w:hAnsi="黑体" w:eastAsia="黑体" w:cs="黑体"/>
          <w:color w:val="auto"/>
          <w:kern w:val="0"/>
          <w:sz w:val="32"/>
          <w:szCs w:val="32"/>
          <w:lang w:val="en-US" w:eastAsia="zh-CN" w:bidi="ar-SA"/>
        </w:rPr>
        <w:t>4</w:t>
      </w:r>
      <w:r>
        <w:rPr>
          <w:rFonts w:hint="eastAsia" w:ascii="黑体" w:hAnsi="黑体" w:eastAsia="黑体" w:cs="黑体"/>
          <w:color w:val="auto"/>
          <w:kern w:val="0"/>
          <w:sz w:val="32"/>
          <w:szCs w:val="32"/>
          <w:lang w:val="en-US" w:eastAsia="zh-CN" w:bidi="ar-SA"/>
        </w:rPr>
        <w:t xml:space="preserve">.10 </w:t>
      </w:r>
      <w:r>
        <w:rPr>
          <w:rFonts w:hint="eastAsia" w:ascii="仿宋_GB2312" w:hAnsi="仿宋_GB2312" w:eastAsia="仿宋_GB2312" w:cs="仿宋_GB2312"/>
          <w:color w:val="auto"/>
          <w:kern w:val="0"/>
          <w:sz w:val="32"/>
          <w:szCs w:val="32"/>
          <w:lang w:val="en-US" w:eastAsia="zh-CN" w:bidi="ar-SA"/>
        </w:rPr>
        <w:t>在建房地产项目设置的临时性户外广告应符合以下规定：</w:t>
      </w:r>
    </w:p>
    <w:p w14:paraId="659226F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楼体上设置的临时性户外广告设施：</w:t>
      </w:r>
    </w:p>
    <w:p w14:paraId="79C22D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1）可以利用在建楼体外墙安全防护网设置临时性户外广告，确保安装牢固可靠，不应影响施工安全、消防安全。</w:t>
      </w:r>
    </w:p>
    <w:p w14:paraId="0C68770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2）总数量不应超过2块，单块面积不应超出其所在安全防护网立面垂直投影面积的10%，最大不应超过1000㎡。</w:t>
      </w:r>
    </w:p>
    <w:p w14:paraId="090856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3）内容仅限于本项目信息和联系电话。</w:t>
      </w:r>
    </w:p>
    <w:p w14:paraId="3DF585D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4）设置期限最长不超过本项目建设期。</w:t>
      </w:r>
    </w:p>
    <w:p w14:paraId="328CA9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设置其他形式的临时性户外广告设施按照本节有关要求执行。</w:t>
      </w:r>
      <w:bookmarkEnd w:id="25"/>
    </w:p>
    <w:p w14:paraId="1C6049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cs="黑体"/>
          <w:color w:val="auto"/>
          <w:kern w:val="0"/>
          <w:sz w:val="32"/>
          <w:szCs w:val="32"/>
          <w:lang w:val="en-US" w:eastAsia="zh-CN" w:bidi="ar-SA"/>
        </w:rPr>
      </w:pPr>
    </w:p>
    <w:p w14:paraId="35D1104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5  户外招牌设施设置</w:t>
      </w:r>
      <w:bookmarkEnd w:id="26"/>
      <w:r>
        <w:rPr>
          <w:rFonts w:hint="eastAsia" w:ascii="黑体" w:hAnsi="黑体" w:eastAsia="黑体" w:cs="黑体"/>
          <w:color w:val="auto"/>
          <w:kern w:val="0"/>
          <w:sz w:val="32"/>
          <w:szCs w:val="32"/>
          <w:lang w:val="en-US" w:eastAsia="zh-CN" w:bidi="ar-SA"/>
        </w:rPr>
        <w:t>要求</w:t>
      </w:r>
    </w:p>
    <w:p w14:paraId="09759B3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ascii="黑体" w:hAnsi="黑体" w:eastAsia="黑体" w:cs="黑体"/>
          <w:color w:val="auto"/>
          <w:kern w:val="0"/>
          <w:sz w:val="32"/>
          <w:szCs w:val="32"/>
          <w:lang w:val="en-US" w:eastAsia="zh-CN" w:bidi="ar-SA"/>
        </w:rPr>
      </w:pPr>
    </w:p>
    <w:p w14:paraId="0FED45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黑体" w:hAnsi="黑体" w:eastAsia="黑体" w:cs="黑体"/>
          <w:color w:val="auto"/>
          <w:kern w:val="0"/>
          <w:sz w:val="32"/>
          <w:szCs w:val="32"/>
          <w:lang w:val="en-US" w:eastAsia="zh-CN" w:bidi="ar-SA"/>
        </w:rPr>
      </w:pPr>
      <w:bookmarkStart w:id="27" w:name="_Toc31090_WPSOffice_Level1"/>
      <w:r>
        <w:rPr>
          <w:rFonts w:hint="eastAsia" w:ascii="黑体" w:hAnsi="黑体" w:eastAsia="黑体" w:cs="黑体"/>
          <w:color w:val="auto"/>
          <w:kern w:val="0"/>
          <w:sz w:val="32"/>
          <w:szCs w:val="32"/>
          <w:lang w:val="en-US" w:eastAsia="zh-CN" w:bidi="ar-SA"/>
        </w:rPr>
        <w:t>5.1 设置位置和数量</w:t>
      </w:r>
    </w:p>
    <w:p w14:paraId="68AFAE3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kern w:val="0"/>
          <w:sz w:val="32"/>
          <w:szCs w:val="32"/>
          <w:lang w:val="en-US" w:eastAsia="zh-CN" w:bidi="ar-SA"/>
        </w:rPr>
      </w:pPr>
    </w:p>
    <w:p w14:paraId="67195A1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5.1.1 </w:t>
      </w:r>
      <w:r>
        <w:rPr>
          <w:rFonts w:hint="eastAsia" w:ascii="仿宋_GB2312" w:hAnsi="宋体" w:eastAsia="仿宋_GB2312" w:cs="仿宋_GB2312"/>
          <w:color w:val="auto"/>
          <w:kern w:val="0"/>
          <w:sz w:val="32"/>
          <w:szCs w:val="32"/>
          <w:lang w:val="en-US" w:eastAsia="zh-CN" w:bidi="ar-SA"/>
        </w:rPr>
        <w:t>位于底层的办公、生产经营单位，户外招牌设施宜设置在出入口上方门楣处，出入口上方不具备设置条件的，可在出入口一侧外立面实体墙面上设置。数量不应超过出入口数量；同一单位的沿街门面外立面有连续隔断或有不同朝向门面时，可以分别设置。</w:t>
      </w:r>
    </w:p>
    <w:p w14:paraId="4EA2CA4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5.1.2 </w:t>
      </w:r>
      <w:r>
        <w:rPr>
          <w:rFonts w:hint="eastAsia" w:ascii="仿宋_GB2312" w:hAnsi="宋体" w:eastAsia="仿宋_GB2312" w:cs="仿宋_GB2312"/>
          <w:color w:val="auto"/>
          <w:kern w:val="0"/>
          <w:sz w:val="32"/>
          <w:szCs w:val="32"/>
          <w:lang w:val="en-US" w:eastAsia="zh-CN" w:bidi="ar-SA"/>
        </w:rPr>
        <w:t>位于建筑2层或3层的办公、生产经营单位，允许在自身楼层沿街外立面上下层窗间墙位置设置1块户外招牌设施，属于建筑顶层的招牌设施上缘不应超出建筑檐口或女儿墙上沿；设置在3层的，宜采用字符式招牌形式设置。</w:t>
      </w:r>
    </w:p>
    <w:p w14:paraId="4FAEE0D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5.1.3 </w:t>
      </w:r>
      <w:r>
        <w:rPr>
          <w:rFonts w:hint="eastAsia" w:ascii="仿宋_GB2312" w:hAnsi="宋体" w:eastAsia="仿宋_GB2312" w:cs="仿宋_GB2312"/>
          <w:color w:val="auto"/>
          <w:kern w:val="0"/>
          <w:sz w:val="32"/>
          <w:szCs w:val="32"/>
          <w:lang w:val="en-US" w:eastAsia="zh-CN" w:bidi="ar-SA"/>
        </w:rPr>
        <w:t>建筑3层及以下由同一办公、生产经营单位使用的，可根据本规范5.1.1、5.1.2规定的设置位置和数量，自行选择在1层、2层或3层设置户外招牌设施。</w:t>
      </w:r>
    </w:p>
    <w:p w14:paraId="6F70C3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5.1.4 </w:t>
      </w:r>
      <w:r>
        <w:rPr>
          <w:rFonts w:hint="eastAsia" w:ascii="仿宋_GB2312" w:hAnsi="仿宋_GB2312" w:eastAsia="仿宋_GB2312" w:cs="仿宋_GB2312"/>
          <w:color w:val="auto"/>
          <w:kern w:val="0"/>
          <w:sz w:val="32"/>
          <w:szCs w:val="32"/>
          <w:lang w:val="en-US" w:eastAsia="zh-CN" w:bidi="ar-SA"/>
        </w:rPr>
        <w:t>位于建筑3层（不含3层）以上的办公、生产经营单位的户外招牌设施，应由管理单位统一规划以品牌墙形式在6层及以下的沿街外立面实体墙面上设置。可选择不同朝向的两个立面分别设置1处，面积不宜大于该侧6层以下建筑外立面面积的30%。也可采用独立式户外招牌组合设计形式设置在自身建筑用地红线范围内，数量不应超过建筑主要出入口数量。</w:t>
      </w:r>
    </w:p>
    <w:p w14:paraId="2DD653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5.1.5 </w:t>
      </w:r>
      <w:r>
        <w:rPr>
          <w:rFonts w:hint="eastAsia" w:ascii="仿宋_GB2312" w:hAnsi="仿宋_GB2312" w:eastAsia="仿宋_GB2312" w:cs="仿宋_GB2312"/>
          <w:color w:val="auto"/>
          <w:kern w:val="0"/>
          <w:sz w:val="32"/>
          <w:szCs w:val="32"/>
          <w:lang w:val="en-US" w:eastAsia="zh-CN" w:bidi="ar-SA"/>
        </w:rPr>
        <w:t>大型商场、超市和家居、建材、农贸等市场的底层生产经营单位有专用室外出入口的，可在出入口门楣上方分别设置1块户外招牌设施；无专用室外出入口的或2层及以上的办公、生产经营单位，应由该场所的管理单位在沿街外立面6层及以下实体墙面以品牌墙形式统一规划设置，设置位置、数量应符合本规范5.1.4的规定。</w:t>
      </w:r>
    </w:p>
    <w:p w14:paraId="0E918B9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5.1.6 </w:t>
      </w:r>
      <w:r>
        <w:rPr>
          <w:rFonts w:hint="eastAsia" w:ascii="仿宋_GB2312" w:hAnsi="仿宋_GB2312" w:eastAsia="仿宋_GB2312" w:cs="仿宋_GB2312"/>
          <w:color w:val="auto"/>
          <w:kern w:val="0"/>
          <w:sz w:val="32"/>
          <w:szCs w:val="32"/>
          <w:lang w:val="en-US" w:eastAsia="zh-CN" w:bidi="ar-SA"/>
        </w:rPr>
        <w:t>商业步行街、特色商业街内可根据统一规划在建筑6层及以下外立面实体墙面设置大型侧招，同一幢建筑宜设置于建筑外</w:t>
      </w:r>
      <w:r>
        <w:rPr>
          <w:rFonts w:hint="eastAsia" w:ascii="仿宋_GB2312" w:hAnsi="宋体" w:eastAsia="仿宋_GB2312" w:cs="仿宋_GB2312"/>
          <w:color w:val="auto"/>
          <w:kern w:val="0"/>
          <w:sz w:val="32"/>
          <w:szCs w:val="32"/>
          <w:lang w:val="en-US" w:eastAsia="zh-CN" w:bidi="ar-SA"/>
        </w:rPr>
        <w:t>立面的同一基准线上，悬挂角度应与建筑外立面成90°角。</w:t>
      </w:r>
    </w:p>
    <w:p w14:paraId="7E7A32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5.1.7 </w:t>
      </w:r>
      <w:r>
        <w:rPr>
          <w:rFonts w:hint="eastAsia" w:ascii="仿宋_GB2312" w:hAnsi="宋体" w:eastAsia="仿宋_GB2312" w:cs="仿宋_GB2312"/>
          <w:color w:val="auto"/>
          <w:kern w:val="0"/>
          <w:sz w:val="32"/>
          <w:szCs w:val="32"/>
          <w:lang w:val="en-US" w:eastAsia="zh-CN" w:bidi="ar-SA"/>
        </w:rPr>
        <w:t>位于底层的</w:t>
      </w:r>
      <w:r>
        <w:rPr>
          <w:rFonts w:hint="eastAsia" w:ascii="仿宋_GB2312" w:hAnsi="仿宋_GB2312" w:eastAsia="仿宋_GB2312" w:cs="仿宋_GB2312"/>
          <w:color w:val="auto"/>
          <w:kern w:val="0"/>
          <w:sz w:val="32"/>
          <w:szCs w:val="32"/>
          <w:lang w:val="en-US" w:eastAsia="zh-CN" w:bidi="ar-SA"/>
        </w:rPr>
        <w:t>24小时营业服务</w:t>
      </w:r>
      <w:r>
        <w:rPr>
          <w:rFonts w:hint="eastAsia" w:ascii="仿宋_GB2312" w:hAnsi="宋体" w:eastAsia="仿宋_GB2312" w:cs="仿宋_GB2312"/>
          <w:color w:val="auto"/>
          <w:kern w:val="0"/>
          <w:sz w:val="32"/>
          <w:szCs w:val="32"/>
          <w:lang w:val="en-US" w:eastAsia="zh-CN" w:bidi="ar-SA"/>
        </w:rPr>
        <w:t>和商业步行街、</w:t>
      </w:r>
      <w:r>
        <w:rPr>
          <w:rFonts w:ascii="仿宋_GB2312" w:hAnsi="宋体" w:eastAsia="仿宋_GB2312" w:cs="仿宋_GB2312"/>
          <w:color w:val="auto"/>
          <w:kern w:val="0"/>
          <w:sz w:val="32"/>
          <w:szCs w:val="32"/>
          <w:lang w:val="en-US" w:eastAsia="zh-CN" w:bidi="ar-SA"/>
        </w:rPr>
        <w:t>特色商业街</w:t>
      </w:r>
      <w:r>
        <w:rPr>
          <w:rFonts w:hint="eastAsia" w:ascii="仿宋_GB2312" w:hAnsi="宋体" w:eastAsia="仿宋_GB2312" w:cs="仿宋_GB2312"/>
          <w:color w:val="auto"/>
          <w:kern w:val="0"/>
          <w:sz w:val="32"/>
          <w:szCs w:val="32"/>
          <w:lang w:val="en-US" w:eastAsia="zh-CN" w:bidi="ar-SA"/>
        </w:rPr>
        <w:t>或商业街坊内圈的办公、生产经营场所，可在自身沿街外立面实体墙面增设小型侧招，数量不应超过本单位出入口数量；同一幢建筑上宜设置于建筑外立面的同一基准线上，悬挂角度应与建筑外立面成90°角。</w:t>
      </w:r>
    </w:p>
    <w:p w14:paraId="61B4FC06">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仿宋_GB2312"/>
          <w:sz w:val="32"/>
          <w:szCs w:val="32"/>
        </w:rPr>
      </w:pPr>
      <w:r>
        <w:rPr>
          <w:rFonts w:hint="eastAsia" w:ascii="黑体" w:hAnsi="黑体" w:eastAsia="黑体" w:cs="黑体"/>
          <w:sz w:val="32"/>
          <w:szCs w:val="32"/>
        </w:rPr>
        <w:t xml:space="preserve">5.1.8 </w:t>
      </w:r>
      <w:r>
        <w:rPr>
          <w:rFonts w:hint="eastAsia" w:ascii="仿宋_GB2312" w:eastAsia="仿宋_GB2312" w:cs="仿宋_GB2312"/>
          <w:sz w:val="32"/>
          <w:szCs w:val="32"/>
        </w:rPr>
        <w:t>建筑物名称标识</w:t>
      </w:r>
      <w:r>
        <w:rPr>
          <w:rFonts w:hint="eastAsia" w:ascii="仿宋_GB2312" w:eastAsia="仿宋_GB2312" w:cs="仿宋_GB2312"/>
          <w:sz w:val="32"/>
          <w:szCs w:val="32"/>
          <w:lang w:val="en-US" w:eastAsia="zh-CN"/>
        </w:rPr>
        <w:t>可</w:t>
      </w:r>
      <w:r>
        <w:rPr>
          <w:rFonts w:hint="eastAsia" w:ascii="仿宋_GB2312" w:eastAsia="仿宋_GB2312" w:cs="仿宋_GB2312"/>
          <w:sz w:val="32"/>
          <w:szCs w:val="32"/>
        </w:rPr>
        <w:t>设置在建筑物主要出入口门楣上方，数量不应超过主要出入口数量；在2层及以上设置的，可选择建筑物朝向主要道路不同方向的两个立面分别设置1块，且应设置在外立面实体墙面的适当位置上，实体墙面不具备设置条件的，应依附于玻璃幕墙的实体结构设置。</w:t>
      </w:r>
    </w:p>
    <w:p w14:paraId="43858B2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在</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层及以上设置的建筑物名称标识应采用字符式招牌形式；字间距不宜大于单个字符尺寸，宜采用内透光形式，字符、标识的上边缘距檐口（或女儿墙的上缘）距离</w:t>
      </w:r>
      <w:r>
        <w:rPr>
          <w:rFonts w:hint="eastAsia" w:ascii="仿宋_GB2312" w:eastAsia="仿宋_GB2312" w:cs="仿宋_GB2312"/>
          <w:sz w:val="32"/>
          <w:szCs w:val="32"/>
          <w:lang w:eastAsia="zh-CN"/>
        </w:rPr>
        <w:t>不小于</w:t>
      </w:r>
      <w:r>
        <w:rPr>
          <w:rFonts w:hint="eastAsia" w:ascii="仿宋_GB2312" w:eastAsia="仿宋_GB2312" w:cs="仿宋_GB2312"/>
          <w:sz w:val="32"/>
          <w:szCs w:val="32"/>
        </w:rPr>
        <w:t>0.5m。</w:t>
      </w:r>
    </w:p>
    <w:p w14:paraId="210DFC6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住宅小区的名称标识应按规划批准的方案设置，不应增设。</w:t>
      </w:r>
    </w:p>
    <w:p w14:paraId="182D214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5.1.9 </w:t>
      </w:r>
      <w:r>
        <w:rPr>
          <w:rFonts w:hint="eastAsia" w:ascii="仿宋_GB2312" w:hAnsi="宋体" w:eastAsia="仿宋_GB2312" w:cs="仿宋_GB2312"/>
          <w:color w:val="auto"/>
          <w:kern w:val="0"/>
          <w:sz w:val="32"/>
          <w:szCs w:val="32"/>
          <w:lang w:val="en-US" w:eastAsia="zh-CN" w:bidi="ar-SA"/>
        </w:rPr>
        <w:t>依附于自身院门（指以围墙或围栏封闭的独立单位）设置单位名称或建筑物名称标识的，应设置于院门上方或侧方，每处院门可设置1块。</w:t>
      </w:r>
    </w:p>
    <w:p w14:paraId="6405172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5.1.1</w:t>
      </w:r>
      <w:bookmarkStart w:id="28" w:name="OLE_LINK2"/>
      <w:bookmarkStart w:id="29" w:name="OLE_LINK1"/>
      <w:r>
        <w:rPr>
          <w:rFonts w:hint="eastAsia" w:ascii="黑体" w:hAnsi="黑体" w:eastAsia="黑体" w:cs="黑体"/>
          <w:color w:val="auto"/>
          <w:kern w:val="0"/>
          <w:sz w:val="32"/>
          <w:szCs w:val="32"/>
          <w:lang w:val="en-US" w:eastAsia="zh-CN" w:bidi="ar-SA"/>
        </w:rPr>
        <w:t xml:space="preserve">0 </w:t>
      </w:r>
      <w:r>
        <w:rPr>
          <w:rFonts w:hint="eastAsia" w:ascii="仿宋_GB2312" w:hAnsi="宋体" w:eastAsia="仿宋_GB2312" w:cs="仿宋_GB2312"/>
          <w:color w:val="auto"/>
          <w:kern w:val="0"/>
          <w:sz w:val="32"/>
          <w:szCs w:val="32"/>
          <w:lang w:val="en-US" w:eastAsia="zh-CN" w:bidi="ar-SA"/>
        </w:rPr>
        <w:t>坡屋顶建筑应在正面屋檐以下设置；在山墙面上设置的，宜采用字符式招牌形式，不应破坏屋面轮廓线。</w:t>
      </w:r>
    </w:p>
    <w:bookmarkEnd w:id="28"/>
    <w:bookmarkEnd w:id="29"/>
    <w:p w14:paraId="77CBD83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Calibri"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5.1.11 </w:t>
      </w:r>
      <w:r>
        <w:rPr>
          <w:rFonts w:hint="eastAsia" w:ascii="仿宋_GB2312" w:hAnsi="Calibri" w:eastAsia="仿宋_GB2312" w:cs="仿宋_GB2312"/>
          <w:color w:val="auto"/>
          <w:kern w:val="2"/>
          <w:sz w:val="32"/>
          <w:szCs w:val="32"/>
          <w:lang w:val="en-US" w:eastAsia="zh-CN" w:bidi="ar-SA"/>
        </w:rPr>
        <w:t>传统中式建筑的户外招牌设施宜以匾额形式于1层主入口檐下设置1块，并允许在入口两侧的明间檐柱上以传统楹联形式设置；多层建筑可在顶层檐下增设1块匾额。</w:t>
      </w:r>
    </w:p>
    <w:p w14:paraId="2F03917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5.1.12 </w:t>
      </w:r>
      <w:r>
        <w:rPr>
          <w:rFonts w:hint="eastAsia" w:ascii="仿宋_GB2312" w:hAnsi="宋体" w:eastAsia="仿宋_GB2312" w:cs="仿宋_GB2312"/>
          <w:color w:val="auto"/>
          <w:kern w:val="0"/>
          <w:sz w:val="32"/>
          <w:szCs w:val="32"/>
          <w:lang w:val="en-US" w:eastAsia="zh-CN" w:bidi="ar-SA"/>
        </w:rPr>
        <w:t>独立式户外招牌设施应设置在建筑所在用地红线范围之内，数量不宜超过该建筑的出入口数量。</w:t>
      </w:r>
    </w:p>
    <w:p w14:paraId="0B30353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755AA3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5.2 设置体量和尺寸</w:t>
      </w:r>
    </w:p>
    <w:p w14:paraId="5F863E4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
          <w:bCs/>
          <w:color w:val="auto"/>
          <w:kern w:val="0"/>
          <w:sz w:val="32"/>
          <w:szCs w:val="32"/>
          <w:lang w:val="en-US" w:eastAsia="zh-CN" w:bidi="ar-SA"/>
        </w:rPr>
      </w:pPr>
    </w:p>
    <w:p w14:paraId="2ABC0C2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5.2.1</w:t>
      </w:r>
      <w:r>
        <w:rPr>
          <w:rFonts w:hint="eastAsia" w:ascii="仿宋_GB2312" w:hAnsi="宋体" w:eastAsia="仿宋_GB2312" w:cs="仿宋_GB2312"/>
          <w:color w:val="auto"/>
          <w:kern w:val="0"/>
          <w:sz w:val="32"/>
          <w:szCs w:val="32"/>
          <w:lang w:val="en-US" w:eastAsia="zh-CN" w:bidi="ar-SA"/>
        </w:rPr>
        <w:t xml:space="preserve"> 平行于墙面设置的户外招牌设施宜紧贴墙面设置，并应符合以下规定：</w:t>
      </w:r>
    </w:p>
    <w:p w14:paraId="04BC39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1 </w:t>
      </w:r>
      <w:r>
        <w:rPr>
          <w:rFonts w:hint="eastAsia" w:ascii="仿宋_GB2312" w:hAnsi="宋体" w:eastAsia="仿宋_GB2312" w:cs="仿宋_GB2312"/>
          <w:color w:val="auto"/>
          <w:kern w:val="0"/>
          <w:sz w:val="32"/>
          <w:szCs w:val="32"/>
          <w:lang w:val="en-US" w:eastAsia="zh-CN" w:bidi="ar-SA"/>
        </w:rPr>
        <w:t>宽度不应超过自身沿街门面宽度，其中牌匾式招牌宽度不宜超过3m，除箱体式招牌和字符式招牌以外的招牌形式单块宽度不宜超过6m。</w:t>
      </w:r>
    </w:p>
    <w:p w14:paraId="63FBB1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高度不应超过所在楼层层高的1/3，上缘不应超出上层窗台或阳台下沿线；设置于建筑顶层的招牌设施上缘不应超出建筑檐口或女儿墙上沿，但单层平屋顶建筑无门楣且无法在墙面设置的，可紧贴门窗上沿向上设置，高度不应超过门面高度的1/5；不应在超出建（构）筑物外轮廓线及顶部凌空部分（包括屋顶水箱、机房及其他构筑物）设置；超出上层楼板高度的，应事先征得相关利害关系人同意。</w:t>
      </w:r>
    </w:p>
    <w:p w14:paraId="3A2EDD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无内部照明的厚度不宜大于0.1m，有内部照明的厚度不宜大于0.2m，箱体式厚度不宜大于0.6m，当在离地高度2.5m以下设置时，突出墙面不宜大于0.2m。</w:t>
      </w:r>
    </w:p>
    <w:p w14:paraId="57700F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有柱廊、骑楼或底层以上有出挑结构时，应在廊道内侧设置，当出挑部分离地高度小于3m时，可设于建筑出挑部分的外墙面上，下沿不应低于建筑出挑部分的楼板下沿线，上端不应高于2层窗户下沿线，长度不宜大于两根廊柱之间间距的2/3，宜采用字符式、牌匾式招牌形式。</w:t>
      </w:r>
    </w:p>
    <w:p w14:paraId="355426E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相邻店面间的户外招牌设施应当间隔设置，间距不宜小于0.3m。</w:t>
      </w:r>
    </w:p>
    <w:p w14:paraId="6ADBFFF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 坡屋顶建筑在山墙面上设置的，其面积不宜超过山墙面的20%。</w:t>
      </w:r>
    </w:p>
    <w:p w14:paraId="04F8D3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5.2.2 </w:t>
      </w:r>
      <w:r>
        <w:rPr>
          <w:rFonts w:hint="eastAsia" w:ascii="仿宋_GB2312" w:hAnsi="宋体" w:eastAsia="仿宋_GB2312" w:cs="仿宋_GB2312"/>
          <w:color w:val="auto"/>
          <w:kern w:val="0"/>
          <w:sz w:val="32"/>
          <w:szCs w:val="32"/>
          <w:lang w:val="en-US" w:eastAsia="zh-CN" w:bidi="ar-SA"/>
        </w:rPr>
        <w:t>建筑外立面上集中组合设置的品牌墙式户外招牌设施，整体面积应小于所附着一侧建筑外立面6层以下实体墙面面积的30%。</w:t>
      </w:r>
    </w:p>
    <w:p w14:paraId="476001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5.2.3 </w:t>
      </w:r>
      <w:r>
        <w:rPr>
          <w:rFonts w:hint="eastAsia" w:ascii="仿宋_GB2312" w:hAnsi="宋体" w:eastAsia="仿宋_GB2312" w:cs="仿宋_GB2312"/>
          <w:color w:val="auto"/>
          <w:kern w:val="0"/>
          <w:sz w:val="32"/>
          <w:szCs w:val="32"/>
          <w:lang w:val="en-US" w:eastAsia="zh-CN" w:bidi="ar-SA"/>
        </w:rPr>
        <w:t>垂直于墙面设置的户外招牌设施应符合以下规定：</w:t>
      </w:r>
    </w:p>
    <w:p w14:paraId="29BF27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小型侧招最大边长及突出墙面距离均不应大于0.7m，厚度不应超过0.25m，下沿距地面不宜小于3m，且不应超过建筑2层设置。</w:t>
      </w:r>
    </w:p>
    <w:p w14:paraId="067946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大型侧招的高度不宜大于9m，宽度不宜大于1.2m，厚度不宜大于0.5m，固定支架出挑距离不宜大于0.5m，下沿距地面不宜小于4m。</w:t>
      </w:r>
    </w:p>
    <w:p w14:paraId="688E87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相邻大型侧招水平间距不宜少于6m。</w:t>
      </w:r>
    </w:p>
    <w:p w14:paraId="494710D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5.2.4 </w:t>
      </w:r>
      <w:r>
        <w:rPr>
          <w:rFonts w:hint="eastAsia" w:ascii="仿宋_GB2312" w:hAnsi="宋体" w:eastAsia="仿宋_GB2312" w:cs="仿宋_GB2312"/>
          <w:color w:val="auto"/>
          <w:kern w:val="0"/>
          <w:sz w:val="32"/>
          <w:szCs w:val="32"/>
          <w:lang w:val="en-US" w:eastAsia="zh-CN" w:bidi="ar-SA"/>
        </w:rPr>
        <w:t>利用建筑底层出入口雨棚设置的户外招牌设施应采用字符式招牌和轻质结构，招牌整体高度不应超过底层层高的 1/3，下缘不应低于雨棚下沿线，宽度不宜超过雨棚宽度的80%。</w:t>
      </w:r>
    </w:p>
    <w:p w14:paraId="510D5B4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5.2.5 </w:t>
      </w:r>
      <w:r>
        <w:rPr>
          <w:rFonts w:hint="eastAsia" w:ascii="仿宋_GB2312" w:hAnsi="宋体" w:eastAsia="仿宋_GB2312" w:cs="仿宋_GB2312"/>
          <w:color w:val="auto"/>
          <w:kern w:val="0"/>
          <w:sz w:val="32"/>
          <w:szCs w:val="32"/>
          <w:lang w:val="en-US" w:eastAsia="zh-CN" w:bidi="ar-SA"/>
        </w:rPr>
        <w:t>户外招牌设施设置于院门侧方时，其高度不宜超过跨路门高度的1/2；设置于院门上方时，其长度不宜超过院门宽度的70%，字符高度不宜大于1.5m。</w:t>
      </w:r>
    </w:p>
    <w:p w14:paraId="50A714F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5.2.6 </w:t>
      </w:r>
      <w:r>
        <w:rPr>
          <w:rFonts w:hint="eastAsia" w:ascii="仿宋_GB2312" w:hAnsi="宋体" w:eastAsia="仿宋_GB2312" w:cs="仿宋_GB2312"/>
          <w:color w:val="auto"/>
          <w:kern w:val="0"/>
          <w:sz w:val="32"/>
          <w:szCs w:val="32"/>
          <w:lang w:val="en-US" w:eastAsia="zh-CN" w:bidi="ar-SA"/>
        </w:rPr>
        <w:t>建筑物名称标识尺寸应符合表4规定。</w:t>
      </w:r>
    </w:p>
    <w:p w14:paraId="07BB68F7">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表4  建筑物名称标识尺寸（m）</w:t>
      </w:r>
    </w:p>
    <w:tbl>
      <w:tblPr>
        <w:tblStyle w:val="15"/>
        <w:tblW w:w="8693"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224"/>
      </w:tblGrid>
      <w:tr w14:paraId="6F4E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2E1E3278">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设置高度H</w:t>
            </w:r>
          </w:p>
        </w:tc>
        <w:tc>
          <w:tcPr>
            <w:tcW w:w="4224" w:type="dxa"/>
            <w:vAlign w:val="center"/>
          </w:tcPr>
          <w:p w14:paraId="39A90FEF">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标识最大高度h</w:t>
            </w:r>
          </w:p>
        </w:tc>
      </w:tr>
      <w:tr w14:paraId="308B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1AF91253">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H≤10</w:t>
            </w:r>
          </w:p>
        </w:tc>
        <w:tc>
          <w:tcPr>
            <w:tcW w:w="4224" w:type="dxa"/>
            <w:vAlign w:val="center"/>
          </w:tcPr>
          <w:p w14:paraId="7E96A740">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h≤1.5</w:t>
            </w:r>
          </w:p>
        </w:tc>
      </w:tr>
      <w:tr w14:paraId="414C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6331BF5E">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10＜H≤24</w:t>
            </w:r>
          </w:p>
        </w:tc>
        <w:tc>
          <w:tcPr>
            <w:tcW w:w="4224" w:type="dxa"/>
            <w:vAlign w:val="center"/>
          </w:tcPr>
          <w:p w14:paraId="63D3A618">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h≤2.5</w:t>
            </w:r>
          </w:p>
        </w:tc>
      </w:tr>
      <w:tr w14:paraId="041C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76D7F3A3">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24＜H≤60</w:t>
            </w:r>
          </w:p>
        </w:tc>
        <w:tc>
          <w:tcPr>
            <w:tcW w:w="4224" w:type="dxa"/>
            <w:vAlign w:val="center"/>
          </w:tcPr>
          <w:p w14:paraId="08677DC4">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h≤3</w:t>
            </w:r>
          </w:p>
        </w:tc>
      </w:tr>
      <w:tr w14:paraId="60B2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5D08811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60＜H≤100</w:t>
            </w:r>
          </w:p>
        </w:tc>
        <w:tc>
          <w:tcPr>
            <w:tcW w:w="4224" w:type="dxa"/>
            <w:vAlign w:val="center"/>
          </w:tcPr>
          <w:p w14:paraId="25361F4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h≤5</w:t>
            </w:r>
          </w:p>
        </w:tc>
      </w:tr>
      <w:tr w14:paraId="1DDD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469" w:type="dxa"/>
            <w:vAlign w:val="center"/>
          </w:tcPr>
          <w:p w14:paraId="6D4448A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100＜H</w:t>
            </w:r>
          </w:p>
        </w:tc>
        <w:tc>
          <w:tcPr>
            <w:tcW w:w="4224" w:type="dxa"/>
            <w:vAlign w:val="center"/>
          </w:tcPr>
          <w:p w14:paraId="392BC038">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h≤6</w:t>
            </w:r>
          </w:p>
        </w:tc>
      </w:tr>
      <w:bookmarkEnd w:id="27"/>
    </w:tbl>
    <w:p w14:paraId="3F2AA67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30" w:name="_Hlk73299368"/>
      <w:r>
        <w:rPr>
          <w:rFonts w:hint="eastAsia" w:ascii="黑体" w:hAnsi="黑体" w:eastAsia="黑体" w:cs="黑体"/>
          <w:color w:val="auto"/>
          <w:kern w:val="0"/>
          <w:sz w:val="32"/>
          <w:szCs w:val="32"/>
          <w:lang w:val="en-US" w:eastAsia="zh-CN" w:bidi="ar-SA"/>
        </w:rPr>
        <w:t xml:space="preserve">5.2.7 </w:t>
      </w:r>
      <w:r>
        <w:rPr>
          <w:rFonts w:hint="eastAsia" w:ascii="仿宋_GB2312" w:hAnsi="宋体" w:eastAsia="仿宋_GB2312" w:cs="仿宋_GB2312"/>
          <w:color w:val="auto"/>
          <w:kern w:val="0"/>
          <w:sz w:val="32"/>
          <w:szCs w:val="32"/>
          <w:lang w:val="en-US" w:eastAsia="zh-CN" w:bidi="ar-SA"/>
        </w:rPr>
        <w:t>竖向独立式户外招牌设施宽度不应大于1.5m，高度应符合表5的规定。</w:t>
      </w:r>
    </w:p>
    <w:p w14:paraId="491472A7">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表5  竖向独立式户外招牌设施高度（m）</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4FA4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0" w:type="dxa"/>
            <w:shd w:val="clear" w:color="auto" w:fill="auto"/>
            <w:vAlign w:val="center"/>
          </w:tcPr>
          <w:p w14:paraId="7498B4AF">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设置场地宽度W</w:t>
            </w:r>
          </w:p>
        </w:tc>
        <w:tc>
          <w:tcPr>
            <w:tcW w:w="4531" w:type="dxa"/>
            <w:shd w:val="clear" w:color="auto" w:fill="auto"/>
            <w:vAlign w:val="center"/>
          </w:tcPr>
          <w:p w14:paraId="3280E109">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招牌最大高度</w:t>
            </w:r>
          </w:p>
        </w:tc>
      </w:tr>
      <w:tr w14:paraId="5A5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0" w:type="dxa"/>
            <w:shd w:val="clear" w:color="auto" w:fill="auto"/>
            <w:vAlign w:val="center"/>
          </w:tcPr>
          <w:p w14:paraId="436C598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5≤W≤10</w:t>
            </w:r>
          </w:p>
        </w:tc>
        <w:tc>
          <w:tcPr>
            <w:tcW w:w="4531" w:type="dxa"/>
            <w:shd w:val="clear" w:color="auto" w:fill="auto"/>
            <w:vAlign w:val="center"/>
          </w:tcPr>
          <w:p w14:paraId="37D53CB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w:t>
            </w:r>
          </w:p>
        </w:tc>
      </w:tr>
      <w:tr w14:paraId="47E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0" w:type="dxa"/>
            <w:shd w:val="clear" w:color="auto" w:fill="auto"/>
            <w:vAlign w:val="center"/>
          </w:tcPr>
          <w:p w14:paraId="6AA8EA5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10＜W≤20</w:t>
            </w:r>
          </w:p>
        </w:tc>
        <w:tc>
          <w:tcPr>
            <w:tcW w:w="4531" w:type="dxa"/>
            <w:shd w:val="clear" w:color="auto" w:fill="auto"/>
            <w:vAlign w:val="center"/>
          </w:tcPr>
          <w:p w14:paraId="3BF4055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w:t>
            </w:r>
          </w:p>
        </w:tc>
      </w:tr>
      <w:tr w14:paraId="2312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0" w:type="dxa"/>
            <w:shd w:val="clear" w:color="auto" w:fill="auto"/>
            <w:vAlign w:val="center"/>
          </w:tcPr>
          <w:p w14:paraId="5C8DA89E">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20＜W</w:t>
            </w:r>
          </w:p>
        </w:tc>
        <w:tc>
          <w:tcPr>
            <w:tcW w:w="4531" w:type="dxa"/>
            <w:shd w:val="clear" w:color="auto" w:fill="auto"/>
            <w:vAlign w:val="center"/>
          </w:tcPr>
          <w:p w14:paraId="5153125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t>
            </w:r>
          </w:p>
        </w:tc>
      </w:tr>
      <w:tr w14:paraId="7DA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1" w:type="dxa"/>
            <w:gridSpan w:val="2"/>
            <w:vAlign w:val="center"/>
          </w:tcPr>
          <w:p w14:paraId="260B1117">
            <w:pPr>
              <w:widowControl w:val="0"/>
              <w:spacing w:before="0" w:beforeAutospacing="0" w:after="0" w:afterAutospacing="0" w:line="240" w:lineRule="auto"/>
              <w:jc w:val="center"/>
              <w:rPr>
                <w:rFonts w:ascii="黑体" w:hAnsi="黑体" w:eastAsia="黑体" w:cs="黑体"/>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设置场地宽度是户外招牌设施所在场地的最小宽度</w:t>
            </w:r>
          </w:p>
        </w:tc>
      </w:tr>
    </w:tbl>
    <w:p w14:paraId="28A021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5.2.8</w:t>
      </w:r>
      <w:r>
        <w:rPr>
          <w:rFonts w:hint="eastAsia" w:ascii="仿宋_GB2312" w:hAnsi="宋体" w:eastAsia="仿宋_GB2312" w:cs="仿宋_GB2312"/>
          <w:color w:val="auto"/>
          <w:kern w:val="0"/>
          <w:sz w:val="32"/>
          <w:szCs w:val="32"/>
          <w:lang w:val="en-US" w:eastAsia="zh-CN" w:bidi="ar-SA"/>
        </w:rPr>
        <w:t xml:space="preserve"> 横向独立式户外招牌设施的厚度不宜大于1.5m，高度和宽度应符合表6的规定。</w:t>
      </w:r>
      <w:bookmarkEnd w:id="30"/>
    </w:p>
    <w:p w14:paraId="45990F7B">
      <w:pPr>
        <w:widowControl w:val="0"/>
        <w:spacing w:before="0" w:beforeAutospacing="0" w:after="0" w:afterAutospacing="0" w:line="560" w:lineRule="exact"/>
        <w:jc w:val="center"/>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表6  横向独立式户外招牌设施最大尺寸（m）</w:t>
      </w:r>
    </w:p>
    <w:tbl>
      <w:tblPr>
        <w:tblStyle w:val="15"/>
        <w:tblW w:w="8962" w:type="dxa"/>
        <w:tblInd w:w="16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3570"/>
        <w:gridCol w:w="2775"/>
      </w:tblGrid>
      <w:tr w14:paraId="3BF08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2617" w:type="dxa"/>
            <w:tcBorders>
              <w:top w:val="single" w:color="auto" w:sz="4" w:space="0"/>
              <w:left w:val="single" w:color="auto" w:sz="4" w:space="0"/>
              <w:bottom w:val="single" w:color="auto" w:sz="4" w:space="0"/>
              <w:right w:val="single" w:color="auto" w:sz="4" w:space="0"/>
            </w:tcBorders>
            <w:vAlign w:val="center"/>
          </w:tcPr>
          <w:p w14:paraId="4BBF108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设置场地宽度W</w:t>
            </w:r>
          </w:p>
        </w:tc>
        <w:tc>
          <w:tcPr>
            <w:tcW w:w="3570" w:type="dxa"/>
            <w:tcBorders>
              <w:top w:val="single" w:color="auto" w:sz="4" w:space="0"/>
              <w:left w:val="single" w:color="auto" w:sz="4" w:space="0"/>
              <w:bottom w:val="single" w:color="auto" w:sz="4" w:space="0"/>
              <w:right w:val="single" w:color="auto" w:sz="4" w:space="0"/>
            </w:tcBorders>
            <w:vAlign w:val="center"/>
          </w:tcPr>
          <w:p w14:paraId="7A995546">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招牌最大高度</w:t>
            </w:r>
          </w:p>
        </w:tc>
        <w:tc>
          <w:tcPr>
            <w:tcW w:w="2775" w:type="dxa"/>
            <w:tcBorders>
              <w:top w:val="single" w:color="auto" w:sz="4" w:space="0"/>
              <w:left w:val="single" w:color="auto" w:sz="4" w:space="0"/>
              <w:bottom w:val="single" w:color="auto" w:sz="4" w:space="0"/>
              <w:right w:val="single" w:color="auto" w:sz="4" w:space="0"/>
            </w:tcBorders>
            <w:vAlign w:val="center"/>
          </w:tcPr>
          <w:p w14:paraId="68888CC8">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招牌最大宽度</w:t>
            </w:r>
          </w:p>
        </w:tc>
      </w:tr>
      <w:tr w14:paraId="25A66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17" w:type="dxa"/>
            <w:tcBorders>
              <w:top w:val="single" w:color="auto" w:sz="4" w:space="0"/>
              <w:left w:val="single" w:color="auto" w:sz="4" w:space="0"/>
              <w:bottom w:val="single" w:color="auto" w:sz="4" w:space="0"/>
              <w:right w:val="single" w:color="auto" w:sz="4" w:space="0"/>
            </w:tcBorders>
            <w:vAlign w:val="center"/>
          </w:tcPr>
          <w:p w14:paraId="7DD6A269">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15≤W≤20</w:t>
            </w:r>
          </w:p>
        </w:tc>
        <w:tc>
          <w:tcPr>
            <w:tcW w:w="3570" w:type="dxa"/>
            <w:tcBorders>
              <w:top w:val="single" w:color="auto" w:sz="4" w:space="0"/>
              <w:left w:val="single" w:color="auto" w:sz="4" w:space="0"/>
              <w:bottom w:val="single" w:color="auto" w:sz="4" w:space="0"/>
              <w:right w:val="single" w:color="auto" w:sz="4" w:space="0"/>
            </w:tcBorders>
            <w:vAlign w:val="center"/>
          </w:tcPr>
          <w:p w14:paraId="4464AFD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w:t>
            </w:r>
          </w:p>
        </w:tc>
        <w:tc>
          <w:tcPr>
            <w:tcW w:w="2775" w:type="dxa"/>
            <w:tcBorders>
              <w:top w:val="single" w:color="auto" w:sz="4" w:space="0"/>
              <w:left w:val="single" w:color="auto" w:sz="4" w:space="0"/>
              <w:bottom w:val="single" w:color="auto" w:sz="4" w:space="0"/>
              <w:right w:val="single" w:color="auto" w:sz="4" w:space="0"/>
            </w:tcBorders>
            <w:vAlign w:val="center"/>
          </w:tcPr>
          <w:p w14:paraId="56A13A27">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w:t>
            </w:r>
          </w:p>
        </w:tc>
      </w:tr>
      <w:tr w14:paraId="7F692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17" w:type="dxa"/>
            <w:tcBorders>
              <w:top w:val="single" w:color="auto" w:sz="4" w:space="0"/>
              <w:left w:val="single" w:color="auto" w:sz="4" w:space="0"/>
              <w:bottom w:val="single" w:color="auto" w:sz="4" w:space="0"/>
              <w:right w:val="single" w:color="auto" w:sz="4" w:space="0"/>
            </w:tcBorders>
            <w:vAlign w:val="center"/>
          </w:tcPr>
          <w:p w14:paraId="33D5D489">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W＞20</w:t>
            </w:r>
          </w:p>
        </w:tc>
        <w:tc>
          <w:tcPr>
            <w:tcW w:w="3570" w:type="dxa"/>
            <w:tcBorders>
              <w:top w:val="single" w:color="auto" w:sz="4" w:space="0"/>
              <w:left w:val="single" w:color="auto" w:sz="4" w:space="0"/>
              <w:bottom w:val="single" w:color="auto" w:sz="4" w:space="0"/>
              <w:right w:val="single" w:color="auto" w:sz="4" w:space="0"/>
            </w:tcBorders>
            <w:vAlign w:val="center"/>
          </w:tcPr>
          <w:p w14:paraId="353FE43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w:t>
            </w:r>
          </w:p>
        </w:tc>
        <w:tc>
          <w:tcPr>
            <w:tcW w:w="2775" w:type="dxa"/>
            <w:tcBorders>
              <w:top w:val="single" w:color="auto" w:sz="4" w:space="0"/>
              <w:left w:val="single" w:color="auto" w:sz="4" w:space="0"/>
              <w:bottom w:val="single" w:color="auto" w:sz="4" w:space="0"/>
              <w:right w:val="single" w:color="auto" w:sz="4" w:space="0"/>
            </w:tcBorders>
            <w:vAlign w:val="center"/>
          </w:tcPr>
          <w:p w14:paraId="6663C67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w:t>
            </w:r>
          </w:p>
        </w:tc>
      </w:tr>
      <w:tr w14:paraId="6C015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962" w:type="dxa"/>
            <w:gridSpan w:val="3"/>
            <w:tcBorders>
              <w:top w:val="single" w:color="auto" w:sz="4" w:space="0"/>
              <w:left w:val="single" w:color="auto" w:sz="4" w:space="0"/>
              <w:bottom w:val="single" w:color="auto" w:sz="4" w:space="0"/>
              <w:right w:val="single" w:color="auto" w:sz="4" w:space="0"/>
            </w:tcBorders>
            <w:vAlign w:val="center"/>
          </w:tcPr>
          <w:p w14:paraId="5AA318DE">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注：设置场地宽度是指与户外招牌平行方向的最小宽度</w:t>
            </w:r>
          </w:p>
        </w:tc>
      </w:tr>
    </w:tbl>
    <w:p w14:paraId="1716E42F">
      <w:pPr>
        <w:widowControl/>
        <w:spacing w:before="100" w:beforeAutospacing="1" w:after="100" w:afterAutospacing="1" w:line="560" w:lineRule="exact"/>
        <w:rPr>
          <w:rFonts w:ascii="黑体" w:hAnsi="黑体" w:eastAsia="黑体" w:cs="黑体"/>
          <w:sz w:val="32"/>
          <w:szCs w:val="32"/>
        </w:rPr>
      </w:pPr>
      <w:bookmarkStart w:id="31" w:name="_Toc13757_WPSOffice_Level2"/>
      <w:bookmarkStart w:id="32" w:name="_Toc294771247"/>
      <w:bookmarkStart w:id="33" w:name="_Toc18446_WPSOffice_Level2"/>
      <w:r>
        <w:rPr>
          <w:rFonts w:hint="eastAsia" w:ascii="黑体" w:hAnsi="黑体" w:eastAsia="黑体" w:cs="黑体"/>
          <w:sz w:val="32"/>
          <w:szCs w:val="32"/>
        </w:rPr>
        <w:br w:type="page"/>
      </w:r>
    </w:p>
    <w:p w14:paraId="32FED36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  其他技术要求</w:t>
      </w:r>
    </w:p>
    <w:p w14:paraId="16FB09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
          <w:bCs/>
          <w:color w:val="auto"/>
          <w:kern w:val="0"/>
          <w:sz w:val="32"/>
          <w:szCs w:val="32"/>
          <w:lang w:val="en-US" w:eastAsia="zh-CN" w:bidi="ar-SA"/>
        </w:rPr>
      </w:pPr>
    </w:p>
    <w:p w14:paraId="79C0FB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6.1 照明</w:t>
      </w:r>
      <w:bookmarkEnd w:id="31"/>
    </w:p>
    <w:p w14:paraId="476DD01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p>
    <w:p w14:paraId="61D0C85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6.1.1</w:t>
      </w:r>
      <w:r>
        <w:rPr>
          <w:rFonts w:hint="eastAsia" w:ascii="仿宋_GB2312" w:hAnsi="宋体" w:eastAsia="仿宋_GB2312" w:cs="仿宋_GB2312"/>
          <w:color w:val="auto"/>
          <w:kern w:val="0"/>
          <w:sz w:val="32"/>
          <w:szCs w:val="32"/>
          <w:lang w:val="en-US" w:eastAsia="zh-CN" w:bidi="ar-SA"/>
        </w:rPr>
        <w:t xml:space="preserve"> 户外广告和招牌设施的照明应符合城市环境亮度分区划分，并与不同分区内照明亮度及夜景环境相协调。照明设计和技术参数等应符合《城市夜景照明设计规范》JGJ/T 163、《室外照明干扰光限制规范》GB/T 35626等规定，严格控制照明器具投射角度和照明亮度，不应影响居民正常生活、交通安全及周边生态环境。</w:t>
      </w:r>
    </w:p>
    <w:p w14:paraId="7F494A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34" w:name="_Toc16949_WPSOffice_Level1"/>
      <w:r>
        <w:rPr>
          <w:rFonts w:hint="eastAsia" w:ascii="黑体" w:hAnsi="黑体" w:eastAsia="黑体" w:cs="黑体"/>
          <w:color w:val="auto"/>
          <w:kern w:val="0"/>
          <w:sz w:val="32"/>
          <w:szCs w:val="32"/>
          <w:lang w:val="en-US" w:eastAsia="zh-CN" w:bidi="ar-SA"/>
        </w:rPr>
        <w:t xml:space="preserve">6.1.2 </w:t>
      </w:r>
      <w:r>
        <w:rPr>
          <w:rFonts w:hint="eastAsia" w:ascii="仿宋_GB2312" w:hAnsi="宋体" w:eastAsia="仿宋_GB2312" w:cs="仿宋_GB2312"/>
          <w:color w:val="auto"/>
          <w:kern w:val="0"/>
          <w:sz w:val="32"/>
          <w:szCs w:val="32"/>
          <w:lang w:val="en-US" w:eastAsia="zh-CN" w:bidi="ar-SA"/>
        </w:rPr>
        <w:t>采用内透光、外投光户外广告和招牌设施的照明应符合以下规定：</w:t>
      </w:r>
    </w:p>
    <w:p w14:paraId="50414FD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表面的平均亮度限值应符合表7的规定。</w:t>
      </w:r>
    </w:p>
    <w:p w14:paraId="50B3DCA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表7  内透光、外投光户外广告和招牌设施表面的平均亮度限值</w:t>
      </w:r>
    </w:p>
    <w:tbl>
      <w:tblPr>
        <w:tblStyle w:val="15"/>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598"/>
        <w:gridCol w:w="1529"/>
        <w:gridCol w:w="1568"/>
        <w:gridCol w:w="1465"/>
      </w:tblGrid>
      <w:tr w14:paraId="351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Merge w:val="restart"/>
            <w:vAlign w:val="center"/>
          </w:tcPr>
          <w:p w14:paraId="6FDEACB4">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户外广告与招牌照明面积S（㎡）</w:t>
            </w:r>
          </w:p>
        </w:tc>
        <w:tc>
          <w:tcPr>
            <w:tcW w:w="3577" w:type="pct"/>
            <w:gridSpan w:val="4"/>
            <w:vAlign w:val="center"/>
          </w:tcPr>
          <w:p w14:paraId="581E496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不同环境区域平均亮度的限值（cd/㎡）</w:t>
            </w:r>
          </w:p>
        </w:tc>
      </w:tr>
      <w:tr w14:paraId="7073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Merge w:val="continue"/>
            <w:vAlign w:val="center"/>
          </w:tcPr>
          <w:p w14:paraId="56B3889E">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p>
        </w:tc>
        <w:tc>
          <w:tcPr>
            <w:tcW w:w="928" w:type="pct"/>
            <w:vAlign w:val="center"/>
          </w:tcPr>
          <w:p w14:paraId="0353B89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E0、E1区</w:t>
            </w:r>
          </w:p>
        </w:tc>
        <w:tc>
          <w:tcPr>
            <w:tcW w:w="888" w:type="pct"/>
            <w:vAlign w:val="center"/>
          </w:tcPr>
          <w:p w14:paraId="3BC5349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E2区</w:t>
            </w:r>
          </w:p>
        </w:tc>
        <w:tc>
          <w:tcPr>
            <w:tcW w:w="911" w:type="pct"/>
            <w:vAlign w:val="center"/>
          </w:tcPr>
          <w:p w14:paraId="27F80986">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E3区</w:t>
            </w:r>
          </w:p>
        </w:tc>
        <w:tc>
          <w:tcPr>
            <w:tcW w:w="849" w:type="pct"/>
            <w:vAlign w:val="center"/>
          </w:tcPr>
          <w:p w14:paraId="2B779FD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E4区</w:t>
            </w:r>
          </w:p>
        </w:tc>
      </w:tr>
      <w:tr w14:paraId="771C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Align w:val="center"/>
          </w:tcPr>
          <w:p w14:paraId="291877F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S≤0.5</w:t>
            </w:r>
          </w:p>
        </w:tc>
        <w:tc>
          <w:tcPr>
            <w:tcW w:w="928" w:type="pct"/>
            <w:vAlign w:val="center"/>
          </w:tcPr>
          <w:p w14:paraId="7FACA94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50</w:t>
            </w:r>
          </w:p>
        </w:tc>
        <w:tc>
          <w:tcPr>
            <w:tcW w:w="888" w:type="pct"/>
            <w:vAlign w:val="center"/>
          </w:tcPr>
          <w:p w14:paraId="71B9F42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400</w:t>
            </w:r>
          </w:p>
        </w:tc>
        <w:tc>
          <w:tcPr>
            <w:tcW w:w="911" w:type="pct"/>
            <w:vAlign w:val="center"/>
          </w:tcPr>
          <w:p w14:paraId="2E94C9B4">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800</w:t>
            </w:r>
          </w:p>
        </w:tc>
        <w:tc>
          <w:tcPr>
            <w:tcW w:w="849" w:type="pct"/>
            <w:vAlign w:val="center"/>
          </w:tcPr>
          <w:p w14:paraId="7B70F504">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1000</w:t>
            </w:r>
          </w:p>
        </w:tc>
      </w:tr>
      <w:tr w14:paraId="27BF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Align w:val="center"/>
          </w:tcPr>
          <w:p w14:paraId="6378F846">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0.5＜S≤2</w:t>
            </w:r>
          </w:p>
        </w:tc>
        <w:tc>
          <w:tcPr>
            <w:tcW w:w="928" w:type="pct"/>
            <w:vAlign w:val="center"/>
          </w:tcPr>
          <w:p w14:paraId="58C68CA6">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40</w:t>
            </w:r>
          </w:p>
        </w:tc>
        <w:tc>
          <w:tcPr>
            <w:tcW w:w="888" w:type="pct"/>
            <w:vAlign w:val="center"/>
          </w:tcPr>
          <w:p w14:paraId="11A3BD72">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300</w:t>
            </w:r>
          </w:p>
        </w:tc>
        <w:tc>
          <w:tcPr>
            <w:tcW w:w="911" w:type="pct"/>
            <w:vAlign w:val="center"/>
          </w:tcPr>
          <w:p w14:paraId="71BD444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600</w:t>
            </w:r>
          </w:p>
        </w:tc>
        <w:tc>
          <w:tcPr>
            <w:tcW w:w="849" w:type="pct"/>
            <w:vAlign w:val="center"/>
          </w:tcPr>
          <w:p w14:paraId="3F6971D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800</w:t>
            </w:r>
          </w:p>
        </w:tc>
      </w:tr>
      <w:tr w14:paraId="3B3E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Align w:val="center"/>
          </w:tcPr>
          <w:p w14:paraId="2EC3A96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2＜S≤10</w:t>
            </w:r>
          </w:p>
        </w:tc>
        <w:tc>
          <w:tcPr>
            <w:tcW w:w="928" w:type="pct"/>
            <w:vAlign w:val="center"/>
          </w:tcPr>
          <w:p w14:paraId="37B013A1">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30</w:t>
            </w:r>
          </w:p>
        </w:tc>
        <w:tc>
          <w:tcPr>
            <w:tcW w:w="888" w:type="pct"/>
            <w:vAlign w:val="center"/>
          </w:tcPr>
          <w:p w14:paraId="1FB2B2BF">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250</w:t>
            </w:r>
          </w:p>
        </w:tc>
        <w:tc>
          <w:tcPr>
            <w:tcW w:w="911" w:type="pct"/>
            <w:vAlign w:val="center"/>
          </w:tcPr>
          <w:p w14:paraId="6D1FEC34">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450</w:t>
            </w:r>
          </w:p>
        </w:tc>
        <w:tc>
          <w:tcPr>
            <w:tcW w:w="849" w:type="pct"/>
            <w:vAlign w:val="center"/>
          </w:tcPr>
          <w:p w14:paraId="46EE4AF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600</w:t>
            </w:r>
          </w:p>
        </w:tc>
      </w:tr>
      <w:tr w14:paraId="5969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pct"/>
            <w:vAlign w:val="center"/>
          </w:tcPr>
          <w:p w14:paraId="281C067C">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S＞10</w:t>
            </w:r>
          </w:p>
        </w:tc>
        <w:tc>
          <w:tcPr>
            <w:tcW w:w="928" w:type="pct"/>
            <w:vAlign w:val="center"/>
          </w:tcPr>
          <w:p w14:paraId="05485C63">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不宜设置</w:t>
            </w:r>
          </w:p>
        </w:tc>
        <w:tc>
          <w:tcPr>
            <w:tcW w:w="888" w:type="pct"/>
            <w:vAlign w:val="center"/>
          </w:tcPr>
          <w:p w14:paraId="2F00CBF8">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150</w:t>
            </w:r>
          </w:p>
        </w:tc>
        <w:tc>
          <w:tcPr>
            <w:tcW w:w="911" w:type="pct"/>
            <w:vAlign w:val="center"/>
          </w:tcPr>
          <w:p w14:paraId="502B97FD">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300</w:t>
            </w:r>
          </w:p>
        </w:tc>
        <w:tc>
          <w:tcPr>
            <w:tcW w:w="849" w:type="pct"/>
            <w:vAlign w:val="center"/>
          </w:tcPr>
          <w:p w14:paraId="083F1EA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400</w:t>
            </w:r>
          </w:p>
        </w:tc>
      </w:tr>
      <w:tr w14:paraId="7F81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0945C542">
            <w:pPr>
              <w:widowControl w:val="0"/>
              <w:spacing w:before="0" w:beforeAutospacing="0" w:after="0" w:afterAutospacing="0" w:line="240" w:lineRule="auto"/>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注：户外广告和招牌照明环境区域划分如下：</w:t>
            </w:r>
          </w:p>
          <w:p w14:paraId="357FCD1A">
            <w:pPr>
              <w:widowControl w:val="0"/>
              <w:spacing w:before="0" w:beforeAutospacing="0" w:after="0" w:afterAutospacing="0" w:line="240" w:lineRule="auto"/>
              <w:ind w:firstLine="480" w:firstLineChars="2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 E0区：天然暗环境区，国家公园、自然保护区和天文台所在地区等；</w:t>
            </w:r>
          </w:p>
          <w:p w14:paraId="441F62E3">
            <w:pPr>
              <w:widowControl w:val="0"/>
              <w:spacing w:before="0" w:beforeAutospacing="0" w:after="0" w:afterAutospacing="0" w:line="240" w:lineRule="auto"/>
              <w:ind w:firstLine="480" w:firstLineChars="2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 E1区：暗环境区，无人居住的乡村地区等；</w:t>
            </w:r>
          </w:p>
          <w:p w14:paraId="2BB6A385">
            <w:pPr>
              <w:widowControl w:val="0"/>
              <w:spacing w:before="0" w:beforeAutospacing="0" w:after="0" w:afterAutospacing="0" w:line="240" w:lineRule="auto"/>
              <w:ind w:firstLine="480" w:firstLineChars="2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 E2区：低亮度环境区，低密度乡村居住区等；</w:t>
            </w:r>
          </w:p>
          <w:p w14:paraId="18C28D52">
            <w:pPr>
              <w:widowControl w:val="0"/>
              <w:spacing w:before="0" w:beforeAutospacing="0" w:after="0" w:afterAutospacing="0" w:line="240" w:lineRule="auto"/>
              <w:ind w:firstLine="480" w:firstLineChars="2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 E3区：中等亮度环境区，城乡居住区和一般公共区等；</w:t>
            </w:r>
          </w:p>
          <w:p w14:paraId="47A8497E">
            <w:pPr>
              <w:widowControl w:val="0"/>
              <w:spacing w:before="0" w:beforeAutospacing="0" w:after="0" w:afterAutospacing="0" w:line="240" w:lineRule="auto"/>
              <w:ind w:firstLine="480" w:firstLineChars="200"/>
              <w:jc w:val="both"/>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 E4区：高亮度环境区，城镇中心和商业区等。</w:t>
            </w:r>
          </w:p>
        </w:tc>
      </w:tr>
    </w:tbl>
    <w:p w14:paraId="53AAD48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外投光户外广告和招牌设施表面的亮度均匀度U1（L</w:t>
      </w:r>
      <w:r>
        <w:rPr>
          <w:rFonts w:hint="eastAsia" w:ascii="仿宋_GB2312" w:hAnsi="仿宋_GB2312" w:eastAsia="仿宋_GB2312" w:cs="仿宋_GB2312"/>
          <w:color w:val="auto"/>
          <w:kern w:val="0"/>
          <w:sz w:val="32"/>
          <w:szCs w:val="32"/>
          <w:vertAlign w:val="subscript"/>
          <w:lang w:val="en-US" w:eastAsia="zh-CN" w:bidi="ar-SA"/>
        </w:rPr>
        <w:t>min</w:t>
      </w:r>
      <w:r>
        <w:rPr>
          <w:rFonts w:hint="eastAsia" w:ascii="仿宋_GB2312" w:hAnsi="仿宋_GB2312" w:eastAsia="仿宋_GB2312" w:cs="仿宋_GB2312"/>
          <w:color w:val="auto"/>
          <w:kern w:val="0"/>
          <w:sz w:val="32"/>
          <w:szCs w:val="32"/>
          <w:lang w:val="en-US" w:eastAsia="zh-CN" w:bidi="ar-SA"/>
        </w:rPr>
        <w:t>/L</w:t>
      </w:r>
      <w:r>
        <w:rPr>
          <w:rFonts w:hint="eastAsia" w:ascii="仿宋_GB2312" w:hAnsi="仿宋_GB2312" w:eastAsia="仿宋_GB2312" w:cs="仿宋_GB2312"/>
          <w:color w:val="auto"/>
          <w:kern w:val="0"/>
          <w:sz w:val="32"/>
          <w:szCs w:val="32"/>
          <w:vertAlign w:val="subscript"/>
          <w:lang w:val="en-US" w:eastAsia="zh-CN" w:bidi="ar-SA"/>
        </w:rPr>
        <w:t>max</w:t>
      </w:r>
      <w:r>
        <w:rPr>
          <w:rFonts w:hint="eastAsia" w:ascii="仿宋_GB2312" w:hAnsi="仿宋_GB2312" w:eastAsia="仿宋_GB2312" w:cs="仿宋_GB2312"/>
          <w:color w:val="auto"/>
          <w:kern w:val="0"/>
          <w:sz w:val="32"/>
          <w:szCs w:val="32"/>
          <w:lang w:val="en-US" w:eastAsia="zh-CN" w:bidi="ar-SA"/>
        </w:rPr>
        <w:t>）宜为0.6-0.8。</w:t>
      </w:r>
    </w:p>
    <w:p w14:paraId="32F6EE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采用外投光照明时，散射到户外广告和招牌设施表面外的溢散光不应超过20%。</w:t>
      </w:r>
    </w:p>
    <w:p w14:paraId="3A0E8AE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6.1.3</w:t>
      </w:r>
      <w:r>
        <w:rPr>
          <w:rFonts w:hint="eastAsia" w:ascii="仿宋_GB2312" w:hAnsi="宋体" w:eastAsia="仿宋_GB2312" w:cs="仿宋_GB2312"/>
          <w:color w:val="auto"/>
          <w:kern w:val="0"/>
          <w:sz w:val="32"/>
          <w:szCs w:val="32"/>
          <w:lang w:val="en-US" w:eastAsia="zh-CN" w:bidi="ar-SA"/>
        </w:rPr>
        <w:t xml:space="preserve"> 自发光、LED显示屏等电子显示装置类户外广告和招牌设施的照明应符合以下规定：</w:t>
      </w:r>
    </w:p>
    <w:p w14:paraId="34EE9D2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户外广告和招牌设施表面的平均亮度限值应符合表8的规定；</w:t>
      </w:r>
    </w:p>
    <w:p w14:paraId="451925A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表8  电子显示装置类户外广告和招牌设施表面的平均亮度限值（cd/㎡）</w:t>
      </w:r>
    </w:p>
    <w:tbl>
      <w:tblPr>
        <w:tblStyle w:val="15"/>
        <w:tblW w:w="4791"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1696"/>
        <w:gridCol w:w="1696"/>
        <w:gridCol w:w="1698"/>
        <w:gridCol w:w="1479"/>
      </w:tblGrid>
      <w:tr w14:paraId="00EF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7" w:type="pct"/>
            <w:vAlign w:val="center"/>
          </w:tcPr>
          <w:p w14:paraId="18255793">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环境区域a</w:t>
            </w:r>
          </w:p>
        </w:tc>
        <w:tc>
          <w:tcPr>
            <w:tcW w:w="977" w:type="pct"/>
            <w:vAlign w:val="center"/>
          </w:tcPr>
          <w:p w14:paraId="2DE76976">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E0、E1区</w:t>
            </w:r>
          </w:p>
        </w:tc>
        <w:tc>
          <w:tcPr>
            <w:tcW w:w="977" w:type="pct"/>
            <w:vAlign w:val="center"/>
          </w:tcPr>
          <w:p w14:paraId="15948089">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E2区</w:t>
            </w:r>
          </w:p>
        </w:tc>
        <w:tc>
          <w:tcPr>
            <w:tcW w:w="978" w:type="pct"/>
            <w:vAlign w:val="center"/>
          </w:tcPr>
          <w:p w14:paraId="36952F8B">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E3区</w:t>
            </w:r>
          </w:p>
        </w:tc>
        <w:tc>
          <w:tcPr>
            <w:tcW w:w="848" w:type="pct"/>
            <w:vAlign w:val="center"/>
          </w:tcPr>
          <w:p w14:paraId="05E8E34F">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E4区</w:t>
            </w:r>
          </w:p>
        </w:tc>
      </w:tr>
      <w:tr w14:paraId="5B55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7" w:type="pct"/>
            <w:vAlign w:val="center"/>
          </w:tcPr>
          <w:p w14:paraId="028593CA">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表面亮度的限值</w:t>
            </w:r>
          </w:p>
        </w:tc>
        <w:tc>
          <w:tcPr>
            <w:tcW w:w="977" w:type="pct"/>
            <w:vAlign w:val="center"/>
          </w:tcPr>
          <w:p w14:paraId="7B94FBD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不宜设置</w:t>
            </w:r>
          </w:p>
        </w:tc>
        <w:tc>
          <w:tcPr>
            <w:tcW w:w="977" w:type="pct"/>
            <w:vAlign w:val="center"/>
          </w:tcPr>
          <w:p w14:paraId="55D60CF9">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400</w:t>
            </w:r>
          </w:p>
        </w:tc>
        <w:tc>
          <w:tcPr>
            <w:tcW w:w="978" w:type="pct"/>
            <w:vAlign w:val="center"/>
          </w:tcPr>
          <w:p w14:paraId="38F71E05">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800</w:t>
            </w:r>
          </w:p>
        </w:tc>
        <w:tc>
          <w:tcPr>
            <w:tcW w:w="848" w:type="pct"/>
            <w:vAlign w:val="center"/>
          </w:tcPr>
          <w:p w14:paraId="62FD5B30">
            <w:pPr>
              <w:widowControl w:val="0"/>
              <w:spacing w:before="0" w:beforeAutospacing="0" w:after="0" w:afterAutospacing="0" w:line="240" w:lineRule="auto"/>
              <w:jc w:val="center"/>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1000</w:t>
            </w:r>
          </w:p>
        </w:tc>
      </w:tr>
      <w:tr w14:paraId="6D90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Pr>
          <w:p w14:paraId="3C53262F">
            <w:pPr>
              <w:widowControl w:val="0"/>
              <w:spacing w:before="0" w:beforeAutospacing="0" w:after="0" w:afterAutospacing="0" w:line="240" w:lineRule="auto"/>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注：1.表内是晚上的数值（18:00—次日6:00，夏季为19:00—次日5:00），LED显示屏指全白屏的值；</w:t>
            </w:r>
          </w:p>
          <w:p w14:paraId="2F46C72D">
            <w:pPr>
              <w:widowControl w:val="0"/>
              <w:spacing w:before="0" w:beforeAutospacing="0" w:after="0" w:afterAutospacing="0" w:line="240" w:lineRule="auto"/>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2.动态广告和招牌夜间的限值应为表内数值的1/2；</w:t>
            </w:r>
          </w:p>
          <w:p w14:paraId="2883707B">
            <w:pPr>
              <w:widowControl w:val="0"/>
              <w:spacing w:before="0" w:beforeAutospacing="0" w:after="0" w:afterAutospacing="0" w:line="240" w:lineRule="auto"/>
              <w:jc w:val="left"/>
              <w:rPr>
                <w:rFonts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3.表内环境区域范围同表7户外广告和招牌照明环境区域划分。</w:t>
            </w:r>
          </w:p>
        </w:tc>
      </w:tr>
    </w:tbl>
    <w:p w14:paraId="56B8C78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应具有亮度调节功能。</w:t>
      </w:r>
    </w:p>
    <w:bookmarkEnd w:id="34"/>
    <w:p w14:paraId="2462F8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6.1.4</w:t>
      </w:r>
      <w:r>
        <w:rPr>
          <w:rFonts w:hint="eastAsia" w:ascii="仿宋_GB2312" w:hAnsi="宋体" w:eastAsia="仿宋_GB2312" w:cs="仿宋_GB2312"/>
          <w:color w:val="auto"/>
          <w:kern w:val="0"/>
          <w:sz w:val="32"/>
          <w:szCs w:val="32"/>
          <w:lang w:val="en-US" w:eastAsia="zh-CN" w:bidi="ar-SA"/>
        </w:rPr>
        <w:t xml:space="preserve"> 设置户外电子显示屏广告设施应符合环保法规、规范等方面的规定，且不应影响居住环境和行车安全，并应符合以下规定：</w:t>
      </w:r>
    </w:p>
    <w:p w14:paraId="1B4BB46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高速公路两侧100m内、城市快速路两侧及第一排建（构）筑物上面向道路设置的，以及在道路交叉口及位于道路交叉口的建（构）筑物上设置的LED显示屏广告，应采用画面缓慢切换的刷屏形式，每帧画面停顿时间应大于7s</w:t>
      </w:r>
      <w:bookmarkStart w:id="35" w:name="_Hlk73299112"/>
      <w:r>
        <w:rPr>
          <w:rFonts w:hint="eastAsia" w:ascii="仿宋_GB2312" w:hAnsi="仿宋_GB2312" w:eastAsia="仿宋_GB2312" w:cs="仿宋_GB2312"/>
          <w:color w:val="auto"/>
          <w:kern w:val="0"/>
          <w:sz w:val="32"/>
          <w:szCs w:val="32"/>
          <w:lang w:val="en-US" w:eastAsia="zh-CN" w:bidi="ar-SA"/>
        </w:rPr>
        <w:t>。</w:t>
      </w:r>
    </w:p>
    <w:p w14:paraId="22FACB8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在每日22:30到次日7:00，应保持熄灭状态</w:t>
      </w:r>
      <w:bookmarkEnd w:id="35"/>
      <w:r>
        <w:rPr>
          <w:rFonts w:hint="eastAsia" w:ascii="仿宋_GB2312" w:hAnsi="仿宋_GB2312" w:eastAsia="仿宋_GB2312" w:cs="仿宋_GB2312"/>
          <w:color w:val="auto"/>
          <w:kern w:val="0"/>
          <w:sz w:val="32"/>
          <w:szCs w:val="32"/>
          <w:lang w:val="en-US" w:eastAsia="zh-CN" w:bidi="ar-SA"/>
        </w:rPr>
        <w:t>。</w:t>
      </w:r>
    </w:p>
    <w:p w14:paraId="012BED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应发光均匀，无抖动闪烁现象。</w:t>
      </w:r>
    </w:p>
    <w:p w14:paraId="5A8576B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当位置前方有居住建筑，且显示屏朝向居住建筑窗户时，应适当降低显示屏亮度，且宜播放静态画面。</w:t>
      </w:r>
    </w:p>
    <w:p w14:paraId="16FED6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6.1.5 </w:t>
      </w:r>
      <w:r>
        <w:rPr>
          <w:rFonts w:hint="eastAsia" w:ascii="仿宋_GB2312" w:hAnsi="宋体" w:eastAsia="仿宋_GB2312" w:cs="仿宋_GB2312"/>
          <w:color w:val="auto"/>
          <w:kern w:val="0"/>
          <w:sz w:val="32"/>
          <w:szCs w:val="32"/>
          <w:lang w:val="en-US" w:eastAsia="zh-CN" w:bidi="ar-SA"/>
        </w:rPr>
        <w:t>投影广告不应影响行人、车辆通行安全和周边居民正常生活，不应投影到机动车道的路面上，不应投射在住宅的门窗上。</w:t>
      </w:r>
    </w:p>
    <w:p w14:paraId="045E92E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6.1.6 </w:t>
      </w:r>
      <w:r>
        <w:rPr>
          <w:rFonts w:hint="eastAsia" w:ascii="仿宋_GB2312" w:hAnsi="宋体" w:eastAsia="仿宋_GB2312" w:cs="仿宋_GB2312"/>
          <w:color w:val="auto"/>
          <w:kern w:val="0"/>
          <w:sz w:val="32"/>
          <w:szCs w:val="32"/>
          <w:lang w:val="en-US" w:eastAsia="zh-CN" w:bidi="ar-SA"/>
        </w:rPr>
        <w:t>照明和用电设备的安装应确保安全，避免漏电、灯具脱落和电线裸露，并应设置电源开关及保护装置，以便在台风、大风、暴雨、雷电等恶劣天气预警信号生效期间或主管部门认为有必要的情况下，能够及时迅速的切断电源。</w:t>
      </w:r>
    </w:p>
    <w:p w14:paraId="41C6B40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.1.7</w:t>
      </w:r>
      <w:r>
        <w:rPr>
          <w:rFonts w:hint="eastAsia" w:ascii="仿宋_GB2312" w:hAnsi="宋体" w:eastAsia="仿宋_GB2312" w:cs="仿宋_GB2312"/>
          <w:color w:val="auto"/>
          <w:kern w:val="0"/>
          <w:sz w:val="32"/>
          <w:szCs w:val="32"/>
          <w:lang w:val="en-US" w:eastAsia="zh-CN" w:bidi="ar-SA"/>
        </w:rPr>
        <w:t xml:space="preserve"> 照明灯具及户外接线盒防护等级不应低于《外壳防护等级（IP代码）》GB/T 4208中的IP65。</w:t>
      </w:r>
    </w:p>
    <w:p w14:paraId="4ABC64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.1.8</w:t>
      </w:r>
      <w:r>
        <w:rPr>
          <w:rFonts w:hint="eastAsia" w:ascii="仿宋_GB2312" w:hAnsi="宋体" w:eastAsia="仿宋_GB2312" w:cs="仿宋_GB2312"/>
          <w:color w:val="auto"/>
          <w:kern w:val="0"/>
          <w:sz w:val="32"/>
          <w:szCs w:val="32"/>
          <w:lang w:val="en-US" w:eastAsia="zh-CN" w:bidi="ar-SA"/>
        </w:rPr>
        <w:t xml:space="preserve"> 高效节能型气体放电光源（金属卤化物灯、双端荧光灯等）、LED光源等照明灯具，其安全及性能应符合《双端荧光灯性能要求》GB/T 10682、《双端荧光灯安全要求》GB 18774、《放电灯（荧光灯除外）安全要求》GB 19652、《金属卤化物灯（钠铊铟系列）性能要求》GB/T 24333、《普通照明用LED模块安全要求》GB 24819、《普通照明用LED模块性能要求》GB/T 24823、《普通照明用非定向自镇流LED灯性能要求》GB/T 24908等有关规定。</w:t>
      </w:r>
    </w:p>
    <w:p w14:paraId="78AAC1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6.1.9</w:t>
      </w:r>
      <w:r>
        <w:rPr>
          <w:rFonts w:hint="eastAsia" w:ascii="仿宋_GB2312" w:hAnsi="宋体" w:eastAsia="仿宋_GB2312" w:cs="仿宋_GB2312"/>
          <w:color w:val="auto"/>
          <w:kern w:val="0"/>
          <w:sz w:val="32"/>
          <w:szCs w:val="32"/>
          <w:lang w:val="en-US" w:eastAsia="zh-CN" w:bidi="ar-SA"/>
        </w:rPr>
        <w:t xml:space="preserve"> 霓虹灯装置的灯管、镇流器、支架及导线等应符合《霓虹灯管的一般要求和安全要求》GB 19261的有关规定。</w:t>
      </w:r>
    </w:p>
    <w:p w14:paraId="7A7EB71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黑体"/>
          <w:color w:val="auto"/>
          <w:kern w:val="0"/>
          <w:sz w:val="32"/>
          <w:szCs w:val="32"/>
          <w:lang w:val="en-US" w:eastAsia="zh-CN" w:bidi="ar-SA"/>
        </w:rPr>
      </w:pPr>
    </w:p>
    <w:p w14:paraId="4AB4FBB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6.2 材料</w:t>
      </w:r>
      <w:bookmarkEnd w:id="32"/>
      <w:bookmarkEnd w:id="33"/>
      <w:r>
        <w:rPr>
          <w:rFonts w:hint="eastAsia" w:ascii="黑体" w:hAnsi="黑体" w:eastAsia="黑体" w:cs="黑体"/>
          <w:color w:val="auto"/>
          <w:kern w:val="0"/>
          <w:sz w:val="32"/>
          <w:szCs w:val="32"/>
          <w:lang w:val="en-US" w:eastAsia="zh-CN" w:bidi="ar-SA"/>
        </w:rPr>
        <w:t>及电器件</w:t>
      </w:r>
    </w:p>
    <w:p w14:paraId="0454E28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
          <w:bCs/>
          <w:color w:val="auto"/>
          <w:kern w:val="0"/>
          <w:sz w:val="32"/>
          <w:szCs w:val="32"/>
          <w:lang w:val="en-US" w:eastAsia="zh-CN" w:bidi="ar-SA"/>
        </w:rPr>
      </w:pPr>
    </w:p>
    <w:p w14:paraId="1A7D2BA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 xml:space="preserve">.2.1 </w:t>
      </w:r>
      <w:r>
        <w:rPr>
          <w:rFonts w:hint="eastAsia" w:ascii="仿宋_GB2312" w:hAnsi="宋体" w:eastAsia="仿宋_GB2312" w:cs="仿宋_GB2312"/>
          <w:color w:val="auto"/>
          <w:kern w:val="0"/>
          <w:sz w:val="32"/>
          <w:szCs w:val="32"/>
          <w:lang w:val="en-US" w:eastAsia="zh-CN" w:bidi="ar-SA"/>
        </w:rPr>
        <w:t>户外广告和招牌设施的结构常用金属材料应符合《碳素结构钢》GB/T 700、《低合金高强度结构钢》GB/T 1591、《不锈钢冷轧钢板和钢带》GB/T 3280、《装饰用焊接不锈钢管》YB/T 5363、《一般工业用铝合金板、带材》GB/T 3880和《一般工业用铝及铝合金热挤压型材》GB/T 6892的有关规定。</w:t>
      </w:r>
    </w:p>
    <w:p w14:paraId="6174D4C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6.2.2</w:t>
      </w:r>
      <w:r>
        <w:rPr>
          <w:rFonts w:hint="eastAsia" w:ascii="仿宋_GB2312" w:hAnsi="宋体" w:eastAsia="仿宋_GB2312" w:cs="仿宋_GB2312"/>
          <w:color w:val="auto"/>
          <w:kern w:val="0"/>
          <w:sz w:val="32"/>
          <w:szCs w:val="32"/>
          <w:lang w:val="en-US" w:eastAsia="zh-CN" w:bidi="ar-SA"/>
        </w:rPr>
        <w:t xml:space="preserve"> 户外广告和招牌设施的基础及钢筋混凝土结构所采用的水泥、砂、石、钢筋等主要材料应符合《通用硅酸盐水泥》GB 175、《普通混凝土用砂、石质量及检验方法标准》JGJ 52、《钢筋混凝土用钢第1部分：热轧光圆钢筋》GB 1499.1、《钢筋混凝土用钢第2部分：热轧带肋钢筋》GB 1499.2的有关规定，普通钢筋的强度标准值应具有不小于95%的保证率，独立基础采用的钢筋等级不低于HRB335，混凝土强度等级不低于C30。</w:t>
      </w:r>
    </w:p>
    <w:p w14:paraId="56B2597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.2.3</w:t>
      </w:r>
      <w:r>
        <w:rPr>
          <w:rFonts w:hint="eastAsia" w:ascii="仿宋_GB2312" w:hAnsi="宋体" w:eastAsia="仿宋_GB2312" w:cs="仿宋_GB2312"/>
          <w:color w:val="auto"/>
          <w:kern w:val="0"/>
          <w:sz w:val="32"/>
          <w:szCs w:val="32"/>
          <w:lang w:val="en-US" w:eastAsia="zh-CN" w:bidi="ar-SA"/>
        </w:rPr>
        <w:t xml:space="preserve"> 户外广告和招牌设施面板所采用的材料应符合以下规定：</w:t>
      </w:r>
    </w:p>
    <w:p w14:paraId="0798D4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户外广告面板采用的镀锌钢板、压型钢板、彩钢板、硬质聚氯乙烯扣板、塑料扣板等材料性能，应符合《连续热镀锌和锌合金镀层钢板及钢带》GB/T 2518、《建筑用压型钢板》GB/T 12755、《建筑装饰用彩钢板》JG/T 516及《硬质聚氯乙烯板材分类、尺寸和性能》GB/T 22789的有关规定。</w:t>
      </w:r>
    </w:p>
    <w:p w14:paraId="79FD6AD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户外招牌围护装饰面板采用的铝塑板、塑料扣板、铝板或网孔板、铝型材、不锈钢板或网孔板及防腐木等材料性能，应符合《建筑幕墙用铝塑复合板》GB/T 17748、《硬质聚氯乙烯板材分类、尺寸和性能》GB/T 22789、《建筑用压型钢板》GB/T 12755、《一般工业用铝及铝合金板、带材》GB/T 3880、《不锈钢冷轧钢板和钢带》GB/T 3280的有关规定。不应采用室内装饰材料及易腐蚀、易破损、自重重的材料。</w:t>
      </w:r>
    </w:p>
    <w:p w14:paraId="6C6DA1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聚碳酸酯、亚克力等高分子板材性能，应符合《聚碳酸酯（PC）实心板》JG/T 347、《浇铸型工业有机玻璃板材》GB/T 7134的有关规定。高分子板材的垂直燃烧级别不应低于现行国家标准《塑料 燃烧性能的测定 水平法和垂直法》GB/T 2408中的V-0级。</w:t>
      </w:r>
    </w:p>
    <w:p w14:paraId="65C507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灯箱式户外广告和招牌设施采用的钢化、夹层玻璃等安全玻璃材料性能，应符合《建筑用安全玻璃第2部分：钢化玻璃》GB 15763.2、《建筑用安全玻璃第3部分：夹层玻璃》GB 15763.3的有关规定。</w:t>
      </w:r>
    </w:p>
    <w:p w14:paraId="52EC842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 篷布材料应符合防水、耐候、耐久和阻燃性能要求，并应符合《阻燃篷布通用技术条件》XF91的有关规定。</w:t>
      </w:r>
    </w:p>
    <w:p w14:paraId="4C66EF0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.2.4</w:t>
      </w:r>
      <w:r>
        <w:rPr>
          <w:rFonts w:hint="eastAsia" w:ascii="仿宋_GB2312" w:hAnsi="宋体" w:eastAsia="仿宋_GB2312" w:cs="仿宋_GB2312"/>
          <w:color w:val="auto"/>
          <w:kern w:val="0"/>
          <w:sz w:val="32"/>
          <w:szCs w:val="32"/>
          <w:lang w:val="en-US" w:eastAsia="zh-CN" w:bidi="ar-SA"/>
        </w:rPr>
        <w:t xml:space="preserve"> 户外广告和招牌设施画面材料应符合以下规定：</w:t>
      </w:r>
    </w:p>
    <w:p w14:paraId="77B26A7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印刷载体应满足节能、防水、耐候、耐久和阻燃性要求，其燃烧性能等级应符合以下规定：</w:t>
      </w:r>
    </w:p>
    <w:p w14:paraId="05745F8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位于城市商业街区、大型商业中心、专业市场、广场、大型文体设施、车站、机场等人员聚集密度高的公共场所设置的广告和招牌设施的喷绘材料应采用不燃或难燃材料，燃烧性能等级应不低于现行国家标准《建筑材料及制品燃烧性能分级》GB 8624的B1级。</w:t>
      </w:r>
    </w:p>
    <w:p w14:paraId="60A133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2）位于其他地区设置的广告和招牌设施的喷绘材料，燃烧性能等级不应低于现行国家标准《建筑材料及制品燃烧性能分级》GB 8624的B2级。</w:t>
      </w:r>
    </w:p>
    <w:p w14:paraId="2DF8B52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印刷载体宜使用聚氯乙烯（PVC）、PET（聚对苯二甲酸乙二醇脂）、PC（聚碳酸酯）、PE（聚乙烯）、PP（聚丙烯）、涤纶等可再生材料。</w:t>
      </w:r>
    </w:p>
    <w:p w14:paraId="5240864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印刷颜料或染料等材料应采用无腐蚀性、无刺激性的UV墨水、生物乳胶墨水及热升华墨水等环保材料，不应采用溶剂型墨水喷绘。</w:t>
      </w:r>
    </w:p>
    <w:p w14:paraId="0D69190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贴膜广告画面材料应符合《建筑设计防火规范》GB 50016的有关规定，材料阻燃性能应与幕墙一致。背胶材料应选用不腐蚀幕墙结构密封胶的产品。</w:t>
      </w:r>
    </w:p>
    <w:p w14:paraId="2CB8EC2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 xml:space="preserve">.2.5 </w:t>
      </w:r>
      <w:r>
        <w:rPr>
          <w:rFonts w:hint="eastAsia" w:ascii="仿宋_GB2312" w:hAnsi="宋体" w:eastAsia="仿宋_GB2312" w:cs="仿宋_GB2312"/>
          <w:color w:val="auto"/>
          <w:kern w:val="0"/>
          <w:sz w:val="32"/>
          <w:szCs w:val="32"/>
          <w:lang w:val="en-US" w:eastAsia="zh-CN" w:bidi="ar-SA"/>
        </w:rPr>
        <w:t>附着于建（构）筑物的户外广告和招牌设施应采用难燃材料或不燃材料，当所依附的建（构）筑高度大于50m时，应采用不燃材料。</w:t>
      </w:r>
    </w:p>
    <w:p w14:paraId="293011A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6.2.6 </w:t>
      </w:r>
      <w:r>
        <w:rPr>
          <w:rFonts w:hint="eastAsia" w:ascii="仿宋_GB2312" w:hAnsi="仿宋_GB2312" w:eastAsia="仿宋_GB2312" w:cs="仿宋_GB2312"/>
          <w:color w:val="auto"/>
          <w:kern w:val="0"/>
          <w:sz w:val="32"/>
          <w:szCs w:val="32"/>
          <w:lang w:val="en-US" w:eastAsia="zh-CN" w:bidi="ar-SA"/>
        </w:rPr>
        <w:t>户外广告和招牌设施连接材料应符合以下规定：</w:t>
      </w:r>
    </w:p>
    <w:p w14:paraId="45A922D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结构焊接采用的焊条、焊丝、焊剂等焊接材料应符合《非合金钢及细晶粒钢焊条》GB/T 5117、《热强钢焊条》GB/T 5118、《熔化焊用钢丝》GB/T 14957、《气体保护电弧焊用碳钢、低合金钢焊丝》GB/T 8110、《非合金钢及细晶粒钢药芯焊丝》GB/T 10045的有关规定。</w:t>
      </w:r>
    </w:p>
    <w:p w14:paraId="18D7AB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化学锚栓（植筋）及锚固胶性能应符合《混凝土结构后锚固技术规程》JGJ 145的有关规定。</w:t>
      </w:r>
    </w:p>
    <w:p w14:paraId="38ABBBE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地脚螺栓、机械型锚栓、螺栓、螺钉、螺母、垫圈及铆钉等紧固件性能，应符合《紧固件机械性能》GB/T 3098.1-GB/T 3098.20的有关规定。钢结构用高强度螺栓连接副机械性能应符合《钢结构用高强度大六角头螺栓、大六角螺母、垫圈技术条件》GB/T 1231、《钢结构用扭剪型高强度螺栓连接副》GB/T 3632的有关规定。不应采用</w:t>
      </w:r>
      <w:bookmarkStart w:id="36" w:name="_Hlk27124357"/>
      <w:r>
        <w:rPr>
          <w:rFonts w:hint="eastAsia" w:ascii="仿宋_GB2312" w:hAnsi="仿宋_GB2312" w:eastAsia="仿宋_GB2312" w:cs="仿宋_GB2312"/>
          <w:color w:val="auto"/>
          <w:kern w:val="0"/>
          <w:sz w:val="32"/>
          <w:szCs w:val="32"/>
          <w:lang w:val="en-US" w:eastAsia="zh-CN" w:bidi="ar-SA"/>
        </w:rPr>
        <w:t>木螺钉、钢钉、气枪钉等</w:t>
      </w:r>
      <w:bookmarkEnd w:id="36"/>
      <w:r>
        <w:rPr>
          <w:rFonts w:hint="eastAsia" w:ascii="仿宋_GB2312" w:hAnsi="仿宋_GB2312" w:eastAsia="仿宋_GB2312" w:cs="仿宋_GB2312"/>
          <w:color w:val="auto"/>
          <w:kern w:val="0"/>
          <w:sz w:val="32"/>
          <w:szCs w:val="32"/>
          <w:lang w:val="en-US" w:eastAsia="zh-CN" w:bidi="ar-SA"/>
        </w:rPr>
        <w:t>。</w:t>
      </w:r>
    </w:p>
    <w:p w14:paraId="496592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结构胶及密封胶条应符合《建筑用硅酮结构密封胶》GB 16776、《建筑门窗、幕墙用密封胶条》GB/T 24498的有关规定。</w:t>
      </w:r>
    </w:p>
    <w:p w14:paraId="65C6A6A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黑体" w:hAnsi="黑体" w:eastAsia="黑体" w:cs="黑体"/>
          <w:color w:val="auto"/>
          <w:kern w:val="0"/>
          <w:sz w:val="32"/>
          <w:szCs w:val="32"/>
          <w:lang w:val="en-US" w:eastAsia="zh-CN" w:bidi="ar-SA"/>
        </w:rPr>
        <w:t>6</w:t>
      </w:r>
      <w:r>
        <w:rPr>
          <w:rFonts w:hint="eastAsia" w:ascii="黑体" w:hAnsi="黑体" w:eastAsia="黑体" w:cs="黑体"/>
          <w:color w:val="auto"/>
          <w:kern w:val="0"/>
          <w:sz w:val="32"/>
          <w:szCs w:val="32"/>
          <w:lang w:val="en-US" w:eastAsia="zh-CN" w:bidi="ar-SA"/>
        </w:rPr>
        <w:t>.2.7</w:t>
      </w:r>
      <w:r>
        <w:rPr>
          <w:rFonts w:hint="eastAsia" w:ascii="仿宋_GB2312" w:hAnsi="宋体" w:eastAsia="仿宋_GB2312" w:cs="仿宋_GB2312"/>
          <w:color w:val="auto"/>
          <w:kern w:val="0"/>
          <w:sz w:val="32"/>
          <w:szCs w:val="32"/>
          <w:lang w:val="en-US" w:eastAsia="zh-CN" w:bidi="ar-SA"/>
        </w:rPr>
        <w:t xml:space="preserve"> 电器件及其他材料选用，应符合散热和阻燃性要求，并应适应环境条件，具有防潮、防雨水和防虫害侵蚀功能，电器元件、电线电缆、接线端子、接线盒及导管等产品性能应符合产品标准的规定。</w:t>
      </w:r>
      <w:bookmarkStart w:id="37" w:name="_Toc294771248"/>
      <w:bookmarkStart w:id="38" w:name="_Toc4745_WPSOffice_Level2"/>
    </w:p>
    <w:p w14:paraId="5434C2F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4" w:firstLineChars="220"/>
        <w:jc w:val="both"/>
        <w:textAlignment w:val="auto"/>
        <w:rPr>
          <w:rFonts w:ascii="仿宋_GB2312" w:hAnsi="宋体" w:eastAsia="仿宋_GB2312" w:cs="仿宋_GB2312"/>
          <w:color w:val="auto"/>
          <w:kern w:val="0"/>
          <w:sz w:val="32"/>
          <w:szCs w:val="32"/>
          <w:lang w:val="en-US" w:eastAsia="zh-CN" w:bidi="ar-SA"/>
        </w:rPr>
      </w:pPr>
    </w:p>
    <w:p w14:paraId="11605A7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6.3 设计与安装</w:t>
      </w:r>
      <w:bookmarkEnd w:id="37"/>
      <w:bookmarkEnd w:id="38"/>
    </w:p>
    <w:p w14:paraId="3179D6A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黑体"/>
          <w:b/>
          <w:bCs/>
          <w:color w:val="auto"/>
          <w:kern w:val="0"/>
          <w:sz w:val="32"/>
          <w:szCs w:val="32"/>
          <w:lang w:val="en-US" w:eastAsia="zh-CN" w:bidi="ar-SA"/>
        </w:rPr>
      </w:pPr>
    </w:p>
    <w:p w14:paraId="3455E69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6.3.1 </w:t>
      </w:r>
      <w:r>
        <w:rPr>
          <w:rFonts w:hint="eastAsia" w:ascii="仿宋" w:hAnsi="仿宋" w:eastAsia="仿宋" w:cs="仿宋"/>
          <w:color w:val="auto"/>
          <w:kern w:val="0"/>
          <w:sz w:val="32"/>
          <w:szCs w:val="32"/>
          <w:lang w:val="en-US" w:eastAsia="zh-CN" w:bidi="ar-SA"/>
        </w:rPr>
        <w:t>户外广告和招牌设施的设置涉及建筑结构安全的，应委托具备建筑和结构设计资质的单位，结合建筑整体布局和建筑物立面要求进行设计。</w:t>
      </w:r>
    </w:p>
    <w:p w14:paraId="6530E62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39" w:name="_Hlk73299409"/>
      <w:r>
        <w:rPr>
          <w:rFonts w:hint="eastAsia" w:ascii="黑体" w:hAnsi="黑体" w:eastAsia="黑体" w:cs="黑体"/>
          <w:color w:val="auto"/>
          <w:kern w:val="0"/>
          <w:sz w:val="32"/>
          <w:szCs w:val="32"/>
          <w:lang w:val="en-US" w:eastAsia="zh-CN" w:bidi="ar-SA"/>
        </w:rPr>
        <w:t xml:space="preserve">6.3.2 </w:t>
      </w:r>
      <w:r>
        <w:rPr>
          <w:rFonts w:hint="eastAsia" w:ascii="仿宋_GB2312" w:hAnsi="宋体" w:eastAsia="仿宋_GB2312" w:cs="仿宋_GB2312"/>
          <w:color w:val="auto"/>
          <w:kern w:val="0"/>
          <w:sz w:val="32"/>
          <w:szCs w:val="32"/>
          <w:lang w:val="en-US" w:eastAsia="zh-CN" w:bidi="ar-SA"/>
        </w:rPr>
        <w:t>在既有建（构）筑物上设置金属结构的户外广告设施，应对建（构）筑物结构安全进行评估，不应对建（构）筑物结构安全构成威胁。</w:t>
      </w:r>
    </w:p>
    <w:bookmarkEnd w:id="39"/>
    <w:p w14:paraId="472B104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6.3.3 </w:t>
      </w:r>
      <w:r>
        <w:rPr>
          <w:rFonts w:hint="eastAsia" w:ascii="仿宋_GB2312" w:hAnsi="宋体" w:eastAsia="仿宋_GB2312" w:cs="仿宋_GB2312"/>
          <w:color w:val="auto"/>
          <w:kern w:val="0"/>
          <w:sz w:val="32"/>
          <w:szCs w:val="32"/>
          <w:lang w:val="en-US" w:eastAsia="zh-CN" w:bidi="ar-SA"/>
        </w:rPr>
        <w:t>户外广告和招牌设施的设计文件应明确设计工作年限。设施结构承载能力极限状态和正常使用极限状态的设计要求应与设计使用年限要求相一致。</w:t>
      </w:r>
    </w:p>
    <w:p w14:paraId="0960927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6.3.4 </w:t>
      </w:r>
      <w:r>
        <w:rPr>
          <w:rFonts w:hint="eastAsia" w:ascii="仿宋_GB2312" w:hAnsi="宋体" w:eastAsia="仿宋_GB2312" w:cs="仿宋_GB2312"/>
          <w:color w:val="auto"/>
          <w:kern w:val="0"/>
          <w:sz w:val="32"/>
          <w:szCs w:val="32"/>
          <w:lang w:val="en-US" w:eastAsia="zh-CN" w:bidi="ar-SA"/>
        </w:rPr>
        <w:t>户外广告和招牌设施的结构设计、结构构造、电器及控制系统、接地及防雷设计应符合国家有关标准和技术规范的相关规定。</w:t>
      </w:r>
    </w:p>
    <w:p w14:paraId="4B075B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6.3.5</w:t>
      </w:r>
      <w:r>
        <w:rPr>
          <w:rFonts w:hint="eastAsia" w:ascii="仿宋_GB2312" w:hAnsi="宋体" w:eastAsia="仿宋_GB2312" w:cs="仿宋_GB2312"/>
          <w:color w:val="auto"/>
          <w:kern w:val="0"/>
          <w:sz w:val="32"/>
          <w:szCs w:val="32"/>
          <w:lang w:val="en-US" w:eastAsia="zh-CN" w:bidi="ar-SA"/>
        </w:rPr>
        <w:t xml:space="preserve"> 户外广告和招牌设施应按设计文件进行制作和安装，符合施工安全管理相关要求，安装与验收应符合以下规定：</w:t>
      </w:r>
    </w:p>
    <w:p w14:paraId="58CF7FF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 xml:space="preserve"> 基础、混凝土结构施工、验收应符合现行国家标准《建筑地基基础工程施工质量验收标准》GB 50202、《混凝土结构工程施工质量验收规范》GB 50204的有关规定。</w:t>
      </w:r>
    </w:p>
    <w:p w14:paraId="1686078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 </w:t>
      </w:r>
      <w:r>
        <w:rPr>
          <w:rFonts w:hint="eastAsia" w:ascii="仿宋_GB2312" w:hAnsi="仿宋_GB2312" w:eastAsia="仿宋_GB2312" w:cs="仿宋_GB2312"/>
          <w:color w:val="auto"/>
          <w:kern w:val="0"/>
          <w:sz w:val="32"/>
          <w:szCs w:val="32"/>
          <w:lang w:val="en-US" w:eastAsia="zh-CN" w:bidi="ar-SA"/>
        </w:rPr>
        <w:t>金属结构施工、验收应符合现行国家标准《钢结构工程施工质量验收标准》GB 50205、《铝合金结构工程施工质量验收规范》GB 50576的有关规定。</w:t>
      </w:r>
    </w:p>
    <w:p w14:paraId="268A02C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 </w:t>
      </w:r>
      <w:r>
        <w:rPr>
          <w:rFonts w:hint="eastAsia" w:ascii="仿宋_GB2312" w:hAnsi="仿宋_GB2312" w:eastAsia="仿宋_GB2312" w:cs="仿宋_GB2312"/>
          <w:color w:val="auto"/>
          <w:kern w:val="0"/>
          <w:sz w:val="32"/>
          <w:szCs w:val="32"/>
          <w:lang w:val="en-US" w:eastAsia="zh-CN" w:bidi="ar-SA"/>
        </w:rPr>
        <w:t>电气照明和防雷施工、验收应符合现行国家标准《建筑电气照明装置施工及验收规范》GB 50617、《建筑物防雷工程施工与质量验收规范》GB 50601的有关规定。</w:t>
      </w:r>
    </w:p>
    <w:p w14:paraId="5412D72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黑体"/>
          <w:color w:val="auto"/>
          <w:kern w:val="0"/>
          <w:sz w:val="32"/>
          <w:szCs w:val="32"/>
          <w:lang w:val="en-US" w:eastAsia="zh-CN" w:bidi="ar-SA"/>
        </w:rPr>
      </w:pPr>
      <w:bookmarkStart w:id="40" w:name="_Toc6126_WPSOffice_Level2"/>
      <w:bookmarkStart w:id="41" w:name="_Toc294771250"/>
    </w:p>
    <w:p w14:paraId="36CFB7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6.4 管理维护</w:t>
      </w:r>
      <w:bookmarkEnd w:id="40"/>
      <w:bookmarkEnd w:id="41"/>
    </w:p>
    <w:p w14:paraId="436A375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4" w:firstLineChars="220"/>
        <w:jc w:val="both"/>
        <w:textAlignment w:val="auto"/>
        <w:rPr>
          <w:rFonts w:ascii="仿宋_GB2312" w:hAnsi="宋体" w:eastAsia="仿宋_GB2312" w:cs="仿宋_GB2312"/>
          <w:color w:val="auto"/>
          <w:kern w:val="0"/>
          <w:sz w:val="32"/>
          <w:szCs w:val="32"/>
          <w:lang w:val="en-US" w:eastAsia="zh-CN" w:bidi="ar-SA"/>
        </w:rPr>
      </w:pPr>
    </w:p>
    <w:p w14:paraId="38AE8F5F">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bookmarkStart w:id="42" w:name="_Toc294771251"/>
      <w:bookmarkStart w:id="43" w:name="_Toc16931_WPSOffice_Level2"/>
      <w:r>
        <w:rPr>
          <w:rFonts w:hint="eastAsia" w:ascii="黑体" w:hAnsi="黑体" w:eastAsia="黑体" w:cs="黑体"/>
          <w:color w:val="auto"/>
          <w:kern w:val="2"/>
          <w:sz w:val="32"/>
          <w:szCs w:val="32"/>
          <w:lang w:val="en-US" w:eastAsia="zh-CN" w:bidi="ar-SA"/>
        </w:rPr>
        <w:t xml:space="preserve">6.4.1 </w:t>
      </w:r>
      <w:r>
        <w:rPr>
          <w:rFonts w:hint="eastAsia" w:ascii="仿宋_GB2312" w:hAnsi="宋体" w:eastAsia="仿宋_GB2312" w:cs="仿宋_GB2312"/>
          <w:color w:val="auto"/>
          <w:kern w:val="0"/>
          <w:sz w:val="32"/>
          <w:szCs w:val="32"/>
          <w:lang w:val="en-US" w:eastAsia="zh-CN" w:bidi="ar-SA"/>
        </w:rPr>
        <w:t>户外广告和招牌设施的设置者应加强设施的日常检查和维护保养工作，及时排除安全隐患，保持设施的完好、整洁、美观，并应制定灾害性天气应急预案，</w:t>
      </w:r>
      <w:r>
        <w:rPr>
          <w:rFonts w:ascii="仿宋_GB2312" w:hAnsi="宋体" w:eastAsia="仿宋_GB2312" w:cs="仿宋_GB2312"/>
          <w:color w:val="auto"/>
          <w:kern w:val="0"/>
          <w:sz w:val="32"/>
          <w:szCs w:val="32"/>
          <w:lang w:val="en-US" w:eastAsia="zh-CN" w:bidi="ar-SA"/>
        </w:rPr>
        <w:t>在</w:t>
      </w:r>
      <w:r>
        <w:rPr>
          <w:rFonts w:hint="eastAsia" w:ascii="仿宋_GB2312" w:hAnsi="宋体" w:eastAsia="仿宋_GB2312" w:cs="仿宋_GB2312"/>
          <w:color w:val="auto"/>
          <w:kern w:val="0"/>
          <w:sz w:val="32"/>
          <w:szCs w:val="32"/>
          <w:lang w:val="en-US" w:eastAsia="zh-CN" w:bidi="ar-SA"/>
        </w:rPr>
        <w:t>气象条件发生突变时，应加强</w:t>
      </w:r>
      <w:r>
        <w:rPr>
          <w:rFonts w:ascii="仿宋_GB2312" w:hAnsi="宋体" w:eastAsia="仿宋_GB2312" w:cs="仿宋_GB2312"/>
          <w:color w:val="auto"/>
          <w:kern w:val="0"/>
          <w:sz w:val="32"/>
          <w:szCs w:val="32"/>
          <w:lang w:val="en-US" w:eastAsia="zh-CN" w:bidi="ar-SA"/>
        </w:rPr>
        <w:t>对户外广告和招牌设施</w:t>
      </w:r>
      <w:r>
        <w:rPr>
          <w:rFonts w:hint="eastAsia" w:ascii="仿宋_GB2312" w:hAnsi="宋体" w:eastAsia="仿宋_GB2312" w:cs="仿宋_GB2312"/>
          <w:color w:val="auto"/>
          <w:kern w:val="0"/>
          <w:sz w:val="32"/>
          <w:szCs w:val="32"/>
          <w:lang w:val="en-US" w:eastAsia="zh-CN" w:bidi="ar-SA"/>
        </w:rPr>
        <w:t>的</w:t>
      </w:r>
      <w:r>
        <w:rPr>
          <w:rFonts w:ascii="仿宋_GB2312" w:hAnsi="宋体" w:eastAsia="仿宋_GB2312" w:cs="仿宋_GB2312"/>
          <w:color w:val="auto"/>
          <w:kern w:val="0"/>
          <w:sz w:val="32"/>
          <w:szCs w:val="32"/>
          <w:lang w:val="en-US" w:eastAsia="zh-CN" w:bidi="ar-SA"/>
        </w:rPr>
        <w:t>检查，</w:t>
      </w:r>
      <w:r>
        <w:rPr>
          <w:rFonts w:hint="eastAsia" w:ascii="仿宋_GB2312" w:hAnsi="宋体" w:eastAsia="仿宋_GB2312" w:cs="仿宋_GB2312"/>
          <w:color w:val="auto"/>
          <w:kern w:val="0"/>
          <w:sz w:val="32"/>
          <w:szCs w:val="32"/>
          <w:lang w:val="en-US" w:eastAsia="zh-CN" w:bidi="ar-SA"/>
        </w:rPr>
        <w:t>并</w:t>
      </w:r>
      <w:r>
        <w:rPr>
          <w:rFonts w:ascii="仿宋_GB2312" w:hAnsi="宋体" w:eastAsia="仿宋_GB2312" w:cs="仿宋_GB2312"/>
          <w:color w:val="auto"/>
          <w:kern w:val="0"/>
          <w:sz w:val="32"/>
          <w:szCs w:val="32"/>
          <w:lang w:val="en-US" w:eastAsia="zh-CN" w:bidi="ar-SA"/>
        </w:rPr>
        <w:t>采取加固或者拆除等安全防范措施</w:t>
      </w:r>
      <w:r>
        <w:rPr>
          <w:rFonts w:hint="eastAsia" w:ascii="仿宋_GB2312" w:hAnsi="宋体" w:eastAsia="仿宋_GB2312" w:cs="仿宋_GB2312"/>
          <w:color w:val="auto"/>
          <w:kern w:val="0"/>
          <w:sz w:val="32"/>
          <w:szCs w:val="32"/>
          <w:lang w:val="en-US" w:eastAsia="zh-CN" w:bidi="ar-SA"/>
        </w:rPr>
        <w:t>。</w:t>
      </w:r>
    </w:p>
    <w:p w14:paraId="42BF4F06">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ascii="仿宋_GB2312" w:hAnsi="宋体" w:eastAsia="仿宋_GB2312" w:cs="仿宋_GB2312"/>
          <w:color w:val="auto"/>
          <w:kern w:val="0"/>
          <w:sz w:val="32"/>
          <w:szCs w:val="32"/>
          <w:lang w:val="en-US" w:eastAsia="zh-CN" w:bidi="ar-SA"/>
        </w:rPr>
        <w:t>户外广告和招牌设施</w:t>
      </w:r>
      <w:r>
        <w:rPr>
          <w:rFonts w:hint="eastAsia" w:ascii="仿宋_GB2312" w:hAnsi="宋体" w:eastAsia="仿宋_GB2312" w:cs="仿宋_GB2312"/>
          <w:color w:val="auto"/>
          <w:kern w:val="0"/>
          <w:sz w:val="32"/>
          <w:szCs w:val="32"/>
          <w:lang w:val="en-US" w:eastAsia="zh-CN" w:bidi="ar-SA"/>
        </w:rPr>
        <w:t>所依附的建（构）筑物</w:t>
      </w:r>
      <w:r>
        <w:rPr>
          <w:rFonts w:ascii="仿宋_GB2312" w:hAnsi="宋体" w:eastAsia="仿宋_GB2312" w:cs="仿宋_GB2312"/>
          <w:color w:val="auto"/>
          <w:kern w:val="0"/>
          <w:sz w:val="32"/>
          <w:szCs w:val="32"/>
          <w:lang w:val="en-US" w:eastAsia="zh-CN" w:bidi="ar-SA"/>
        </w:rPr>
        <w:t>的</w:t>
      </w:r>
      <w:r>
        <w:rPr>
          <w:rFonts w:hint="eastAsia" w:ascii="仿宋_GB2312" w:hAnsi="宋体" w:eastAsia="仿宋_GB2312" w:cs="仿宋_GB2312"/>
          <w:color w:val="auto"/>
          <w:kern w:val="0"/>
          <w:sz w:val="32"/>
          <w:szCs w:val="32"/>
          <w:lang w:val="en-US" w:eastAsia="zh-CN" w:bidi="ar-SA"/>
        </w:rPr>
        <w:t>所有权人或管理使用人</w:t>
      </w:r>
      <w:r>
        <w:rPr>
          <w:rFonts w:ascii="仿宋_GB2312" w:hAnsi="宋体" w:eastAsia="仿宋_GB2312" w:cs="仿宋_GB2312"/>
          <w:color w:val="auto"/>
          <w:kern w:val="0"/>
          <w:sz w:val="32"/>
          <w:szCs w:val="32"/>
          <w:lang w:val="en-US" w:eastAsia="zh-CN" w:bidi="ar-SA"/>
        </w:rPr>
        <w:t>应当督促设置</w:t>
      </w:r>
      <w:r>
        <w:rPr>
          <w:rFonts w:hint="eastAsia" w:ascii="仿宋_GB2312" w:hAnsi="宋体" w:eastAsia="仿宋_GB2312" w:cs="仿宋_GB2312"/>
          <w:color w:val="auto"/>
          <w:kern w:val="0"/>
          <w:sz w:val="32"/>
          <w:szCs w:val="32"/>
          <w:lang w:val="en-US" w:eastAsia="zh-CN" w:bidi="ar-SA"/>
        </w:rPr>
        <w:t>者</w:t>
      </w:r>
      <w:r>
        <w:rPr>
          <w:rFonts w:ascii="仿宋_GB2312" w:hAnsi="宋体" w:eastAsia="仿宋_GB2312" w:cs="仿宋_GB2312"/>
          <w:color w:val="auto"/>
          <w:kern w:val="0"/>
          <w:sz w:val="32"/>
          <w:szCs w:val="32"/>
          <w:lang w:val="en-US" w:eastAsia="zh-CN" w:bidi="ar-SA"/>
        </w:rPr>
        <w:t>做好安全防范措施。</w:t>
      </w:r>
    </w:p>
    <w:p w14:paraId="768230A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6.4.2</w:t>
      </w:r>
      <w:r>
        <w:rPr>
          <w:rFonts w:hint="eastAsia" w:ascii="仿宋_GB2312" w:hAnsi="宋体" w:eastAsia="仿宋_GB2312" w:cs="仿宋_GB2312"/>
          <w:color w:val="auto"/>
          <w:kern w:val="0"/>
          <w:sz w:val="32"/>
          <w:szCs w:val="32"/>
          <w:lang w:val="en-US" w:eastAsia="zh-CN" w:bidi="ar-SA"/>
        </w:rPr>
        <w:t xml:space="preserve"> 户外广告设施在设置期内，应每年进行安全检测。户外招牌设施在设置期内，宜每年进行安全检测。当发现户外广告和招牌设施有可能存在重大安全隐患时应进行安全检测。安全检测不符合规定的，应立即整改或拆除，整改后应重新进行安全检测。达到设计工作年限的，应予以拆除。</w:t>
      </w:r>
    </w:p>
    <w:p w14:paraId="1FADE51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6</w:t>
      </w:r>
      <w:r>
        <w:rPr>
          <w:rFonts w:ascii="黑体" w:hAnsi="黑体" w:eastAsia="黑体" w:cs="黑体"/>
          <w:color w:val="auto"/>
          <w:kern w:val="2"/>
          <w:sz w:val="32"/>
          <w:szCs w:val="32"/>
          <w:lang w:val="en-US" w:eastAsia="zh-CN" w:bidi="ar-SA"/>
        </w:rPr>
        <w:t>.</w:t>
      </w:r>
      <w:r>
        <w:rPr>
          <w:rFonts w:hint="eastAsia" w:ascii="黑体" w:hAnsi="黑体" w:eastAsia="黑体" w:cs="黑体"/>
          <w:color w:val="auto"/>
          <w:kern w:val="2"/>
          <w:sz w:val="32"/>
          <w:szCs w:val="32"/>
          <w:lang w:val="en-US" w:eastAsia="zh-CN" w:bidi="ar-SA"/>
        </w:rPr>
        <w:t>4</w:t>
      </w:r>
      <w:r>
        <w:rPr>
          <w:rFonts w:ascii="黑体" w:hAnsi="黑体" w:eastAsia="黑体" w:cs="黑体"/>
          <w:color w:val="auto"/>
          <w:kern w:val="2"/>
          <w:sz w:val="32"/>
          <w:szCs w:val="32"/>
          <w:lang w:val="en-US" w:eastAsia="zh-CN" w:bidi="ar-SA"/>
        </w:rPr>
        <w:t>.3</w:t>
      </w:r>
      <w:r>
        <w:rPr>
          <w:rFonts w:ascii="仿宋_GB2312" w:hAnsi="宋体" w:eastAsia="仿宋_GB2312" w:cs="仿宋_GB2312"/>
          <w:color w:val="auto"/>
          <w:kern w:val="0"/>
          <w:sz w:val="32"/>
          <w:szCs w:val="32"/>
          <w:lang w:val="en-US" w:eastAsia="zh-CN" w:bidi="ar-SA"/>
        </w:rPr>
        <w:t xml:space="preserve"> 户外广告</w:t>
      </w:r>
      <w:r>
        <w:rPr>
          <w:rFonts w:hint="eastAsia" w:ascii="仿宋_GB2312" w:hAnsi="宋体" w:eastAsia="仿宋_GB2312" w:cs="仿宋_GB2312"/>
          <w:color w:val="auto"/>
          <w:kern w:val="0"/>
          <w:sz w:val="32"/>
          <w:szCs w:val="32"/>
          <w:lang w:val="en-US" w:eastAsia="zh-CN" w:bidi="ar-SA"/>
        </w:rPr>
        <w:t>和招牌设施</w:t>
      </w:r>
      <w:r>
        <w:rPr>
          <w:rFonts w:ascii="仿宋_GB2312" w:hAnsi="宋体" w:eastAsia="仿宋_GB2312" w:cs="仿宋_GB2312"/>
          <w:color w:val="auto"/>
          <w:kern w:val="0"/>
          <w:sz w:val="32"/>
          <w:szCs w:val="32"/>
          <w:lang w:val="en-US" w:eastAsia="zh-CN" w:bidi="ar-SA"/>
        </w:rPr>
        <w:t>设置</w:t>
      </w:r>
      <w:r>
        <w:rPr>
          <w:rFonts w:hint="eastAsia" w:ascii="仿宋_GB2312" w:hAnsi="宋体" w:eastAsia="仿宋_GB2312" w:cs="仿宋_GB2312"/>
          <w:color w:val="auto"/>
          <w:kern w:val="0"/>
          <w:sz w:val="32"/>
          <w:szCs w:val="32"/>
          <w:lang w:val="en-US" w:eastAsia="zh-CN" w:bidi="ar-SA"/>
        </w:rPr>
        <w:t>者</w:t>
      </w:r>
      <w:r>
        <w:rPr>
          <w:rFonts w:ascii="仿宋_GB2312" w:hAnsi="宋体" w:eastAsia="仿宋_GB2312" w:cs="仿宋_GB2312"/>
          <w:color w:val="auto"/>
          <w:kern w:val="0"/>
          <w:sz w:val="32"/>
          <w:szCs w:val="32"/>
          <w:lang w:val="en-US" w:eastAsia="zh-CN" w:bidi="ar-SA"/>
        </w:rPr>
        <w:t>应当加强日常管理维护，画面有污损、严重褪色、字体残缺等影响城市容貌的，应当及时维修、更新。霓虹灯、电子显示装置、灯箱等具有夜间照明功能的户外广告</w:t>
      </w:r>
      <w:r>
        <w:rPr>
          <w:rFonts w:hint="eastAsia" w:ascii="仿宋_GB2312" w:hAnsi="宋体" w:eastAsia="仿宋_GB2312" w:cs="仿宋_GB2312"/>
          <w:color w:val="auto"/>
          <w:kern w:val="0"/>
          <w:sz w:val="32"/>
          <w:szCs w:val="32"/>
          <w:lang w:val="en-US" w:eastAsia="zh-CN" w:bidi="ar-SA"/>
        </w:rPr>
        <w:t>和招牌设施</w:t>
      </w:r>
      <w:r>
        <w:rPr>
          <w:rFonts w:ascii="仿宋_GB2312" w:hAnsi="宋体" w:eastAsia="仿宋_GB2312" w:cs="仿宋_GB2312"/>
          <w:color w:val="auto"/>
          <w:kern w:val="0"/>
          <w:sz w:val="32"/>
          <w:szCs w:val="32"/>
          <w:lang w:val="en-US" w:eastAsia="zh-CN" w:bidi="ar-SA"/>
        </w:rPr>
        <w:t>，应当保持画面显示完整</w:t>
      </w:r>
      <w:r>
        <w:rPr>
          <w:rFonts w:hint="eastAsia" w:ascii="仿宋_GB2312" w:hAnsi="宋体" w:eastAsia="仿宋_GB2312" w:cs="仿宋_GB2312"/>
          <w:color w:val="auto"/>
          <w:kern w:val="0"/>
          <w:sz w:val="32"/>
          <w:szCs w:val="32"/>
          <w:lang w:val="en-US" w:eastAsia="zh-CN" w:bidi="ar-SA"/>
        </w:rPr>
        <w:t>，</w:t>
      </w:r>
      <w:r>
        <w:rPr>
          <w:rFonts w:ascii="仿宋_GB2312" w:hAnsi="宋体" w:eastAsia="仿宋_GB2312" w:cs="仿宋_GB2312"/>
          <w:color w:val="auto"/>
          <w:kern w:val="0"/>
          <w:sz w:val="32"/>
          <w:szCs w:val="32"/>
          <w:lang w:val="en-US" w:eastAsia="zh-CN" w:bidi="ar-SA"/>
        </w:rPr>
        <w:t xml:space="preserve">出现断亮、残缺的，应当及时维护、更换，在修复前应当停止使用。 </w:t>
      </w:r>
    </w:p>
    <w:p w14:paraId="56D0DF5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仿宋_GB2312"/>
          <w:sz w:val="32"/>
          <w:szCs w:val="32"/>
        </w:rPr>
      </w:pPr>
      <w:r>
        <w:rPr>
          <w:rFonts w:hint="eastAsia" w:ascii="黑体" w:hAnsi="黑体" w:eastAsia="黑体" w:cs="黑体"/>
          <w:sz w:val="32"/>
          <w:szCs w:val="32"/>
        </w:rPr>
        <w:t>6.4.4</w:t>
      </w:r>
      <w:r>
        <w:rPr>
          <w:rFonts w:hint="eastAsia" w:ascii="黑体" w:hAnsi="黑体" w:eastAsia="黑体" w:cs="黑体"/>
          <w:sz w:val="32"/>
          <w:szCs w:val="32"/>
          <w:lang w:val="en-US" w:eastAsia="zh-CN"/>
        </w:rPr>
        <w:t xml:space="preserve"> </w:t>
      </w:r>
      <w:r>
        <w:rPr>
          <w:rFonts w:ascii="仿宋_GB2312" w:eastAsia="仿宋_GB2312" w:cs="仿宋_GB2312"/>
          <w:sz w:val="32"/>
          <w:szCs w:val="32"/>
        </w:rPr>
        <w:t>户外广告</w:t>
      </w:r>
      <w:r>
        <w:rPr>
          <w:rFonts w:hint="eastAsia" w:ascii="仿宋_GB2312" w:eastAsia="仿宋_GB2312" w:cs="仿宋_GB2312"/>
          <w:sz w:val="32"/>
          <w:szCs w:val="32"/>
        </w:rPr>
        <w:t>和招牌设施设置者应定期对户外广告和招牌设施进行日常检查：面板及围护每周不宜少于1次；电器、照明及防雷设施每月不宜少于1次；基础、锚固、结构及连接件每半年不宜少于1次；构架防腐每年不宜少于1次。发现问题应及时进行维修养护。</w:t>
      </w:r>
    </w:p>
    <w:p w14:paraId="217E69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6.4.5</w:t>
      </w:r>
      <w:r>
        <w:rPr>
          <w:rFonts w:hint="eastAsia" w:ascii="仿宋_GB2312" w:hAnsi="宋体" w:eastAsia="仿宋_GB2312" w:cs="仿宋_GB2312"/>
          <w:color w:val="auto"/>
          <w:kern w:val="0"/>
          <w:sz w:val="32"/>
          <w:szCs w:val="32"/>
          <w:lang w:val="en-US" w:eastAsia="zh-CN" w:bidi="ar-SA"/>
        </w:rPr>
        <w:t xml:space="preserve"> 在大风、大雪、雷雨、台风等灾害天气来临前及发生后，应对户外广告和招牌设施进行专项安全检查，并采取措施防范事故。</w:t>
      </w:r>
    </w:p>
    <w:p w14:paraId="2F6EDBE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6.4.6 </w:t>
      </w:r>
      <w:r>
        <w:rPr>
          <w:rFonts w:hint="eastAsia" w:ascii="仿宋_GB2312" w:hAnsi="宋体" w:eastAsia="仿宋_GB2312" w:cs="仿宋_GB2312"/>
          <w:color w:val="auto"/>
          <w:kern w:val="0"/>
          <w:sz w:val="32"/>
          <w:szCs w:val="32"/>
          <w:lang w:val="en-US" w:eastAsia="zh-CN" w:bidi="ar-SA"/>
        </w:rPr>
        <w:t>户外</w:t>
      </w:r>
      <w:r>
        <w:rPr>
          <w:rFonts w:ascii="仿宋_GB2312" w:hAnsi="宋体" w:eastAsia="仿宋_GB2312" w:cs="仿宋_GB2312"/>
          <w:color w:val="auto"/>
          <w:kern w:val="0"/>
          <w:sz w:val="32"/>
          <w:szCs w:val="32"/>
          <w:lang w:val="en-US" w:eastAsia="zh-CN" w:bidi="ar-SA"/>
        </w:rPr>
        <w:t>广告</w:t>
      </w:r>
      <w:r>
        <w:rPr>
          <w:rFonts w:hint="eastAsia" w:ascii="仿宋_GB2312" w:hAnsi="宋体" w:eastAsia="仿宋_GB2312" w:cs="仿宋_GB2312"/>
          <w:color w:val="auto"/>
          <w:kern w:val="0"/>
          <w:sz w:val="32"/>
          <w:szCs w:val="32"/>
          <w:lang w:val="en-US" w:eastAsia="zh-CN" w:bidi="ar-SA"/>
        </w:rPr>
        <w:t>和招牌设施</w:t>
      </w:r>
      <w:r>
        <w:rPr>
          <w:rFonts w:ascii="仿宋_GB2312" w:hAnsi="宋体" w:eastAsia="仿宋_GB2312" w:cs="仿宋_GB2312"/>
          <w:color w:val="auto"/>
          <w:kern w:val="0"/>
          <w:sz w:val="32"/>
          <w:szCs w:val="32"/>
          <w:lang w:val="en-US" w:eastAsia="zh-CN" w:bidi="ar-SA"/>
        </w:rPr>
        <w:t>存在较严重安全隐患</w:t>
      </w:r>
      <w:r>
        <w:rPr>
          <w:rFonts w:hint="eastAsia" w:ascii="仿宋_GB2312" w:hAnsi="宋体" w:eastAsia="仿宋_GB2312" w:cs="仿宋_GB2312"/>
          <w:color w:val="auto"/>
          <w:kern w:val="0"/>
          <w:sz w:val="32"/>
          <w:szCs w:val="32"/>
          <w:lang w:val="en-US" w:eastAsia="zh-CN" w:bidi="ar-SA"/>
        </w:rPr>
        <w:t>，</w:t>
      </w:r>
      <w:r>
        <w:rPr>
          <w:rFonts w:ascii="仿宋_GB2312" w:hAnsi="宋体" w:eastAsia="仿宋_GB2312" w:cs="仿宋_GB2312"/>
          <w:color w:val="auto"/>
          <w:kern w:val="0"/>
          <w:sz w:val="32"/>
          <w:szCs w:val="32"/>
          <w:lang w:val="en-US" w:eastAsia="zh-CN" w:bidi="ar-SA"/>
        </w:rPr>
        <w:t>危及</w:t>
      </w:r>
      <w:r>
        <w:rPr>
          <w:rFonts w:hint="eastAsia" w:ascii="仿宋_GB2312" w:hAnsi="宋体" w:eastAsia="仿宋_GB2312" w:cs="仿宋_GB2312"/>
          <w:color w:val="auto"/>
          <w:kern w:val="0"/>
          <w:sz w:val="32"/>
          <w:szCs w:val="32"/>
          <w:lang w:val="en-US" w:eastAsia="zh-CN" w:bidi="ar-SA"/>
        </w:rPr>
        <w:t>他人和公共</w:t>
      </w:r>
      <w:r>
        <w:rPr>
          <w:rFonts w:ascii="仿宋_GB2312" w:hAnsi="宋体" w:eastAsia="仿宋_GB2312" w:cs="仿宋_GB2312"/>
          <w:color w:val="auto"/>
          <w:kern w:val="0"/>
          <w:sz w:val="32"/>
          <w:szCs w:val="32"/>
          <w:lang w:val="en-US" w:eastAsia="zh-CN" w:bidi="ar-SA"/>
        </w:rPr>
        <w:t>安全的情况下，</w:t>
      </w:r>
      <w:r>
        <w:rPr>
          <w:rFonts w:hint="eastAsia" w:ascii="仿宋_GB2312" w:hAnsi="宋体" w:eastAsia="仿宋_GB2312" w:cs="仿宋_GB2312"/>
          <w:color w:val="auto"/>
          <w:kern w:val="0"/>
          <w:sz w:val="32"/>
          <w:szCs w:val="32"/>
          <w:lang w:val="en-US" w:eastAsia="zh-CN" w:bidi="ar-SA"/>
        </w:rPr>
        <w:t>设置者应立即</w:t>
      </w:r>
      <w:r>
        <w:rPr>
          <w:rFonts w:ascii="仿宋_GB2312" w:hAnsi="宋体" w:eastAsia="仿宋_GB2312" w:cs="仿宋_GB2312"/>
          <w:color w:val="auto"/>
          <w:kern w:val="0"/>
          <w:sz w:val="32"/>
          <w:szCs w:val="32"/>
          <w:lang w:val="en-US" w:eastAsia="zh-CN" w:bidi="ar-SA"/>
        </w:rPr>
        <w:t>修复或拆除。在无法联系到</w:t>
      </w:r>
      <w:r>
        <w:rPr>
          <w:rFonts w:hint="eastAsia" w:ascii="仿宋_GB2312" w:hAnsi="宋体" w:eastAsia="仿宋_GB2312" w:cs="仿宋_GB2312"/>
          <w:color w:val="auto"/>
          <w:kern w:val="0"/>
          <w:sz w:val="32"/>
          <w:szCs w:val="32"/>
          <w:lang w:val="en-US" w:eastAsia="zh-CN" w:bidi="ar-SA"/>
        </w:rPr>
        <w:t>设置者</w:t>
      </w:r>
      <w:r>
        <w:rPr>
          <w:rFonts w:ascii="仿宋_GB2312" w:hAnsi="宋体" w:eastAsia="仿宋_GB2312" w:cs="仿宋_GB2312"/>
          <w:color w:val="auto"/>
          <w:kern w:val="0"/>
          <w:sz w:val="32"/>
          <w:szCs w:val="32"/>
          <w:lang w:val="en-US" w:eastAsia="zh-CN" w:bidi="ar-SA"/>
        </w:rPr>
        <w:t>的情形下，</w:t>
      </w:r>
      <w:r>
        <w:rPr>
          <w:rFonts w:hint="eastAsia" w:ascii="仿宋_GB2312" w:hAnsi="宋体" w:eastAsia="仿宋_GB2312" w:cs="仿宋_GB2312"/>
          <w:color w:val="auto"/>
          <w:kern w:val="0"/>
          <w:sz w:val="32"/>
          <w:szCs w:val="32"/>
          <w:lang w:val="en-US" w:eastAsia="zh-CN" w:bidi="ar-SA"/>
        </w:rPr>
        <w:t>管理</w:t>
      </w:r>
      <w:r>
        <w:rPr>
          <w:rFonts w:ascii="仿宋_GB2312" w:hAnsi="宋体" w:eastAsia="仿宋_GB2312" w:cs="仿宋_GB2312"/>
          <w:color w:val="auto"/>
          <w:kern w:val="0"/>
          <w:sz w:val="32"/>
          <w:szCs w:val="32"/>
          <w:lang w:val="en-US" w:eastAsia="zh-CN" w:bidi="ar-SA"/>
        </w:rPr>
        <w:t>部门</w:t>
      </w:r>
      <w:r>
        <w:rPr>
          <w:rFonts w:hint="eastAsia" w:ascii="仿宋_GB2312" w:hAnsi="宋体" w:eastAsia="仿宋_GB2312" w:cs="仿宋_GB2312"/>
          <w:color w:val="auto"/>
          <w:kern w:val="0"/>
          <w:sz w:val="32"/>
          <w:szCs w:val="32"/>
          <w:lang w:val="en-US" w:eastAsia="zh-CN" w:bidi="ar-SA"/>
        </w:rPr>
        <w:t>应及时</w:t>
      </w:r>
      <w:r>
        <w:rPr>
          <w:rFonts w:ascii="仿宋_GB2312" w:hAnsi="宋体" w:eastAsia="仿宋_GB2312" w:cs="仿宋_GB2312"/>
          <w:color w:val="auto"/>
          <w:kern w:val="0"/>
          <w:sz w:val="32"/>
          <w:szCs w:val="32"/>
          <w:lang w:val="en-US" w:eastAsia="zh-CN" w:bidi="ar-SA"/>
        </w:rPr>
        <w:t>采取应急处理措施。</w:t>
      </w:r>
    </w:p>
    <w:p w14:paraId="45A88B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6.4.7 </w:t>
      </w:r>
      <w:r>
        <w:rPr>
          <w:rFonts w:hint="eastAsia" w:ascii="仿宋_GB2312" w:hAnsi="宋体" w:eastAsia="仿宋_GB2312" w:cs="仿宋_GB2312"/>
          <w:color w:val="auto"/>
          <w:kern w:val="0"/>
          <w:sz w:val="32"/>
          <w:szCs w:val="32"/>
          <w:lang w:val="en-US" w:eastAsia="zh-CN" w:bidi="ar-SA"/>
        </w:rPr>
        <w:t>户外广告和招牌设施的检查和维护保养应建立完善的台账记录。</w:t>
      </w:r>
    </w:p>
    <w:p w14:paraId="06E5E31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Calibri" w:eastAsia="仿宋_GB2312" w:cs="仿宋_GB2312"/>
          <w:color w:val="auto"/>
          <w:kern w:val="2"/>
          <w:sz w:val="32"/>
          <w:szCs w:val="32"/>
          <w:lang w:val="en-US" w:eastAsia="zh-CN" w:bidi="ar-SA"/>
        </w:rPr>
      </w:pPr>
      <w:r>
        <w:rPr>
          <w:rFonts w:hint="eastAsia" w:ascii="黑体" w:hAnsi="黑体" w:eastAsia="黑体" w:cs="黑体"/>
          <w:color w:val="auto"/>
          <w:kern w:val="0"/>
          <w:sz w:val="32"/>
          <w:szCs w:val="32"/>
          <w:lang w:val="en-US" w:eastAsia="zh-CN" w:bidi="ar-SA"/>
        </w:rPr>
        <w:t xml:space="preserve">6.4.8 </w:t>
      </w:r>
      <w:r>
        <w:rPr>
          <w:rFonts w:hint="eastAsia" w:ascii="仿宋_GB2312" w:hAnsi="Calibri" w:eastAsia="仿宋_GB2312" w:cs="仿宋_GB2312"/>
          <w:color w:val="auto"/>
          <w:kern w:val="2"/>
          <w:sz w:val="32"/>
          <w:szCs w:val="32"/>
          <w:lang w:val="en-US" w:eastAsia="zh-CN" w:bidi="ar-SA"/>
        </w:rPr>
        <w:t>户外广告和招牌设施的安全检测应由具有专业检测资质的机构进行，</w:t>
      </w:r>
      <w:r>
        <w:rPr>
          <w:rFonts w:ascii="仿宋_GB2312" w:hAnsi="宋体" w:eastAsia="仿宋_GB2312" w:cs="仿宋_GB2312"/>
          <w:color w:val="auto"/>
          <w:kern w:val="0"/>
          <w:sz w:val="32"/>
          <w:szCs w:val="32"/>
          <w:lang w:val="en-US" w:eastAsia="zh-CN" w:bidi="ar-SA"/>
        </w:rPr>
        <w:t>进行安全检测时，应收集</w:t>
      </w:r>
      <w:r>
        <w:rPr>
          <w:rFonts w:hint="eastAsia" w:ascii="仿宋_GB2312" w:hAnsi="宋体" w:eastAsia="仿宋_GB2312" w:cs="仿宋_GB2312"/>
          <w:color w:val="auto"/>
          <w:kern w:val="0"/>
          <w:sz w:val="32"/>
          <w:szCs w:val="32"/>
          <w:lang w:val="en-US" w:eastAsia="zh-CN" w:bidi="ar-SA"/>
        </w:rPr>
        <w:t>并保存</w:t>
      </w:r>
      <w:r>
        <w:rPr>
          <w:rFonts w:ascii="仿宋_GB2312" w:hAnsi="宋体" w:eastAsia="仿宋_GB2312" w:cs="仿宋_GB2312"/>
          <w:color w:val="auto"/>
          <w:kern w:val="0"/>
          <w:sz w:val="32"/>
          <w:szCs w:val="32"/>
          <w:lang w:val="en-US" w:eastAsia="zh-CN" w:bidi="ar-SA"/>
        </w:rPr>
        <w:t>该设施的竣工验收资料。</w:t>
      </w:r>
    </w:p>
    <w:p w14:paraId="024587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6.4.9 </w:t>
      </w:r>
      <w:r>
        <w:rPr>
          <w:rFonts w:hint="eastAsia" w:ascii="仿宋_GB2312" w:hAnsi="宋体" w:eastAsia="仿宋_GB2312" w:cs="仿宋_GB2312"/>
          <w:color w:val="auto"/>
          <w:kern w:val="0"/>
          <w:sz w:val="32"/>
          <w:szCs w:val="32"/>
          <w:lang w:val="en-US" w:eastAsia="zh-CN" w:bidi="ar-SA"/>
        </w:rPr>
        <w:t>户外广告和招牌设施安全检测过程中现场检测或检查应主要包括以下项目：</w:t>
      </w:r>
    </w:p>
    <w:p w14:paraId="140CA4E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 xml:space="preserve"> 基础：基础或被依附体外观状况检测，钢筋外露及其锈蚀状况检测，地脚螺栓或锚固件拧紧程度、防松措施及其锈蚀状况检测，支座与基础贴合面状况检测，基础混凝土强度检测。</w:t>
      </w:r>
    </w:p>
    <w:p w14:paraId="3F0BCFE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lang w:val="en-US" w:eastAsia="zh-CN" w:bidi="ar-SA"/>
        </w:rPr>
        <w:t xml:space="preserve"> 构架及连接：构架尺寸及其标高测量，材料截面尺寸测量，构架垂直度及水平位移检测，杆件变形检测，构架或杆件焊接状况检测（对接错位、节点焊缝质量），连接螺栓状况（拧紧程度、防松措施）检测，法兰贴合面间隙状况检测。</w:t>
      </w:r>
    </w:p>
    <w:p w14:paraId="5CCAD06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lang w:val="en-US" w:eastAsia="zh-CN" w:bidi="ar-SA"/>
        </w:rPr>
        <w:t xml:space="preserve"> 面板及围护：底板、面框及其固定检查，灯布、扎绳管及其固定检查，显示单元固定状况检查。</w:t>
      </w:r>
    </w:p>
    <w:p w14:paraId="68C705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lang w:val="en-US" w:eastAsia="zh-CN" w:bidi="ar-SA"/>
        </w:rPr>
        <w:t xml:space="preserve"> 结构防腐：构架或杆件锈蚀程度检测，涂层厚度、剥落及风化程度检测。</w:t>
      </w:r>
    </w:p>
    <w:p w14:paraId="78F39B0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lang w:val="en-US" w:eastAsia="zh-CN" w:bidi="ar-SA"/>
        </w:rPr>
        <w:t xml:space="preserve"> 电气及照明：电气控制箱容量匹配及规范性检查，架空及埋地电源电缆设置状况检查，灯具、灯架接地及其固定检查，电线、电缆绝缘性能检查，导管、接线盒状况检查，接地措施和绝缘电阻值检测。</w:t>
      </w:r>
    </w:p>
    <w:p w14:paraId="0D1B75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lang w:val="en-US" w:eastAsia="zh-CN" w:bidi="ar-SA"/>
        </w:rPr>
        <w:t xml:space="preserve"> 防雷接地：防雷装置完好性检查，接闪器连接、锈蚀状况检查，电涌保护器（SPD）状况检查，接地电阻测量。</w:t>
      </w:r>
    </w:p>
    <w:p w14:paraId="0B03962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6.4.10 </w:t>
      </w:r>
      <w:r>
        <w:rPr>
          <w:rFonts w:hint="eastAsia" w:ascii="仿宋_GB2312" w:hAnsi="宋体" w:eastAsia="仿宋_GB2312" w:cs="仿宋_GB2312"/>
          <w:color w:val="auto"/>
          <w:kern w:val="0"/>
          <w:sz w:val="32"/>
          <w:szCs w:val="32"/>
          <w:lang w:val="en-US" w:eastAsia="zh-CN" w:bidi="ar-SA"/>
        </w:rPr>
        <w:t>存在以下情况之一的户外广告和招牌设施应进行结构复核：</w:t>
      </w:r>
    </w:p>
    <w:p w14:paraId="2CD6AD6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 </w:t>
      </w:r>
      <w:r>
        <w:rPr>
          <w:rFonts w:hint="eastAsia" w:ascii="仿宋_GB2312" w:hAnsi="仿宋_GB2312" w:eastAsia="仿宋_GB2312" w:cs="仿宋_GB2312"/>
          <w:color w:val="auto"/>
          <w:kern w:val="0"/>
          <w:sz w:val="32"/>
          <w:szCs w:val="32"/>
          <w:lang w:val="en-US" w:eastAsia="zh-CN" w:bidi="ar-SA"/>
        </w:rPr>
        <w:t>未提供结构设计资料的。</w:t>
      </w:r>
    </w:p>
    <w:p w14:paraId="2E29D27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 </w:t>
      </w:r>
      <w:r>
        <w:rPr>
          <w:rFonts w:hint="eastAsia" w:ascii="仿宋_GB2312" w:hAnsi="仿宋_GB2312" w:eastAsia="仿宋_GB2312" w:cs="仿宋_GB2312"/>
          <w:color w:val="auto"/>
          <w:kern w:val="0"/>
          <w:sz w:val="32"/>
          <w:szCs w:val="32"/>
          <w:lang w:val="en-US" w:eastAsia="zh-CN" w:bidi="ar-SA"/>
        </w:rPr>
        <w:t>既有结构与设计资料不相符的。</w:t>
      </w:r>
    </w:p>
    <w:p w14:paraId="4E8B0BD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lang w:val="en-US" w:eastAsia="zh-CN" w:bidi="ar-SA"/>
        </w:rPr>
        <w:t xml:space="preserve"> 材料腐蚀后的壁厚不符合设计要求的。</w:t>
      </w:r>
    </w:p>
    <w:p w14:paraId="74DC460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lang w:val="en-US" w:eastAsia="zh-CN" w:bidi="ar-SA"/>
        </w:rPr>
        <w:t xml:space="preserve"> 对结构现状存在异议的。</w:t>
      </w:r>
    </w:p>
    <w:p w14:paraId="255C94C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6.4.11 </w:t>
      </w:r>
      <w:r>
        <w:rPr>
          <w:rFonts w:hint="eastAsia" w:ascii="仿宋_GB2312" w:hAnsi="宋体" w:eastAsia="仿宋_GB2312" w:cs="仿宋_GB2312"/>
          <w:color w:val="auto"/>
          <w:kern w:val="0"/>
          <w:sz w:val="32"/>
          <w:szCs w:val="32"/>
          <w:lang w:val="en-US" w:eastAsia="zh-CN" w:bidi="ar-SA"/>
        </w:rPr>
        <w:t>户外广告和招牌设施结构复核，应以设计施工图及现场测量的结构实际尺寸及材料截面为依据，并根据《城市户外广告和招牌设施技术标准》CJJ/T 149第8.2节、8.3节要求，对结构强度、刚度和稳定性，以及基础的抗倾覆性、地脚螺栓的强度进行复核。</w:t>
      </w:r>
    </w:p>
    <w:p w14:paraId="6AB1BB8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6.4.12 </w:t>
      </w:r>
      <w:r>
        <w:rPr>
          <w:rFonts w:hint="eastAsia" w:ascii="仿宋_GB2312" w:hAnsi="宋体" w:eastAsia="仿宋_GB2312" w:cs="仿宋_GB2312"/>
          <w:color w:val="auto"/>
          <w:kern w:val="0"/>
          <w:sz w:val="32"/>
          <w:szCs w:val="32"/>
          <w:lang w:val="en-US" w:eastAsia="zh-CN" w:bidi="ar-SA"/>
        </w:rPr>
        <w:t>户外广告和招牌设施安全检测应出具检测报告。检测报告应包括对结构的强度、刚度和稳定性，基础抗倾覆性及地脚螺栓强度的验算复核结论；对检测分项安全可靠性评定；对设施整体可靠性综合评定结论；报告有效期。</w:t>
      </w:r>
    </w:p>
    <w:p w14:paraId="2618A8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6.4.13 </w:t>
      </w:r>
      <w:r>
        <w:rPr>
          <w:rFonts w:hint="eastAsia" w:ascii="仿宋_GB2312" w:hAnsi="宋体" w:eastAsia="仿宋_GB2312" w:cs="仿宋_GB2312"/>
          <w:color w:val="auto"/>
          <w:kern w:val="0"/>
          <w:sz w:val="32"/>
          <w:szCs w:val="32"/>
          <w:lang w:val="en-US" w:eastAsia="zh-CN" w:bidi="ar-SA"/>
        </w:rPr>
        <w:t>户外广告和招牌设施安全检测分项评定除应符合本标准外，还应符合《钢结构工程施工质量验收标准》GB 50205、《建筑地基基础工程施工质量验收标准》GB 50202、《建筑电气照明装置施工及验收规范》GB 50617和《建筑物防雷工程施工与质量验收规范》GB 50601的有关规定。</w:t>
      </w:r>
    </w:p>
    <w:p w14:paraId="3894484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6.4.14 </w:t>
      </w:r>
      <w:r>
        <w:rPr>
          <w:rFonts w:hint="eastAsia" w:ascii="仿宋_GB2312" w:hAnsi="宋体" w:eastAsia="仿宋_GB2312" w:cs="仿宋_GB2312"/>
          <w:color w:val="auto"/>
          <w:kern w:val="0"/>
          <w:sz w:val="32"/>
          <w:szCs w:val="32"/>
          <w:lang w:val="en-US" w:eastAsia="zh-CN" w:bidi="ar-SA"/>
        </w:rPr>
        <w:t>以金属结构为主体的户外广告设施</w:t>
      </w:r>
      <w:r>
        <w:rPr>
          <w:rFonts w:ascii="仿宋_GB2312" w:hAnsi="宋体" w:eastAsia="仿宋_GB2312" w:cs="仿宋_GB2312"/>
          <w:color w:val="auto"/>
          <w:kern w:val="0"/>
          <w:sz w:val="32"/>
          <w:szCs w:val="32"/>
          <w:lang w:val="en-US" w:eastAsia="zh-CN" w:bidi="ar-SA"/>
        </w:rPr>
        <w:t>许可期满申请延续的</w:t>
      </w:r>
      <w:r>
        <w:rPr>
          <w:rFonts w:hint="eastAsia" w:ascii="仿宋_GB2312" w:hAnsi="宋体" w:eastAsia="仿宋_GB2312" w:cs="仿宋_GB2312"/>
          <w:color w:val="auto"/>
          <w:kern w:val="0"/>
          <w:sz w:val="32"/>
          <w:szCs w:val="32"/>
          <w:lang w:val="en-US" w:eastAsia="zh-CN" w:bidi="ar-SA"/>
        </w:rPr>
        <w:t>，在办理大型户外广告设置审核延期手续时应向审批部门提交合格的安全检测报告。</w:t>
      </w:r>
    </w:p>
    <w:p w14:paraId="66F535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6.4.15 </w:t>
      </w:r>
      <w:r>
        <w:rPr>
          <w:rFonts w:hint="eastAsia" w:ascii="仿宋_GB2312" w:hAnsi="宋体" w:eastAsia="仿宋_GB2312" w:cs="仿宋_GB2312"/>
          <w:color w:val="auto"/>
          <w:kern w:val="0"/>
          <w:sz w:val="32"/>
          <w:szCs w:val="32"/>
          <w:lang w:val="en-US" w:eastAsia="zh-CN" w:bidi="ar-SA"/>
        </w:rPr>
        <w:t>属于以下范畴的户外招牌设施应当按照规定委托专业检测单位定期对招牌设施进行安全检测：</w:t>
      </w:r>
    </w:p>
    <w:p w14:paraId="27CF95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 设置大型箱体式整体结构户外招牌、大型侧招、高度大于2.5m的独立式户外招牌。</w:t>
      </w:r>
    </w:p>
    <w:p w14:paraId="4575876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 设置在玻璃幕墙上的，超过建（构）筑物3层（含3层）或者在建（构）筑物10m以上部位设置的。</w:t>
      </w:r>
    </w:p>
    <w:p w14:paraId="5ECDFDF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 管理部门确定的可能影响公共安全的其他情形。</w:t>
      </w:r>
    </w:p>
    <w:p w14:paraId="6BB7EE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 xml:space="preserve">6.4.16 </w:t>
      </w:r>
      <w:r>
        <w:rPr>
          <w:rFonts w:hint="eastAsia" w:ascii="仿宋_GB2312" w:hAnsi="宋体" w:eastAsia="仿宋_GB2312" w:cs="仿宋_GB2312"/>
          <w:color w:val="auto"/>
          <w:kern w:val="0"/>
          <w:sz w:val="32"/>
          <w:szCs w:val="32"/>
          <w:lang w:val="en-US" w:eastAsia="zh-CN" w:bidi="ar-SA"/>
        </w:rPr>
        <w:t>对经安全检测认定在结构和焊接、防腐、电气及基础等方面存在缺陷的设施，户外广告和招牌设施的设置者应限期整改，整改后再向专业检测机构申报复检</w:t>
      </w:r>
      <w:bookmarkStart w:id="44" w:name="_Hlk73299502"/>
      <w:r>
        <w:rPr>
          <w:rFonts w:hint="eastAsia" w:ascii="仿宋_GB2312" w:hAnsi="宋体" w:eastAsia="仿宋_GB2312" w:cs="仿宋_GB2312"/>
          <w:color w:val="auto"/>
          <w:kern w:val="0"/>
          <w:sz w:val="32"/>
          <w:szCs w:val="32"/>
          <w:lang w:val="en-US" w:eastAsia="zh-CN" w:bidi="ar-SA"/>
        </w:rPr>
        <w:t>；对经安全检测不合格的户外广告和招牌设施，应立即整修或者拆除，彻底消除安全隐患；特殊情形不能立即消除的，应当设置安全警示标志，并在3日内完成整修或者拆除。</w:t>
      </w:r>
    </w:p>
    <w:bookmarkEnd w:id="42"/>
    <w:bookmarkEnd w:id="43"/>
    <w:bookmarkEnd w:id="44"/>
    <w:p w14:paraId="569BDA85">
      <w:pPr>
        <w:keepNext w:val="0"/>
        <w:keepLines w:val="0"/>
        <w:pageBreakBefore w:val="0"/>
        <w:widowControl/>
        <w:kinsoku/>
        <w:wordWrap/>
        <w:overflowPunct/>
        <w:topLinePunct w:val="0"/>
        <w:autoSpaceDE/>
        <w:autoSpaceDN/>
        <w:bidi w:val="0"/>
        <w:adjustRightInd/>
        <w:snapToGrid/>
        <w:spacing w:before="100" w:beforeAutospacing="0" w:after="100" w:afterAutospacing="0" w:line="560" w:lineRule="exact"/>
        <w:textAlignment w:val="auto"/>
        <w:rPr>
          <w:rFonts w:ascii="黑体" w:hAnsi="宋体" w:eastAsia="黑体" w:cs="黑体"/>
          <w:bCs/>
          <w:sz w:val="32"/>
          <w:szCs w:val="32"/>
        </w:rPr>
      </w:pPr>
      <w:r>
        <w:rPr>
          <w:rFonts w:hint="eastAsia" w:ascii="黑体" w:hAnsi="宋体" w:eastAsia="黑体" w:cs="黑体"/>
          <w:bCs/>
          <w:sz w:val="32"/>
          <w:szCs w:val="32"/>
        </w:rPr>
        <w:br w:type="page"/>
      </w:r>
    </w:p>
    <w:p w14:paraId="7A44F1FE">
      <w:pPr>
        <w:keepNext w:val="0"/>
        <w:keepLines w:val="0"/>
        <w:pageBreakBefore w:val="0"/>
        <w:widowControl w:val="0"/>
        <w:tabs>
          <w:tab w:val="right" w:leader="dot" w:pos="8844"/>
        </w:tabs>
        <w:kinsoku/>
        <w:wordWrap/>
        <w:overflowPunct/>
        <w:topLinePunct w:val="0"/>
        <w:autoSpaceDE/>
        <w:autoSpaceDN/>
        <w:bidi w:val="0"/>
        <w:adjustRightInd/>
        <w:snapToGrid/>
        <w:spacing w:beforeAutospacing="0" w:afterAutospacing="0" w:line="560" w:lineRule="exact"/>
        <w:ind w:left="0" w:leftChars="0"/>
        <w:jc w:val="center"/>
        <w:textAlignment w:val="auto"/>
        <w:outlineLvl w:val="0"/>
        <w:rPr>
          <w:rFonts w:ascii="黑体" w:hAnsi="宋体" w:eastAsia="黑体" w:cs="黑体"/>
          <w:bCs/>
          <w:sz w:val="32"/>
          <w:szCs w:val="32"/>
          <w:lang w:val="en-US" w:eastAsia="zh-CN" w:bidi="ar-SA"/>
        </w:rPr>
      </w:pPr>
      <w:r>
        <w:rPr>
          <w:rFonts w:hint="eastAsia" w:ascii="黑体" w:hAnsi="宋体" w:eastAsia="黑体" w:cs="黑体"/>
          <w:bCs/>
          <w:sz w:val="32"/>
          <w:szCs w:val="32"/>
          <w:lang w:val="en-US" w:eastAsia="zh-CN" w:bidi="ar-SA"/>
        </w:rPr>
        <w:t>7  术  语</w:t>
      </w:r>
    </w:p>
    <w:p w14:paraId="07642841">
      <w:pPr>
        <w:keepNext w:val="0"/>
        <w:keepLines w:val="0"/>
        <w:pageBreakBefore w:val="0"/>
        <w:widowControl w:val="0"/>
        <w:tabs>
          <w:tab w:val="right" w:leader="dot" w:pos="8844"/>
        </w:tabs>
        <w:kinsoku/>
        <w:wordWrap/>
        <w:overflowPunct/>
        <w:topLinePunct w:val="0"/>
        <w:autoSpaceDE/>
        <w:autoSpaceDN/>
        <w:bidi w:val="0"/>
        <w:adjustRightInd/>
        <w:snapToGrid/>
        <w:spacing w:beforeAutospacing="0" w:afterAutospacing="0" w:line="560" w:lineRule="exact"/>
        <w:ind w:left="0" w:leftChars="0"/>
        <w:jc w:val="center"/>
        <w:textAlignment w:val="auto"/>
        <w:outlineLvl w:val="0"/>
        <w:rPr>
          <w:rFonts w:ascii="黑体" w:hAnsi="宋体" w:eastAsia="黑体" w:cs="黑体"/>
          <w:b/>
          <w:sz w:val="32"/>
          <w:szCs w:val="32"/>
          <w:lang w:val="en-US" w:eastAsia="zh-CN" w:bidi="ar-SA"/>
        </w:rPr>
      </w:pPr>
    </w:p>
    <w:p w14:paraId="11B106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 </w:t>
      </w:r>
      <w:r>
        <w:rPr>
          <w:rFonts w:hint="eastAsia" w:ascii="仿宋_GB2312" w:hAnsi="宋体" w:eastAsia="仿宋_GB2312" w:cs="仿宋_GB2312"/>
          <w:bCs/>
          <w:color w:val="auto"/>
          <w:kern w:val="0"/>
          <w:sz w:val="32"/>
          <w:szCs w:val="32"/>
          <w:lang w:val="en-US" w:eastAsia="zh-CN" w:bidi="ar-SA"/>
        </w:rPr>
        <w:t>橱窗广告</w:t>
      </w:r>
    </w:p>
    <w:p w14:paraId="3E1F7D5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借助建筑的玻璃窗，通过陈列方式进行宣传的户外广告形式。</w:t>
      </w:r>
    </w:p>
    <w:p w14:paraId="6CA042E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7.0.2 </w:t>
      </w:r>
      <w:r>
        <w:rPr>
          <w:rFonts w:hint="eastAsia" w:ascii="仿宋_GB2312" w:hAnsi="宋体" w:eastAsia="仿宋_GB2312" w:cs="仿宋_GB2312"/>
          <w:bCs/>
          <w:color w:val="auto"/>
          <w:kern w:val="0"/>
          <w:sz w:val="32"/>
          <w:szCs w:val="32"/>
          <w:lang w:val="en-US" w:eastAsia="zh-CN" w:bidi="ar-SA"/>
        </w:rPr>
        <w:t>投影广告</w:t>
      </w:r>
    </w:p>
    <w:p w14:paraId="7835DC1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利用全息投影技术进行广告展示的户外广告形式。</w:t>
      </w:r>
    </w:p>
    <w:p w14:paraId="37E48C6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全息投影技术是指利用干涉和衍射的原理记录并再现物体真实的三维图像技术。</w:t>
      </w:r>
    </w:p>
    <w:p w14:paraId="58D894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7.0.3 </w:t>
      </w:r>
      <w:r>
        <w:rPr>
          <w:rFonts w:hint="eastAsia" w:ascii="仿宋_GB2312" w:hAnsi="宋体" w:eastAsia="仿宋_GB2312" w:cs="仿宋_GB2312"/>
          <w:bCs/>
          <w:color w:val="auto"/>
          <w:kern w:val="0"/>
          <w:sz w:val="32"/>
          <w:szCs w:val="32"/>
          <w:lang w:val="en-US" w:eastAsia="zh-CN" w:bidi="ar-SA"/>
        </w:rPr>
        <w:t>动态展示广告</w:t>
      </w:r>
    </w:p>
    <w:p w14:paraId="7A2FF91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以电子显示屏、机械移动、翻动装置或是闪烁、流动的照明灯光为媒介的户外广告形式。表现形式包含视频、动画、快速切换的流动演示画面、动态式立体广告等。</w:t>
      </w:r>
    </w:p>
    <w:p w14:paraId="0481C31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7.0.4 </w:t>
      </w:r>
      <w:r>
        <w:rPr>
          <w:rFonts w:hint="eastAsia" w:ascii="仿宋_GB2312" w:hAnsi="宋体" w:eastAsia="仿宋_GB2312" w:cs="仿宋_GB2312"/>
          <w:bCs/>
          <w:color w:val="auto"/>
          <w:kern w:val="0"/>
          <w:sz w:val="32"/>
          <w:szCs w:val="32"/>
          <w:lang w:val="en-US" w:eastAsia="zh-CN" w:bidi="ar-SA"/>
        </w:rPr>
        <w:t>字符式招牌</w:t>
      </w:r>
    </w:p>
    <w:p w14:paraId="457E5C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ascii="仿宋_GB2312" w:hAnsi="宋体" w:eastAsia="仿宋_GB2312" w:cs="仿宋_GB2312"/>
          <w:bCs/>
          <w:color w:val="auto"/>
          <w:kern w:val="0"/>
          <w:sz w:val="32"/>
          <w:szCs w:val="32"/>
          <w:lang w:val="en-US" w:eastAsia="zh-CN" w:bidi="ar-SA"/>
        </w:rPr>
        <w:t>不设底板，直接将名称、字号或标志图案等内容平行设置于建（构）筑物外立面上的</w:t>
      </w:r>
      <w:r>
        <w:rPr>
          <w:rFonts w:hint="eastAsia" w:ascii="仿宋_GB2312" w:hAnsi="宋体" w:eastAsia="仿宋_GB2312" w:cs="仿宋_GB2312"/>
          <w:bCs/>
          <w:color w:val="auto"/>
          <w:kern w:val="0"/>
          <w:sz w:val="32"/>
          <w:szCs w:val="32"/>
          <w:lang w:val="en-US" w:eastAsia="zh-CN" w:bidi="ar-SA"/>
        </w:rPr>
        <w:t>户外</w:t>
      </w:r>
      <w:r>
        <w:rPr>
          <w:rFonts w:ascii="仿宋_GB2312" w:hAnsi="宋体" w:eastAsia="仿宋_GB2312" w:cs="仿宋_GB2312"/>
          <w:bCs/>
          <w:color w:val="auto"/>
          <w:kern w:val="0"/>
          <w:sz w:val="32"/>
          <w:szCs w:val="32"/>
          <w:lang w:val="en-US" w:eastAsia="zh-CN" w:bidi="ar-SA"/>
        </w:rPr>
        <w:t>招牌</w:t>
      </w:r>
      <w:r>
        <w:rPr>
          <w:rFonts w:hint="eastAsia" w:ascii="仿宋_GB2312" w:hAnsi="宋体" w:eastAsia="仿宋_GB2312" w:cs="仿宋_GB2312"/>
          <w:bCs/>
          <w:color w:val="auto"/>
          <w:kern w:val="0"/>
          <w:sz w:val="32"/>
          <w:szCs w:val="32"/>
          <w:lang w:val="en-US" w:eastAsia="zh-CN" w:bidi="ar-SA"/>
        </w:rPr>
        <w:t>设施</w:t>
      </w:r>
      <w:r>
        <w:rPr>
          <w:rFonts w:ascii="仿宋_GB2312" w:hAnsi="宋体" w:eastAsia="仿宋_GB2312" w:cs="仿宋_GB2312"/>
          <w:bCs/>
          <w:color w:val="auto"/>
          <w:kern w:val="0"/>
          <w:sz w:val="32"/>
          <w:szCs w:val="32"/>
          <w:lang w:val="en-US" w:eastAsia="zh-CN" w:bidi="ar-SA"/>
        </w:rPr>
        <w:t>。</w:t>
      </w:r>
    </w:p>
    <w:p w14:paraId="55D5902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宋体"/>
          <w:bCs/>
          <w:color w:val="auto"/>
          <w:kern w:val="0"/>
          <w:sz w:val="32"/>
          <w:szCs w:val="32"/>
          <w:lang w:val="en-US" w:eastAsia="zh-CN" w:bidi="ar-SA"/>
        </w:rPr>
        <w:t xml:space="preserve">7.0.5 </w:t>
      </w:r>
      <w:r>
        <w:rPr>
          <w:rFonts w:hint="eastAsia" w:ascii="仿宋_GB2312" w:hAnsi="宋体" w:eastAsia="仿宋_GB2312" w:cs="仿宋_GB2312"/>
          <w:bCs/>
          <w:color w:val="auto"/>
          <w:kern w:val="0"/>
          <w:sz w:val="32"/>
          <w:szCs w:val="32"/>
          <w:lang w:val="en-US" w:eastAsia="zh-CN" w:bidi="ar-SA"/>
        </w:rPr>
        <w:t>品牌墙</w:t>
      </w:r>
    </w:p>
    <w:p w14:paraId="3F8EF3A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是指在建筑外立面集中设置多个单位户外招牌标识的实墙区域。</w:t>
      </w:r>
    </w:p>
    <w:p w14:paraId="27BDF1B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宋体"/>
          <w:bCs/>
          <w:color w:val="auto"/>
          <w:kern w:val="0"/>
          <w:sz w:val="32"/>
          <w:szCs w:val="32"/>
          <w:lang w:val="en-US" w:eastAsia="zh-CN" w:bidi="ar-SA"/>
        </w:rPr>
        <w:t>7.0.6</w:t>
      </w:r>
      <w:r>
        <w:rPr>
          <w:rFonts w:hint="eastAsia" w:ascii="仿宋_GB2312" w:hAnsi="宋体" w:eastAsia="仿宋_GB2312" w:cs="仿宋_GB2312"/>
          <w:bCs/>
          <w:color w:val="auto"/>
          <w:kern w:val="0"/>
          <w:sz w:val="32"/>
          <w:szCs w:val="32"/>
          <w:lang w:val="en-US" w:eastAsia="zh-CN" w:bidi="ar-SA"/>
        </w:rPr>
        <w:t xml:space="preserve"> 大型箱体式整体结构户外招牌</w:t>
      </w:r>
    </w:p>
    <w:p w14:paraId="52A6A44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采用箱型结构且该设施与单位名称、标识等形成功能不可分割的整体，单边边长大于4m的户外招牌设施。</w:t>
      </w:r>
    </w:p>
    <w:p w14:paraId="508963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黑体" w:cs="仿宋_GB2312"/>
          <w:bCs/>
          <w:color w:val="auto"/>
          <w:kern w:val="0"/>
          <w:sz w:val="32"/>
          <w:szCs w:val="32"/>
          <w:lang w:val="en-US" w:eastAsia="zh-CN" w:bidi="ar-SA"/>
        </w:rPr>
      </w:pPr>
      <w:r>
        <w:rPr>
          <w:rFonts w:hint="eastAsia" w:ascii="黑体" w:hAnsi="宋体" w:eastAsia="黑体" w:cs="宋体"/>
          <w:bCs/>
          <w:color w:val="auto"/>
          <w:kern w:val="0"/>
          <w:sz w:val="32"/>
          <w:szCs w:val="32"/>
          <w:lang w:val="en-US" w:eastAsia="zh-CN" w:bidi="ar-SA"/>
        </w:rPr>
        <w:t>7.0.7</w:t>
      </w:r>
      <w:r>
        <w:rPr>
          <w:rFonts w:hint="eastAsia" w:ascii="仿宋_GB2312" w:hAnsi="宋体" w:eastAsia="仿宋_GB2312" w:cs="仿宋_GB2312"/>
          <w:bCs/>
          <w:color w:val="auto"/>
          <w:kern w:val="0"/>
          <w:sz w:val="32"/>
          <w:szCs w:val="32"/>
          <w:lang w:val="en-US" w:eastAsia="zh-CN" w:bidi="ar-SA"/>
        </w:rPr>
        <w:t xml:space="preserve"> 金属结构</w:t>
      </w:r>
    </w:p>
    <w:p w14:paraId="0D727C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宋体" w:cs="宋体"/>
          <w:bCs/>
          <w:color w:val="auto"/>
          <w:kern w:val="0"/>
          <w:sz w:val="32"/>
          <w:szCs w:val="32"/>
          <w:lang w:val="en-US" w:eastAsia="zh-CN" w:bidi="ar-SA"/>
        </w:rPr>
      </w:pPr>
      <w:r>
        <w:rPr>
          <w:rFonts w:ascii="仿宋_GB2312" w:hAnsi="宋体" w:eastAsia="仿宋_GB2312" w:cs="仿宋_GB2312"/>
          <w:bCs/>
          <w:color w:val="auto"/>
          <w:kern w:val="0"/>
          <w:sz w:val="32"/>
          <w:szCs w:val="32"/>
          <w:lang w:val="en-US" w:eastAsia="zh-CN" w:bidi="ar-SA"/>
        </w:rPr>
        <w:t>由金属型材或管材构件通过焊接或者螺栓等连接而成的</w:t>
      </w:r>
      <w:r>
        <w:rPr>
          <w:rFonts w:hint="eastAsia" w:ascii="仿宋_GB2312" w:hAnsi="宋体" w:eastAsia="仿宋_GB2312" w:cs="仿宋_GB2312"/>
          <w:bCs/>
          <w:color w:val="auto"/>
          <w:kern w:val="0"/>
          <w:sz w:val="32"/>
          <w:szCs w:val="32"/>
          <w:lang w:val="en-US" w:eastAsia="zh-CN" w:bidi="ar-SA"/>
        </w:rPr>
        <w:t>，</w:t>
      </w:r>
      <w:r>
        <w:rPr>
          <w:rFonts w:ascii="仿宋_GB2312" w:hAnsi="宋体" w:eastAsia="仿宋_GB2312" w:cs="仿宋_GB2312"/>
          <w:bCs/>
          <w:color w:val="auto"/>
          <w:kern w:val="0"/>
          <w:sz w:val="32"/>
          <w:szCs w:val="32"/>
          <w:lang w:val="en-US" w:eastAsia="zh-CN" w:bidi="ar-SA"/>
        </w:rPr>
        <w:t>具有几何稳定的空间受力体系。主要分为空间桁架结构和空间</w:t>
      </w:r>
      <w:r>
        <w:rPr>
          <w:rFonts w:hint="eastAsia" w:ascii="仿宋_GB2312" w:hAnsi="宋体" w:eastAsia="仿宋_GB2312" w:cs="仿宋_GB2312"/>
          <w:bCs/>
          <w:color w:val="auto"/>
          <w:kern w:val="0"/>
          <w:sz w:val="32"/>
          <w:szCs w:val="32"/>
          <w:lang w:val="en-US" w:eastAsia="zh-CN" w:bidi="ar-SA"/>
        </w:rPr>
        <w:t>钢</w:t>
      </w:r>
      <w:r>
        <w:rPr>
          <w:rFonts w:ascii="仿宋_GB2312" w:hAnsi="宋体" w:eastAsia="仿宋_GB2312" w:cs="仿宋_GB2312"/>
          <w:bCs/>
          <w:color w:val="auto"/>
          <w:kern w:val="0"/>
          <w:sz w:val="32"/>
          <w:szCs w:val="32"/>
          <w:lang w:val="en-US" w:eastAsia="zh-CN" w:bidi="ar-SA"/>
        </w:rPr>
        <w:t>架结构。金属结构包括钢结构、铝合金结构等。</w:t>
      </w:r>
    </w:p>
    <w:p w14:paraId="4D86B4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7.0.8 </w:t>
      </w:r>
      <w:r>
        <w:rPr>
          <w:rFonts w:hint="eastAsia" w:ascii="仿宋_GB2312" w:hAnsi="宋体" w:eastAsia="仿宋_GB2312" w:cs="仿宋_GB2312"/>
          <w:bCs/>
          <w:color w:val="auto"/>
          <w:kern w:val="0"/>
          <w:sz w:val="32"/>
          <w:szCs w:val="32"/>
          <w:lang w:val="en-US" w:eastAsia="zh-CN" w:bidi="ar-SA"/>
        </w:rPr>
        <w:t>高层建筑</w:t>
      </w:r>
    </w:p>
    <w:p w14:paraId="1E7CF8B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是指10层及10层以上的建筑。</w:t>
      </w:r>
    </w:p>
    <w:p w14:paraId="23970F9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7.0.9 </w:t>
      </w:r>
      <w:r>
        <w:rPr>
          <w:rFonts w:hint="eastAsia" w:ascii="仿宋_GB2312" w:hAnsi="宋体" w:eastAsia="仿宋_GB2312" w:cs="仿宋_GB2312"/>
          <w:bCs/>
          <w:color w:val="auto"/>
          <w:kern w:val="0"/>
          <w:sz w:val="32"/>
          <w:szCs w:val="32"/>
          <w:lang w:val="en-US" w:eastAsia="zh-CN" w:bidi="ar-SA"/>
        </w:rPr>
        <w:t>高层建筑主体墙面</w:t>
      </w:r>
    </w:p>
    <w:p w14:paraId="32E6B55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是指高层建筑除裙楼、附楼及屋顶构筑物以外的建筑外墙面。</w:t>
      </w:r>
    </w:p>
    <w:p w14:paraId="65D22D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7.0.10 </w:t>
      </w:r>
      <w:r>
        <w:rPr>
          <w:rFonts w:hint="eastAsia" w:ascii="仿宋_GB2312" w:hAnsi="宋体" w:eastAsia="仿宋_GB2312" w:cs="仿宋_GB2312"/>
          <w:bCs/>
          <w:color w:val="auto"/>
          <w:kern w:val="0"/>
          <w:sz w:val="32"/>
          <w:szCs w:val="32"/>
          <w:lang w:val="en-US" w:eastAsia="zh-CN" w:bidi="ar-SA"/>
        </w:rPr>
        <w:t>门楣</w:t>
      </w:r>
    </w:p>
    <w:p w14:paraId="4F902C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是指建筑开间入口处上方至2层窗户以下的地方。</w:t>
      </w:r>
    </w:p>
    <w:p w14:paraId="2A1081E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7.0.11 </w:t>
      </w:r>
      <w:r>
        <w:rPr>
          <w:rFonts w:hint="eastAsia" w:ascii="仿宋_GB2312" w:hAnsi="宋体" w:eastAsia="仿宋_GB2312" w:cs="仿宋_GB2312"/>
          <w:bCs/>
          <w:color w:val="auto"/>
          <w:kern w:val="0"/>
          <w:sz w:val="32"/>
          <w:szCs w:val="32"/>
          <w:lang w:val="en-US" w:eastAsia="zh-CN" w:bidi="ar-SA"/>
        </w:rPr>
        <w:t>女儿墙</w:t>
      </w:r>
    </w:p>
    <w:p w14:paraId="59121B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是建筑物屋顶四周的矮墙</w:t>
      </w:r>
      <w:r>
        <w:rPr>
          <w:rFonts w:ascii="仿宋_GB2312" w:hAnsi="宋体" w:eastAsia="仿宋_GB2312" w:cs="仿宋_GB2312"/>
          <w:bCs/>
          <w:color w:val="auto"/>
          <w:kern w:val="0"/>
          <w:sz w:val="32"/>
          <w:szCs w:val="32"/>
          <w:lang w:val="en-US" w:eastAsia="zh-CN" w:bidi="ar-SA"/>
        </w:rPr>
        <w:t>。</w:t>
      </w:r>
    </w:p>
    <w:p w14:paraId="568B93D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7.0.12 </w:t>
      </w:r>
      <w:r>
        <w:rPr>
          <w:rFonts w:hint="eastAsia" w:ascii="仿宋_GB2312" w:hAnsi="宋体" w:eastAsia="仿宋_GB2312" w:cs="仿宋_GB2312"/>
          <w:bCs/>
          <w:color w:val="auto"/>
          <w:kern w:val="0"/>
          <w:sz w:val="32"/>
          <w:szCs w:val="32"/>
          <w:lang w:val="en-US" w:eastAsia="zh-CN" w:bidi="ar-SA"/>
        </w:rPr>
        <w:t>檐口</w:t>
      </w:r>
    </w:p>
    <w:p w14:paraId="29559B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结构外墙体和屋面结构板交界处的屋面结构板顶，即屋顶在檐墙的顶部。</w:t>
      </w:r>
      <w:r>
        <w:rPr>
          <w:rFonts w:ascii="仿宋_GB2312" w:hAnsi="宋体" w:eastAsia="仿宋_GB2312" w:cs="仿宋_GB2312"/>
          <w:bCs/>
          <w:color w:val="auto"/>
          <w:kern w:val="0"/>
          <w:sz w:val="32"/>
          <w:szCs w:val="32"/>
          <w:lang w:val="en-US" w:eastAsia="zh-CN" w:bidi="ar-SA"/>
        </w:rPr>
        <w:t>“檐口”是房屋外立面处的最高点</w:t>
      </w:r>
      <w:r>
        <w:rPr>
          <w:rFonts w:hint="eastAsia" w:ascii="仿宋_GB2312" w:hAnsi="宋体" w:eastAsia="仿宋_GB2312" w:cs="仿宋_GB2312"/>
          <w:bCs/>
          <w:color w:val="auto"/>
          <w:kern w:val="0"/>
          <w:sz w:val="32"/>
          <w:szCs w:val="32"/>
          <w:lang w:val="en-US" w:eastAsia="zh-CN" w:bidi="ar-SA"/>
        </w:rPr>
        <w:t>，</w:t>
      </w:r>
      <w:r>
        <w:rPr>
          <w:rFonts w:ascii="仿宋_GB2312" w:hAnsi="宋体" w:eastAsia="仿宋_GB2312" w:cs="仿宋_GB2312"/>
          <w:bCs/>
          <w:color w:val="auto"/>
          <w:kern w:val="0"/>
          <w:sz w:val="32"/>
          <w:szCs w:val="32"/>
          <w:lang w:val="en-US" w:eastAsia="zh-CN" w:bidi="ar-SA"/>
        </w:rPr>
        <w:t>“檐口”高度不包括“女儿墙”高度。</w:t>
      </w:r>
    </w:p>
    <w:p w14:paraId="6AC24F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7.0.13 </w:t>
      </w:r>
      <w:r>
        <w:rPr>
          <w:rFonts w:hint="eastAsia" w:ascii="仿宋_GB2312" w:hAnsi="宋体" w:eastAsia="仿宋_GB2312" w:cs="仿宋_GB2312"/>
          <w:bCs/>
          <w:color w:val="auto"/>
          <w:kern w:val="0"/>
          <w:sz w:val="32"/>
          <w:szCs w:val="32"/>
          <w:lang w:val="en-US" w:eastAsia="zh-CN" w:bidi="ar-SA"/>
        </w:rPr>
        <w:t>建筑物入口</w:t>
      </w:r>
    </w:p>
    <w:p w14:paraId="79A9EEA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是指建筑物提供人行或者机动车出入的主要通道。</w:t>
      </w:r>
    </w:p>
    <w:p w14:paraId="4149B34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7.0.14 </w:t>
      </w:r>
      <w:r>
        <w:rPr>
          <w:rFonts w:hint="eastAsia" w:ascii="仿宋_GB2312" w:hAnsi="宋体" w:eastAsia="仿宋_GB2312" w:cs="仿宋_GB2312"/>
          <w:bCs/>
          <w:color w:val="auto"/>
          <w:kern w:val="0"/>
          <w:sz w:val="32"/>
          <w:szCs w:val="32"/>
          <w:lang w:val="en-US" w:eastAsia="zh-CN" w:bidi="ar-SA"/>
        </w:rPr>
        <w:t>建筑开间</w:t>
      </w:r>
    </w:p>
    <w:p w14:paraId="179259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是指建筑立面由竖向构成元素划分后形成的标准单元。</w:t>
      </w:r>
    </w:p>
    <w:p w14:paraId="1AFFA3F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7.0.15 </w:t>
      </w:r>
      <w:r>
        <w:rPr>
          <w:rFonts w:hint="eastAsia" w:ascii="仿宋_GB2312" w:hAnsi="宋体" w:eastAsia="仿宋_GB2312" w:cs="仿宋_GB2312"/>
          <w:bCs/>
          <w:color w:val="auto"/>
          <w:kern w:val="0"/>
          <w:sz w:val="32"/>
          <w:szCs w:val="32"/>
          <w:lang w:val="en-US" w:eastAsia="zh-CN" w:bidi="ar-SA"/>
        </w:rPr>
        <w:t>雨棚</w:t>
      </w:r>
    </w:p>
    <w:p w14:paraId="48A01FC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是指从主体建筑向人行道上方伸出，供行人避风、遮雨等使用的水平方向为主的构筑物。</w:t>
      </w:r>
    </w:p>
    <w:p w14:paraId="228CAEF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7.0.16 </w:t>
      </w:r>
      <w:r>
        <w:rPr>
          <w:rFonts w:hint="eastAsia" w:ascii="仿宋_GB2312" w:hAnsi="宋体" w:eastAsia="仿宋_GB2312" w:cs="仿宋_GB2312"/>
          <w:bCs/>
          <w:color w:val="auto"/>
          <w:kern w:val="0"/>
          <w:sz w:val="32"/>
          <w:szCs w:val="32"/>
          <w:lang w:val="en-US" w:eastAsia="zh-CN" w:bidi="ar-SA"/>
        </w:rPr>
        <w:t>透空围墙</w:t>
      </w:r>
    </w:p>
    <w:p w14:paraId="449E102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是指采用隔栅、镂空等形式使墙体变得通透的围墙。</w:t>
      </w:r>
    </w:p>
    <w:p w14:paraId="649A1DE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7.0.17 </w:t>
      </w:r>
      <w:r>
        <w:rPr>
          <w:rFonts w:hint="eastAsia" w:ascii="仿宋_GB2312" w:hAnsi="宋体" w:eastAsia="仿宋_GB2312" w:cs="仿宋_GB2312"/>
          <w:bCs/>
          <w:color w:val="auto"/>
          <w:kern w:val="0"/>
          <w:sz w:val="32"/>
          <w:szCs w:val="32"/>
          <w:lang w:val="en-US" w:eastAsia="zh-CN" w:bidi="ar-SA"/>
        </w:rPr>
        <w:t xml:space="preserve">人行道侧石 </w:t>
      </w:r>
    </w:p>
    <w:p w14:paraId="6E6CDF4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是指位于人行道边缘，区分机动车道和人行道，起引导交通、保持水土、区分路面铺装作用，高度多为100-150mm，由混凝土、石材等材料制成的道路设施。</w:t>
      </w:r>
    </w:p>
    <w:p w14:paraId="79BC4C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7.0.18 </w:t>
      </w:r>
      <w:r>
        <w:rPr>
          <w:rFonts w:hint="eastAsia" w:ascii="仿宋_GB2312" w:hAnsi="宋体" w:eastAsia="仿宋_GB2312" w:cs="仿宋_GB2312"/>
          <w:bCs/>
          <w:color w:val="auto"/>
          <w:kern w:val="0"/>
          <w:sz w:val="32"/>
          <w:szCs w:val="32"/>
          <w:lang w:val="en-US" w:eastAsia="zh-CN" w:bidi="ar-SA"/>
        </w:rPr>
        <w:t xml:space="preserve">视距三角形 </w:t>
      </w:r>
    </w:p>
    <w:p w14:paraId="230B46A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为保证行车安全，道路交叉口、转弯处必须空出一定的距离，以便司机在这段距离内能看到对面或侧方来往的车辆，并有一定的刹车和停车的时间，而不致发生撞车事故。根据两条相交道路的两个最短视距，在交叉口平面图上绘出的三角形，叫“视距三角形”。</w:t>
      </w:r>
    </w:p>
    <w:p w14:paraId="21FD66C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7.0.19 </w:t>
      </w:r>
      <w:r>
        <w:rPr>
          <w:rFonts w:hint="eastAsia" w:ascii="仿宋_GB2312" w:hAnsi="宋体" w:eastAsia="仿宋_GB2312" w:cs="仿宋_GB2312"/>
          <w:bCs/>
          <w:color w:val="auto"/>
          <w:kern w:val="0"/>
          <w:sz w:val="32"/>
          <w:szCs w:val="32"/>
          <w:lang w:val="en-US" w:eastAsia="zh-CN" w:bidi="ar-SA"/>
        </w:rPr>
        <w:t xml:space="preserve">匝道 </w:t>
      </w:r>
    </w:p>
    <w:p w14:paraId="3FAF0DA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 xml:space="preserve">是指立交桥、高速公路或高架路的进出道引道。 </w:t>
      </w:r>
    </w:p>
    <w:p w14:paraId="3D4DD1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7.0.20 </w:t>
      </w:r>
      <w:r>
        <w:rPr>
          <w:rFonts w:ascii="仿宋_GB2312" w:hAnsi="宋体" w:eastAsia="仿宋_GB2312" w:cs="仿宋_GB2312"/>
          <w:bCs/>
          <w:color w:val="auto"/>
          <w:kern w:val="0"/>
          <w:sz w:val="32"/>
          <w:szCs w:val="32"/>
          <w:lang w:val="en-US" w:eastAsia="zh-CN" w:bidi="ar-SA"/>
        </w:rPr>
        <w:t xml:space="preserve">商业步行街 </w:t>
      </w:r>
    </w:p>
    <w:p w14:paraId="2BD0489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是指由城市大道和小巷所组成的以从事商品贸易为主的专门区域，在这个区域内禁止机动车和非机动车通行。</w:t>
      </w:r>
    </w:p>
    <w:p w14:paraId="08909D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7.0.21 </w:t>
      </w:r>
      <w:r>
        <w:rPr>
          <w:rFonts w:hint="eastAsia" w:ascii="仿宋_GB2312" w:hAnsi="宋体" w:eastAsia="仿宋_GB2312" w:cs="仿宋_GB2312"/>
          <w:bCs/>
          <w:color w:val="auto"/>
          <w:kern w:val="0"/>
          <w:sz w:val="32"/>
          <w:szCs w:val="32"/>
          <w:lang w:val="en-US" w:eastAsia="zh-CN" w:bidi="ar-SA"/>
        </w:rPr>
        <w:t xml:space="preserve">道路红线 </w:t>
      </w:r>
    </w:p>
    <w:p w14:paraId="2A55771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 xml:space="preserve">是指规划的城市道路用地的边界线。 </w:t>
      </w:r>
    </w:p>
    <w:p w14:paraId="0B249B9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黑体" w:hAnsi="宋体" w:eastAsia="黑体" w:cs="黑体"/>
          <w:bCs/>
          <w:color w:val="auto"/>
          <w:kern w:val="0"/>
          <w:sz w:val="32"/>
          <w:szCs w:val="32"/>
          <w:lang w:val="en-US" w:eastAsia="zh-CN" w:bidi="ar-SA"/>
        </w:rPr>
        <w:t xml:space="preserve">7.0.22 </w:t>
      </w:r>
      <w:r>
        <w:rPr>
          <w:rFonts w:ascii="仿宋_GB2312" w:hAnsi="宋体" w:eastAsia="仿宋_GB2312" w:cs="仿宋_GB2312"/>
          <w:bCs/>
          <w:color w:val="auto"/>
          <w:kern w:val="0"/>
          <w:sz w:val="32"/>
          <w:szCs w:val="32"/>
          <w:lang w:val="en-US" w:eastAsia="zh-CN" w:bidi="ar-SA"/>
        </w:rPr>
        <w:t xml:space="preserve">用地红线 </w:t>
      </w:r>
    </w:p>
    <w:p w14:paraId="2E74526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bCs/>
          <w:color w:val="auto"/>
          <w:kern w:val="0"/>
          <w:sz w:val="32"/>
          <w:szCs w:val="32"/>
          <w:lang w:val="en-US" w:eastAsia="zh-CN" w:bidi="ar-SA"/>
        </w:rPr>
      </w:pPr>
      <w:r>
        <w:rPr>
          <w:rFonts w:hint="eastAsia" w:ascii="仿宋_GB2312" w:hAnsi="宋体" w:eastAsia="仿宋_GB2312" w:cs="仿宋_GB2312"/>
          <w:bCs/>
          <w:color w:val="auto"/>
          <w:kern w:val="0"/>
          <w:sz w:val="32"/>
          <w:szCs w:val="32"/>
          <w:lang w:val="en-US" w:eastAsia="zh-CN" w:bidi="ar-SA"/>
        </w:rPr>
        <w:t xml:space="preserve">是指经规划主管部门审批后的用地范围线。 </w:t>
      </w:r>
    </w:p>
    <w:p w14:paraId="1287E1C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4" w:firstLineChars="220"/>
        <w:textAlignment w:val="auto"/>
        <w:rPr>
          <w:rFonts w:ascii="仿宋_GB2312" w:eastAsia="仿宋_GB2312" w:cs="仿宋_GB2312"/>
          <w:sz w:val="32"/>
          <w:szCs w:val="32"/>
        </w:rPr>
      </w:pPr>
    </w:p>
    <w:p w14:paraId="68AA80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kern w:val="0"/>
          <w:sz w:val="32"/>
          <w:szCs w:val="32"/>
          <w:lang w:val="en-US" w:eastAsia="zh-CN" w:bidi="ar-SA"/>
        </w:rPr>
      </w:pPr>
      <w:bookmarkStart w:id="45" w:name="_Toc15438_WPSOffice_Level2"/>
      <w:r>
        <w:rPr>
          <w:rFonts w:hint="eastAsia" w:ascii="黑体" w:hAnsi="黑体" w:eastAsia="黑体" w:cs="黑体"/>
          <w:color w:val="auto"/>
          <w:kern w:val="0"/>
          <w:sz w:val="32"/>
          <w:szCs w:val="32"/>
          <w:lang w:val="en-US" w:eastAsia="zh-CN" w:bidi="ar-SA"/>
        </w:rPr>
        <w:br w:type="page"/>
      </w:r>
    </w:p>
    <w:p w14:paraId="5B14654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8</w:t>
      </w:r>
      <w:bookmarkStart w:id="46" w:name="_Toc294771253"/>
      <w:r>
        <w:rPr>
          <w:rFonts w:hint="eastAsia" w:ascii="黑体" w:hAnsi="黑体" w:eastAsia="黑体" w:cs="黑体"/>
          <w:color w:val="auto"/>
          <w:kern w:val="0"/>
          <w:sz w:val="32"/>
          <w:szCs w:val="32"/>
          <w:lang w:val="en-US" w:eastAsia="zh-CN" w:bidi="ar-SA"/>
        </w:rPr>
        <w:t xml:space="preserve">  附  则</w:t>
      </w:r>
      <w:bookmarkEnd w:id="45"/>
      <w:bookmarkEnd w:id="46"/>
    </w:p>
    <w:p w14:paraId="4C2175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4" w:firstLineChars="220"/>
        <w:jc w:val="both"/>
        <w:textAlignment w:val="auto"/>
        <w:rPr>
          <w:rFonts w:ascii="黑体" w:hAnsi="黑体" w:eastAsia="黑体" w:cs="黑体"/>
          <w:color w:val="auto"/>
          <w:kern w:val="0"/>
          <w:sz w:val="32"/>
          <w:szCs w:val="32"/>
          <w:lang w:val="en-US" w:eastAsia="zh-CN" w:bidi="ar-SA"/>
        </w:rPr>
      </w:pPr>
    </w:p>
    <w:p w14:paraId="158DE7A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8.0.1 </w:t>
      </w:r>
      <w:r>
        <w:rPr>
          <w:rFonts w:hint="eastAsia" w:ascii="仿宋_GB2312" w:hAnsi="宋体" w:eastAsia="仿宋_GB2312" w:cs="仿宋_GB2312"/>
          <w:color w:val="auto"/>
          <w:kern w:val="0"/>
          <w:sz w:val="32"/>
          <w:szCs w:val="32"/>
          <w:lang w:val="en-US" w:eastAsia="zh-CN" w:bidi="ar-SA"/>
        </w:rPr>
        <w:t>本规范由青岛市城市管理局负责解释。</w:t>
      </w:r>
    </w:p>
    <w:p w14:paraId="44ADABA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8.0.2</w:t>
      </w:r>
      <w:r>
        <w:rPr>
          <w:rFonts w:hint="eastAsia" w:ascii="仿宋_GB2312" w:hAnsi="宋体" w:eastAsia="仿宋_GB2312" w:cs="仿宋_GB2312"/>
          <w:color w:val="auto"/>
          <w:kern w:val="0"/>
          <w:sz w:val="32"/>
          <w:szCs w:val="32"/>
          <w:lang w:val="en-US" w:eastAsia="zh-CN" w:bidi="ar-SA"/>
        </w:rPr>
        <w:t xml:space="preserve"> 本规范自发布之日起施行。2022年1月13日发布的《青岛市户外广告和招牌设置技术规范》（青城管〔2022〕4号）同时废止。</w:t>
      </w:r>
      <w:bookmarkStart w:id="47" w:name="_Toc66633663"/>
    </w:p>
    <w:p w14:paraId="10EC204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8.0.3</w:t>
      </w:r>
      <w:r>
        <w:rPr>
          <w:rFonts w:hint="eastAsia" w:ascii="仿宋_GB2312" w:hAnsi="宋体" w:eastAsia="仿宋_GB2312" w:cs="仿宋_GB2312"/>
          <w:color w:val="auto"/>
          <w:kern w:val="0"/>
          <w:sz w:val="32"/>
          <w:szCs w:val="32"/>
          <w:lang w:val="en-US" w:eastAsia="zh-CN" w:bidi="ar-SA"/>
        </w:rPr>
        <w:t xml:space="preserve"> 本规范施行期间，国家、省、市有关户外广告和招牌设置管理的法律法规、规章和技术规范有调整或者有新规定的，应从其规定。</w:t>
      </w:r>
    </w:p>
    <w:bookmarkEnd w:id="47"/>
    <w:p w14:paraId="7023C7B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7D742AD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17932C8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527A13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4C29A2D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3FBD5BD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0FBF152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65E647B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332D2FB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7D273DE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p>
    <w:p w14:paraId="7F2491A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黑体"/>
          <w:color w:val="auto"/>
          <w:kern w:val="0"/>
          <w:sz w:val="32"/>
          <w:szCs w:val="32"/>
          <w:lang w:val="en-US" w:eastAsia="zh-CN" w:bidi="ar-SA"/>
        </w:rPr>
      </w:pPr>
    </w:p>
    <w:p w14:paraId="23B6098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color w:val="auto"/>
          <w:kern w:val="0"/>
          <w:sz w:val="32"/>
          <w:szCs w:val="32"/>
          <w:lang w:val="en-US" w:eastAsia="zh-CN" w:bidi="ar-SA"/>
        </w:rPr>
      </w:pPr>
    </w:p>
    <w:p w14:paraId="48D20D5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color w:val="auto"/>
          <w:kern w:val="0"/>
          <w:sz w:val="32"/>
          <w:szCs w:val="32"/>
          <w:lang w:val="en-US" w:eastAsia="zh-CN" w:bidi="ar-SA"/>
        </w:rPr>
      </w:pPr>
    </w:p>
    <w:p w14:paraId="5086F91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本规范用词说明</w:t>
      </w:r>
    </w:p>
    <w:p w14:paraId="72D74E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仿宋_GB2312"/>
          <w:color w:val="auto"/>
          <w:kern w:val="0"/>
          <w:sz w:val="32"/>
          <w:szCs w:val="32"/>
          <w:lang w:val="en-US" w:eastAsia="zh-CN" w:bidi="ar-SA"/>
        </w:rPr>
      </w:pPr>
    </w:p>
    <w:p w14:paraId="78C9C64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为便于在执行本规范条文时区别对待，对要求严格程度不同的用词说明如下：</w:t>
      </w:r>
    </w:p>
    <w:p w14:paraId="4D0ED1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1）表示很严格，非这样做不可的：</w:t>
      </w:r>
    </w:p>
    <w:p w14:paraId="28C1845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正面词采用“必须”；反面词采用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禁止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“不得”。</w:t>
      </w:r>
    </w:p>
    <w:p w14:paraId="70855C0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2）表示严格，在正常情况下均应这样做的：</w:t>
      </w:r>
    </w:p>
    <w:p w14:paraId="5D5892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正面词采用“应”；反面词采用“不应”。</w:t>
      </w:r>
    </w:p>
    <w:p w14:paraId="40BDF51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3）表示允许稍有选择，在条件许可时首先这样做的：</w:t>
      </w:r>
    </w:p>
    <w:p w14:paraId="1024DD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正面词采用“宜”；反面词采用“不宜”。</w:t>
      </w:r>
    </w:p>
    <w:p w14:paraId="04823B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4）表示有选择，在一定条件下可以这样做的，采用“可”。</w:t>
      </w:r>
    </w:p>
    <w:p w14:paraId="760438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5）条文中指明应按其他有关标准执行的写法为：“应符合……的规定”或“应按……执行”。</w:t>
      </w:r>
    </w:p>
    <w:p w14:paraId="16A41E0C">
      <w:pPr>
        <w:pStyle w:val="13"/>
        <w:keepNext w:val="0"/>
        <w:keepLines w:val="0"/>
        <w:pageBreakBefore w:val="0"/>
        <w:widowControl w:val="0"/>
        <w:kinsoku/>
        <w:wordWrap/>
        <w:overflowPunct/>
        <w:topLinePunct w:val="0"/>
        <w:bidi w:val="0"/>
        <w:adjustRightInd/>
        <w:snapToGrid/>
        <w:spacing w:line="560" w:lineRule="exact"/>
        <w:ind w:left="0" w:leftChars="0" w:firstLine="0" w:firstLineChars="0"/>
        <w:textAlignment w:val="auto"/>
        <w:rPr>
          <w:rFonts w:hint="eastAsia" w:ascii="仿宋_GB2312" w:hAnsi="仿宋_GB2312" w:eastAsia="仿宋_GB2312" w:cs="仿宋_GB2312"/>
          <w:kern w:val="0"/>
          <w:sz w:val="32"/>
          <w:szCs w:val="32"/>
        </w:rPr>
      </w:pPr>
    </w:p>
    <w:p w14:paraId="5E78C128">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6D6459C3">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0D1A9E83">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04AE0408">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20F2E7F7">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4C4112E7">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65D7F1B7">
      <w:pPr>
        <w:pStyle w:val="1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outlineLvl w:val="9"/>
        <w:rPr>
          <w:rFonts w:hint="eastAsia" w:ascii="仿宋_GB2312" w:hAnsi="Times" w:eastAsia="仿宋_GB2312" w:cs="仿宋_GB2312"/>
          <w:sz w:val="28"/>
          <w:szCs w:val="28"/>
        </w:rPr>
      </w:pPr>
    </w:p>
    <w:p w14:paraId="3C981EEE">
      <w:pPr>
        <w:spacing w:line="560" w:lineRule="exact"/>
        <w:jc w:val="both"/>
        <w:rPr>
          <w:rFonts w:hint="eastAsia" w:ascii="仿宋_GB2312" w:hAnsi="仿宋_GB2312" w:eastAsia="仿宋_GB2312" w:cs="仿宋_GB2312"/>
          <w:bCs/>
          <w:sz w:val="32"/>
          <w:szCs w:val="32"/>
          <w:lang w:val="en-US" w:eastAsia="zh-CN"/>
        </w:rPr>
      </w:pPr>
    </w:p>
    <w:sectPr>
      <w:footerReference r:id="rId5"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7AE1">
    <w:pPr>
      <w:pStyle w:val="9"/>
      <w:jc w:val="right"/>
      <w:rPr>
        <w:rFonts w:ascii="宋体" w:hAnsi="宋体"/>
        <w:sz w:val="28"/>
        <w:szCs w:val="28"/>
      </w:rPr>
    </w:pPr>
  </w:p>
  <w:p w14:paraId="0D17DC7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AE68">
    <w:pPr>
      <w:pStyle w:val="9"/>
      <w:rPr>
        <w:rFonts w:ascii="宋体" w:hAnsi="宋体"/>
        <w:sz w:val="28"/>
        <w:szCs w:val="28"/>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8A4326C">
                          <w:pPr>
                            <w:pStyle w:val="9"/>
                          </w:pPr>
                          <w:r>
                            <w:rPr>
                              <w:rFonts w:hint="eastAsia" w:ascii="宋体" w:hAnsi="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sz w:val="28"/>
                              <w:szCs w:val="28"/>
                              <w:lang w:eastAsia="zh-CN"/>
                            </w:rPr>
                            <w:t>—</w:t>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BxBBXEAQAAjwMAAA4AAABkcnMvZTJvRG9jLnhtbK1TzY7TMBC+I/EO&#10;lu80aS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V/y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BxBBXEAQAAjwMAAA4AAAAAAAAAAQAgAAAAHwEAAGRycy9lMm9Eb2MueG1s&#10;UEsFBgAAAAAGAAYAWQEAAFUFAAAAAA==&#10;">
              <v:fill on="f" focussize="0,0"/>
              <v:stroke on="f"/>
              <v:imagedata o:title=""/>
              <o:lock v:ext="edit" aspectratio="f"/>
              <v:textbox inset="0mm,0mm,0mm,0mm" style="mso-fit-shape-to-text:t;">
                <w:txbxContent>
                  <w:p w14:paraId="28A4326C">
                    <w:pPr>
                      <w:pStyle w:val="9"/>
                    </w:pPr>
                    <w:r>
                      <w:rPr>
                        <w:rFonts w:hint="eastAsia" w:ascii="宋体" w:hAnsi="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sz w:val="28"/>
                        <w:szCs w:val="28"/>
                        <w:lang w:eastAsia="zh-CN"/>
                      </w:rPr>
                      <w:t>—</w:t>
                    </w:r>
                  </w:p>
                </w:txbxContent>
              </v:textbox>
            </v:rect>
          </w:pict>
        </mc:Fallback>
      </mc:AlternateContent>
    </w:r>
  </w:p>
  <w:p w14:paraId="0D61D55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62ED">
    <w:pPr>
      <w:pStyle w:val="9"/>
      <w:jc w:val="right"/>
      <w:rPr>
        <w:rFonts w:ascii="宋体" w:hAnsi="宋体"/>
        <w:sz w:val="28"/>
        <w:szCs w:val="28"/>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-123825</wp:posOffset>
              </wp:positionV>
              <wp:extent cx="622300" cy="230505"/>
              <wp:effectExtent l="0" t="0" r="0" b="0"/>
              <wp:wrapNone/>
              <wp:docPr id="6" name="文本框 5"/>
              <wp:cNvGraphicFramePr/>
              <a:graphic xmlns:a="http://schemas.openxmlformats.org/drawingml/2006/main">
                <a:graphicData uri="http://schemas.microsoft.com/office/word/2010/wordprocessingShape">
                  <wps:wsp>
                    <wps:cNvSpPr/>
                    <wps:spPr>
                      <a:xfrm>
                        <a:off x="0" y="0"/>
                        <a:ext cx="622300" cy="230505"/>
                      </a:xfrm>
                      <a:prstGeom prst="rect">
                        <a:avLst/>
                      </a:prstGeom>
                      <a:noFill/>
                      <a:ln>
                        <a:noFill/>
                      </a:ln>
                    </wps:spPr>
                    <wps:txbx>
                      <w:txbxContent>
                        <w:p w14:paraId="48C8F3FE">
                          <w:pPr>
                            <w:pStyle w:val="9"/>
                            <w:jc w:val="right"/>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sz w:val="28"/>
                              <w:szCs w:val="28"/>
                              <w:lang w:eastAsia="zh-CN"/>
                            </w:rPr>
                            <w:t>—</w:t>
                          </w:r>
                        </w:p>
                      </w:txbxContent>
                    </wps:txbx>
                    <wps:bodyPr wrap="none" lIns="0" tIns="0" rIns="0" bIns="0" upright="1">
                      <a:spAutoFit/>
                    </wps:bodyPr>
                  </wps:wsp>
                </a:graphicData>
              </a:graphic>
            </wp:anchor>
          </w:drawing>
        </mc:Choice>
        <mc:Fallback>
          <w:pict>
            <v:rect id="文本框 5" o:spid="_x0000_s1026" o:spt="1" style="position:absolute;left:0pt;margin-top:-9.75pt;height:18.15pt;width:49pt;mso-position-horizontal:outside;mso-position-horizontal-relative:margin;mso-wrap-style:none;z-index:251660288;mso-width-relative:page;mso-height-relative:page;" filled="f" stroked="f" coordsize="21600,21600" o:gfxdata="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sOms0wAAAAYBAAAPAAAAAAAAAAEAIAAAACIAAABkcnMvZG93bnJldi54&#10;bWxQSwECFAAUAAAACACHTuJAFfjdM8YBAACNAwAADgAAAAAAAAABACAAAAAiAQAAZHJzL2Uyb0Rv&#10;Yy54bWxQSwUGAAAAAAYABgBZAQAAWgUAAAAA&#10;">
              <v:fill on="f" focussize="0,0"/>
              <v:stroke on="f"/>
              <v:imagedata o:title=""/>
              <o:lock v:ext="edit" aspectratio="f"/>
              <v:textbox inset="0mm,0mm,0mm,0mm" style="mso-fit-shape-to-text:t;">
                <w:txbxContent>
                  <w:p w14:paraId="48C8F3FE">
                    <w:pPr>
                      <w:pStyle w:val="9"/>
                      <w:jc w:val="right"/>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sz w:val="28"/>
                        <w:szCs w:val="28"/>
                        <w:lang w:eastAsia="zh-CN"/>
                      </w:rPr>
                      <w:t>—</w:t>
                    </w:r>
                  </w:p>
                </w:txbxContent>
              </v:textbox>
            </v:rect>
          </w:pict>
        </mc:Fallback>
      </mc:AlternateContent>
    </w:r>
  </w:p>
  <w:p w14:paraId="722E958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CF"/>
    <w:rsid w:val="00061C67"/>
    <w:rsid w:val="0008542F"/>
    <w:rsid w:val="000B0728"/>
    <w:rsid w:val="000C0029"/>
    <w:rsid w:val="000D0AD2"/>
    <w:rsid w:val="000D1C60"/>
    <w:rsid w:val="000D76D5"/>
    <w:rsid w:val="00134AD2"/>
    <w:rsid w:val="00155859"/>
    <w:rsid w:val="0015750A"/>
    <w:rsid w:val="001C2091"/>
    <w:rsid w:val="001C2A75"/>
    <w:rsid w:val="001E1713"/>
    <w:rsid w:val="001F6F3C"/>
    <w:rsid w:val="002273B9"/>
    <w:rsid w:val="0029331D"/>
    <w:rsid w:val="002C1C13"/>
    <w:rsid w:val="00332490"/>
    <w:rsid w:val="00334E89"/>
    <w:rsid w:val="003719E0"/>
    <w:rsid w:val="00380258"/>
    <w:rsid w:val="00393A64"/>
    <w:rsid w:val="003D521F"/>
    <w:rsid w:val="003E2476"/>
    <w:rsid w:val="004074F1"/>
    <w:rsid w:val="00412FF9"/>
    <w:rsid w:val="00413F14"/>
    <w:rsid w:val="004241B8"/>
    <w:rsid w:val="00434145"/>
    <w:rsid w:val="0044791D"/>
    <w:rsid w:val="00467E1D"/>
    <w:rsid w:val="00510992"/>
    <w:rsid w:val="005119EA"/>
    <w:rsid w:val="00524E63"/>
    <w:rsid w:val="005551B8"/>
    <w:rsid w:val="00571E32"/>
    <w:rsid w:val="00595A70"/>
    <w:rsid w:val="00595B93"/>
    <w:rsid w:val="00616306"/>
    <w:rsid w:val="00651F0B"/>
    <w:rsid w:val="00686186"/>
    <w:rsid w:val="006B1A31"/>
    <w:rsid w:val="00753B4B"/>
    <w:rsid w:val="007823F9"/>
    <w:rsid w:val="00792357"/>
    <w:rsid w:val="007A23AF"/>
    <w:rsid w:val="007A7B68"/>
    <w:rsid w:val="007B6E23"/>
    <w:rsid w:val="007C0D99"/>
    <w:rsid w:val="007C4F4B"/>
    <w:rsid w:val="007E1DAB"/>
    <w:rsid w:val="007F418A"/>
    <w:rsid w:val="0081331B"/>
    <w:rsid w:val="00820A0D"/>
    <w:rsid w:val="00826B54"/>
    <w:rsid w:val="00861F39"/>
    <w:rsid w:val="00875B96"/>
    <w:rsid w:val="00896BAF"/>
    <w:rsid w:val="008A5E78"/>
    <w:rsid w:val="008B4A6C"/>
    <w:rsid w:val="008B51A0"/>
    <w:rsid w:val="00913768"/>
    <w:rsid w:val="00915078"/>
    <w:rsid w:val="00917243"/>
    <w:rsid w:val="00932F87"/>
    <w:rsid w:val="00935E68"/>
    <w:rsid w:val="00962004"/>
    <w:rsid w:val="009A31B6"/>
    <w:rsid w:val="009C7408"/>
    <w:rsid w:val="00A054DB"/>
    <w:rsid w:val="00A20C6E"/>
    <w:rsid w:val="00A24E1A"/>
    <w:rsid w:val="00A375CD"/>
    <w:rsid w:val="00A37F28"/>
    <w:rsid w:val="00A73008"/>
    <w:rsid w:val="00A90FA9"/>
    <w:rsid w:val="00A92390"/>
    <w:rsid w:val="00A97EBE"/>
    <w:rsid w:val="00AA4205"/>
    <w:rsid w:val="00AA7943"/>
    <w:rsid w:val="00AB06EB"/>
    <w:rsid w:val="00AE2080"/>
    <w:rsid w:val="00AE3A67"/>
    <w:rsid w:val="00B159A1"/>
    <w:rsid w:val="00B27B46"/>
    <w:rsid w:val="00B66BC3"/>
    <w:rsid w:val="00BC60B4"/>
    <w:rsid w:val="00BF7AF5"/>
    <w:rsid w:val="00C02052"/>
    <w:rsid w:val="00C04B71"/>
    <w:rsid w:val="00C41572"/>
    <w:rsid w:val="00C50E20"/>
    <w:rsid w:val="00C52DE2"/>
    <w:rsid w:val="00C848D3"/>
    <w:rsid w:val="00C85ECB"/>
    <w:rsid w:val="00C872A1"/>
    <w:rsid w:val="00CA419C"/>
    <w:rsid w:val="00CB607E"/>
    <w:rsid w:val="00CC3A34"/>
    <w:rsid w:val="00CC787D"/>
    <w:rsid w:val="00CE44CD"/>
    <w:rsid w:val="00D21774"/>
    <w:rsid w:val="00D32A06"/>
    <w:rsid w:val="00D4183A"/>
    <w:rsid w:val="00D63408"/>
    <w:rsid w:val="00D76A32"/>
    <w:rsid w:val="00D77A4F"/>
    <w:rsid w:val="00D802B1"/>
    <w:rsid w:val="00D82FC2"/>
    <w:rsid w:val="00DB435B"/>
    <w:rsid w:val="00DB57DD"/>
    <w:rsid w:val="00E267DB"/>
    <w:rsid w:val="00E30953"/>
    <w:rsid w:val="00E40327"/>
    <w:rsid w:val="00E40ECB"/>
    <w:rsid w:val="00E63DE7"/>
    <w:rsid w:val="00E65362"/>
    <w:rsid w:val="00E65AA6"/>
    <w:rsid w:val="00E723B6"/>
    <w:rsid w:val="00E83615"/>
    <w:rsid w:val="00E8580F"/>
    <w:rsid w:val="00E87D36"/>
    <w:rsid w:val="00EB355B"/>
    <w:rsid w:val="00ED5398"/>
    <w:rsid w:val="00EF2E35"/>
    <w:rsid w:val="00F14330"/>
    <w:rsid w:val="00F51C06"/>
    <w:rsid w:val="00F568D1"/>
    <w:rsid w:val="00F6380F"/>
    <w:rsid w:val="00F7762C"/>
    <w:rsid w:val="00F77EFB"/>
    <w:rsid w:val="00F86AFE"/>
    <w:rsid w:val="00F97E48"/>
    <w:rsid w:val="00FA20DF"/>
    <w:rsid w:val="00FA7C02"/>
    <w:rsid w:val="00FB241B"/>
    <w:rsid w:val="00FB2EE5"/>
    <w:rsid w:val="00FB4252"/>
    <w:rsid w:val="00FB6CD5"/>
    <w:rsid w:val="00FE35B5"/>
    <w:rsid w:val="023571CB"/>
    <w:rsid w:val="02FB57F1"/>
    <w:rsid w:val="030B388D"/>
    <w:rsid w:val="037A1943"/>
    <w:rsid w:val="06002137"/>
    <w:rsid w:val="06423941"/>
    <w:rsid w:val="07092B03"/>
    <w:rsid w:val="08211367"/>
    <w:rsid w:val="08951C52"/>
    <w:rsid w:val="08B01ED0"/>
    <w:rsid w:val="08BE1F1E"/>
    <w:rsid w:val="098800AF"/>
    <w:rsid w:val="0A407D46"/>
    <w:rsid w:val="0C5D366D"/>
    <w:rsid w:val="0CF07956"/>
    <w:rsid w:val="0DFD0B71"/>
    <w:rsid w:val="0E537761"/>
    <w:rsid w:val="10DE796A"/>
    <w:rsid w:val="11811943"/>
    <w:rsid w:val="11B63C07"/>
    <w:rsid w:val="13292E29"/>
    <w:rsid w:val="150200A7"/>
    <w:rsid w:val="151D5B86"/>
    <w:rsid w:val="15CD3D87"/>
    <w:rsid w:val="16635CC9"/>
    <w:rsid w:val="17B57BF4"/>
    <w:rsid w:val="192F165F"/>
    <w:rsid w:val="194C6EFB"/>
    <w:rsid w:val="19874225"/>
    <w:rsid w:val="19BF34CD"/>
    <w:rsid w:val="1AF00369"/>
    <w:rsid w:val="1B067C4A"/>
    <w:rsid w:val="1B8078AA"/>
    <w:rsid w:val="1C6A30AB"/>
    <w:rsid w:val="1C7C6848"/>
    <w:rsid w:val="1CA3450A"/>
    <w:rsid w:val="1CD43F32"/>
    <w:rsid w:val="1CF40A91"/>
    <w:rsid w:val="1D701198"/>
    <w:rsid w:val="1E6C4DFA"/>
    <w:rsid w:val="1EC00E1A"/>
    <w:rsid w:val="1FBE4843"/>
    <w:rsid w:val="1FE617D9"/>
    <w:rsid w:val="20121C25"/>
    <w:rsid w:val="21274C73"/>
    <w:rsid w:val="21A47569"/>
    <w:rsid w:val="21CE70EB"/>
    <w:rsid w:val="225A218A"/>
    <w:rsid w:val="250628ED"/>
    <w:rsid w:val="25544D4D"/>
    <w:rsid w:val="26F61F6E"/>
    <w:rsid w:val="2A801147"/>
    <w:rsid w:val="2B141C6F"/>
    <w:rsid w:val="2B636DD8"/>
    <w:rsid w:val="2C28255A"/>
    <w:rsid w:val="2EB85034"/>
    <w:rsid w:val="30513325"/>
    <w:rsid w:val="30A5135D"/>
    <w:rsid w:val="30B77440"/>
    <w:rsid w:val="325F3BB1"/>
    <w:rsid w:val="33097BCD"/>
    <w:rsid w:val="33E23D2D"/>
    <w:rsid w:val="341E6110"/>
    <w:rsid w:val="358F2AEF"/>
    <w:rsid w:val="35A35F0C"/>
    <w:rsid w:val="36C9314F"/>
    <w:rsid w:val="378E0036"/>
    <w:rsid w:val="381F01BB"/>
    <w:rsid w:val="397F015A"/>
    <w:rsid w:val="3B5C31EF"/>
    <w:rsid w:val="3B6D0F0B"/>
    <w:rsid w:val="3C6C0E2E"/>
    <w:rsid w:val="3C803352"/>
    <w:rsid w:val="3CCB54C9"/>
    <w:rsid w:val="3E1B0B74"/>
    <w:rsid w:val="3E5F0364"/>
    <w:rsid w:val="3EF0012D"/>
    <w:rsid w:val="3F8D5553"/>
    <w:rsid w:val="3F9F616A"/>
    <w:rsid w:val="3FB170B1"/>
    <w:rsid w:val="40924EA0"/>
    <w:rsid w:val="41A55572"/>
    <w:rsid w:val="437520B1"/>
    <w:rsid w:val="443A11D6"/>
    <w:rsid w:val="45B60AAB"/>
    <w:rsid w:val="45C5632B"/>
    <w:rsid w:val="460E227E"/>
    <w:rsid w:val="469941C9"/>
    <w:rsid w:val="46BF169B"/>
    <w:rsid w:val="480D3F42"/>
    <w:rsid w:val="481F65A9"/>
    <w:rsid w:val="48835206"/>
    <w:rsid w:val="490C1C90"/>
    <w:rsid w:val="49194A09"/>
    <w:rsid w:val="49626DF3"/>
    <w:rsid w:val="4A0E57AA"/>
    <w:rsid w:val="4B046C0E"/>
    <w:rsid w:val="4B1C727F"/>
    <w:rsid w:val="4BB5416A"/>
    <w:rsid w:val="4BFE54BD"/>
    <w:rsid w:val="4D11137C"/>
    <w:rsid w:val="4D3E04C6"/>
    <w:rsid w:val="4D3E5E49"/>
    <w:rsid w:val="4D8D64B2"/>
    <w:rsid w:val="4DAC1749"/>
    <w:rsid w:val="4F8E7F39"/>
    <w:rsid w:val="500B7261"/>
    <w:rsid w:val="503F52F7"/>
    <w:rsid w:val="50AE44EC"/>
    <w:rsid w:val="50C51F13"/>
    <w:rsid w:val="51B8499E"/>
    <w:rsid w:val="52252299"/>
    <w:rsid w:val="52BD3F4A"/>
    <w:rsid w:val="52F66C35"/>
    <w:rsid w:val="53A77A4C"/>
    <w:rsid w:val="546673FE"/>
    <w:rsid w:val="553B2061"/>
    <w:rsid w:val="558E3F4B"/>
    <w:rsid w:val="55E33894"/>
    <w:rsid w:val="567E7BB5"/>
    <w:rsid w:val="56D8660A"/>
    <w:rsid w:val="56F15EAF"/>
    <w:rsid w:val="57635FEF"/>
    <w:rsid w:val="57A31556"/>
    <w:rsid w:val="57B64DF9"/>
    <w:rsid w:val="57C2639A"/>
    <w:rsid w:val="57D26822"/>
    <w:rsid w:val="57D91A30"/>
    <w:rsid w:val="587D3CEC"/>
    <w:rsid w:val="5959753D"/>
    <w:rsid w:val="59C6630D"/>
    <w:rsid w:val="5A520CA6"/>
    <w:rsid w:val="5ACF620B"/>
    <w:rsid w:val="5B5773E8"/>
    <w:rsid w:val="5B643840"/>
    <w:rsid w:val="5C9F270D"/>
    <w:rsid w:val="5CF8252C"/>
    <w:rsid w:val="5E7F1E13"/>
    <w:rsid w:val="5ECF671B"/>
    <w:rsid w:val="601B093B"/>
    <w:rsid w:val="612821B4"/>
    <w:rsid w:val="62AE2E73"/>
    <w:rsid w:val="636B232C"/>
    <w:rsid w:val="66531D6F"/>
    <w:rsid w:val="678420E1"/>
    <w:rsid w:val="683E3130"/>
    <w:rsid w:val="68710A65"/>
    <w:rsid w:val="68D6620B"/>
    <w:rsid w:val="69153900"/>
    <w:rsid w:val="696638FC"/>
    <w:rsid w:val="69B013F1"/>
    <w:rsid w:val="69D26576"/>
    <w:rsid w:val="6A1160B9"/>
    <w:rsid w:val="6AB148CE"/>
    <w:rsid w:val="6B4130F6"/>
    <w:rsid w:val="6B7D0BA3"/>
    <w:rsid w:val="6C4E3191"/>
    <w:rsid w:val="6E40376F"/>
    <w:rsid w:val="6E4F1AA5"/>
    <w:rsid w:val="6E8E56F8"/>
    <w:rsid w:val="6E9D4C6D"/>
    <w:rsid w:val="6EC10845"/>
    <w:rsid w:val="6FE93B2A"/>
    <w:rsid w:val="70D97BAF"/>
    <w:rsid w:val="717B51BA"/>
    <w:rsid w:val="72916007"/>
    <w:rsid w:val="729D1E1A"/>
    <w:rsid w:val="72FC56B6"/>
    <w:rsid w:val="746C73F7"/>
    <w:rsid w:val="749644DB"/>
    <w:rsid w:val="74CE7D04"/>
    <w:rsid w:val="7522503C"/>
    <w:rsid w:val="75515099"/>
    <w:rsid w:val="75963CF6"/>
    <w:rsid w:val="75990D10"/>
    <w:rsid w:val="7629236B"/>
    <w:rsid w:val="76571BB5"/>
    <w:rsid w:val="773E2D8A"/>
    <w:rsid w:val="77712302"/>
    <w:rsid w:val="7782790C"/>
    <w:rsid w:val="78B6041B"/>
    <w:rsid w:val="79240A4F"/>
    <w:rsid w:val="7982224E"/>
    <w:rsid w:val="7A9E435D"/>
    <w:rsid w:val="7AF50CCA"/>
    <w:rsid w:val="7DE42296"/>
    <w:rsid w:val="7DF9016A"/>
    <w:rsid w:val="7E4F75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3"/>
    <w:basedOn w:val="1"/>
    <w:next w:val="1"/>
    <w:unhideWhenUsed/>
    <w:qFormat/>
    <w:uiPriority w:val="0"/>
    <w:pPr>
      <w:spacing w:before="200" w:line="271" w:lineRule="auto"/>
      <w:outlineLvl w:val="2"/>
    </w:pPr>
    <w:rPr>
      <w:rFonts w:ascii="Cambria" w:hAnsi="Cambria" w:cs="Cambria"/>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宋体"/>
      <w:sz w:val="21"/>
    </w:rPr>
  </w:style>
  <w:style w:type="paragraph" w:styleId="5">
    <w:name w:val="Body Text"/>
    <w:basedOn w:val="1"/>
    <w:qFormat/>
    <w:uiPriority w:val="0"/>
    <w:pPr>
      <w:autoSpaceDE w:val="0"/>
      <w:autoSpaceDN w:val="0"/>
      <w:jc w:val="left"/>
    </w:pPr>
    <w:rPr>
      <w:rFonts w:ascii="宋体" w:hAnsi="宋体" w:cs="宋体"/>
      <w:kern w:val="0"/>
      <w:sz w:val="32"/>
      <w:szCs w:val="32"/>
    </w:rPr>
  </w:style>
  <w:style w:type="paragraph" w:styleId="6">
    <w:name w:val="Body Text Indent"/>
    <w:basedOn w:val="1"/>
    <w:qFormat/>
    <w:uiPriority w:val="0"/>
    <w:pPr>
      <w:spacing w:after="120"/>
      <w:ind w:left="420" w:leftChars="200"/>
    </w:pPr>
  </w:style>
  <w:style w:type="paragraph" w:styleId="7">
    <w:name w:val="Body Text Indent 2"/>
    <w:basedOn w:val="1"/>
    <w:unhideWhenUsed/>
    <w:qFormat/>
    <w:uiPriority w:val="0"/>
    <w:pPr>
      <w:spacing w:after="120" w:line="480" w:lineRule="auto"/>
      <w:ind w:left="420" w:leftChars="200"/>
    </w:pPr>
  </w:style>
  <w:style w:type="paragraph" w:styleId="8">
    <w:name w:val="Balloon Text"/>
    <w:basedOn w:val="1"/>
    <w:link w:val="21"/>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5"/>
    <w:qFormat/>
    <w:uiPriority w:val="0"/>
    <w:pPr>
      <w:ind w:firstLine="420" w:firstLineChars="100"/>
    </w:pPr>
    <w:rPr>
      <w:szCs w:val="24"/>
    </w:rPr>
  </w:style>
  <w:style w:type="paragraph" w:styleId="14">
    <w:name w:val="Body Text First Indent 2"/>
    <w:basedOn w:val="6"/>
    <w:qFormat/>
    <w:uiPriority w:val="0"/>
    <w:pPr>
      <w:ind w:firstLine="420" w:firstLineChars="200"/>
    </w:p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p0"/>
    <w:basedOn w:val="1"/>
    <w:qFormat/>
    <w:uiPriority w:val="0"/>
    <w:pPr>
      <w:widowControl/>
    </w:pPr>
    <w:rPr>
      <w:rFonts w:ascii="Calibri" w:hAnsi="Calibri" w:eastAsia="宋体" w:cs="宋体"/>
      <w:kern w:val="0"/>
      <w:sz w:val="21"/>
      <w:szCs w:val="21"/>
    </w:rPr>
  </w:style>
  <w:style w:type="paragraph" w:customStyle="1" w:styleId="20">
    <w:name w:val="p15"/>
    <w:basedOn w:val="1"/>
    <w:qFormat/>
    <w:uiPriority w:val="0"/>
    <w:pPr>
      <w:widowControl/>
    </w:pPr>
    <w:rPr>
      <w:rFonts w:ascii="Calibri" w:hAnsi="Calibri" w:eastAsia="宋体" w:cs="宋体"/>
      <w:kern w:val="0"/>
      <w:szCs w:val="32"/>
    </w:rPr>
  </w:style>
  <w:style w:type="character" w:customStyle="1" w:styleId="21">
    <w:name w:val="批注框文本 Char"/>
    <w:basedOn w:val="17"/>
    <w:link w:val="8"/>
    <w:qFormat/>
    <w:uiPriority w:val="0"/>
    <w:rPr>
      <w:rFonts w:ascii="Calibri" w:hAnsi="Calibri"/>
      <w:kern w:val="2"/>
      <w:sz w:val="18"/>
      <w:szCs w:val="18"/>
    </w:rPr>
  </w:style>
  <w:style w:type="character" w:customStyle="1" w:styleId="22">
    <w:name w:val="页脚 Char"/>
    <w:link w:val="9"/>
    <w:qFormat/>
    <w:uiPriority w:val="99"/>
    <w:rPr>
      <w:rFonts w:ascii="Calibri" w:hAnsi="Calibri"/>
      <w:kern w:val="2"/>
      <w:sz w:val="18"/>
      <w:szCs w:val="18"/>
    </w:rPr>
  </w:style>
  <w:style w:type="character" w:customStyle="1" w:styleId="23">
    <w:name w:val="页眉 Char"/>
    <w:link w:val="10"/>
    <w:qFormat/>
    <w:uiPriority w:val="0"/>
    <w:rPr>
      <w:rFonts w:ascii="Calibri" w:hAnsi="Calibri"/>
      <w:kern w:val="2"/>
      <w:sz w:val="18"/>
      <w:szCs w:val="18"/>
    </w:rPr>
  </w:style>
  <w:style w:type="character" w:customStyle="1" w:styleId="24">
    <w:name w:val="x_content"/>
    <w:basedOn w:val="17"/>
    <w:qFormat/>
    <w:uiPriority w:val="0"/>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10640</Words>
  <Characters>11239</Characters>
  <Lines>6</Lines>
  <Paragraphs>1</Paragraphs>
  <TotalTime>23</TotalTime>
  <ScaleCrop>false</ScaleCrop>
  <LinksUpToDate>false</LinksUpToDate>
  <CharactersWithSpaces>11576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2020-03-03T01:37:00Z</dcterms:created>
  <dc:creator>aerofei</dc:creator>
  <cp:lastModifiedBy>有天</cp:lastModifiedBy>
  <cp:lastPrinted>2025-12-01T03:17:00Z</cp:lastPrinted>
  <dcterms:modified xsi:type="dcterms:W3CDTF">2025-12-02T01:21:55Z</dcterms:modified>
  <dc:title>青岛市城市管理局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BAED87A0C9E54421AE9E6BEBC7CBB3AE_13</vt:lpwstr>
  </property>
  <property fmtid="{D5CDD505-2E9C-101B-9397-08002B2CF9AE}" pid="4" name="KSOTemplateDocerSaveRecord">
    <vt:lpwstr>eyJoZGlkIjoiZGE2NGRkODM2ODZkNDFiNTg3YmY1NTdiMDgyYTdmMDAiLCJ1c2VySWQiOiIzNTcxODE3MjkifQ==</vt:lpwstr>
  </property>
</Properties>
</file>