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47" w:rsidRPr="00753147" w:rsidRDefault="00753147" w:rsidP="00753147">
      <w:pPr>
        <w:rPr>
          <w:rFonts w:ascii="黑体" w:eastAsia="黑体" w:hAnsi="黑体" w:hint="eastAsia"/>
        </w:rPr>
      </w:pPr>
      <w:r w:rsidRPr="00753147">
        <w:rPr>
          <w:rFonts w:ascii="黑体" w:eastAsia="黑体" w:hAnsi="黑体" w:hint="eastAsia"/>
        </w:rPr>
        <w:t>附件</w:t>
      </w:r>
    </w:p>
    <w:p w:rsidR="001165D3" w:rsidRPr="00D03185" w:rsidRDefault="001165D3" w:rsidP="00753147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暂停业务的定点</w:t>
      </w:r>
      <w:r w:rsidRPr="00D03185">
        <w:rPr>
          <w:rFonts w:ascii="方正小标宋_GBK" w:eastAsia="方正小标宋_GBK" w:hint="eastAsia"/>
          <w:sz w:val="44"/>
        </w:rPr>
        <w:t>医院名单</w:t>
      </w:r>
    </w:p>
    <w:tbl>
      <w:tblPr>
        <w:tblW w:w="6804" w:type="dxa"/>
        <w:tblInd w:w="1242" w:type="dxa"/>
        <w:tblCellMar>
          <w:top w:w="15" w:type="dxa"/>
          <w:bottom w:w="15" w:type="dxa"/>
        </w:tblCellMar>
        <w:tblLook w:val="04A0"/>
      </w:tblPr>
      <w:tblGrid>
        <w:gridCol w:w="993"/>
        <w:gridCol w:w="5811"/>
      </w:tblGrid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1165D3" w:rsidRDefault="001165D3" w:rsidP="001165D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165D3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1165D3" w:rsidRDefault="001165D3" w:rsidP="001165D3">
            <w:pPr>
              <w:widowControl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1165D3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4"/>
                <w:szCs w:val="24"/>
              </w:rPr>
              <w:t>医院名称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青岛市黄岛区中心医院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莱西市中医医院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青岛市城阳区人民医院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青岛市黄岛区第二中医医院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胶州中心医院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莱西市市立医院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莱西市人民医院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青岛市城阳区第二人民医院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即墨市人民医院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黄岛区第二人民医院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平度市人民医院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青岛市城阳区第三人民医院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青岛慧康医院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即墨市中医医院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市南区台西老年公寓南阳路院医务室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市北华宝诊所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崂山玉兰综合诊所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馨安康诊所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市北安之堂诊所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国风大药房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医保城台东分公司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市北同生堂诊所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黄岛区视康眼科医院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恒星老年公寓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高宁中西医结合诊所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李义荣内科诊所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市北区百姓中医医院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市北区德惠仁诊所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青岛市黄岛区珠海街道铁橛山路社区卫生服务站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青岛市市南区残疾人阳光安养服务中心国金诊所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青岛众元康医疗有限责任公司市南众元康诊所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青岛众康社区医疗管理有限公司市北同福路诊所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国风大药房-泰山路诊所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市北金华瑞诊所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市北国医岐黄医疗管理有限公司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金大地博爱养老院门诊部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普爱耀阳中西医结合医院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青岛和睦家医院有限公司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青岛新视界眼科医院有限公司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胶南中医院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胶南人民医院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青岛龙田金秋妇产医院有限公司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青岛阜外心血管病医院有限公司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中国人民解放军第九七一医院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青岛按摩康复医院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青岛大学心血管病医院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青岛市第五人民医院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青岛市松山医院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山东大学齐鲁医院（青岛）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青岛市第六人民医院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青岛市妇女儿童医院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青岛市黄岛区中心医院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莱西市中医医院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青岛市城阳区人民医院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青岛市黄岛区第二中医医院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青岛市黄岛区人民医院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胶州中心医院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莱西市市立医院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莱西市人民医院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青岛市城阳区第二人民医院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即墨市人民医院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黄岛区第二人民医院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平度市人民医院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青岛市城阳区第三人民医院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青岛慧康医院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即墨市中医医院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青岛大学附属医院（黄岛院区）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青岛大学附属医院（市南院区）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青岛大学附属医院（崂山院区）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青岛大学附属医院（市北院区）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青岛市精神卫生中心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青岛市市南区人民医院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青岛市市立医院（东院）</w:t>
            </w:r>
          </w:p>
        </w:tc>
      </w:tr>
      <w:tr w:rsidR="001165D3" w:rsidRPr="00D03185" w:rsidTr="001165D3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5D3" w:rsidRPr="00D03185" w:rsidRDefault="001165D3" w:rsidP="001165D3">
            <w:pPr>
              <w:widowControl/>
              <w:jc w:val="center"/>
              <w:rPr>
                <w:rFonts w:eastAsia="仿宋" w:cs="宋体"/>
                <w:bCs w:val="0"/>
                <w:color w:val="000000"/>
                <w:kern w:val="0"/>
                <w:sz w:val="24"/>
                <w:szCs w:val="24"/>
              </w:rPr>
            </w:pPr>
            <w:r w:rsidRPr="00D03185">
              <w:rPr>
                <w:rFonts w:eastAsia="仿宋" w:cs="宋体" w:hint="eastAsia"/>
                <w:bCs w:val="0"/>
                <w:color w:val="000000"/>
                <w:kern w:val="0"/>
                <w:sz w:val="24"/>
                <w:szCs w:val="24"/>
              </w:rPr>
              <w:t>青岛市市立医院（西院）</w:t>
            </w:r>
          </w:p>
        </w:tc>
      </w:tr>
    </w:tbl>
    <w:p w:rsidR="001165D3" w:rsidRPr="00D03185" w:rsidRDefault="001165D3" w:rsidP="001165D3">
      <w:pPr>
        <w:jc w:val="center"/>
      </w:pPr>
    </w:p>
    <w:p w:rsidR="001165D3" w:rsidRPr="001165D3" w:rsidRDefault="001165D3" w:rsidP="001165D3">
      <w:pPr>
        <w:spacing w:line="560" w:lineRule="exact"/>
        <w:ind w:firstLineChars="1700" w:firstLine="5440"/>
        <w:jc w:val="center"/>
        <w:rPr>
          <w:rFonts w:ascii="仿宋_GB2312"/>
        </w:rPr>
      </w:pPr>
    </w:p>
    <w:p w:rsidR="001165D3" w:rsidRPr="00932858" w:rsidRDefault="001165D3" w:rsidP="001165D3">
      <w:pPr>
        <w:spacing w:line="560" w:lineRule="exact"/>
        <w:ind w:firstLineChars="1700" w:firstLine="5440"/>
        <w:jc w:val="left"/>
        <w:rPr>
          <w:rFonts w:ascii="仿宋_GB2312"/>
        </w:rPr>
      </w:pPr>
    </w:p>
    <w:sectPr w:rsidR="001165D3" w:rsidRPr="00932858" w:rsidSect="0022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DF" w:rsidRDefault="000C26DF" w:rsidP="001B0983">
      <w:r>
        <w:separator/>
      </w:r>
    </w:p>
  </w:endnote>
  <w:endnote w:type="continuationSeparator" w:id="0">
    <w:p w:rsidR="000C26DF" w:rsidRDefault="000C26DF" w:rsidP="001B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DF" w:rsidRDefault="000C26DF" w:rsidP="001B0983">
      <w:r>
        <w:separator/>
      </w:r>
    </w:p>
  </w:footnote>
  <w:footnote w:type="continuationSeparator" w:id="0">
    <w:p w:rsidR="000C26DF" w:rsidRDefault="000C26DF" w:rsidP="001B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A40"/>
    <w:rsid w:val="000C26DF"/>
    <w:rsid w:val="001165D3"/>
    <w:rsid w:val="00180879"/>
    <w:rsid w:val="001B0983"/>
    <w:rsid w:val="00224C59"/>
    <w:rsid w:val="00243AFC"/>
    <w:rsid w:val="00300657"/>
    <w:rsid w:val="004F607E"/>
    <w:rsid w:val="00660F09"/>
    <w:rsid w:val="00695C1A"/>
    <w:rsid w:val="00753147"/>
    <w:rsid w:val="008F6C5B"/>
    <w:rsid w:val="00916817"/>
    <w:rsid w:val="00932858"/>
    <w:rsid w:val="00A11E45"/>
    <w:rsid w:val="00AE7692"/>
    <w:rsid w:val="00B52F66"/>
    <w:rsid w:val="00CF4C4B"/>
    <w:rsid w:val="00DA344F"/>
    <w:rsid w:val="00DC4F82"/>
    <w:rsid w:val="00DC5FE2"/>
    <w:rsid w:val="00E5754D"/>
    <w:rsid w:val="00F1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="Times New Roman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9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165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165D3"/>
  </w:style>
  <w:style w:type="paragraph" w:styleId="a6">
    <w:name w:val="Balloon Text"/>
    <w:basedOn w:val="a"/>
    <w:link w:val="Char2"/>
    <w:uiPriority w:val="99"/>
    <w:semiHidden/>
    <w:unhideWhenUsed/>
    <w:rsid w:val="00CF4C4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4C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_GB2312" w:hAnsi="仿宋" w:cs="Times New Roman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9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165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165D3"/>
  </w:style>
  <w:style w:type="paragraph" w:styleId="a6">
    <w:name w:val="Balloon Text"/>
    <w:basedOn w:val="a"/>
    <w:link w:val="Char2"/>
    <w:uiPriority w:val="99"/>
    <w:semiHidden/>
    <w:unhideWhenUsed/>
    <w:rsid w:val="00CF4C4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4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2021-04-26T08:31:00Z</cp:lastPrinted>
  <dcterms:created xsi:type="dcterms:W3CDTF">2021-04-26T06:31:00Z</dcterms:created>
  <dcterms:modified xsi:type="dcterms:W3CDTF">2021-04-26T08:51:00Z</dcterms:modified>
</cp:coreProperties>
</file>