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4" w:line="186" w:lineRule="auto"/>
        <w:ind w:left="198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b/>
          <w:bCs/>
          <w:color w:val="FE0000"/>
          <w:spacing w:val="19"/>
          <w:sz w:val="55"/>
          <w:szCs w:val="55"/>
        </w:rPr>
        <w:t>青</w:t>
      </w:r>
      <w:r>
        <w:rPr>
          <w:rFonts w:ascii="宋体" w:hAnsi="宋体" w:eastAsia="宋体" w:cs="宋体"/>
          <w:color w:val="FE0000"/>
          <w:spacing w:val="2"/>
          <w:sz w:val="55"/>
          <w:szCs w:val="55"/>
        </w:rPr>
        <w:t xml:space="preserve">  </w:t>
      </w:r>
      <w:r>
        <w:rPr>
          <w:rFonts w:ascii="宋体" w:hAnsi="宋体" w:eastAsia="宋体" w:cs="宋体"/>
          <w:b/>
          <w:bCs/>
          <w:color w:val="FE0000"/>
          <w:spacing w:val="19"/>
          <w:sz w:val="55"/>
          <w:szCs w:val="55"/>
        </w:rPr>
        <w:t>岛</w:t>
      </w:r>
      <w:r>
        <w:rPr>
          <w:rFonts w:ascii="宋体" w:hAnsi="宋体" w:eastAsia="宋体" w:cs="宋体"/>
          <w:color w:val="FE0000"/>
          <w:spacing w:val="21"/>
          <w:sz w:val="55"/>
          <w:szCs w:val="55"/>
        </w:rPr>
        <w:t xml:space="preserve">  </w:t>
      </w:r>
      <w:r>
        <w:rPr>
          <w:rFonts w:ascii="宋体" w:hAnsi="宋体" w:eastAsia="宋体" w:cs="宋体"/>
          <w:b/>
          <w:bCs/>
          <w:color w:val="FE0000"/>
          <w:spacing w:val="19"/>
          <w:sz w:val="55"/>
          <w:szCs w:val="55"/>
        </w:rPr>
        <w:t>市</w:t>
      </w:r>
      <w:r>
        <w:rPr>
          <w:rFonts w:ascii="宋体" w:hAnsi="宋体" w:eastAsia="宋体" w:cs="宋体"/>
          <w:color w:val="FE0000"/>
          <w:spacing w:val="227"/>
          <w:sz w:val="55"/>
          <w:szCs w:val="55"/>
        </w:rPr>
        <w:t xml:space="preserve"> </w:t>
      </w:r>
      <w:r>
        <w:rPr>
          <w:rFonts w:ascii="宋体" w:hAnsi="宋体" w:eastAsia="宋体" w:cs="宋体"/>
          <w:b/>
          <w:bCs/>
          <w:color w:val="FE0000"/>
          <w:spacing w:val="19"/>
          <w:sz w:val="55"/>
          <w:szCs w:val="55"/>
        </w:rPr>
        <w:t>物</w:t>
      </w:r>
      <w:r>
        <w:rPr>
          <w:rFonts w:ascii="宋体" w:hAnsi="宋体" w:eastAsia="宋体" w:cs="宋体"/>
          <w:color w:val="FE0000"/>
          <w:spacing w:val="249"/>
          <w:sz w:val="55"/>
          <w:szCs w:val="55"/>
        </w:rPr>
        <w:t xml:space="preserve"> </w:t>
      </w:r>
      <w:r>
        <w:rPr>
          <w:rFonts w:ascii="宋体" w:hAnsi="宋体" w:eastAsia="宋体" w:cs="宋体"/>
          <w:b/>
          <w:bCs/>
          <w:color w:val="FE0000"/>
          <w:spacing w:val="19"/>
          <w:sz w:val="55"/>
          <w:szCs w:val="55"/>
        </w:rPr>
        <w:t>价</w:t>
      </w:r>
      <w:r>
        <w:rPr>
          <w:rFonts w:ascii="宋体" w:hAnsi="宋体" w:eastAsia="宋体" w:cs="宋体"/>
          <w:color w:val="FE0000"/>
          <w:spacing w:val="262"/>
          <w:sz w:val="55"/>
          <w:szCs w:val="55"/>
        </w:rPr>
        <w:t xml:space="preserve"> </w:t>
      </w:r>
      <w:r>
        <w:rPr>
          <w:rFonts w:ascii="宋体" w:hAnsi="宋体" w:eastAsia="宋体" w:cs="宋体"/>
          <w:b/>
          <w:bCs/>
          <w:color w:val="FE0000"/>
          <w:spacing w:val="19"/>
          <w:sz w:val="55"/>
          <w:szCs w:val="55"/>
        </w:rPr>
        <w:t>局</w:t>
      </w:r>
    </w:p>
    <w:p>
      <w:pPr>
        <w:spacing w:before="4" w:line="190" w:lineRule="auto"/>
        <w:ind w:left="198" w:right="287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b/>
          <w:bCs/>
          <w:color w:val="FE0000"/>
          <w:spacing w:val="-21"/>
          <w:position w:val="10"/>
          <w:sz w:val="59"/>
          <w:szCs w:val="59"/>
        </w:rPr>
        <w:t>青</w:t>
      </w:r>
      <w:r>
        <w:rPr>
          <w:rFonts w:ascii="宋体" w:hAnsi="宋体" w:eastAsia="宋体" w:cs="宋体"/>
          <w:color w:val="FE0000"/>
          <w:spacing w:val="283"/>
          <w:position w:val="10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FE0000"/>
          <w:spacing w:val="-21"/>
          <w:position w:val="10"/>
          <w:sz w:val="59"/>
          <w:szCs w:val="59"/>
        </w:rPr>
        <w:t>岛</w:t>
      </w:r>
      <w:r>
        <w:rPr>
          <w:rFonts w:ascii="宋体" w:hAnsi="宋体" w:eastAsia="宋体" w:cs="宋体"/>
          <w:color w:val="FE0000"/>
          <w:spacing w:val="278"/>
          <w:position w:val="10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FE0000"/>
          <w:spacing w:val="-21"/>
          <w:position w:val="10"/>
          <w:sz w:val="59"/>
          <w:szCs w:val="59"/>
        </w:rPr>
        <w:t>市</w:t>
      </w:r>
      <w:r>
        <w:rPr>
          <w:rFonts w:ascii="宋体" w:hAnsi="宋体" w:eastAsia="宋体" w:cs="宋体"/>
          <w:color w:val="FE0000"/>
          <w:spacing w:val="246"/>
          <w:position w:val="10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FE0000"/>
          <w:spacing w:val="-21"/>
          <w:position w:val="10"/>
          <w:sz w:val="59"/>
          <w:szCs w:val="59"/>
        </w:rPr>
        <w:t>财</w:t>
      </w:r>
      <w:r>
        <w:rPr>
          <w:rFonts w:ascii="宋体" w:hAnsi="宋体" w:eastAsia="宋体" w:cs="宋体"/>
          <w:color w:val="FE0000"/>
          <w:spacing w:val="211"/>
          <w:position w:val="10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FE0000"/>
          <w:spacing w:val="-21"/>
          <w:position w:val="10"/>
          <w:sz w:val="59"/>
          <w:szCs w:val="59"/>
        </w:rPr>
        <w:t>政</w:t>
      </w:r>
      <w:r>
        <w:rPr>
          <w:rFonts w:ascii="宋体" w:hAnsi="宋体" w:eastAsia="宋体" w:cs="宋体"/>
          <w:color w:val="FE0000"/>
          <w:spacing w:val="227"/>
          <w:position w:val="10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FE0000"/>
          <w:spacing w:val="-21"/>
          <w:position w:val="10"/>
          <w:sz w:val="59"/>
          <w:szCs w:val="59"/>
        </w:rPr>
        <w:t>局</w:t>
      </w:r>
      <w:r>
        <w:rPr>
          <w:rFonts w:ascii="宋体" w:hAnsi="宋体" w:eastAsia="宋体" w:cs="宋体"/>
          <w:color w:val="FE0000"/>
          <w:spacing w:val="62"/>
          <w:position w:val="10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FE0000"/>
          <w:spacing w:val="-82"/>
          <w:w w:val="84"/>
          <w:position w:val="-7"/>
          <w:sz w:val="119"/>
          <w:szCs w:val="119"/>
        </w:rPr>
        <w:t>文件</w:t>
      </w:r>
      <w:r>
        <w:rPr>
          <w:rFonts w:ascii="宋体" w:hAnsi="宋体" w:eastAsia="宋体" w:cs="宋体"/>
          <w:color w:val="FE0000"/>
          <w:position w:val="-7"/>
          <w:sz w:val="119"/>
          <w:szCs w:val="119"/>
        </w:rPr>
        <w:t xml:space="preserve"> </w:t>
      </w:r>
      <w:r>
        <w:rPr>
          <w:rFonts w:ascii="宋体" w:hAnsi="宋体" w:eastAsia="宋体" w:cs="宋体"/>
          <w:b/>
          <w:bCs/>
          <w:color w:val="FE0000"/>
          <w:spacing w:val="-15"/>
          <w:sz w:val="59"/>
          <w:szCs w:val="59"/>
        </w:rPr>
        <w:t>青</w:t>
      </w:r>
      <w:r>
        <w:rPr>
          <w:rFonts w:ascii="宋体" w:hAnsi="宋体" w:eastAsia="宋体" w:cs="宋体"/>
          <w:color w:val="FE0000"/>
          <w:spacing w:val="-40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FE0000"/>
          <w:spacing w:val="-15"/>
          <w:sz w:val="59"/>
          <w:szCs w:val="59"/>
        </w:rPr>
        <w:t>岛</w:t>
      </w:r>
      <w:r>
        <w:rPr>
          <w:rFonts w:ascii="宋体" w:hAnsi="宋体" w:eastAsia="宋体" w:cs="宋体"/>
          <w:color w:val="FE0000"/>
          <w:spacing w:val="-78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FE0000"/>
          <w:spacing w:val="-15"/>
          <w:sz w:val="59"/>
          <w:szCs w:val="59"/>
        </w:rPr>
        <w:t>市</w:t>
      </w:r>
      <w:r>
        <w:rPr>
          <w:rFonts w:ascii="宋体" w:hAnsi="宋体" w:eastAsia="宋体" w:cs="宋体"/>
          <w:color w:val="FE0000"/>
          <w:spacing w:val="-78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FE0000"/>
          <w:spacing w:val="-15"/>
          <w:sz w:val="59"/>
          <w:szCs w:val="59"/>
        </w:rPr>
        <w:t>市</w:t>
      </w:r>
      <w:r>
        <w:rPr>
          <w:rFonts w:ascii="宋体" w:hAnsi="宋体" w:eastAsia="宋体" w:cs="宋体"/>
          <w:color w:val="FE0000"/>
          <w:spacing w:val="-98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FE0000"/>
          <w:spacing w:val="-15"/>
          <w:sz w:val="59"/>
          <w:szCs w:val="59"/>
        </w:rPr>
        <w:t>政</w:t>
      </w:r>
      <w:r>
        <w:rPr>
          <w:rFonts w:ascii="宋体" w:hAnsi="宋体" w:eastAsia="宋体" w:cs="宋体"/>
          <w:color w:val="FE0000"/>
          <w:spacing w:val="-75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FE0000"/>
          <w:spacing w:val="-15"/>
          <w:sz w:val="59"/>
          <w:szCs w:val="59"/>
        </w:rPr>
        <w:t>公</w:t>
      </w:r>
      <w:r>
        <w:rPr>
          <w:rFonts w:ascii="宋体" w:hAnsi="宋体" w:eastAsia="宋体" w:cs="宋体"/>
          <w:color w:val="FE0000"/>
          <w:spacing w:val="-90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FE0000"/>
          <w:spacing w:val="-15"/>
          <w:sz w:val="59"/>
          <w:szCs w:val="59"/>
        </w:rPr>
        <w:t>用</w:t>
      </w:r>
      <w:r>
        <w:rPr>
          <w:rFonts w:ascii="宋体" w:hAnsi="宋体" w:eastAsia="宋体" w:cs="宋体"/>
          <w:color w:val="FE0000"/>
          <w:spacing w:val="-87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color w:val="FE0000"/>
          <w:spacing w:val="-15"/>
          <w:sz w:val="59"/>
          <w:szCs w:val="59"/>
        </w:rPr>
        <w:t>局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95" w:line="218" w:lineRule="auto"/>
        <w:ind w:left="290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青价费〔2006〕70</w:t>
      </w:r>
      <w:r>
        <w:rPr>
          <w:rFonts w:ascii="宋体" w:hAnsi="宋体" w:eastAsia="宋体" w:cs="宋体"/>
          <w:spacing w:val="-30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2"/>
          <w:sz w:val="29"/>
          <w:szCs w:val="29"/>
        </w:rPr>
        <w:t>号</w:t>
      </w:r>
    </w:p>
    <w:p>
      <w:pPr>
        <w:spacing w:before="178" w:line="60" w:lineRule="exact"/>
        <w:textAlignment w:val="center"/>
      </w:pPr>
      <w:r>
        <w:drawing>
          <wp:inline distT="0" distB="0" distL="0" distR="0">
            <wp:extent cx="5574665" cy="374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5297" cy="3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34" w:line="713" w:lineRule="exact"/>
        <w:ind w:left="12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28"/>
          <w:position w:val="22"/>
          <w:sz w:val="41"/>
          <w:szCs w:val="41"/>
        </w:rPr>
        <w:t>青岛市物价局、青岛市财政局、青岛市市政公用局</w:t>
      </w:r>
    </w:p>
    <w:p>
      <w:pPr>
        <w:spacing w:line="219" w:lineRule="auto"/>
        <w:ind w:left="103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z w:val="41"/>
          <w:szCs w:val="41"/>
        </w:rPr>
        <w:t>关于征收城市生活垃圾处理费的通知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94" w:line="221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8"/>
          <w:sz w:val="29"/>
          <w:szCs w:val="29"/>
        </w:rPr>
        <w:t>各区、市人民政府，市政府各部门，各有关单位：</w:t>
      </w:r>
    </w:p>
    <w:p>
      <w:pPr>
        <w:spacing w:before="235" w:line="382" w:lineRule="auto"/>
        <w:ind w:firstLine="65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为有效解决城市生活垃圾污染，提高城市垃圾处理质量，改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20"/>
          <w:sz w:val="29"/>
          <w:szCs w:val="29"/>
        </w:rPr>
        <w:t>善城市生态环境，促进可持续发展，根据国家计委等四部门《关</w:t>
      </w:r>
      <w:r>
        <w:rPr>
          <w:rFonts w:ascii="仿宋" w:hAnsi="仿宋" w:eastAsia="仿宋" w:cs="仿宋"/>
          <w:spacing w:val="5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27"/>
          <w:sz w:val="29"/>
          <w:szCs w:val="29"/>
        </w:rPr>
        <w:t>于实行城市生活垃圾处理收费制度促进垃圾处理产业化的通</w:t>
      </w:r>
      <w:r>
        <w:rPr>
          <w:rFonts w:ascii="仿宋" w:hAnsi="仿宋" w:eastAsia="仿宋" w:cs="仿宋"/>
          <w:spacing w:val="26"/>
          <w:sz w:val="29"/>
          <w:szCs w:val="29"/>
        </w:rPr>
        <w:t>知》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3"/>
          <w:sz w:val="29"/>
          <w:szCs w:val="29"/>
        </w:rPr>
        <w:t>(计价格〔2002〕872号)和省物价局、省建设厅《关于加快建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27"/>
          <w:sz w:val="29"/>
          <w:szCs w:val="29"/>
        </w:rPr>
        <w:t>立垃圾处理收费制度的通知》(鲁价费发〔2003〕217</w:t>
      </w:r>
      <w:r>
        <w:rPr>
          <w:rFonts w:ascii="仿宋" w:hAnsi="仿宋" w:eastAsia="仿宋" w:cs="仿宋"/>
          <w:spacing w:val="26"/>
          <w:sz w:val="29"/>
          <w:szCs w:val="29"/>
        </w:rPr>
        <w:t>号)要求，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1"/>
          <w:sz w:val="29"/>
          <w:szCs w:val="29"/>
        </w:rPr>
        <w:t>结合我市实际，在通过价格听证会广泛征求意见的基础上，经市</w:t>
      </w:r>
    </w:p>
    <w:p>
      <w:pPr>
        <w:spacing w:line="222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政府同意，决定开征城市生活垃圾处理费，现具体通知如下：</w:t>
      </w:r>
    </w:p>
    <w:p>
      <w:pPr>
        <w:sectPr>
          <w:footerReference r:id="rId5" w:type="default"/>
          <w:pgSz w:w="9450" w:h="12540"/>
          <w:pgMar w:top="237" w:right="335" w:bottom="634" w:left="240" w:header="0" w:footer="345" w:gutter="0"/>
          <w:cols w:space="720" w:num="1"/>
        </w:sectPr>
      </w:pPr>
    </w:p>
    <w:p>
      <w:pPr>
        <w:spacing w:before="60" w:line="222" w:lineRule="auto"/>
        <w:ind w:left="63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一</w:t>
      </w:r>
      <w:r>
        <w:rPr>
          <w:rFonts w:ascii="黑体" w:hAnsi="黑体" w:eastAsia="黑体" w:cs="黑体"/>
          <w:spacing w:val="-7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、收费原则和范围</w:t>
      </w:r>
    </w:p>
    <w:p>
      <w:pPr>
        <w:spacing w:before="218" w:line="370" w:lineRule="auto"/>
        <w:ind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城市生活垃圾处理是指城市人口在日常生活中产生或为城市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4"/>
          <w:sz w:val="30"/>
          <w:szCs w:val="30"/>
        </w:rPr>
        <w:t>日常生活提供服务的活动中产生的固体废物，以及法律、行</w:t>
      </w:r>
      <w:r>
        <w:rPr>
          <w:rFonts w:ascii="仿宋" w:hAnsi="仿宋" w:eastAsia="仿宋" w:cs="仿宋"/>
          <w:spacing w:val="13"/>
          <w:sz w:val="30"/>
          <w:szCs w:val="30"/>
        </w:rPr>
        <w:t>政法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规规定，视为城市生活垃圾的固体废物(包括建筑垃圾和渣土，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不包括工业固体废物和危险废物)的集中无害化处理。城市生活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垃圾处理费主要包括对居民户和单位产生的生</w:t>
      </w:r>
      <w:r>
        <w:rPr>
          <w:rFonts w:ascii="仿宋" w:hAnsi="仿宋" w:eastAsia="仿宋" w:cs="仿宋"/>
          <w:spacing w:val="24"/>
          <w:sz w:val="30"/>
          <w:szCs w:val="30"/>
        </w:rPr>
        <w:t>活垃圾收集、清</w:t>
      </w:r>
    </w:p>
    <w:p>
      <w:pPr>
        <w:spacing w:before="1"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运、处置的费用。</w:t>
      </w:r>
    </w:p>
    <w:p>
      <w:pPr>
        <w:spacing w:before="219" w:line="364" w:lineRule="auto"/>
        <w:ind w:right="129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根据国家和省"实行垃圾处理收费制度”和“垃圾</w:t>
      </w:r>
      <w:r>
        <w:rPr>
          <w:rFonts w:ascii="仿宋" w:hAnsi="仿宋" w:eastAsia="仿宋" w:cs="仿宋"/>
          <w:spacing w:val="18"/>
          <w:sz w:val="30"/>
          <w:szCs w:val="30"/>
        </w:rPr>
        <w:t>产生者对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垃圾处理承担责任”的规定，所有产生生活垃圾的国家机关、企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事业单位、个体经营者、社会团体、城市居民和城市暂住人口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等，均应按规定缴纳城市生活垃圾处理费。</w:t>
      </w:r>
    </w:p>
    <w:p>
      <w:pPr>
        <w:spacing w:before="236" w:line="560" w:lineRule="exact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position w:val="19"/>
          <w:sz w:val="30"/>
          <w:szCs w:val="30"/>
        </w:rPr>
        <w:t>城市低保户免收城市生活垃圾处理费；市总工会确定的重点</w:t>
      </w:r>
    </w:p>
    <w:p>
      <w:pPr>
        <w:spacing w:before="2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帮扶户减半收取城市生活垃圾处理费。</w:t>
      </w:r>
    </w:p>
    <w:p>
      <w:pPr>
        <w:spacing w:before="241" w:line="221" w:lineRule="auto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暂不向物业管理企业收取垃圾处理费。</w:t>
      </w:r>
    </w:p>
    <w:p>
      <w:pPr>
        <w:spacing w:before="231" w:line="222" w:lineRule="auto"/>
        <w:ind w:left="63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二</w:t>
      </w:r>
      <w:r>
        <w:rPr>
          <w:rFonts w:ascii="黑体" w:hAnsi="黑体" w:eastAsia="黑体" w:cs="黑体"/>
          <w:spacing w:val="-8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、收费对象及标准</w:t>
      </w:r>
    </w:p>
    <w:p>
      <w:pPr>
        <w:spacing w:before="229" w:line="363" w:lineRule="auto"/>
        <w:ind w:right="117" w:firstLine="62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0"/>
          <w:sz w:val="30"/>
          <w:szCs w:val="30"/>
        </w:rPr>
        <w:t>(一)居民生活垃圾处理费为每户每月6元，并将垃圾送至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环卫管理部门指定的垃圾容器内。已实施物业管理并交纳物业管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理费的小区居民生活垃圾处理费为每户每月5元，同时物业管理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企业应按照《青岛市城市市容和环境卫生管理办法》的规定，负 责在规定的时间将垃圾集中运至环卫管理部门</w:t>
      </w:r>
      <w:r>
        <w:rPr>
          <w:rFonts w:ascii="仿宋" w:hAnsi="仿宋" w:eastAsia="仿宋" w:cs="仿宋"/>
          <w:spacing w:val="11"/>
          <w:sz w:val="30"/>
          <w:szCs w:val="30"/>
        </w:rPr>
        <w:t>指定的就近垃圾收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集点。居民缴纳了生活垃圾处理费后，有关部门或</w:t>
      </w:r>
      <w:r>
        <w:rPr>
          <w:rFonts w:ascii="仿宋" w:hAnsi="仿宋" w:eastAsia="仿宋" w:cs="仿宋"/>
          <w:spacing w:val="11"/>
          <w:sz w:val="30"/>
          <w:szCs w:val="30"/>
        </w:rPr>
        <w:t>单位应负责做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好居民生活垃圾的收集、清运和处置工作。</w:t>
      </w:r>
    </w:p>
    <w:p>
      <w:pPr>
        <w:sectPr>
          <w:footerReference r:id="rId6" w:type="default"/>
          <w:pgSz w:w="9940" w:h="14060"/>
          <w:pgMar w:top="275" w:right="639" w:bottom="700" w:left="399" w:header="0" w:footer="402" w:gutter="0"/>
          <w:cols w:space="720" w:num="1"/>
        </w:sectPr>
      </w:pPr>
    </w:p>
    <w:p>
      <w:pPr>
        <w:spacing w:before="61" w:line="375" w:lineRule="auto"/>
        <w:ind w:right="60" w:firstLine="6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5"/>
          <w:sz w:val="29"/>
          <w:szCs w:val="29"/>
        </w:rPr>
        <w:t>(二)旅店业(包括宾馆、饭店、旅馆、中心及招待所等)</w:t>
      </w:r>
      <w:r>
        <w:rPr>
          <w:rFonts w:ascii="仿宋" w:hAnsi="仿宋" w:eastAsia="仿宋" w:cs="仿宋"/>
          <w:spacing w:val="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</w:rPr>
        <w:t>产生的生活垃圾，由环卫部门登门清运垃圾的，按公安部门核定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5"/>
          <w:sz w:val="29"/>
          <w:szCs w:val="29"/>
        </w:rPr>
        <w:t>的床位数每床每月6元标准缴纳生活垃圾处理费；凡自行</w:t>
      </w:r>
      <w:r>
        <w:rPr>
          <w:rFonts w:ascii="仿宋" w:hAnsi="仿宋" w:eastAsia="仿宋" w:cs="仿宋"/>
          <w:spacing w:val="24"/>
          <w:sz w:val="29"/>
          <w:szCs w:val="29"/>
        </w:rPr>
        <w:t>运至太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7"/>
          <w:sz w:val="29"/>
          <w:szCs w:val="29"/>
        </w:rPr>
        <w:t>原路垃圾中转站的，按每床每月4元缴纳生活垃圾处理费。其内</w:t>
      </w:r>
    </w:p>
    <w:p>
      <w:pPr>
        <w:spacing w:before="1" w:line="220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5"/>
          <w:sz w:val="29"/>
          <w:szCs w:val="29"/>
        </w:rPr>
        <w:t>部附属的餐饮经营不再另行付费。</w:t>
      </w:r>
    </w:p>
    <w:p>
      <w:pPr>
        <w:spacing w:before="245" w:line="376" w:lineRule="auto"/>
        <w:ind w:firstLine="6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4"/>
          <w:sz w:val="29"/>
          <w:szCs w:val="29"/>
        </w:rPr>
        <w:t>(三)餐饮业产生的生活垃圾，由环卫部门登门清运垃圾的，</w:t>
      </w:r>
      <w:r>
        <w:rPr>
          <w:rFonts w:ascii="仿宋" w:hAnsi="仿宋" w:eastAsia="仿宋" w:cs="仿宋"/>
          <w:spacing w:val="1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6"/>
          <w:sz w:val="29"/>
          <w:szCs w:val="29"/>
        </w:rPr>
        <w:t>按工商营业执照核定的营业面积每平方米每月3元标准缴纳生活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>垃圾处理费；凡自行运至太原路垃圾中转站的，按每平方米每月</w:t>
      </w:r>
    </w:p>
    <w:p>
      <w:pPr>
        <w:spacing w:before="1" w:line="223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2元缴纳生活垃圾处理费。</w:t>
      </w:r>
    </w:p>
    <w:p>
      <w:pPr>
        <w:spacing w:before="233" w:line="376" w:lineRule="auto"/>
        <w:ind w:right="105" w:firstLine="6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1"/>
          <w:sz w:val="29"/>
          <w:szCs w:val="29"/>
        </w:rPr>
        <w:t>(四)机关、其他企事业单位(含个体工商户)、社会团体产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9"/>
          <w:sz w:val="29"/>
          <w:szCs w:val="29"/>
        </w:rPr>
        <w:t>生的生活垃圾，由环卫部门登门清运的，按上年年末实际在册职</w:t>
      </w:r>
      <w:r>
        <w:rPr>
          <w:rFonts w:ascii="仿宋" w:hAnsi="仿宋" w:eastAsia="仿宋" w:cs="仿宋"/>
          <w:spacing w:val="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5"/>
          <w:sz w:val="29"/>
          <w:szCs w:val="29"/>
        </w:rPr>
        <w:t>工人数(含合同工、临时工、季节工)每人每月3元标准缴纳生</w:t>
      </w:r>
      <w:r>
        <w:rPr>
          <w:rFonts w:ascii="仿宋" w:hAnsi="仿宋" w:eastAsia="仿宋" w:cs="仿宋"/>
          <w:spacing w:val="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7"/>
          <w:sz w:val="29"/>
          <w:szCs w:val="29"/>
        </w:rPr>
        <w:t>活垃圾处理费；凡自行运至太原路垃圾中转站的，按每人每</w:t>
      </w:r>
      <w:r>
        <w:rPr>
          <w:rFonts w:ascii="仿宋" w:hAnsi="仿宋" w:eastAsia="仿宋" w:cs="仿宋"/>
          <w:spacing w:val="26"/>
          <w:sz w:val="29"/>
          <w:szCs w:val="29"/>
        </w:rPr>
        <w:t>月2</w:t>
      </w:r>
    </w:p>
    <w:p>
      <w:pPr>
        <w:spacing w:before="1" w:line="222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6"/>
          <w:sz w:val="29"/>
          <w:szCs w:val="29"/>
        </w:rPr>
        <w:t>元的标准缴纳生活垃圾处理费。</w:t>
      </w:r>
    </w:p>
    <w:p>
      <w:pPr>
        <w:spacing w:before="290" w:line="593" w:lineRule="exact"/>
        <w:ind w:left="6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6"/>
          <w:position w:val="22"/>
          <w:sz w:val="29"/>
          <w:szCs w:val="29"/>
        </w:rPr>
        <w:t>建筑工地按劳动部门核定的临时用工数每人每月1元标准缴</w:t>
      </w:r>
    </w:p>
    <w:p>
      <w:pPr>
        <w:spacing w:before="1" w:line="223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3"/>
          <w:sz w:val="29"/>
          <w:szCs w:val="29"/>
        </w:rPr>
        <w:t>纳生活垃圾处理费。</w:t>
      </w:r>
    </w:p>
    <w:p>
      <w:pPr>
        <w:spacing w:before="235" w:line="376" w:lineRule="auto"/>
        <w:ind w:right="113" w:firstLine="6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2"/>
          <w:sz w:val="29"/>
          <w:szCs w:val="29"/>
        </w:rPr>
        <w:t>(五)集贸市场和其他单位产生的生活垃圾，自行运至太原</w:t>
      </w:r>
      <w:r>
        <w:rPr>
          <w:rFonts w:ascii="仿宋" w:hAnsi="仿宋" w:eastAsia="仿宋" w:cs="仿宋"/>
          <w:spacing w:val="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1"/>
          <w:sz w:val="29"/>
          <w:szCs w:val="29"/>
        </w:rPr>
        <w:t>路垃圾中转站的，按垃圾实际产出量每吨64</w:t>
      </w:r>
      <w:r>
        <w:rPr>
          <w:rFonts w:ascii="仿宋" w:hAnsi="仿宋" w:eastAsia="仿宋" w:cs="仿宋"/>
          <w:spacing w:val="30"/>
          <w:sz w:val="29"/>
          <w:szCs w:val="29"/>
        </w:rPr>
        <w:t>元缴纳生活垃圾处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1"/>
          <w:sz w:val="29"/>
          <w:szCs w:val="29"/>
        </w:rPr>
        <w:t>理费；部队产生的生活垃圾，自行运至太原路垃圾中转站的，按</w:t>
      </w:r>
    </w:p>
    <w:p>
      <w:pPr>
        <w:spacing w:line="222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4"/>
          <w:sz w:val="29"/>
          <w:szCs w:val="29"/>
        </w:rPr>
        <w:t>垃圾实际产出量每吨50元缴纳生活垃圾处理费。</w:t>
      </w:r>
    </w:p>
    <w:p>
      <w:pPr>
        <w:spacing w:before="255" w:line="612" w:lineRule="exact"/>
        <w:ind w:left="6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1"/>
          <w:position w:val="24"/>
          <w:sz w:val="29"/>
          <w:szCs w:val="29"/>
        </w:rPr>
        <w:t>委托环卫部门登门收集并清运至太原路垃圾中</w:t>
      </w:r>
      <w:r>
        <w:rPr>
          <w:rFonts w:ascii="仿宋" w:hAnsi="仿宋" w:eastAsia="仿宋" w:cs="仿宋"/>
          <w:spacing w:val="20"/>
          <w:position w:val="24"/>
          <w:sz w:val="29"/>
          <w:szCs w:val="29"/>
        </w:rPr>
        <w:t>转站的，另缴</w:t>
      </w:r>
    </w:p>
    <w:p>
      <w:pPr>
        <w:spacing w:before="1" w:line="220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1"/>
          <w:sz w:val="29"/>
          <w:szCs w:val="29"/>
        </w:rPr>
        <w:t>纳垃圾清运费每吨31元。此项服务也可委托其他环卫作业服务</w:t>
      </w:r>
    </w:p>
    <w:p>
      <w:pPr>
        <w:sectPr>
          <w:footerReference r:id="rId7" w:type="default"/>
          <w:pgSz w:w="9790" w:h="13960"/>
          <w:pgMar w:top="259" w:right="385" w:bottom="593" w:left="569" w:header="0" w:footer="305" w:gutter="0"/>
          <w:cols w:space="720" w:num="1"/>
        </w:sectPr>
      </w:pPr>
    </w:p>
    <w:p>
      <w:pPr>
        <w:spacing w:before="59" w:line="221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单位提供，其收费标准由双方签订代运协议确定。</w:t>
      </w:r>
    </w:p>
    <w:p>
      <w:pPr>
        <w:spacing w:before="283" w:line="401" w:lineRule="auto"/>
        <w:ind w:right="2" w:firstLine="57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2"/>
          <w:sz w:val="29"/>
          <w:szCs w:val="29"/>
        </w:rPr>
        <w:t>(六)建设单位或施工单位产生的建筑垃圾及工程渣土，须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>将建筑垃圾、工程渣土运送至市环卫行政主管部门指定的建筑垃</w:t>
      </w:r>
    </w:p>
    <w:p>
      <w:pPr>
        <w:spacing w:before="1" w:line="220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6"/>
          <w:sz w:val="29"/>
          <w:szCs w:val="29"/>
        </w:rPr>
        <w:t>圾储运(堆置)场，按每立方米4元标准缴纳生活垃圾处理费。</w:t>
      </w:r>
    </w:p>
    <w:p>
      <w:pPr>
        <w:spacing w:before="280" w:line="221" w:lineRule="auto"/>
        <w:ind w:left="58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1"/>
          <w:sz w:val="29"/>
          <w:szCs w:val="29"/>
        </w:rPr>
        <w:t>三、</w:t>
      </w:r>
      <w:r>
        <w:rPr>
          <w:rFonts w:ascii="黑体" w:hAnsi="黑体" w:eastAsia="黑体" w:cs="黑体"/>
          <w:spacing w:val="-14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11"/>
          <w:sz w:val="29"/>
          <w:szCs w:val="29"/>
        </w:rPr>
        <w:t>收费管理主体及收费管理方式</w:t>
      </w:r>
    </w:p>
    <w:p>
      <w:pPr>
        <w:spacing w:before="272" w:line="395" w:lineRule="auto"/>
        <w:ind w:firstLine="57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4"/>
          <w:sz w:val="29"/>
          <w:szCs w:val="29"/>
        </w:rPr>
        <w:t>城市生活垃圾处理费征收及管理由市环卫行政主管部门负</w:t>
      </w:r>
      <w:r>
        <w:rPr>
          <w:rFonts w:ascii="仿宋" w:hAnsi="仿宋" w:eastAsia="仿宋" w:cs="仿宋"/>
          <w:spacing w:val="1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2"/>
          <w:sz w:val="29"/>
          <w:szCs w:val="29"/>
        </w:rPr>
        <w:t>责，具体委托青岛市垃圾管理处(以下简称垃管处)和青岛市公</w:t>
      </w:r>
      <w:r>
        <w:rPr>
          <w:rFonts w:ascii="仿宋" w:hAnsi="仿宋" w:eastAsia="仿宋" w:cs="仿宋"/>
          <w:spacing w:val="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1"/>
          <w:sz w:val="29"/>
          <w:szCs w:val="29"/>
        </w:rPr>
        <w:t>用事业收费服务中心(以下简称收费中心)代收。由环卫行政主</w:t>
      </w:r>
      <w:r>
        <w:rPr>
          <w:rFonts w:ascii="仿宋" w:hAnsi="仿宋" w:eastAsia="仿宋" w:cs="仿宋"/>
          <w:spacing w:val="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1"/>
          <w:sz w:val="29"/>
          <w:szCs w:val="29"/>
        </w:rPr>
        <w:t>管部门征收的城市生活垃圾处理费按行政事业性收费管理方式进</w:t>
      </w:r>
      <w:r>
        <w:rPr>
          <w:rFonts w:ascii="仿宋" w:hAnsi="仿宋" w:eastAsia="仿宋" w:cs="仿宋"/>
          <w:spacing w:val="1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</w:rPr>
        <w:t>行管理，纳入财政专户统一管理，实行专款专用。城市生活垃圾</w:t>
      </w:r>
    </w:p>
    <w:p>
      <w:pPr>
        <w:spacing w:before="1" w:line="220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处理费的分配使用办法及代收单位的手续费，另行制定。</w:t>
      </w:r>
    </w:p>
    <w:p>
      <w:pPr>
        <w:spacing w:before="281" w:line="221" w:lineRule="auto"/>
        <w:ind w:left="58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5"/>
          <w:sz w:val="29"/>
          <w:szCs w:val="29"/>
        </w:rPr>
        <w:t>四、</w:t>
      </w:r>
      <w:r>
        <w:rPr>
          <w:rFonts w:ascii="黑体" w:hAnsi="黑体" w:eastAsia="黑体" w:cs="黑体"/>
          <w:spacing w:val="-54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29"/>
          <w:szCs w:val="29"/>
        </w:rPr>
        <w:t>具体征收办法</w:t>
      </w:r>
    </w:p>
    <w:p>
      <w:pPr>
        <w:spacing w:before="273" w:line="621" w:lineRule="exact"/>
        <w:ind w:left="57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0"/>
          <w:position w:val="25"/>
          <w:sz w:val="29"/>
          <w:szCs w:val="29"/>
        </w:rPr>
        <w:t>(</w:t>
      </w:r>
      <w:r>
        <w:rPr>
          <w:rFonts w:ascii="仿宋" w:hAnsi="仿宋" w:eastAsia="仿宋" w:cs="仿宋"/>
          <w:spacing w:val="-74"/>
          <w:position w:val="2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0"/>
          <w:position w:val="25"/>
          <w:sz w:val="29"/>
          <w:szCs w:val="29"/>
        </w:rPr>
        <w:t>一)居民生活垃圾处理费由收费中心按月在收取水费或燃</w:t>
      </w:r>
    </w:p>
    <w:p>
      <w:pPr>
        <w:spacing w:line="220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气费时一并代收。</w:t>
      </w:r>
    </w:p>
    <w:p>
      <w:pPr>
        <w:spacing w:before="275" w:line="618" w:lineRule="exact"/>
        <w:ind w:left="57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2"/>
          <w:position w:val="24"/>
          <w:sz w:val="29"/>
          <w:szCs w:val="29"/>
        </w:rPr>
        <w:t>(二)机关、企事业单位生活垃圾处理费由收费中心按单位</w:t>
      </w:r>
    </w:p>
    <w:p>
      <w:pPr>
        <w:spacing w:before="1" w:line="219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9"/>
          <w:sz w:val="29"/>
          <w:szCs w:val="29"/>
        </w:rPr>
        <w:t>实际在职人数，按月收取自来水费时一并代收。</w:t>
      </w:r>
    </w:p>
    <w:p>
      <w:pPr>
        <w:spacing w:before="280" w:line="616" w:lineRule="exact"/>
        <w:ind w:left="57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2"/>
          <w:position w:val="24"/>
          <w:sz w:val="29"/>
          <w:szCs w:val="29"/>
        </w:rPr>
        <w:t>(三)旅店业、餐饮业生活垃圾处理费由收费中心分别按床</w:t>
      </w:r>
    </w:p>
    <w:p>
      <w:pPr>
        <w:spacing w:line="220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9"/>
          <w:sz w:val="29"/>
          <w:szCs w:val="29"/>
        </w:rPr>
        <w:t>位和营业面积，每月收取自来水费时一并代收。</w:t>
      </w:r>
    </w:p>
    <w:p>
      <w:pPr>
        <w:spacing w:before="277" w:line="620" w:lineRule="exact"/>
        <w:ind w:left="57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2"/>
          <w:position w:val="24"/>
          <w:sz w:val="29"/>
          <w:szCs w:val="29"/>
        </w:rPr>
        <w:t>(四)部队、大、中院校、集贸市场和其它不具备收缴条件</w:t>
      </w:r>
    </w:p>
    <w:p>
      <w:pPr>
        <w:spacing w:before="1" w:line="221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9"/>
          <w:sz w:val="29"/>
          <w:szCs w:val="29"/>
        </w:rPr>
        <w:t>的生活垃圾处理费，由垃管处收费人员上门按实际垃圾量收费。</w:t>
      </w:r>
    </w:p>
    <w:p>
      <w:pPr>
        <w:spacing w:before="274" w:line="223" w:lineRule="auto"/>
        <w:ind w:left="57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7"/>
          <w:sz w:val="29"/>
          <w:szCs w:val="29"/>
        </w:rPr>
        <w:t>(五)建筑工地的生活垃圾处理费由垃管处代收。</w:t>
      </w:r>
    </w:p>
    <w:p>
      <w:pPr>
        <w:sectPr>
          <w:footerReference r:id="rId8" w:type="default"/>
          <w:pgSz w:w="9790" w:h="13960"/>
          <w:pgMar w:top="267" w:right="579" w:bottom="613" w:left="470" w:header="0" w:footer="325" w:gutter="0"/>
          <w:cols w:space="720" w:num="1"/>
        </w:sectPr>
      </w:pPr>
    </w:p>
    <w:p>
      <w:pPr>
        <w:spacing w:before="58" w:line="221" w:lineRule="auto"/>
        <w:ind w:left="729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0"/>
          <w:sz w:val="29"/>
          <w:szCs w:val="29"/>
        </w:rPr>
        <w:t>五</w:t>
      </w:r>
      <w:r>
        <w:rPr>
          <w:rFonts w:ascii="黑体" w:hAnsi="黑体" w:eastAsia="黑体" w:cs="黑体"/>
          <w:spacing w:val="-50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10"/>
          <w:sz w:val="29"/>
          <w:szCs w:val="29"/>
        </w:rPr>
        <w:t>、其他需要明确的事项</w:t>
      </w:r>
    </w:p>
    <w:p>
      <w:pPr>
        <w:spacing w:before="276" w:line="399" w:lineRule="auto"/>
        <w:ind w:right="11" w:firstLine="765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9"/>
          <w:sz w:val="29"/>
          <w:szCs w:val="29"/>
        </w:rPr>
        <w:t>(</w:t>
      </w:r>
      <w:r>
        <w:rPr>
          <w:rFonts w:ascii="仿宋" w:hAnsi="仿宋" w:eastAsia="仿宋" w:cs="仿宋"/>
          <w:spacing w:val="-5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9"/>
          <w:sz w:val="29"/>
          <w:szCs w:val="29"/>
        </w:rPr>
        <w:t>一</w:t>
      </w:r>
      <w:r>
        <w:rPr>
          <w:rFonts w:ascii="仿宋" w:hAnsi="仿宋" w:eastAsia="仿宋" w:cs="仿宋"/>
          <w:spacing w:val="-7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9"/>
          <w:sz w:val="29"/>
          <w:szCs w:val="29"/>
        </w:rPr>
        <w:t>)本通知于2006年7月1</w:t>
      </w:r>
      <w:r>
        <w:rPr>
          <w:rFonts w:ascii="仿宋" w:hAnsi="仿宋" w:eastAsia="仿宋" w:cs="仿宋"/>
          <w:spacing w:val="-3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9"/>
          <w:sz w:val="29"/>
          <w:szCs w:val="29"/>
        </w:rPr>
        <w:t>日起执行。原向居民收取的城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9"/>
          <w:sz w:val="29"/>
          <w:szCs w:val="29"/>
        </w:rPr>
        <w:t>市公共卫生费、生活垃圾登门收集费同时停止执行。青价费</w:t>
      </w:r>
      <w:r>
        <w:rPr>
          <w:rFonts w:ascii="仿宋" w:hAnsi="仿宋" w:eastAsia="仿宋" w:cs="仿宋"/>
          <w:spacing w:val="1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>〔1997〕53号文中的垃圾清运费、垃圾处理费</w:t>
      </w:r>
      <w:r>
        <w:rPr>
          <w:rFonts w:ascii="仿宋" w:hAnsi="仿宋" w:eastAsia="仿宋" w:cs="仿宋"/>
          <w:spacing w:val="21"/>
          <w:sz w:val="29"/>
          <w:szCs w:val="29"/>
        </w:rPr>
        <w:t>的有关规定及青价</w:t>
      </w:r>
    </w:p>
    <w:p>
      <w:pPr>
        <w:spacing w:line="222" w:lineRule="auto"/>
        <w:ind w:left="14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6"/>
          <w:sz w:val="29"/>
          <w:szCs w:val="29"/>
        </w:rPr>
        <w:t>费〔1998〕305号文件同时废止。</w:t>
      </w:r>
    </w:p>
    <w:p>
      <w:pPr>
        <w:spacing w:before="270" w:line="394" w:lineRule="auto"/>
        <w:ind w:left="145" w:right="11" w:firstLine="62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0"/>
          <w:sz w:val="29"/>
          <w:szCs w:val="29"/>
        </w:rPr>
        <w:t>(二)已按原规定收费标准收取城市公共卫生费、生活垃圾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</w:rPr>
        <w:t>登门收集费、垃圾清运费和垃圾处理费的，按本通知规定的收费</w:t>
      </w:r>
    </w:p>
    <w:p>
      <w:pPr>
        <w:spacing w:before="2" w:line="220" w:lineRule="auto"/>
        <w:ind w:left="14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标准折抵。</w:t>
      </w:r>
    </w:p>
    <w:p>
      <w:pPr>
        <w:spacing w:before="273" w:line="395" w:lineRule="auto"/>
        <w:ind w:left="145" w:firstLine="62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2"/>
          <w:sz w:val="29"/>
          <w:szCs w:val="29"/>
        </w:rPr>
        <w:t>(三)本通知的适用范围为市南区、市北区、四</w:t>
      </w:r>
      <w:r>
        <w:rPr>
          <w:rFonts w:ascii="仿宋" w:hAnsi="仿宋" w:eastAsia="仿宋" w:cs="仿宋"/>
          <w:spacing w:val="31"/>
          <w:sz w:val="29"/>
          <w:szCs w:val="29"/>
        </w:rPr>
        <w:t>方区和李沧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</w:rPr>
        <w:t>区，其他区市可根据本地实际情况，按照不高于上述收费标</w:t>
      </w:r>
      <w:r>
        <w:rPr>
          <w:rFonts w:ascii="仿宋" w:hAnsi="仿宋" w:eastAsia="仿宋" w:cs="仿宋"/>
          <w:spacing w:val="19"/>
          <w:sz w:val="29"/>
          <w:szCs w:val="29"/>
        </w:rPr>
        <w:t>准的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9"/>
          <w:sz w:val="29"/>
          <w:szCs w:val="29"/>
        </w:rPr>
        <w:t>原则，自行制定城市生活垃圾处理费征收标准，并报青岛市物价</w:t>
      </w:r>
    </w:p>
    <w:p>
      <w:pPr>
        <w:spacing w:before="1" w:line="222" w:lineRule="auto"/>
        <w:ind w:left="14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3"/>
          <w:sz w:val="29"/>
          <w:szCs w:val="29"/>
        </w:rPr>
        <w:t>局、财政局、市政公用局备案。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498475</wp:posOffset>
            </wp:positionH>
            <wp:positionV relativeFrom="paragraph">
              <wp:posOffset>151130</wp:posOffset>
            </wp:positionV>
            <wp:extent cx="4692650" cy="16002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2638" cy="1600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95" w:line="221" w:lineRule="auto"/>
        <w:ind w:left="61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8"/>
          <w:sz w:val="29"/>
          <w:szCs w:val="29"/>
        </w:rPr>
        <w:t>青</w:t>
      </w:r>
      <w:r>
        <w:rPr>
          <w:rFonts w:ascii="仿宋" w:hAnsi="仿宋" w:eastAsia="仿宋" w:cs="仿宋"/>
          <w:spacing w:val="5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岛</w:t>
      </w:r>
      <w:r>
        <w:rPr>
          <w:rFonts w:ascii="仿宋" w:hAnsi="仿宋" w:eastAsia="仿宋" w:cs="仿宋"/>
          <w:spacing w:val="2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市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物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价</w:t>
      </w:r>
      <w:r>
        <w:rPr>
          <w:rFonts w:ascii="仿宋" w:hAnsi="仿宋" w:eastAsia="仿宋" w:cs="仿宋"/>
          <w:spacing w:val="2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局</w:t>
      </w:r>
      <w:r>
        <w:rPr>
          <w:rFonts w:ascii="仿宋" w:hAnsi="仿宋" w:eastAsia="仿宋" w:cs="仿宋"/>
          <w:spacing w:val="10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青</w:t>
      </w:r>
      <w:r>
        <w:rPr>
          <w:rFonts w:ascii="仿宋" w:hAnsi="仿宋" w:eastAsia="仿宋" w:cs="仿宋"/>
          <w:spacing w:val="4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岛</w:t>
      </w:r>
      <w:r>
        <w:rPr>
          <w:rFonts w:ascii="仿宋" w:hAnsi="仿宋" w:eastAsia="仿宋" w:cs="仿宋"/>
          <w:spacing w:val="2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市</w:t>
      </w:r>
      <w:r>
        <w:rPr>
          <w:rFonts w:ascii="仿宋" w:hAnsi="仿宋" w:eastAsia="仿宋" w:cs="仿宋"/>
          <w:spacing w:val="2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财</w:t>
      </w:r>
      <w:r>
        <w:rPr>
          <w:rFonts w:ascii="仿宋" w:hAnsi="仿宋" w:eastAsia="仿宋" w:cs="仿宋"/>
          <w:spacing w:val="1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政</w:t>
      </w:r>
      <w:r>
        <w:rPr>
          <w:rFonts w:ascii="仿宋" w:hAnsi="仿宋" w:eastAsia="仿宋" w:cs="仿宋"/>
          <w:spacing w:val="2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局</w:t>
      </w:r>
      <w:r>
        <w:rPr>
          <w:rFonts w:ascii="仿宋" w:hAnsi="仿宋" w:eastAsia="仿宋" w:cs="仿宋"/>
          <w:spacing w:val="8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青岛市市政公用局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95" w:line="222" w:lineRule="auto"/>
        <w:ind w:left="516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7"/>
          <w:sz w:val="29"/>
          <w:szCs w:val="29"/>
        </w:rPr>
        <w:t>二〇○六年四月三十日</w:t>
      </w:r>
    </w:p>
    <w:p>
      <w:pPr>
        <w:sectPr>
          <w:footerReference r:id="rId9" w:type="default"/>
          <w:pgSz w:w="9790" w:h="13960"/>
          <w:pgMar w:top="336" w:right="532" w:bottom="470" w:left="414" w:header="0" w:footer="258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94" w:line="219" w:lineRule="auto"/>
        <w:ind w:left="5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17"/>
          <w:sz w:val="29"/>
          <w:szCs w:val="29"/>
        </w:rPr>
        <w:t>主题词：城市生活垃圾</w:t>
      </w:r>
      <w:r>
        <w:rPr>
          <w:rFonts w:ascii="宋体" w:hAnsi="宋体" w:eastAsia="宋体" w:cs="宋体"/>
          <w:spacing w:val="12"/>
          <w:sz w:val="29"/>
          <w:szCs w:val="29"/>
        </w:rPr>
        <w:t xml:space="preserve">  </w:t>
      </w:r>
      <w:r>
        <w:rPr>
          <w:rFonts w:ascii="宋体" w:hAnsi="宋体" w:eastAsia="宋体" w:cs="宋体"/>
          <w:b/>
          <w:bCs/>
          <w:spacing w:val="17"/>
          <w:sz w:val="29"/>
          <w:szCs w:val="29"/>
        </w:rPr>
        <w:t>处理费</w:t>
      </w:r>
      <w:r>
        <w:rPr>
          <w:rFonts w:ascii="宋体" w:hAnsi="宋体" w:eastAsia="宋体" w:cs="宋体"/>
          <w:spacing w:val="20"/>
          <w:sz w:val="29"/>
          <w:szCs w:val="29"/>
        </w:rPr>
        <w:t xml:space="preserve">  </w:t>
      </w:r>
      <w:r>
        <w:rPr>
          <w:rFonts w:ascii="宋体" w:hAnsi="宋体" w:eastAsia="宋体" w:cs="宋体"/>
          <w:b/>
          <w:bCs/>
          <w:spacing w:val="17"/>
          <w:sz w:val="29"/>
          <w:szCs w:val="29"/>
        </w:rPr>
        <w:t>征收</w:t>
      </w:r>
      <w:r>
        <w:rPr>
          <w:rFonts w:ascii="宋体" w:hAnsi="宋体" w:eastAsia="宋体" w:cs="宋体"/>
          <w:spacing w:val="24"/>
          <w:sz w:val="29"/>
          <w:szCs w:val="29"/>
        </w:rPr>
        <w:t xml:space="preserve">  </w:t>
      </w:r>
      <w:r>
        <w:rPr>
          <w:rFonts w:ascii="宋体" w:hAnsi="宋体" w:eastAsia="宋体" w:cs="宋体"/>
          <w:b/>
          <w:bCs/>
          <w:spacing w:val="17"/>
          <w:sz w:val="29"/>
          <w:szCs w:val="29"/>
        </w:rPr>
        <w:t>通知</w:t>
      </w:r>
    </w:p>
    <w:p>
      <w:pPr>
        <w:spacing w:before="265" w:line="305" w:lineRule="auto"/>
        <w:ind w:left="1299" w:right="368" w:hanging="94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抄报：省物价局，市委办公厅，市人大常委会办公厅，市政</w:t>
      </w:r>
      <w:r>
        <w:rPr>
          <w:rFonts w:ascii="仿宋" w:hAnsi="仿宋" w:eastAsia="仿宋" w:cs="仿宋"/>
          <w:spacing w:val="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>府办公厅，市政协办公厅，中央、省驻青单位，驻青</w:t>
      </w:r>
    </w:p>
    <w:p>
      <w:pPr>
        <w:spacing w:line="220" w:lineRule="auto"/>
        <w:ind w:left="130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部队领导机关，市委宣传部，市法院，市检察院。</w:t>
      </w:r>
    </w:p>
    <w:p>
      <w:pPr>
        <w:spacing w:before="125" w:line="473" w:lineRule="exact"/>
        <w:ind w:left="35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1"/>
          <w:position w:val="13"/>
          <w:sz w:val="29"/>
          <w:szCs w:val="29"/>
        </w:rPr>
        <w:t>抄送：</w:t>
      </w:r>
      <w:r>
        <w:rPr>
          <w:rFonts w:ascii="仿宋" w:hAnsi="仿宋" w:eastAsia="仿宋" w:cs="仿宋"/>
          <w:spacing w:val="38"/>
          <w:position w:val="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1"/>
          <w:position w:val="13"/>
          <w:sz w:val="29"/>
          <w:szCs w:val="29"/>
        </w:rPr>
        <w:t>各民主党派，人民团体，各区、市物价局</w:t>
      </w:r>
      <w:r>
        <w:rPr>
          <w:rFonts w:ascii="仿宋" w:hAnsi="仿宋" w:eastAsia="仿宋" w:cs="仿宋"/>
          <w:spacing w:val="20"/>
          <w:position w:val="13"/>
          <w:sz w:val="29"/>
          <w:szCs w:val="29"/>
        </w:rPr>
        <w:t>、财政局、</w:t>
      </w:r>
    </w:p>
    <w:p>
      <w:pPr>
        <w:spacing w:line="223" w:lineRule="auto"/>
        <w:ind w:left="130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建管局。</w:t>
      </w:r>
    </w:p>
    <w:p>
      <w:pPr>
        <w:spacing w:line="99" w:lineRule="exact"/>
      </w:pPr>
    </w:p>
    <w:tbl>
      <w:tblPr>
        <w:tblStyle w:val="4"/>
        <w:tblW w:w="8849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6"/>
        <w:gridCol w:w="5093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75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162" w:line="221" w:lineRule="auto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6"/>
                <w:sz w:val="29"/>
                <w:szCs w:val="29"/>
              </w:rPr>
              <w:t>青岛市物价局</w:t>
            </w:r>
          </w:p>
        </w:tc>
        <w:tc>
          <w:tcPr>
            <w:tcW w:w="50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201" w:line="222" w:lineRule="auto"/>
              <w:ind w:left="1684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19"/>
                <w:sz w:val="25"/>
                <w:szCs w:val="25"/>
              </w:rPr>
              <w:t>2006</w:t>
            </w:r>
            <w:r>
              <w:rPr>
                <w:rFonts w:ascii="仿宋" w:hAnsi="仿宋" w:eastAsia="仿宋" w:cs="仿宋"/>
                <w:spacing w:val="4"/>
                <w:sz w:val="25"/>
                <w:szCs w:val="25"/>
              </w:rPr>
              <w:t xml:space="preserve">  </w:t>
            </w:r>
            <w:r>
              <w:rPr>
                <w:rFonts w:ascii="仿宋" w:hAnsi="仿宋" w:eastAsia="仿宋" w:cs="仿宋"/>
                <w:spacing w:val="-19"/>
                <w:sz w:val="25"/>
                <w:szCs w:val="25"/>
              </w:rPr>
              <w:t>年</w:t>
            </w:r>
            <w:r>
              <w:rPr>
                <w:rFonts w:ascii="仿宋" w:hAnsi="仿宋" w:eastAsia="仿宋" w:cs="仿宋"/>
                <w:spacing w:val="62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5"/>
                <w:szCs w:val="25"/>
              </w:rPr>
              <w:t>5</w:t>
            </w:r>
            <w:r>
              <w:rPr>
                <w:rFonts w:ascii="仿宋" w:hAnsi="仿宋" w:eastAsia="仿宋" w:cs="仿宋"/>
                <w:spacing w:val="-11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5"/>
                <w:szCs w:val="25"/>
              </w:rPr>
              <w:t>月</w:t>
            </w:r>
            <w:r>
              <w:rPr>
                <w:rFonts w:ascii="仿宋" w:hAnsi="仿宋" w:eastAsia="仿宋" w:cs="仿宋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5"/>
                <w:szCs w:val="25"/>
              </w:rPr>
              <w:t>1</w:t>
            </w:r>
            <w:r>
              <w:rPr>
                <w:rFonts w:ascii="仿宋" w:hAnsi="仿宋" w:eastAsia="仿宋" w:cs="仿宋"/>
                <w:spacing w:val="-11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5"/>
                <w:szCs w:val="25"/>
              </w:rPr>
              <w:t>2</w:t>
            </w:r>
            <w:r>
              <w:rPr>
                <w:rFonts w:ascii="仿宋" w:hAnsi="仿宋" w:eastAsia="仿宋" w:cs="仿宋"/>
                <w:spacing w:val="9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5"/>
                <w:szCs w:val="25"/>
              </w:rPr>
              <w:t>日</w:t>
            </w:r>
            <w:r>
              <w:rPr>
                <w:rFonts w:ascii="仿宋" w:hAnsi="仿宋" w:eastAsia="仿宋" w:cs="仿宋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5"/>
                <w:szCs w:val="25"/>
              </w:rPr>
              <w:t>印</w:t>
            </w:r>
            <w:r>
              <w:rPr>
                <w:rFonts w:ascii="仿宋" w:hAnsi="仿宋" w:eastAsia="仿宋" w:cs="仿宋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5"/>
                <w:szCs w:val="25"/>
              </w:rPr>
              <w:t>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0" w:type="default"/>
      <w:pgSz w:w="9790" w:h="13960"/>
      <w:pgMar w:top="1186" w:right="470" w:bottom="503" w:left="470" w:header="0" w:footer="3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84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6"/>
        <w:sz w:val="29"/>
        <w:szCs w:val="29"/>
      </w:rPr>
      <w:t>—</w:t>
    </w:r>
    <w:r>
      <w:rPr>
        <w:rFonts w:ascii="宋体" w:hAnsi="宋体" w:eastAsia="宋体" w:cs="宋体"/>
        <w:spacing w:val="99"/>
        <w:sz w:val="29"/>
        <w:szCs w:val="29"/>
      </w:rPr>
      <w:t xml:space="preserve"> </w:t>
    </w:r>
    <w:r>
      <w:rPr>
        <w:rFonts w:ascii="宋体" w:hAnsi="宋体" w:eastAsia="宋体" w:cs="宋体"/>
        <w:spacing w:val="-26"/>
        <w:sz w:val="29"/>
        <w:szCs w:val="29"/>
      </w:rPr>
      <w:t>1</w:t>
    </w:r>
    <w:r>
      <w:rPr>
        <w:rFonts w:ascii="宋体" w:hAnsi="宋体" w:eastAsia="宋体" w:cs="宋体"/>
        <w:spacing w:val="72"/>
        <w:sz w:val="29"/>
        <w:szCs w:val="29"/>
      </w:rPr>
      <w:t xml:space="preserve"> </w:t>
    </w:r>
    <w:r>
      <w:rPr>
        <w:rFonts w:ascii="宋体" w:hAnsi="宋体" w:eastAsia="宋体" w:cs="宋体"/>
        <w:spacing w:val="-26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11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47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7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5"/>
        <w:w w:val="93"/>
        <w:sz w:val="29"/>
        <w:szCs w:val="29"/>
      </w:rPr>
      <w:t>—</w:t>
    </w:r>
    <w:r>
      <w:rPr>
        <w:rFonts w:ascii="宋体" w:hAnsi="宋体" w:eastAsia="宋体" w:cs="宋体"/>
        <w:spacing w:val="2"/>
        <w:sz w:val="29"/>
        <w:szCs w:val="29"/>
      </w:rPr>
      <w:t xml:space="preserve">  </w:t>
    </w:r>
    <w:r>
      <w:rPr>
        <w:rFonts w:ascii="宋体" w:hAnsi="宋体" w:eastAsia="宋体" w:cs="宋体"/>
        <w:spacing w:val="-15"/>
        <w:w w:val="93"/>
        <w:sz w:val="29"/>
        <w:szCs w:val="29"/>
      </w:rPr>
      <w:t>4—</w:t>
    </w:r>
    <w:r>
      <w:rPr>
        <w:rFonts w:ascii="宋体" w:hAnsi="宋体" w:eastAsia="宋体" w:cs="宋体"/>
        <w:sz w:val="29"/>
        <w:szCs w:val="29"/>
      </w:rPr>
      <w:t xml:space="preserve">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right="187"/>
      <w:jc w:val="right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color w:val="C08725"/>
        <w:spacing w:val="-6"/>
        <w:sz w:val="22"/>
        <w:szCs w:val="22"/>
      </w:rPr>
      <w:t>—</w:t>
    </w:r>
    <w:r>
      <w:rPr>
        <w:rFonts w:ascii="宋体" w:hAnsi="宋体" w:eastAsia="宋体" w:cs="宋体"/>
        <w:color w:val="C08725"/>
        <w:spacing w:val="8"/>
        <w:sz w:val="22"/>
        <w:szCs w:val="22"/>
      </w:rPr>
      <w:t xml:space="preserve">  </w:t>
    </w:r>
    <w:r>
      <w:rPr>
        <w:rFonts w:ascii="Times New Roman" w:hAnsi="Times New Roman" w:eastAsia="Times New Roman" w:cs="Times New Roman"/>
        <w:spacing w:val="-6"/>
        <w:sz w:val="22"/>
        <w:szCs w:val="22"/>
      </w:rPr>
      <w:t>5</w:t>
    </w:r>
    <w:r>
      <w:rPr>
        <w:rFonts w:ascii="Times New Roman" w:hAnsi="Times New Roman" w:eastAsia="Times New Roman" w:cs="Times New Roman"/>
        <w:spacing w:val="12"/>
        <w:sz w:val="22"/>
        <w:szCs w:val="22"/>
      </w:rPr>
      <w:t xml:space="preserve">    </w:t>
    </w:r>
    <w:r>
      <w:rPr>
        <w:rFonts w:ascii="宋体" w:hAnsi="宋体" w:eastAsia="宋体" w:cs="宋体"/>
        <w:color w:val="C08725"/>
        <w:spacing w:val="-6"/>
        <w:sz w:val="22"/>
        <w:szCs w:val="22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29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z w:val="19"/>
        <w:szCs w:val="19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dhYzZmZmJjNTNkNDNiNmMwOWFlNWE0ZDNkNGUyYjYifQ=="/>
  </w:docVars>
  <w:rsids>
    <w:rsidRoot w:val="00000000"/>
    <w:rsid w:val="06B55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2023-08-09T15:27:00Z</dcterms:created>
  <dc:creator>Kingsoft-PDF</dc:creator>
  <cp:lastModifiedBy>Eileen*妍</cp:lastModifiedBy>
  <dcterms:modified xsi:type="dcterms:W3CDTF">2023-08-09T07:28:54Z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2023-08-09T15:27:04Z</vt:filetime>
  </property>
  <property fmtid="{D5CDD505-2E9C-101B-9397-08002B2CF9AE}" pid="4" name="UsrData">
    <vt:lpwstr>64d33faddd0b8d001f5fe0dc</vt:lpwstr>
  </property>
  <property fmtid="{D5CDD505-2E9C-101B-9397-08002B2CF9AE}" pid="5" name="KSOProductBuildVer">
    <vt:lpwstr>2052-12.1.0.15120</vt:lpwstr>
  </property>
  <property fmtid="{D5CDD505-2E9C-101B-9397-08002B2CF9AE}" pid="6" name="ICV">
    <vt:lpwstr>98D691EA67F24CFB94BABF054527CF5F_12</vt:lpwstr>
  </property>
</Properties>
</file>