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2899A">
      <w:pPr>
        <w:ind w:firstLine="1040" w:firstLineChars="200"/>
        <w:jc w:val="left"/>
        <w:rPr>
          <w:rFonts w:ascii="方正小标宋_GBK" w:eastAsia="方正小标宋_GBK"/>
          <w:color w:val="FF0000"/>
          <w:sz w:val="52"/>
          <w:szCs w:val="44"/>
        </w:rPr>
      </w:pPr>
      <w:r>
        <w:rPr>
          <w:rFonts w:hint="eastAsia" w:ascii="方正小标宋_GBK" w:eastAsia="方正小标宋_GBK"/>
          <w:color w:val="FF0000"/>
          <w:sz w:val="52"/>
          <w:szCs w:val="44"/>
        </w:rPr>
        <w:t>青岛市崂山区发展和改革局</w:t>
      </w:r>
    </w:p>
    <w:p w14:paraId="2594A69D">
      <w:pPr>
        <w:ind w:firstLine="1040" w:firstLineChars="200"/>
        <w:jc w:val="left"/>
        <w:rPr>
          <w:rFonts w:ascii="方正小标宋_GBK" w:eastAsia="方正小标宋_GBK"/>
          <w:color w:val="FF0000"/>
          <w:sz w:val="52"/>
          <w:szCs w:val="44"/>
        </w:rPr>
      </w:pPr>
      <w:r>
        <w:rPr>
          <w:rFonts w:hint="eastAsia" w:ascii="方正小标宋_GBK" w:eastAsia="方正小标宋_GBK"/>
          <w:color w:val="FF0000"/>
          <w:sz w:val="52"/>
          <w:szCs w:val="44"/>
        </w:rPr>
        <w:t xml:space="preserve">青岛市崂山区财政局 </w:t>
      </w:r>
      <w:r>
        <w:rPr>
          <w:rFonts w:ascii="方正小标宋_GBK" w:eastAsia="方正小标宋_GBK"/>
          <w:color w:val="FF0000"/>
          <w:sz w:val="52"/>
          <w:szCs w:val="44"/>
        </w:rPr>
        <w:t xml:space="preserve">       </w:t>
      </w:r>
      <w:r>
        <w:rPr>
          <w:rFonts w:hint="eastAsia" w:ascii="方正小标宋_GBK" w:eastAsia="方正小标宋_GBK"/>
          <w:color w:val="FF0000"/>
          <w:sz w:val="52"/>
          <w:szCs w:val="44"/>
        </w:rPr>
        <w:t>文件</w:t>
      </w:r>
    </w:p>
    <w:p w14:paraId="299B14DD">
      <w:pPr>
        <w:ind w:firstLine="1040" w:firstLineChars="200"/>
        <w:jc w:val="left"/>
        <w:rPr>
          <w:rFonts w:ascii="方正小标宋_GBK" w:eastAsia="方正小标宋_GBK"/>
          <w:color w:val="FF0000"/>
          <w:sz w:val="52"/>
          <w:szCs w:val="44"/>
        </w:rPr>
      </w:pPr>
      <w:r>
        <w:rPr>
          <w:rFonts w:hint="eastAsia" w:ascii="方正小标宋_GBK" w:eastAsia="方正小标宋_GBK"/>
          <w:color w:val="FF0000"/>
          <w:sz w:val="52"/>
          <w:szCs w:val="44"/>
        </w:rPr>
        <w:t>青岛市崂山区市政公用局</w:t>
      </w:r>
    </w:p>
    <w:p w14:paraId="641DDDEE">
      <w:pPr>
        <w:spacing w:line="560" w:lineRule="exact"/>
        <w:jc w:val="center"/>
        <w:rPr>
          <w:rFonts w:ascii="方正小标宋_GBK" w:eastAsia="方正小标宋_GBK"/>
          <w:sz w:val="44"/>
          <w:szCs w:val="44"/>
        </w:rPr>
      </w:pPr>
      <w:r>
        <w:rPr>
          <w:rFonts w:ascii="楷体" w:hAnsi="楷体" w:eastAsia="楷体"/>
          <w:sz w:val="32"/>
          <w:szCs w:val="32"/>
        </w:rPr>
        <w:t>青崂价发〔2017〕18号</w:t>
      </w:r>
    </w:p>
    <w:p w14:paraId="3AECCFDC">
      <w:pPr>
        <w:wordWrap w:val="0"/>
        <w:spacing w:line="560" w:lineRule="exact"/>
        <w:jc w:val="right"/>
        <w:rPr>
          <w:rFonts w:ascii="方正小标宋_GBK" w:eastAsia="方正小标宋_GBK"/>
          <w:sz w:val="44"/>
          <w:szCs w:val="44"/>
        </w:rPr>
      </w:pPr>
      <w:r>
        <w:rPr>
          <w:rFonts w:hint="eastAsia" w:ascii="方正小标宋_GBK" w:eastAsia="方正小标宋_GBK"/>
          <w:color w:val="FF0000"/>
          <w:sz w:val="44"/>
          <w:szCs w:val="44"/>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19050</wp:posOffset>
                </wp:positionV>
                <wp:extent cx="5748655" cy="31750"/>
                <wp:effectExtent l="0" t="0" r="23495" b="25400"/>
                <wp:wrapNone/>
                <wp:docPr id="1" name="直接连接符 1"/>
                <wp:cNvGraphicFramePr/>
                <a:graphic xmlns:a="http://schemas.openxmlformats.org/drawingml/2006/main">
                  <a:graphicData uri="http://schemas.microsoft.com/office/word/2010/wordprocessingShape">
                    <wps:wsp>
                      <wps:cNvCnPr/>
                      <wps:spPr>
                        <a:xfrm flipV="1">
                          <a:off x="0" y="0"/>
                          <a:ext cx="5748655" cy="3175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15pt;margin-top:1.5pt;height:2.5pt;width:452.65pt;z-index:251659264;mso-width-relative:page;mso-height-relative:page;" filled="f" stroked="t" coordsize="21600,21600" o:gfxdata="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ziN1nUAAAABQEAAA8AAAAAAAAAAQAgAAAAIgAAAGRycy9kb3ducmV2LnhtbFBLAQIUABQA&#10;AAAIAIdO4kArogtx9AEAAMADAAAOAAAAAAAAAAEAIAAAACMBAABkcnMvZTJvRG9jLnhtbFBLBQYA&#10;AAAABgAGAFkBAACJBQAAAAA=&#10;">
                <v:fill on="f" focussize="0,0"/>
                <v:stroke weight="1pt" color="#FF0000 [3204]" miterlimit="8" joinstyle="miter"/>
                <v:imagedata o:title=""/>
                <o:lock v:ext="edit" aspectratio="f"/>
              </v:line>
            </w:pict>
          </mc:Fallback>
        </mc:AlternateContent>
      </w:r>
    </w:p>
    <w:p w14:paraId="1140AFAC">
      <w:pPr>
        <w:spacing w:line="560" w:lineRule="exact"/>
        <w:ind w:right="440"/>
        <w:jc w:val="center"/>
        <w:rPr>
          <w:rFonts w:ascii="方正小标宋_GBK" w:eastAsia="方正小标宋_GBK"/>
          <w:spacing w:val="-20"/>
          <w:sz w:val="44"/>
          <w:szCs w:val="44"/>
        </w:rPr>
      </w:pPr>
    </w:p>
    <w:p w14:paraId="010D2A9A">
      <w:pPr>
        <w:spacing w:line="560" w:lineRule="exact"/>
        <w:ind w:right="440"/>
        <w:jc w:val="center"/>
        <w:rPr>
          <w:rFonts w:ascii="方正小标宋_GBK" w:eastAsia="方正小标宋_GBK"/>
          <w:spacing w:val="-30"/>
          <w:sz w:val="44"/>
          <w:szCs w:val="44"/>
        </w:rPr>
      </w:pPr>
      <w:r>
        <w:rPr>
          <w:rFonts w:ascii="方正小标宋_GBK" w:eastAsia="方正小标宋_GBK"/>
          <w:spacing w:val="-30"/>
          <w:sz w:val="44"/>
          <w:szCs w:val="44"/>
        </w:rPr>
        <w:t>崂山区物价局崂山区财政局崂山区市政公</w:t>
      </w:r>
      <w:r>
        <w:rPr>
          <w:rFonts w:hint="eastAsia" w:ascii="方正小标宋_GBK" w:eastAsia="方正小标宋_GBK"/>
          <w:spacing w:val="-30"/>
          <w:sz w:val="44"/>
          <w:szCs w:val="44"/>
        </w:rPr>
        <w:t>用局</w:t>
      </w:r>
    </w:p>
    <w:p w14:paraId="2F8241A5">
      <w:pPr>
        <w:spacing w:line="560" w:lineRule="exact"/>
        <w:jc w:val="center"/>
        <w:rPr>
          <w:rFonts w:ascii="方正小标宋_GBK" w:eastAsia="方正小标宋_GBK"/>
          <w:sz w:val="44"/>
          <w:szCs w:val="44"/>
        </w:rPr>
      </w:pPr>
      <w:r>
        <w:rPr>
          <w:rFonts w:ascii="方正小标宋_GBK" w:eastAsia="方正小标宋_GBK"/>
          <w:sz w:val="44"/>
          <w:szCs w:val="44"/>
        </w:rPr>
        <w:t>关于征收城市生活垃圾处理费的通知</w:t>
      </w:r>
    </w:p>
    <w:p w14:paraId="081F401E">
      <w:pPr>
        <w:spacing w:line="560" w:lineRule="exact"/>
        <w:rPr>
          <w:rFonts w:ascii="仿宋_GB2312" w:eastAsia="仿宋_GB2312"/>
          <w:sz w:val="32"/>
          <w:szCs w:val="32"/>
        </w:rPr>
      </w:pPr>
    </w:p>
    <w:p w14:paraId="27810938">
      <w:pPr>
        <w:spacing w:line="560" w:lineRule="exact"/>
        <w:rPr>
          <w:rFonts w:ascii="仿宋_GB2312" w:eastAsia="仿宋_GB2312"/>
          <w:sz w:val="32"/>
          <w:szCs w:val="32"/>
        </w:rPr>
      </w:pPr>
      <w:r>
        <w:rPr>
          <w:rFonts w:hint="eastAsia" w:ascii="仿宋_GB2312" w:eastAsia="仿宋_GB2312"/>
          <w:sz w:val="32"/>
          <w:szCs w:val="32"/>
        </w:rPr>
        <w:t>各有关单位：</w:t>
      </w:r>
    </w:p>
    <w:p w14:paraId="6EFFD6D9">
      <w:pPr>
        <w:spacing w:line="560" w:lineRule="exact"/>
        <w:ind w:firstLine="640" w:firstLineChars="200"/>
        <w:rPr>
          <w:rFonts w:ascii="仿宋_GB2312" w:eastAsia="仿宋_GB2312"/>
          <w:sz w:val="32"/>
          <w:szCs w:val="32"/>
        </w:rPr>
      </w:pPr>
      <w:r>
        <w:rPr>
          <w:rFonts w:hint="eastAsia" w:ascii="仿宋_GB2312" w:eastAsia="仿宋_GB2312"/>
          <w:sz w:val="32"/>
          <w:szCs w:val="32"/>
        </w:rPr>
        <w:t>我区自2010年1月1日按照政府定价程序开征了城市生活垃圾处理费，对有效解决城市生活垃圾污染，提高城市垃圾处理质量，改善城市生态环境，促进可持续发展产生了积极的社会效应，因现行的收费依据青崂价发〔2014〕6号文件将于2017年12月31日到期，为继续实施，现进行重新公布：</w:t>
      </w:r>
    </w:p>
    <w:p w14:paraId="7796C3DD">
      <w:pPr>
        <w:pStyle w:val="5"/>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收费原则和范围</w:t>
      </w:r>
    </w:p>
    <w:p w14:paraId="5B444E3C">
      <w:pPr>
        <w:spacing w:line="560" w:lineRule="exact"/>
        <w:ind w:firstLine="640" w:firstLineChars="200"/>
        <w:rPr>
          <w:rFonts w:ascii="仿宋_GB2312" w:eastAsia="仿宋_GB2312"/>
          <w:sz w:val="32"/>
          <w:szCs w:val="32"/>
        </w:rPr>
      </w:pPr>
      <w:r>
        <w:rPr>
          <w:rFonts w:hint="eastAsia" w:ascii="仿宋_GB2312" w:eastAsia="仿宋_GB2312"/>
          <w:sz w:val="32"/>
          <w:szCs w:val="32"/>
        </w:rPr>
        <w:t>城市生活垃圾处理是指城市人口在日常生活中产生或为城市日常生活提供服务的活动中产生的固体废物，以及法律、行政法规规定，视为城市生活垃圾的固体废物（包括建筑垃圾和渣土，不包括工业固体废物和危险废物）的集中无害化处理。城市生活垃圾处理费主要包括对居民户和单位产生的生活垃圾收集、清运、处置的费用。</w:t>
      </w:r>
    </w:p>
    <w:p w14:paraId="112205E7">
      <w:pPr>
        <w:spacing w:line="560" w:lineRule="exact"/>
        <w:ind w:firstLine="640" w:firstLineChars="200"/>
        <w:rPr>
          <w:rFonts w:ascii="仿宋_GB2312" w:eastAsia="仿宋_GB2312"/>
          <w:sz w:val="32"/>
          <w:szCs w:val="32"/>
        </w:rPr>
      </w:pPr>
      <w:r>
        <w:rPr>
          <w:rFonts w:hint="eastAsia" w:ascii="仿宋_GB2312" w:eastAsia="仿宋_GB2312"/>
          <w:sz w:val="32"/>
          <w:szCs w:val="32"/>
        </w:rPr>
        <w:t>根据国家和省“实行垃圾处理收费制度”和“垃圾产生者对垃圾处理承担责任”的规定，所有产生生活垃圾的国家机关、企事业单位、个体经营者、社会团体、城市居民和城市暂住人口等，均应按规定缴纳城市生活垃圾处理费。</w:t>
      </w:r>
    </w:p>
    <w:p w14:paraId="0DA549D8">
      <w:pPr>
        <w:spacing w:line="560" w:lineRule="exact"/>
        <w:ind w:firstLine="640" w:firstLineChars="200"/>
        <w:rPr>
          <w:rFonts w:ascii="仿宋_GB2312" w:eastAsia="仿宋_GB2312"/>
          <w:sz w:val="32"/>
          <w:szCs w:val="32"/>
        </w:rPr>
      </w:pPr>
      <w:r>
        <w:rPr>
          <w:rFonts w:hint="eastAsia" w:ascii="仿宋_GB2312" w:eastAsia="仿宋_GB2312"/>
          <w:sz w:val="32"/>
          <w:szCs w:val="32"/>
        </w:rPr>
        <w:t>城市和农村最低生活保障家庭免收城市生活垃圾处理费；工会和民政部门确定的重点帮扶户和低保边缘户减半收取城市生活垃圾处理费。</w:t>
      </w:r>
    </w:p>
    <w:p w14:paraId="70D21ABA">
      <w:pPr>
        <w:spacing w:line="560" w:lineRule="exact"/>
        <w:ind w:firstLine="640" w:firstLineChars="200"/>
        <w:rPr>
          <w:rFonts w:ascii="仿宋_GB2312" w:eastAsia="仿宋_GB2312"/>
          <w:sz w:val="32"/>
          <w:szCs w:val="32"/>
        </w:rPr>
      </w:pPr>
      <w:r>
        <w:rPr>
          <w:rFonts w:hint="eastAsia" w:ascii="仿宋_GB2312" w:eastAsia="仿宋_GB2312"/>
          <w:sz w:val="32"/>
          <w:szCs w:val="32"/>
        </w:rPr>
        <w:t>二、收费对象及标准</w:t>
      </w:r>
    </w:p>
    <w:p w14:paraId="02A2045E">
      <w:pPr>
        <w:spacing w:line="560" w:lineRule="exact"/>
        <w:ind w:firstLine="640" w:firstLineChars="200"/>
        <w:rPr>
          <w:rFonts w:ascii="仿宋_GB2312" w:eastAsia="仿宋_GB2312"/>
          <w:sz w:val="32"/>
          <w:szCs w:val="32"/>
        </w:rPr>
      </w:pPr>
      <w:r>
        <w:rPr>
          <w:rFonts w:hint="eastAsia" w:ascii="仿宋_GB2312" w:eastAsia="仿宋_GB2312"/>
          <w:sz w:val="32"/>
          <w:szCs w:val="32"/>
        </w:rPr>
        <w:t>（一）居民生活垃圾</w:t>
      </w:r>
    </w:p>
    <w:p w14:paraId="27CC0DA9">
      <w:pPr>
        <w:spacing w:line="560" w:lineRule="exact"/>
        <w:ind w:firstLine="640" w:firstLineChars="200"/>
        <w:rPr>
          <w:rFonts w:ascii="仿宋_GB2312" w:eastAsia="仿宋_GB2312"/>
          <w:sz w:val="32"/>
          <w:szCs w:val="32"/>
        </w:rPr>
      </w:pPr>
      <w:r>
        <w:rPr>
          <w:rFonts w:hint="eastAsia" w:ascii="仿宋_GB2312" w:eastAsia="仿宋_GB2312"/>
          <w:sz w:val="32"/>
          <w:szCs w:val="32"/>
        </w:rPr>
        <w:t>居民生活垃圾处理费按5元/户/月收取，并将垃圾送至环卫管理部门指定的垃圾容器或就近的垃圾收集点，由区环卫管理部门统一安排车辆外运、处置。</w:t>
      </w:r>
    </w:p>
    <w:p w14:paraId="5990ED09">
      <w:pPr>
        <w:spacing w:line="560" w:lineRule="exact"/>
        <w:ind w:firstLine="640" w:firstLineChars="200"/>
        <w:rPr>
          <w:rFonts w:ascii="仿宋_GB2312" w:eastAsia="仿宋_GB2312"/>
          <w:sz w:val="32"/>
          <w:szCs w:val="32"/>
        </w:rPr>
      </w:pPr>
      <w:r>
        <w:rPr>
          <w:rFonts w:hint="eastAsia" w:ascii="仿宋_GB2312" w:eastAsia="仿宋_GB2312"/>
          <w:sz w:val="32"/>
          <w:szCs w:val="32"/>
        </w:rPr>
        <w:t>（二）除居民外产生的生活垃圾</w:t>
      </w:r>
    </w:p>
    <w:p w14:paraId="73C36969">
      <w:pPr>
        <w:spacing w:line="560" w:lineRule="exact"/>
        <w:ind w:firstLine="640" w:firstLineChars="200"/>
        <w:rPr>
          <w:rFonts w:ascii="仿宋_GB2312" w:eastAsia="仿宋_GB2312"/>
          <w:sz w:val="32"/>
          <w:szCs w:val="32"/>
        </w:rPr>
      </w:pPr>
      <w:r>
        <w:rPr>
          <w:rFonts w:hint="eastAsia" w:ascii="仿宋_GB2312" w:eastAsia="仿宋_GB2312"/>
          <w:sz w:val="32"/>
          <w:szCs w:val="32"/>
        </w:rPr>
        <w:t>1.除居民外的机关、各类企事业单位（含个体工商户）、社会团体、旅店业、餐饮业、集贸市场、建筑工地等产生的生活垃圾，自行运至太原路垃圾中转站的，按垃圾实际产出量每吨64元向垃圾处置部门缴纳生活垃圾处置费。</w:t>
      </w:r>
    </w:p>
    <w:p w14:paraId="6778A142">
      <w:pPr>
        <w:spacing w:line="560" w:lineRule="exact"/>
        <w:ind w:firstLine="640" w:firstLineChars="200"/>
        <w:rPr>
          <w:rFonts w:ascii="仿宋_GB2312" w:eastAsia="仿宋_GB2312"/>
          <w:sz w:val="32"/>
          <w:szCs w:val="32"/>
        </w:rPr>
      </w:pPr>
      <w:r>
        <w:rPr>
          <w:rFonts w:hint="eastAsia" w:ascii="仿宋_GB2312" w:eastAsia="仿宋_GB2312"/>
          <w:sz w:val="32"/>
          <w:szCs w:val="32"/>
        </w:rPr>
        <w:t>2.委托环卫部门登门收集并清运至太原路垃圾中转站的，需自行将垃圾送至环卫管理部门指定的垃圾容器内或就近的垃圾收集点，由区环卫管理部门统一安排车辆外运，按31元/吨的标准征收城市生活垃圾清运费，并按照规定缴纳64元/吨的生活垃圾处置费。</w:t>
      </w:r>
    </w:p>
    <w:p w14:paraId="37C329B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3.部队产生的生活垃圾，自行运至太原路垃圾中转站的，按垃圾实际产出量每吨50元缴纳生活垃圾处置费。委托环卫部门登门收集并清运至太原路垃圾中转站的，另缴纳垃圾清运费每吨31元。</w:t>
      </w:r>
    </w:p>
    <w:p w14:paraId="52F5AA2E">
      <w:pPr>
        <w:spacing w:line="560" w:lineRule="exact"/>
        <w:ind w:firstLine="640" w:firstLineChars="200"/>
        <w:rPr>
          <w:rFonts w:ascii="仿宋_GB2312" w:eastAsia="仿宋_GB2312"/>
          <w:sz w:val="32"/>
          <w:szCs w:val="32"/>
        </w:rPr>
      </w:pPr>
      <w:r>
        <w:rPr>
          <w:rFonts w:hint="eastAsia" w:ascii="仿宋_GB2312" w:eastAsia="仿宋_GB2312"/>
          <w:sz w:val="32"/>
          <w:szCs w:val="32"/>
        </w:rPr>
        <w:t>三、收费管理主体及收费管理方式城市生活垃圾处理费征收及管理由区环卫行政主管部门（区市政公用局）负责，具体征收</w:t>
      </w:r>
      <w:bookmarkStart w:id="0" w:name="_GoBack"/>
      <w:bookmarkEnd w:id="0"/>
      <w:r>
        <w:rPr>
          <w:rFonts w:hint="eastAsia" w:ascii="仿宋_GB2312" w:eastAsia="仿宋_GB2312"/>
          <w:sz w:val="32"/>
          <w:szCs w:val="32"/>
        </w:rPr>
        <w:t>办法、代征生活垃圾处理费的手续费及收费的分配使用，另行制定。</w:t>
      </w:r>
    </w:p>
    <w:p w14:paraId="01450F5D">
      <w:pPr>
        <w:spacing w:line="560" w:lineRule="exact"/>
        <w:ind w:firstLine="640" w:firstLineChars="200"/>
        <w:rPr>
          <w:rFonts w:ascii="仿宋_GB2312" w:eastAsia="仿宋_GB2312"/>
          <w:sz w:val="32"/>
          <w:szCs w:val="32"/>
        </w:rPr>
      </w:pPr>
      <w:r>
        <w:rPr>
          <w:rFonts w:hint="eastAsia" w:ascii="仿宋_GB2312" w:eastAsia="仿宋_GB2312"/>
          <w:sz w:val="32"/>
          <w:szCs w:val="32"/>
        </w:rPr>
        <w:t>四、其他事项</w:t>
      </w:r>
    </w:p>
    <w:p w14:paraId="5D85F765">
      <w:pPr>
        <w:spacing w:line="560" w:lineRule="exact"/>
        <w:ind w:firstLine="640" w:firstLineChars="200"/>
        <w:rPr>
          <w:rFonts w:ascii="仿宋_GB2312" w:eastAsia="仿宋_GB2312"/>
          <w:sz w:val="32"/>
          <w:szCs w:val="32"/>
        </w:rPr>
      </w:pPr>
      <w:r>
        <w:rPr>
          <w:rFonts w:hint="eastAsia" w:ascii="仿宋_GB2312" w:eastAsia="仿宋_GB2312"/>
          <w:sz w:val="32"/>
          <w:szCs w:val="32"/>
        </w:rPr>
        <w:t>本通知自2018年1月1日起执行，有效期至2022年12月31日。</w:t>
      </w:r>
    </w:p>
    <w:p w14:paraId="4756D46D">
      <w:pPr>
        <w:spacing w:line="560" w:lineRule="exact"/>
        <w:ind w:firstLine="640" w:firstLineChars="200"/>
        <w:rPr>
          <w:rFonts w:ascii="仿宋_GB2312" w:eastAsia="仿宋_GB2312"/>
          <w:sz w:val="32"/>
          <w:szCs w:val="32"/>
        </w:rPr>
      </w:pPr>
    </w:p>
    <w:p w14:paraId="025CDBD5">
      <w:pPr>
        <w:spacing w:line="560" w:lineRule="exact"/>
        <w:ind w:firstLine="640" w:firstLineChars="200"/>
        <w:rPr>
          <w:rFonts w:ascii="仿宋_GB2312" w:eastAsia="仿宋_GB2312"/>
          <w:sz w:val="32"/>
          <w:szCs w:val="32"/>
        </w:rPr>
      </w:pPr>
    </w:p>
    <w:p w14:paraId="3E03CD39">
      <w:pPr>
        <w:spacing w:line="560" w:lineRule="exact"/>
        <w:ind w:firstLine="640" w:firstLineChars="200"/>
        <w:rPr>
          <w:rFonts w:ascii="仿宋_GB2312" w:eastAsia="仿宋_GB2312"/>
          <w:sz w:val="32"/>
          <w:szCs w:val="32"/>
        </w:rPr>
      </w:pPr>
      <w:r>
        <w:rPr>
          <w:rFonts w:hint="eastAsia" w:ascii="仿宋_GB2312" w:eastAsia="仿宋_GB2312"/>
          <w:sz w:val="32"/>
          <w:szCs w:val="32"/>
        </w:rPr>
        <w:t>崂山区物价局</w:t>
      </w:r>
      <w:r>
        <w:rPr>
          <w:rFonts w:ascii="仿宋_GB2312" w:eastAsia="仿宋_GB2312"/>
          <w:sz w:val="32"/>
          <w:szCs w:val="32"/>
        </w:rPr>
        <w:t xml:space="preserve">  </w:t>
      </w:r>
      <w:r>
        <w:rPr>
          <w:rFonts w:hint="eastAsia" w:ascii="仿宋_GB2312" w:eastAsia="仿宋_GB2312"/>
          <w:sz w:val="32"/>
          <w:szCs w:val="32"/>
        </w:rPr>
        <w:t xml:space="preserve">崂山区财政局 </w:t>
      </w:r>
      <w:r>
        <w:rPr>
          <w:rFonts w:ascii="仿宋_GB2312" w:eastAsia="仿宋_GB2312"/>
          <w:sz w:val="32"/>
          <w:szCs w:val="32"/>
        </w:rPr>
        <w:t xml:space="preserve"> </w:t>
      </w:r>
      <w:r>
        <w:rPr>
          <w:rFonts w:hint="eastAsia" w:ascii="仿宋_GB2312" w:eastAsia="仿宋_GB2312"/>
          <w:sz w:val="32"/>
          <w:szCs w:val="32"/>
        </w:rPr>
        <w:t>崂山区市政公用局</w:t>
      </w:r>
    </w:p>
    <w:p w14:paraId="51590079">
      <w:pPr>
        <w:spacing w:line="560" w:lineRule="exact"/>
        <w:ind w:firstLine="640" w:firstLineChars="200"/>
        <w:rPr>
          <w:rFonts w:ascii="仿宋_GB2312" w:eastAsia="仿宋_GB2312"/>
          <w:sz w:val="32"/>
          <w:szCs w:val="32"/>
        </w:rPr>
      </w:pPr>
    </w:p>
    <w:p w14:paraId="3012D84F">
      <w:pPr>
        <w:spacing w:line="560" w:lineRule="exact"/>
        <w:ind w:firstLine="640" w:firstLineChars="200"/>
        <w:rPr>
          <w:rFonts w:ascii="仿宋_GB2312" w:eastAsia="仿宋_GB2312"/>
          <w:sz w:val="32"/>
          <w:szCs w:val="32"/>
        </w:rPr>
      </w:pPr>
    </w:p>
    <w:p w14:paraId="1E66DC37">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2017年12月14日</w:t>
      </w:r>
    </w:p>
    <w:p w14:paraId="68ECD697">
      <w:pPr>
        <w:spacing w:line="560" w:lineRule="exact"/>
        <w:ind w:firstLine="640" w:firstLineChars="200"/>
        <w:rPr>
          <w:rFonts w:ascii="仿宋_GB2312" w:eastAsia="仿宋_GB2312"/>
          <w:sz w:val="32"/>
          <w:szCs w:val="32"/>
        </w:rPr>
      </w:pPr>
    </w:p>
    <w:p w14:paraId="630318BD">
      <w:pPr>
        <w:spacing w:line="560" w:lineRule="exact"/>
        <w:ind w:firstLine="640" w:firstLineChars="200"/>
        <w:rPr>
          <w:rFonts w:ascii="仿宋_GB2312" w:eastAsia="仿宋_GB2312"/>
          <w:sz w:val="32"/>
          <w:szCs w:val="32"/>
        </w:rPr>
      </w:pPr>
    </w:p>
    <w:p w14:paraId="3A221406">
      <w:pPr>
        <w:spacing w:line="560" w:lineRule="exact"/>
        <w:ind w:firstLine="640" w:firstLineChars="200"/>
        <w:rPr>
          <w:rFonts w:ascii="仿宋_GB2312" w:eastAsia="仿宋_GB2312"/>
          <w:sz w:val="32"/>
          <w:szCs w:val="32"/>
        </w:rPr>
      </w:pPr>
    </w:p>
    <w:p w14:paraId="34A732FE">
      <w:pPr>
        <w:spacing w:line="560" w:lineRule="exact"/>
        <w:ind w:firstLine="640" w:firstLineChars="200"/>
        <w:rPr>
          <w:rFonts w:ascii="仿宋_GB2312" w:eastAsia="仿宋_GB2312"/>
          <w:sz w:val="32"/>
          <w:szCs w:val="32"/>
        </w:rPr>
      </w:pPr>
      <w:r>
        <w:rPr>
          <w:rFonts w:hint="eastAsia" w:ascii="仿宋_GB2312" w:eastAsia="仿宋_GB2312"/>
          <w:sz w:val="32"/>
          <w:szCs w:val="32"/>
        </w:rPr>
        <w:t>抄报：青岛市物价局，区财政局，区市政公用</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B1E34"/>
    <w:multiLevelType w:val="multilevel"/>
    <w:tmpl w:val="184B1E3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43"/>
    <w:rsid w:val="00014FE5"/>
    <w:rsid w:val="0026635F"/>
    <w:rsid w:val="00390688"/>
    <w:rsid w:val="003E0367"/>
    <w:rsid w:val="005F7DBE"/>
    <w:rsid w:val="00A26FDE"/>
    <w:rsid w:val="00C44543"/>
    <w:rsid w:val="00E543DE"/>
    <w:rsid w:val="00E847B7"/>
    <w:rsid w:val="00E933D4"/>
    <w:rsid w:val="00F5188A"/>
    <w:rsid w:val="00F56047"/>
    <w:rsid w:val="00F65C37"/>
    <w:rsid w:val="00F71064"/>
    <w:rsid w:val="7D920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6"/>
    <w:semiHidden/>
    <w:unhideWhenUsed/>
    <w:uiPriority w:val="99"/>
    <w:pPr>
      <w:ind w:left="100" w:leftChars="2500"/>
    </w:pPr>
  </w:style>
  <w:style w:type="paragraph" w:styleId="5">
    <w:name w:val="List Paragraph"/>
    <w:basedOn w:val="1"/>
    <w:qFormat/>
    <w:uiPriority w:val="34"/>
    <w:pPr>
      <w:ind w:firstLine="420" w:firstLineChars="200"/>
    </w:pPr>
  </w:style>
  <w:style w:type="character" w:customStyle="1" w:styleId="6">
    <w:name w:val="日期 字符"/>
    <w:basedOn w:val="4"/>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1081</Words>
  <Characters>1117</Characters>
  <Lines>8</Lines>
  <Paragraphs>2</Paragraphs>
  <TotalTime>6</TotalTime>
  <ScaleCrop>false</ScaleCrop>
  <LinksUpToDate>false</LinksUpToDate>
  <CharactersWithSpaces>1129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2025-06-11T07:04:00Z</dcterms:created>
  <dc:creator>Windows 用户</dc:creator>
  <cp:lastModifiedBy>陈东</cp:lastModifiedBy>
  <dcterms:modified xsi:type="dcterms:W3CDTF">2025-06-11T07:57:57Z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eyJoZGlkIjoiNDU0MGRmM2NjNWNmMzAzZmE0MTYwNDZmNjU1OWI5ZTMiLCJ1c2VySWQiOiI2NzI4NDA0ODIifQ==</vt:lpwstr>
  </property>
  <property fmtid="{D5CDD505-2E9C-101B-9397-08002B2CF9AE}" pid="3" name="KSOProductBuildVer">
    <vt:lpwstr>2052-12.1.0.21541</vt:lpwstr>
  </property>
  <property fmtid="{D5CDD505-2E9C-101B-9397-08002B2CF9AE}" pid="4" name="ICV">
    <vt:lpwstr>093E4ACB3A50498F9CC93525B4F2388C_12</vt:lpwstr>
  </property>
</Properties>
</file>