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DCF1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青岛旅游学校202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-202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体育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报告</w:t>
      </w:r>
    </w:p>
    <w:p w14:paraId="5BE48B6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</w:p>
    <w:p w14:paraId="7B1E1DB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一、工作概况</w:t>
      </w:r>
    </w:p>
    <w:p w14:paraId="729D48F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本学年，我校全面贯彻《青岛市促进中小学生全面发展"十个一"项目行动计划》等相关文件要求，坚持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健康第一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的教育理念，构建了具有旅游职业教育特色的体育工作体系。通过完善课程教学、丰富体育活动、加强条件保障等举措，有效提升了学生的身体素质和健康水平，培养了学生良好的体育精神和团队协作能力。</w:t>
      </w:r>
    </w:p>
    <w:p w14:paraId="4F15E22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二、主要工作及成效</w:t>
      </w:r>
    </w:p>
    <w:p w14:paraId="0760DEA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0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体育课程建设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：严格执行国家课程标准，开足开齐体育与健康课程。结合旅游专业特点，创新开设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形体与礼仪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”“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旅游急救与安全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”“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户外拓展训练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等特色体育模块课程，实现体育教学与专业培养的有机结合。建立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基础技能+专项能力+职业素养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三维评价体系，促进学生全面发展。</w:t>
      </w:r>
    </w:p>
    <w:p w14:paraId="5ED70F8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0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体育活动体系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：构建了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常态化+竞赛化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的体育活动体系。保证每天一小时校园体育活动时间，定期举办春秋两季运动会、阳光体育节、班级篮球赛、排球赛等体育活动。本学年组织开展校级体育竞赛10余项，参与学生达3000余人次。</w:t>
      </w:r>
    </w:p>
    <w:p w14:paraId="3A8A4F0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0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体质健康管理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：全面实施《国家学生体质健康标准》，建立学生体质健康档案，定期进行测试和数据上报。本学年学生体质健康合格率达96.8%，优良率较上学年提升5.2个百分点。针对体质薄弱学生制定个性化锻炼方案，实施精准帮扶。</w:t>
      </w:r>
    </w:p>
    <w:p w14:paraId="0B9BC3A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0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运动队建设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：加强校运动队建设与管理，组建篮球、排球、田径、健美操等专项运动队。在2024年青岛市中学生运动会上，我校获得团体总分第六名的好成绩，其中女子排球队获得亚军，创历史最佳战绩。</w:t>
      </w:r>
    </w:p>
    <w:p w14:paraId="23E6888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0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条件保障建设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：加大体育经费投入，完善体育设施设备。本学年新增健身器材20套，修缮运动场地3处。加强体育师资队伍建设，组织教师参加市级以上培训8人次，2名教师获评市级优秀体育教师。</w:t>
      </w:r>
    </w:p>
    <w:p w14:paraId="00062FB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三、特色与创新</w:t>
      </w:r>
    </w:p>
    <w:p w14:paraId="7C4E964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0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体旅融合特色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：创新开展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体育+旅游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融合教育，将导游体能训练、户外急救技能、服务礼仪形体等职业要求融入体育教学，培养学生职业体能和专业技能。</w:t>
      </w:r>
    </w:p>
    <w:p w14:paraId="4FBB1FB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0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健康教育体系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：构建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体育教学+健康讲座+心理辅导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三位一体的健康教育体系，开展健康知识讲座12场，应急救护培训8次，全面提升学生健康素养。</w:t>
      </w:r>
    </w:p>
    <w:p w14:paraId="143F87E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0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智慧体育探索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：引入智能运动手环等设备，建立学生运动数据监测系统，实现体育锻炼科学化管理。开发体育教学数字资源库，推动信息技术与体育教学深度融合。</w:t>
      </w:r>
    </w:p>
    <w:p w14:paraId="0AC10D4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四、存在问题与改进措施</w:t>
      </w:r>
    </w:p>
    <w:p w14:paraId="0D27F64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存在问题：体育场馆设施使用紧张，难以满足多元化需求；体育教师专业结构有待优化；体育科研能力需要提升；家校社联动的体育机制尚不完善。</w:t>
      </w:r>
    </w:p>
    <w:p w14:paraId="42D9198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改进措施：优化场地使用管理，推进体育设施共建共享；加强师资培训，引进专项体育人才；深化体育教学改革，提升科研水平；构建家校社协同育人机制，形成体育教育合力。</w:t>
      </w:r>
    </w:p>
    <w:p w14:paraId="13B0CBE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五、下学年工作展望</w:t>
      </w:r>
    </w:p>
    <w:p w14:paraId="31C4CF2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深化体育教学改革，完善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健康知识+基本运动技能+专项运动技能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教学模式；推进体育评价改革，完善学生体质健康监测与评价体系；加强体育师资队伍建设，提升教师专业素养；推动体教深度融合，打造具有旅游职业教育特色的体育品牌项目。</w:t>
      </w:r>
    </w:p>
    <w:p w14:paraId="75D0479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我校将继续坚持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健康第一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的教育理念，全面提升体育工作质量，为培养德智体美劳全面发展的高素质旅游服务人才奠定坚实基础。</w:t>
      </w:r>
    </w:p>
    <w:p w14:paraId="7419CC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Yzc3M2Y0MTlmMzMyMTk3MjZmMzIyOTM1MzUwYzAifQ=="/>
  </w:docVars>
  <w:rsids>
    <w:rsidRoot w:val="00000000"/>
    <w:rsid w:val="00DB1C65"/>
    <w:rsid w:val="018663AD"/>
    <w:rsid w:val="01BD7AA9"/>
    <w:rsid w:val="0F8578B3"/>
    <w:rsid w:val="1CF60A31"/>
    <w:rsid w:val="42547E5D"/>
    <w:rsid w:val="575B433B"/>
    <w:rsid w:val="7565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1126</Words>
  <Characters>1136</Characters>
  <Lines>0</Lines>
  <Paragraphs>0</Paragraphs>
  <TotalTime>5</TotalTime>
  <ScaleCrop>false</ScaleCrop>
  <LinksUpToDate>false</LinksUpToDate>
  <CharactersWithSpaces>1136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2023-09-27T05:37:00Z</dcterms:created>
  <dc:creator>Administrator</dc:creator>
  <cp:lastModifiedBy>王群</cp:lastModifiedBy>
  <dcterms:modified xsi:type="dcterms:W3CDTF">2025-11-26T09:06:28Z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C94E495D1654492DA048FA17F8F85782</vt:lpwstr>
  </property>
  <property fmtid="{D5CDD505-2E9C-101B-9397-08002B2CF9AE}" pid="4" name="KSOTemplateDocerSaveRecord">
    <vt:lpwstr>eyJoZGlkIjoiYWYxZTQ2ZGIyYTI4MWIzYTAxM2ZjMGNlZGJhOTYwYTciLCJ1c2VySWQiOiIyMDI1MzM2NTQifQ==</vt:lpwstr>
  </property>
</Properties>
</file>