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pacing w:line="560" w:lineRule="exact"/>
        <w:jc w:val="center"/>
        <w:textAlignment w:val="baseline"/>
        <w:rPr>
          <w:rFonts w:hint="eastAsia" w:ascii="方正小标宋简体" w:hAnsi="方正小标宋简体" w:eastAsia="方正小标宋简体" w:cs="方正小标宋简体"/>
          <w:bCs/>
          <w:sz w:val="44"/>
          <w:szCs w:val="44"/>
          <w:shd w:val="clear" w:color="auto" w:fill="FFFFFF"/>
        </w:rPr>
      </w:pPr>
      <w:bookmarkStart w:id="2" w:name="_GoBack"/>
      <w:bookmarkEnd w:id="2"/>
      <w:r>
        <w:rPr>
          <w:rFonts w:hint="eastAsia" w:ascii="方正小标宋简体" w:hAnsi="方正小标宋简体" w:eastAsia="方正小标宋简体" w:cs="方正小标宋简体"/>
          <w:bCs/>
          <w:sz w:val="44"/>
          <w:szCs w:val="44"/>
          <w:shd w:val="clear" w:color="auto" w:fill="FFFFFF"/>
        </w:rPr>
        <w:t>202</w:t>
      </w:r>
      <w:r>
        <w:rPr>
          <w:rFonts w:ascii="方正小标宋简体" w:hAnsi="方正小标宋简体" w:eastAsia="方正小标宋简体" w:cs="方正小标宋简体"/>
          <w:bCs/>
          <w:sz w:val="44"/>
          <w:szCs w:val="44"/>
          <w:shd w:val="clear" w:color="auto" w:fill="FFFFFF"/>
        </w:rPr>
        <w:t>4</w:t>
      </w:r>
      <w:r>
        <w:rPr>
          <w:rFonts w:hint="eastAsia" w:ascii="方正小标宋简体" w:hAnsi="方正小标宋简体" w:eastAsia="方正小标宋简体" w:cs="方正小标宋简体"/>
          <w:bCs/>
          <w:sz w:val="44"/>
          <w:szCs w:val="44"/>
          <w:shd w:val="clear" w:color="auto" w:fill="FFFFFF"/>
        </w:rPr>
        <w:t>年</w:t>
      </w:r>
      <w:r>
        <w:rPr>
          <w:rFonts w:hint="eastAsia" w:ascii="方正小标宋简体" w:hAnsi="方正小标宋简体" w:eastAsia="方正小标宋简体" w:cs="方正小标宋简体"/>
          <w:bCs/>
          <w:sz w:val="44"/>
          <w:szCs w:val="44"/>
          <w:shd w:val="clear" w:color="auto" w:fill="FFFFFF"/>
        </w:rPr>
        <w:t>青岛市理工高级中学普通班</w:t>
      </w:r>
    </w:p>
    <w:p>
      <w:pPr>
        <w:keepNext w:val="0"/>
        <w:keepLines w:val="0"/>
        <w:pageBreakBefore w:val="0"/>
        <w:kinsoku/>
        <w:wordWrap/>
        <w:overflowPunct/>
        <w:topLinePunct w:val="0"/>
        <w:autoSpaceDE/>
        <w:autoSpaceDN/>
        <w:bidi w:val="0"/>
        <w:adjustRightInd w:val="0"/>
        <w:spacing w:line="560" w:lineRule="exact"/>
        <w:jc w:val="center"/>
        <w:textAlignment w:val="baseline"/>
        <w:rPr>
          <w:rFonts w:hint="eastAsia" w:ascii="方正小标宋简体" w:hAnsi="方正小标宋简体" w:eastAsia="方正小标宋简体" w:cs="方正小标宋简体"/>
          <w:bCs/>
          <w:sz w:val="44"/>
          <w:szCs w:val="44"/>
          <w:shd w:val="clear" w:color="auto" w:fill="FFFFFF"/>
        </w:rPr>
      </w:pPr>
      <w:r>
        <w:rPr>
          <w:rFonts w:hint="eastAsia" w:ascii="方正小标宋简体" w:hAnsi="方正小标宋简体" w:eastAsia="方正小标宋简体" w:cs="方正小标宋简体"/>
          <w:bCs/>
          <w:sz w:val="44"/>
          <w:szCs w:val="44"/>
          <w:shd w:val="clear" w:color="auto" w:fill="FFFFFF"/>
        </w:rPr>
        <w:t>招生简章</w:t>
      </w:r>
    </w:p>
    <w:p>
      <w:pPr>
        <w:keepNext w:val="0"/>
        <w:keepLines w:val="0"/>
        <w:pageBreakBefore w:val="0"/>
        <w:kinsoku/>
        <w:wordWrap/>
        <w:overflowPunct/>
        <w:topLinePunct w:val="0"/>
        <w:autoSpaceDE/>
        <w:autoSpaceDN/>
        <w:bidi w:val="0"/>
        <w:adjustRightInd w:val="0"/>
        <w:spacing w:line="560" w:lineRule="exact"/>
        <w:ind w:firstLine="915" w:firstLineChars="200"/>
        <w:textAlignment w:val="baseline"/>
        <w:rPr>
          <w:rFonts w:hint="eastAsia" w:ascii="黑体" w:hAnsi="黑体" w:eastAsia="黑体"/>
          <w:b/>
          <w:sz w:val="44"/>
          <w:szCs w:val="44"/>
          <w:shd w:val="clear" w:color="auto" w:fill="FFFFFF"/>
        </w:rPr>
      </w:pPr>
    </w:p>
    <w:p>
      <w:pPr>
        <w:keepNext w:val="0"/>
        <w:keepLines w:val="0"/>
        <w:pageBreakBefore w:val="0"/>
        <w:widowControl/>
        <w:kinsoku/>
        <w:wordWrap/>
        <w:overflowPunct/>
        <w:topLinePunct w:val="0"/>
        <w:autoSpaceDE/>
        <w:autoSpaceDN/>
        <w:bidi w:val="0"/>
        <w:adjustRightInd w:val="0"/>
        <w:spacing w:line="560" w:lineRule="exact"/>
        <w:ind w:left="672" w:leftChars="200"/>
        <w:textAlignment w:val="baseline"/>
        <w:rPr>
          <w:rFonts w:hint="eastAsia" w:ascii="黑体" w:hAnsi="黑体" w:eastAsia="黑体" w:cs="宋体"/>
          <w:szCs w:val="32"/>
        </w:rPr>
      </w:pPr>
      <w:r>
        <w:rPr>
          <w:rFonts w:hint="eastAsia" w:ascii="黑体" w:hAnsi="黑体" w:eastAsia="黑体" w:cs="宋体"/>
          <w:szCs w:val="32"/>
        </w:rPr>
        <w:t>一、招生计划</w:t>
      </w:r>
    </w:p>
    <w:p>
      <w:pPr>
        <w:keepNext w:val="0"/>
        <w:keepLines w:val="0"/>
        <w:pageBreakBefore w:val="0"/>
        <w:widowControl/>
        <w:kinsoku/>
        <w:wordWrap/>
        <w:overflowPunct/>
        <w:topLinePunct w:val="0"/>
        <w:autoSpaceDE/>
        <w:autoSpaceDN/>
        <w:bidi w:val="0"/>
        <w:adjustRightInd w:val="0"/>
        <w:spacing w:line="560" w:lineRule="exact"/>
        <w:ind w:firstLine="672" w:firstLineChars="200"/>
        <w:textAlignment w:val="baseline"/>
        <w:rPr>
          <w:rFonts w:ascii="仿宋_GB2312" w:eastAsia="仿宋_GB2312"/>
          <w:szCs w:val="32"/>
        </w:rPr>
      </w:pPr>
      <w:r>
        <w:rPr>
          <w:rFonts w:hint="eastAsia" w:ascii="仿宋_GB2312" w:eastAsia="仿宋_GB2312"/>
          <w:szCs w:val="32"/>
        </w:rPr>
        <w:t>面向四区（市南、市北、李沧、崂山，下同）和高新区招收</w:t>
      </w:r>
      <w:r>
        <w:rPr>
          <w:rFonts w:ascii="仿宋_GB2312" w:eastAsia="仿宋_GB2312"/>
          <w:szCs w:val="32"/>
        </w:rPr>
        <w:t>5</w:t>
      </w:r>
      <w:r>
        <w:rPr>
          <w:rFonts w:hint="eastAsia" w:ascii="仿宋_GB2312" w:eastAsia="仿宋_GB2312"/>
          <w:szCs w:val="32"/>
        </w:rPr>
        <w:t>个班（含自主招生100人，不单独设班），每班</w:t>
      </w:r>
      <w:r>
        <w:rPr>
          <w:rFonts w:ascii="仿宋_GB2312" w:eastAsia="仿宋_GB2312"/>
          <w:szCs w:val="32"/>
        </w:rPr>
        <w:t>50</w:t>
      </w:r>
      <w:r>
        <w:rPr>
          <w:rFonts w:hint="eastAsia" w:ascii="仿宋_GB2312" w:eastAsia="仿宋_GB2312"/>
          <w:szCs w:val="32"/>
        </w:rPr>
        <w:t>人。普通班与自招班学生统一编班。我校</w:t>
      </w:r>
      <w:r>
        <w:rPr>
          <w:rFonts w:hint="eastAsia" w:ascii="仿宋_GB2312" w:eastAsia="仿宋_GB2312"/>
          <w:szCs w:val="32"/>
          <w:lang w:val="en-US" w:eastAsia="zh-CN"/>
        </w:rPr>
        <w:t>体育</w:t>
      </w:r>
      <w:r>
        <w:rPr>
          <w:rFonts w:hint="eastAsia" w:ascii="仿宋_GB2312" w:eastAsia="仿宋_GB2312"/>
          <w:szCs w:val="32"/>
        </w:rPr>
        <w:t>特长生</w:t>
      </w:r>
      <w:r>
        <w:rPr>
          <w:rFonts w:hint="eastAsia" w:ascii="仿宋_GB2312" w:eastAsia="仿宋_GB2312"/>
          <w:szCs w:val="32"/>
          <w:lang w:val="en-US" w:eastAsia="zh-CN"/>
        </w:rPr>
        <w:t>和足球后备人才</w:t>
      </w:r>
      <w:r>
        <w:rPr>
          <w:rFonts w:hint="eastAsia" w:ascii="仿宋_GB2312" w:eastAsia="仿宋_GB2312"/>
          <w:szCs w:val="32"/>
        </w:rPr>
        <w:t>招生计划包含在普通班招生计划中。</w:t>
      </w:r>
    </w:p>
    <w:p>
      <w:pPr>
        <w:keepNext w:val="0"/>
        <w:keepLines w:val="0"/>
        <w:pageBreakBefore w:val="0"/>
        <w:widowControl/>
        <w:kinsoku/>
        <w:wordWrap/>
        <w:overflowPunct/>
        <w:topLinePunct w:val="0"/>
        <w:autoSpaceDE/>
        <w:autoSpaceDN/>
        <w:bidi w:val="0"/>
        <w:adjustRightInd w:val="0"/>
        <w:spacing w:line="560" w:lineRule="exact"/>
        <w:ind w:left="672" w:leftChars="200"/>
        <w:textAlignment w:val="baseline"/>
        <w:rPr>
          <w:rFonts w:hint="eastAsia" w:ascii="宋体" w:hAnsi="宋体" w:cs="宋体"/>
          <w:b/>
          <w:szCs w:val="32"/>
        </w:rPr>
      </w:pPr>
      <w:r>
        <w:rPr>
          <w:rFonts w:hint="eastAsia" w:ascii="黑体" w:hAnsi="黑体" w:eastAsia="黑体" w:cs="宋体"/>
          <w:szCs w:val="32"/>
        </w:rPr>
        <w:t xml:space="preserve">二、志愿代码 </w:t>
      </w:r>
      <w:r>
        <w:rPr>
          <w:rFonts w:hint="eastAsia" w:ascii="宋体" w:hAnsi="宋体" w:cs="宋体"/>
          <w:b/>
          <w:szCs w:val="32"/>
        </w:rPr>
        <w:t xml:space="preserve"> </w:t>
      </w:r>
    </w:p>
    <w:p>
      <w:pPr>
        <w:keepNext w:val="0"/>
        <w:keepLines w:val="0"/>
        <w:pageBreakBefore w:val="0"/>
        <w:widowControl/>
        <w:kinsoku/>
        <w:wordWrap/>
        <w:overflowPunct/>
        <w:topLinePunct w:val="0"/>
        <w:autoSpaceDE/>
        <w:autoSpaceDN/>
        <w:bidi w:val="0"/>
        <w:adjustRightInd w:val="0"/>
        <w:spacing w:line="560" w:lineRule="exact"/>
        <w:ind w:firstLine="672" w:firstLineChars="200"/>
        <w:textAlignment w:val="baseline"/>
        <w:rPr>
          <w:rFonts w:ascii="宋体" w:hAnsi="宋体" w:cs="宋体"/>
          <w:b/>
          <w:szCs w:val="32"/>
        </w:rPr>
      </w:pPr>
      <w:r>
        <w:rPr>
          <w:rFonts w:ascii="仿宋_GB2312" w:eastAsia="仿宋_GB2312"/>
          <w:szCs w:val="32"/>
        </w:rPr>
        <w:t>601</w:t>
      </w:r>
      <w:r>
        <w:rPr>
          <w:rFonts w:hint="eastAsia" w:ascii="仿宋_GB2312" w:eastAsia="仿宋_GB2312"/>
          <w:szCs w:val="32"/>
        </w:rPr>
        <w:t xml:space="preserve">  </w:t>
      </w:r>
    </w:p>
    <w:p>
      <w:pPr>
        <w:keepNext w:val="0"/>
        <w:keepLines w:val="0"/>
        <w:pageBreakBefore w:val="0"/>
        <w:kinsoku/>
        <w:wordWrap/>
        <w:overflowPunct/>
        <w:topLinePunct w:val="0"/>
        <w:autoSpaceDE/>
        <w:autoSpaceDN/>
        <w:bidi w:val="0"/>
        <w:adjustRightInd w:val="0"/>
        <w:spacing w:line="560" w:lineRule="exact"/>
        <w:ind w:firstLine="672" w:firstLineChars="200"/>
        <w:textAlignment w:val="baseline"/>
        <w:rPr>
          <w:rFonts w:hint="eastAsia" w:ascii="黑体" w:hAnsi="黑体" w:eastAsia="黑体" w:cs="宋体"/>
          <w:szCs w:val="32"/>
        </w:rPr>
      </w:pPr>
      <w:r>
        <w:rPr>
          <w:rFonts w:hint="eastAsia" w:ascii="黑体" w:hAnsi="黑体" w:eastAsia="黑体" w:cs="宋体"/>
          <w:szCs w:val="32"/>
        </w:rPr>
        <w:t>三、报名条件</w:t>
      </w:r>
    </w:p>
    <w:p>
      <w:pPr>
        <w:keepNext w:val="0"/>
        <w:keepLines w:val="0"/>
        <w:pageBreakBefore w:val="0"/>
        <w:widowControl/>
        <w:kinsoku/>
        <w:wordWrap/>
        <w:overflowPunct/>
        <w:topLinePunct w:val="0"/>
        <w:autoSpaceDE/>
        <w:autoSpaceDN/>
        <w:bidi w:val="0"/>
        <w:adjustRightInd w:val="0"/>
        <w:spacing w:line="560" w:lineRule="exact"/>
        <w:ind w:firstLine="672" w:firstLineChars="200"/>
        <w:textAlignment w:val="baseline"/>
        <w:rPr>
          <w:rFonts w:hint="eastAsia" w:ascii="仿宋_GB2312" w:eastAsia="仿宋_GB2312"/>
          <w:szCs w:val="32"/>
        </w:rPr>
      </w:pPr>
      <w:r>
        <w:rPr>
          <w:rFonts w:hint="eastAsia" w:ascii="仿宋_GB2312" w:eastAsia="仿宋_GB2312"/>
          <w:szCs w:val="32"/>
        </w:rPr>
        <w:t>考生符合下列条件之一者可以报考：</w:t>
      </w:r>
    </w:p>
    <w:p>
      <w:pPr>
        <w:keepNext w:val="0"/>
        <w:keepLines w:val="0"/>
        <w:pageBreakBefore w:val="0"/>
        <w:widowControl/>
        <w:kinsoku/>
        <w:wordWrap/>
        <w:overflowPunct/>
        <w:topLinePunct w:val="0"/>
        <w:autoSpaceDE/>
        <w:autoSpaceDN/>
        <w:bidi w:val="0"/>
        <w:adjustRightInd w:val="0"/>
        <w:spacing w:line="560" w:lineRule="exact"/>
        <w:ind w:firstLine="672" w:firstLineChars="200"/>
        <w:textAlignment w:val="baseline"/>
        <w:rPr>
          <w:rFonts w:hint="eastAsia" w:ascii="仿宋_GB2312" w:eastAsia="仿宋_GB2312"/>
          <w:szCs w:val="32"/>
        </w:rPr>
      </w:pPr>
      <w:r>
        <w:rPr>
          <w:rFonts w:hint="eastAsia" w:ascii="仿宋_GB2312" w:eastAsia="仿宋_GB2312"/>
          <w:szCs w:val="32"/>
        </w:rPr>
        <w:t>1.具有四区、高新区初中学籍，且在2024年青岛市初中学业水平考试报名期间未在休学期内，参加了四区、高新区初中学业水平考试的应届初中毕业生。</w:t>
      </w:r>
    </w:p>
    <w:p>
      <w:pPr>
        <w:keepNext w:val="0"/>
        <w:keepLines w:val="0"/>
        <w:pageBreakBefore w:val="0"/>
        <w:widowControl/>
        <w:kinsoku/>
        <w:wordWrap/>
        <w:overflowPunct/>
        <w:topLinePunct w:val="0"/>
        <w:autoSpaceDE/>
        <w:autoSpaceDN/>
        <w:bidi w:val="0"/>
        <w:adjustRightInd w:val="0"/>
        <w:spacing w:line="560" w:lineRule="exact"/>
        <w:ind w:firstLine="672" w:firstLineChars="200"/>
        <w:textAlignment w:val="baseline"/>
        <w:rPr>
          <w:rFonts w:hint="eastAsia" w:ascii="仿宋_GB2312" w:eastAsia="仿宋_GB2312"/>
          <w:szCs w:val="32"/>
        </w:rPr>
      </w:pPr>
      <w:r>
        <w:rPr>
          <w:rFonts w:hint="eastAsia" w:ascii="仿宋_GB2312" w:eastAsia="仿宋_GB2312"/>
          <w:szCs w:val="32"/>
        </w:rPr>
        <w:t>2.办理了202</w:t>
      </w:r>
      <w:r>
        <w:rPr>
          <w:rFonts w:ascii="仿宋_GB2312" w:eastAsia="仿宋_GB2312"/>
          <w:szCs w:val="32"/>
        </w:rPr>
        <w:t>4</w:t>
      </w:r>
      <w:r>
        <w:rPr>
          <w:rFonts w:hint="eastAsia" w:ascii="仿宋_GB2312" w:eastAsia="仿宋_GB2312"/>
          <w:szCs w:val="32"/>
        </w:rPr>
        <w:t>年青岛市初中学业水平考试外地回青、往届生报名手续并审核通过，且户籍在四区和高新区的外地回青、往届生考生，往届生须无往年被高中段学校录取记录。</w:t>
      </w:r>
    </w:p>
    <w:p>
      <w:pPr>
        <w:keepNext w:val="0"/>
        <w:keepLines w:val="0"/>
        <w:pageBreakBefore w:val="0"/>
        <w:numPr>
          <w:ilvl w:val="0"/>
          <w:numId w:val="1"/>
        </w:numPr>
        <w:kinsoku/>
        <w:wordWrap/>
        <w:overflowPunct/>
        <w:topLinePunct w:val="0"/>
        <w:autoSpaceDE/>
        <w:autoSpaceDN/>
        <w:bidi w:val="0"/>
        <w:adjustRightInd w:val="0"/>
        <w:spacing w:line="560" w:lineRule="exact"/>
        <w:textAlignment w:val="baseline"/>
        <w:rPr>
          <w:rFonts w:hint="eastAsia" w:ascii="黑体" w:hAnsi="黑体" w:eastAsia="黑体" w:cs="宋体"/>
          <w:szCs w:val="32"/>
        </w:rPr>
      </w:pPr>
      <w:r>
        <w:rPr>
          <w:rFonts w:hint="eastAsia" w:ascii="黑体" w:hAnsi="黑体" w:eastAsia="黑体" w:cs="宋体"/>
          <w:szCs w:val="32"/>
        </w:rPr>
        <w:t>报名办法</w:t>
      </w:r>
    </w:p>
    <w:p>
      <w:pPr>
        <w:keepNext w:val="0"/>
        <w:keepLines w:val="0"/>
        <w:pageBreakBefore w:val="0"/>
        <w:kinsoku/>
        <w:wordWrap/>
        <w:overflowPunct/>
        <w:topLinePunct w:val="0"/>
        <w:autoSpaceDE/>
        <w:autoSpaceDN/>
        <w:bidi w:val="0"/>
        <w:adjustRightInd w:val="0"/>
        <w:snapToGrid w:val="0"/>
        <w:spacing w:line="560" w:lineRule="exact"/>
        <w:ind w:firstLine="672" w:firstLineChars="200"/>
        <w:textAlignment w:val="baseline"/>
        <w:rPr>
          <w:rFonts w:ascii="仿宋_GB2312" w:hAnsi="仿宋" w:eastAsia="仿宋_GB2312" w:cs="仿宋"/>
          <w:szCs w:val="32"/>
        </w:rPr>
      </w:pPr>
      <w:r>
        <w:rPr>
          <w:rFonts w:hint="eastAsia" w:ascii="仿宋_GB2312" w:hAnsi="仿宋" w:eastAsia="仿宋_GB2312" w:cs="仿宋"/>
          <w:szCs w:val="32"/>
        </w:rPr>
        <w:t>考生按照《青岛市教育局关于做好2024年全市初中学业水平考试网上报名工作的通知》（青教通字〔2024〕31号）和《青岛市教育局关于</w:t>
      </w:r>
      <w:r>
        <w:rPr>
          <w:rFonts w:hint="eastAsia" w:ascii="仿宋_GB2312" w:hAnsi="仿宋" w:eastAsia="仿宋_GB2312" w:cs="仿宋"/>
          <w:szCs w:val="32"/>
          <w:lang w:val="en-US" w:eastAsia="zh-CN"/>
        </w:rPr>
        <w:t>做好</w:t>
      </w:r>
      <w:r>
        <w:rPr>
          <w:rFonts w:hint="eastAsia" w:ascii="仿宋_GB2312" w:hAnsi="仿宋" w:eastAsia="仿宋_GB2312" w:cs="仿宋"/>
          <w:szCs w:val="32"/>
        </w:rPr>
        <w:t>2024年全市初中学业水平考试网上志愿填报及有关考试工作的</w:t>
      </w:r>
      <w:r>
        <w:rPr>
          <w:rFonts w:hint="eastAsia" w:ascii="仿宋_GB2312" w:hAnsi="仿宋" w:eastAsia="仿宋_GB2312" w:cs="仿宋"/>
          <w:szCs w:val="32"/>
          <w:lang w:val="en-US" w:eastAsia="zh-CN"/>
        </w:rPr>
        <w:t>通知</w:t>
      </w:r>
      <w:r>
        <w:rPr>
          <w:rFonts w:hint="eastAsia" w:ascii="仿宋_GB2312" w:hAnsi="仿宋" w:eastAsia="仿宋_GB2312" w:cs="仿宋"/>
          <w:szCs w:val="32"/>
        </w:rPr>
        <w:t>》（青教通字〔2024〕</w:t>
      </w:r>
      <w:r>
        <w:rPr>
          <w:rFonts w:ascii="仿宋_GB2312" w:hAnsi="仿宋" w:eastAsia="仿宋_GB2312" w:cs="仿宋"/>
          <w:szCs w:val="32"/>
        </w:rPr>
        <w:t>40</w:t>
      </w:r>
      <w:r>
        <w:rPr>
          <w:rFonts w:hint="eastAsia" w:ascii="仿宋_GB2312" w:hAnsi="仿宋" w:eastAsia="仿宋_GB2312" w:cs="仿宋"/>
          <w:szCs w:val="32"/>
        </w:rPr>
        <w:t>号）有关规定进行网上考试报名、网上志愿填报和志愿确认。</w:t>
      </w:r>
    </w:p>
    <w:p>
      <w:pPr>
        <w:keepNext w:val="0"/>
        <w:keepLines w:val="0"/>
        <w:pageBreakBefore w:val="0"/>
        <w:kinsoku/>
        <w:wordWrap/>
        <w:overflowPunct/>
        <w:topLinePunct w:val="0"/>
        <w:autoSpaceDE/>
        <w:autoSpaceDN/>
        <w:bidi w:val="0"/>
        <w:adjustRightInd w:val="0"/>
        <w:snapToGrid w:val="0"/>
        <w:spacing w:line="560" w:lineRule="exact"/>
        <w:ind w:firstLine="672" w:firstLineChars="200"/>
        <w:textAlignment w:val="baseline"/>
        <w:rPr>
          <w:rFonts w:hint="eastAsia" w:ascii="黑体" w:hAnsi="黑体" w:eastAsia="黑体" w:cs="宋体"/>
          <w:szCs w:val="32"/>
        </w:rPr>
      </w:pPr>
      <w:r>
        <w:rPr>
          <w:rFonts w:hint="eastAsia" w:ascii="黑体" w:hAnsi="黑体" w:eastAsia="黑体" w:cs="宋体"/>
          <w:szCs w:val="32"/>
        </w:rPr>
        <w:t>五、录取程序</w:t>
      </w:r>
    </w:p>
    <w:p>
      <w:pPr>
        <w:keepNext w:val="0"/>
        <w:keepLines w:val="0"/>
        <w:pageBreakBefore w:val="0"/>
        <w:widowControl/>
        <w:kinsoku/>
        <w:wordWrap/>
        <w:overflowPunct/>
        <w:topLinePunct w:val="0"/>
        <w:autoSpaceDE/>
        <w:autoSpaceDN/>
        <w:bidi w:val="0"/>
        <w:adjustRightInd w:val="0"/>
        <w:spacing w:line="560" w:lineRule="exact"/>
        <w:ind w:firstLine="672" w:firstLineChars="200"/>
        <w:textAlignment w:val="baseline"/>
        <w:rPr>
          <w:rFonts w:hint="eastAsia" w:ascii="仿宋_GB2312" w:eastAsia="仿宋_GB2312"/>
          <w:szCs w:val="32"/>
        </w:rPr>
      </w:pPr>
      <w:r>
        <w:rPr>
          <w:rFonts w:hint="eastAsia" w:ascii="仿宋_GB2312" w:eastAsia="仿宋_GB2312"/>
          <w:szCs w:val="32"/>
        </w:rPr>
        <w:t>1.学校普通班志愿在普通高中普通批志愿中进行填报。第一阶段普通高中录取按照自招批、特长批、艺术班批、普通批的顺序录取。普通批第一、二志愿为平行志愿。</w:t>
      </w:r>
    </w:p>
    <w:p>
      <w:pPr>
        <w:keepNext w:val="0"/>
        <w:keepLines w:val="0"/>
        <w:pageBreakBefore w:val="0"/>
        <w:widowControl/>
        <w:kinsoku/>
        <w:wordWrap/>
        <w:overflowPunct/>
        <w:topLinePunct w:val="0"/>
        <w:autoSpaceDE/>
        <w:autoSpaceDN/>
        <w:bidi w:val="0"/>
        <w:adjustRightInd w:val="0"/>
        <w:spacing w:line="560" w:lineRule="exact"/>
        <w:ind w:firstLine="672" w:firstLineChars="200"/>
        <w:textAlignment w:val="baseline"/>
        <w:rPr>
          <w:rFonts w:hint="eastAsia" w:ascii="仿宋_GB2312" w:eastAsia="仿宋_GB2312"/>
          <w:szCs w:val="32"/>
        </w:rPr>
      </w:pPr>
      <w:r>
        <w:rPr>
          <w:rFonts w:hint="eastAsia" w:ascii="仿宋_GB2312" w:eastAsia="仿宋_GB2312"/>
          <w:szCs w:val="32"/>
        </w:rPr>
        <w:t>2.普通班录取使用“初中学业水平考试录取投档分数”进行录取。初中学业水平考试录取投档分数包括语文、数学、英语3科总分和政策性加分。对等级成绩的要求及同分排序办法按照《青岛市教育局关于做好202</w:t>
      </w:r>
      <w:r>
        <w:rPr>
          <w:rFonts w:ascii="仿宋_GB2312" w:eastAsia="仿宋_GB2312"/>
          <w:szCs w:val="32"/>
        </w:rPr>
        <w:t>4</w:t>
      </w:r>
      <w:r>
        <w:rPr>
          <w:rFonts w:hint="eastAsia" w:ascii="仿宋_GB2312" w:eastAsia="仿宋_GB2312"/>
          <w:szCs w:val="32"/>
        </w:rPr>
        <w:t>年全市初中学业水平考试与普通高中招生工作的通知》（青教通字〔202</w:t>
      </w:r>
      <w:r>
        <w:rPr>
          <w:rFonts w:ascii="仿宋_GB2312" w:eastAsia="仿宋_GB2312"/>
          <w:szCs w:val="32"/>
        </w:rPr>
        <w:t>4</w:t>
      </w:r>
      <w:r>
        <w:rPr>
          <w:rFonts w:hint="eastAsia" w:ascii="仿宋_GB2312" w:eastAsia="仿宋_GB2312"/>
          <w:szCs w:val="32"/>
        </w:rPr>
        <w:t>〕</w:t>
      </w:r>
      <w:r>
        <w:rPr>
          <w:rFonts w:ascii="仿宋_GB2312" w:eastAsia="仿宋_GB2312"/>
          <w:szCs w:val="32"/>
        </w:rPr>
        <w:t>42</w:t>
      </w:r>
      <w:r>
        <w:rPr>
          <w:rFonts w:hint="eastAsia" w:ascii="仿宋_GB2312" w:eastAsia="仿宋_GB2312"/>
          <w:szCs w:val="32"/>
        </w:rPr>
        <w:t>号）有关规定执行。</w:t>
      </w:r>
    </w:p>
    <w:p>
      <w:pPr>
        <w:keepNext w:val="0"/>
        <w:keepLines w:val="0"/>
        <w:pageBreakBefore w:val="0"/>
        <w:widowControl/>
        <w:kinsoku/>
        <w:wordWrap/>
        <w:overflowPunct/>
        <w:topLinePunct w:val="0"/>
        <w:autoSpaceDE/>
        <w:autoSpaceDN/>
        <w:bidi w:val="0"/>
        <w:adjustRightInd w:val="0"/>
        <w:spacing w:line="560" w:lineRule="exact"/>
        <w:ind w:firstLine="672" w:firstLineChars="200"/>
        <w:textAlignment w:val="baseline"/>
        <w:rPr>
          <w:rFonts w:hint="eastAsia" w:ascii="仿宋_GB2312" w:eastAsia="仿宋_GB2312"/>
          <w:szCs w:val="32"/>
        </w:rPr>
      </w:pPr>
      <w:r>
        <w:rPr>
          <w:rFonts w:hint="eastAsia" w:ascii="仿宋_GB2312" w:eastAsia="仿宋_GB2312"/>
          <w:szCs w:val="32"/>
        </w:rPr>
        <w:t>3.学校普通班在四区和高新区普通高中第一阶段普通批录取执行局属普高一段线（简称一段线）。我校普通班录取分数线根据报考考生的志愿、</w:t>
      </w:r>
      <w:r>
        <w:rPr>
          <w:rFonts w:hint="eastAsia" w:ascii="仿宋_GB2312" w:eastAsia="仿宋_GB2312"/>
          <w:szCs w:val="32"/>
          <w:lang w:val="en-US" w:eastAsia="zh-CN"/>
        </w:rPr>
        <w:t>投档分数</w:t>
      </w:r>
      <w:r>
        <w:rPr>
          <w:rFonts w:hint="eastAsia" w:ascii="仿宋_GB2312" w:eastAsia="仿宋_GB2312"/>
          <w:szCs w:val="32"/>
        </w:rPr>
        <w:t>、招生计划情况，按市教育局招生政策确定。</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72" w:firstLineChars="200"/>
        <w:textAlignment w:val="baseline"/>
        <w:rPr>
          <w:rFonts w:hint="eastAsia" w:ascii="黑体" w:hAnsi="黑体" w:eastAsia="黑体" w:cs="宋体"/>
          <w:szCs w:val="32"/>
        </w:rPr>
      </w:pPr>
      <w:r>
        <w:rPr>
          <w:rFonts w:hint="eastAsia" w:ascii="黑体" w:hAnsi="黑体" w:eastAsia="黑体" w:cs="宋体"/>
          <w:szCs w:val="32"/>
          <w:lang w:val="en-US" w:eastAsia="zh-CN"/>
        </w:rPr>
        <w:t>六、</w:t>
      </w:r>
      <w:r>
        <w:rPr>
          <w:rFonts w:hint="eastAsia" w:ascii="黑体" w:hAnsi="黑体" w:eastAsia="黑体" w:cs="宋体"/>
          <w:szCs w:val="32"/>
        </w:rPr>
        <w:t>入学报到</w:t>
      </w:r>
    </w:p>
    <w:p>
      <w:pPr>
        <w:keepNext w:val="0"/>
        <w:keepLines w:val="0"/>
        <w:pageBreakBefore w:val="0"/>
        <w:widowControl/>
        <w:kinsoku/>
        <w:wordWrap/>
        <w:overflowPunct/>
        <w:topLinePunct w:val="0"/>
        <w:autoSpaceDE/>
        <w:autoSpaceDN/>
        <w:bidi w:val="0"/>
        <w:adjustRightInd w:val="0"/>
        <w:spacing w:line="560" w:lineRule="exact"/>
        <w:ind w:firstLine="672" w:firstLineChars="200"/>
        <w:textAlignment w:val="baseline"/>
        <w:rPr>
          <w:rFonts w:hint="eastAsia" w:ascii="仿宋_GB2312" w:eastAsia="仿宋_GB2312"/>
          <w:szCs w:val="32"/>
        </w:rPr>
      </w:pPr>
      <w:r>
        <w:rPr>
          <w:rFonts w:hint="eastAsia" w:ascii="仿宋_GB2312" w:eastAsia="仿宋_GB2312"/>
          <w:szCs w:val="32"/>
        </w:rPr>
        <w:t>7月2</w:t>
      </w:r>
      <w:r>
        <w:rPr>
          <w:rFonts w:ascii="仿宋_GB2312" w:eastAsia="仿宋_GB2312"/>
          <w:szCs w:val="32"/>
        </w:rPr>
        <w:t>1</w:t>
      </w:r>
      <w:r>
        <w:rPr>
          <w:rFonts w:hint="eastAsia" w:ascii="仿宋_GB2312" w:eastAsia="仿宋_GB2312"/>
          <w:szCs w:val="32"/>
        </w:rPr>
        <w:t>日（星期日）上午9:00，新生发榜并报到。</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72" w:firstLineChars="200"/>
        <w:textAlignment w:val="baseline"/>
        <w:rPr>
          <w:rFonts w:ascii="黑体" w:hAnsi="黑体" w:eastAsia="黑体" w:cs="宋体"/>
          <w:szCs w:val="32"/>
        </w:rPr>
      </w:pPr>
      <w:r>
        <w:rPr>
          <w:rFonts w:hint="eastAsia" w:ascii="黑体" w:hAnsi="黑体" w:eastAsia="黑体" w:cs="宋体"/>
          <w:szCs w:val="32"/>
          <w:lang w:val="en-US" w:eastAsia="zh-CN"/>
        </w:rPr>
        <w:t>七、</w:t>
      </w:r>
      <w:r>
        <w:rPr>
          <w:rFonts w:hint="eastAsia" w:ascii="黑体" w:hAnsi="黑体" w:eastAsia="黑体" w:cs="宋体"/>
          <w:szCs w:val="32"/>
        </w:rPr>
        <w:t>收费标准</w:t>
      </w:r>
    </w:p>
    <w:p>
      <w:pPr>
        <w:keepNext w:val="0"/>
        <w:keepLines w:val="0"/>
        <w:pageBreakBefore w:val="0"/>
        <w:widowControl/>
        <w:kinsoku/>
        <w:wordWrap/>
        <w:overflowPunct/>
        <w:topLinePunct w:val="0"/>
        <w:autoSpaceDE/>
        <w:autoSpaceDN/>
        <w:bidi w:val="0"/>
        <w:adjustRightInd w:val="0"/>
        <w:spacing w:line="560" w:lineRule="exact"/>
        <w:ind w:firstLine="672" w:firstLineChars="200"/>
        <w:textAlignment w:val="baseline"/>
        <w:rPr>
          <w:rFonts w:hint="eastAsia" w:ascii="仿宋_GB2312" w:eastAsia="仿宋_GB2312"/>
          <w:szCs w:val="32"/>
        </w:rPr>
      </w:pPr>
      <w:bookmarkStart w:id="0" w:name="_Hlk40855102"/>
      <w:r>
        <w:rPr>
          <w:rFonts w:hint="eastAsia" w:ascii="仿宋_GB2312" w:eastAsia="仿宋_GB2312"/>
          <w:szCs w:val="32"/>
        </w:rPr>
        <w:t>学费每生每学年1600元。</w:t>
      </w:r>
    </w:p>
    <w:bookmarkEnd w:id="0"/>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72" w:firstLineChars="200"/>
        <w:textAlignment w:val="baseline"/>
        <w:rPr>
          <w:rFonts w:hint="eastAsia" w:ascii="黑体" w:hAnsi="黑体" w:eastAsia="黑体" w:cs="宋体"/>
          <w:szCs w:val="32"/>
        </w:rPr>
      </w:pPr>
      <w:r>
        <w:rPr>
          <w:rFonts w:hint="eastAsia" w:ascii="黑体" w:hAnsi="黑体" w:eastAsia="黑体" w:cs="宋体"/>
          <w:szCs w:val="32"/>
          <w:lang w:val="en-US" w:eastAsia="zh-CN"/>
        </w:rPr>
        <w:t>八、</w:t>
      </w:r>
      <w:r>
        <w:rPr>
          <w:rFonts w:hint="eastAsia" w:ascii="黑体" w:hAnsi="黑体" w:eastAsia="黑体" w:cs="宋体"/>
          <w:szCs w:val="32"/>
        </w:rPr>
        <w:t>咨询监督</w:t>
      </w:r>
    </w:p>
    <w:p>
      <w:pPr>
        <w:keepNext w:val="0"/>
        <w:keepLines w:val="0"/>
        <w:pageBreakBefore w:val="0"/>
        <w:widowControl/>
        <w:kinsoku/>
        <w:wordWrap/>
        <w:overflowPunct/>
        <w:topLinePunct w:val="0"/>
        <w:autoSpaceDE/>
        <w:autoSpaceDN/>
        <w:bidi w:val="0"/>
        <w:adjustRightInd w:val="0"/>
        <w:spacing w:line="560" w:lineRule="exact"/>
        <w:ind w:firstLine="672" w:firstLineChars="200"/>
        <w:textAlignment w:val="baseline"/>
        <w:rPr>
          <w:rFonts w:hint="eastAsia" w:ascii="仿宋_GB2312" w:eastAsia="仿宋_GB2312"/>
          <w:szCs w:val="32"/>
        </w:rPr>
      </w:pPr>
      <w:bookmarkStart w:id="1" w:name="_Hlk40855126"/>
      <w:r>
        <w:rPr>
          <w:rFonts w:hint="eastAsia" w:ascii="仿宋_GB2312" w:eastAsia="仿宋_GB2312"/>
          <w:szCs w:val="32"/>
        </w:rPr>
        <w:t>咨询电话：58263367、 58263397</w:t>
      </w:r>
    </w:p>
    <w:p>
      <w:pPr>
        <w:keepNext w:val="0"/>
        <w:keepLines w:val="0"/>
        <w:pageBreakBefore w:val="0"/>
        <w:widowControl/>
        <w:kinsoku/>
        <w:wordWrap/>
        <w:overflowPunct/>
        <w:topLinePunct w:val="0"/>
        <w:autoSpaceDE/>
        <w:autoSpaceDN/>
        <w:bidi w:val="0"/>
        <w:adjustRightInd w:val="0"/>
        <w:spacing w:line="560" w:lineRule="exact"/>
        <w:ind w:firstLine="672" w:firstLineChars="200"/>
        <w:textAlignment w:val="baseline"/>
        <w:rPr>
          <w:rFonts w:ascii="仿宋_GB2312" w:eastAsia="仿宋_GB2312"/>
          <w:szCs w:val="32"/>
        </w:rPr>
      </w:pPr>
      <w:r>
        <w:rPr>
          <w:rFonts w:hint="eastAsia" w:ascii="仿宋_GB2312" w:eastAsia="仿宋_GB2312"/>
          <w:szCs w:val="32"/>
        </w:rPr>
        <w:t>监督电话：582633</w:t>
      </w:r>
      <w:r>
        <w:rPr>
          <w:rFonts w:ascii="仿宋_GB2312" w:eastAsia="仿宋_GB2312"/>
          <w:szCs w:val="32"/>
        </w:rPr>
        <w:t>69</w:t>
      </w:r>
    </w:p>
    <w:p>
      <w:pPr>
        <w:keepNext w:val="0"/>
        <w:keepLines w:val="0"/>
        <w:pageBreakBefore w:val="0"/>
        <w:widowControl/>
        <w:kinsoku/>
        <w:wordWrap/>
        <w:overflowPunct/>
        <w:topLinePunct w:val="0"/>
        <w:autoSpaceDE/>
        <w:autoSpaceDN/>
        <w:bidi w:val="0"/>
        <w:adjustRightInd w:val="0"/>
        <w:spacing w:line="560" w:lineRule="exact"/>
        <w:ind w:firstLine="672" w:firstLineChars="200"/>
        <w:textAlignment w:val="baseline"/>
        <w:rPr>
          <w:rFonts w:hint="eastAsia" w:ascii="仿宋_GB2312" w:eastAsia="仿宋_GB2312"/>
          <w:szCs w:val="32"/>
        </w:rPr>
      </w:pPr>
      <w:r>
        <w:rPr>
          <w:rFonts w:hint="eastAsia" w:ascii="仿宋_GB2312" w:eastAsia="仿宋_GB2312"/>
          <w:szCs w:val="32"/>
        </w:rPr>
        <w:t>电子信箱：</w:t>
      </w:r>
      <w:r>
        <w:rPr>
          <w:rFonts w:ascii="仿宋_GB2312" w:eastAsia="仿宋_GB2312"/>
          <w:szCs w:val="32"/>
        </w:rPr>
        <w:fldChar w:fldCharType="begin"/>
      </w:r>
      <w:r>
        <w:rPr>
          <w:rFonts w:ascii="仿宋_GB2312" w:eastAsia="仿宋_GB2312"/>
          <w:szCs w:val="32"/>
        </w:rPr>
        <w:instrText xml:space="preserve"> </w:instrText>
      </w:r>
      <w:r>
        <w:rPr>
          <w:rFonts w:hint="eastAsia" w:ascii="仿宋_GB2312" w:eastAsia="仿宋_GB2312"/>
          <w:szCs w:val="32"/>
        </w:rPr>
        <w:instrText xml:space="preserve">HYPERLINK "mailto:jyjqdgxzyxx@qd.shandong.cn"</w:instrText>
      </w:r>
      <w:r>
        <w:rPr>
          <w:rFonts w:ascii="仿宋_GB2312" w:eastAsia="仿宋_GB2312"/>
          <w:szCs w:val="32"/>
        </w:rPr>
        <w:instrText xml:space="preserve"> </w:instrText>
      </w:r>
      <w:r>
        <w:rPr>
          <w:rFonts w:ascii="仿宋_GB2312" w:eastAsia="仿宋_GB2312"/>
          <w:szCs w:val="32"/>
        </w:rPr>
        <w:fldChar w:fldCharType="separate"/>
      </w:r>
      <w:r>
        <w:rPr>
          <w:rStyle w:val="9"/>
          <w:rFonts w:hint="eastAsia" w:ascii="仿宋_GB2312" w:eastAsia="仿宋_GB2312"/>
          <w:color w:val="auto"/>
          <w:szCs w:val="32"/>
          <w:u w:val="none"/>
        </w:rPr>
        <w:t>jyjqdgxzyxx@qd.shandong.cn</w:t>
      </w:r>
      <w:r>
        <w:rPr>
          <w:rFonts w:ascii="仿宋_GB2312" w:eastAsia="仿宋_GB2312"/>
          <w:szCs w:val="32"/>
        </w:rPr>
        <w:fldChar w:fldCharType="end"/>
      </w:r>
      <w:bookmarkEnd w:id="1"/>
    </w:p>
    <w:p>
      <w:pPr>
        <w:keepNext w:val="0"/>
        <w:keepLines w:val="0"/>
        <w:pageBreakBefore w:val="0"/>
        <w:widowControl/>
        <w:kinsoku/>
        <w:wordWrap/>
        <w:overflowPunct/>
        <w:topLinePunct w:val="0"/>
        <w:autoSpaceDE/>
        <w:autoSpaceDN/>
        <w:bidi w:val="0"/>
        <w:adjustRightInd w:val="0"/>
        <w:spacing w:line="560" w:lineRule="exact"/>
        <w:ind w:firstLine="675" w:firstLineChars="200"/>
        <w:jc w:val="left"/>
        <w:textAlignment w:val="baseline"/>
        <w:rPr>
          <w:rFonts w:hint="eastAsia" w:ascii="仿宋_GB2312" w:eastAsia="仿宋_GB2312"/>
          <w:szCs w:val="32"/>
        </w:rPr>
      </w:pPr>
      <w:r>
        <w:rPr>
          <w:rFonts w:hint="eastAsia" w:ascii="宋体" w:hAnsi="宋体" w:cs="宋体"/>
          <w:b/>
          <w:szCs w:val="32"/>
        </w:rPr>
        <w:t xml:space="preserve">                          </w:t>
      </w:r>
      <w:r>
        <w:rPr>
          <w:rFonts w:hint="eastAsia" w:ascii="仿宋_GB2312" w:eastAsia="仿宋_GB2312"/>
          <w:szCs w:val="32"/>
        </w:rPr>
        <w:t xml:space="preserve">青岛市理工高级中学 </w:t>
      </w:r>
    </w:p>
    <w:p>
      <w:pPr>
        <w:keepNext w:val="0"/>
        <w:keepLines w:val="0"/>
        <w:pageBreakBefore w:val="0"/>
        <w:widowControl/>
        <w:kinsoku/>
        <w:wordWrap/>
        <w:overflowPunct/>
        <w:topLinePunct w:val="0"/>
        <w:autoSpaceDE/>
        <w:autoSpaceDN/>
        <w:bidi w:val="0"/>
        <w:adjustRightInd w:val="0"/>
        <w:spacing w:line="560" w:lineRule="exact"/>
        <w:ind w:firstLine="672" w:firstLineChars="200"/>
        <w:jc w:val="center"/>
        <w:textAlignment w:val="baseline"/>
        <w:rPr>
          <w:rFonts w:hint="eastAsia" w:ascii="仿宋_GB2312" w:eastAsia="仿宋_GB2312"/>
          <w:szCs w:val="32"/>
        </w:rPr>
      </w:pPr>
      <w:r>
        <w:rPr>
          <w:rFonts w:ascii="仿宋_GB2312" w:eastAsia="仿宋_GB2312"/>
          <w:szCs w:val="32"/>
        </w:rPr>
        <w:t xml:space="preserve">                        </w:t>
      </w:r>
      <w:r>
        <w:rPr>
          <w:rFonts w:hint="eastAsia" w:ascii="仿宋_GB2312" w:eastAsia="仿宋_GB2312"/>
          <w:szCs w:val="32"/>
        </w:rPr>
        <w:t>202</w:t>
      </w:r>
      <w:r>
        <w:rPr>
          <w:rFonts w:ascii="仿宋_GB2312" w:eastAsia="仿宋_GB2312"/>
          <w:szCs w:val="32"/>
        </w:rPr>
        <w:t>4</w:t>
      </w:r>
      <w:r>
        <w:rPr>
          <w:rFonts w:hint="eastAsia" w:ascii="仿宋_GB2312" w:eastAsia="仿宋_GB2312"/>
          <w:szCs w:val="32"/>
        </w:rPr>
        <w:t>年4月</w:t>
      </w:r>
    </w:p>
    <w:sectPr>
      <w:headerReference r:id="rId5" w:type="default"/>
      <w:pgSz w:w="11906" w:h="16838"/>
      <w:pgMar w:top="2154" w:right="1474" w:bottom="1984" w:left="158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8942620-4098-4701-8369-5794D62DC08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DB43F97-604E-41E4-81CF-1BF2E86B8EBE}"/>
  </w:font>
  <w:font w:name="楷体_GB2312">
    <w:altName w:val="楷体"/>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embedRegular r:id="rId3" w:fontKey="{D2433388-30E2-4034-98F5-5CCC957FC45E}"/>
  </w:font>
  <w:font w:name="仿宋_GB2312">
    <w:panose1 w:val="02010609030101010101"/>
    <w:charset w:val="86"/>
    <w:family w:val="modern"/>
    <w:pitch w:val="default"/>
    <w:sig w:usb0="00000001" w:usb1="080E0000" w:usb2="00000000" w:usb3="00000000" w:csb0="00040000" w:csb1="00000000"/>
    <w:embedRegular r:id="rId4" w:fontKey="{037F07B0-9FDE-4A4A-A9B0-0789BFAA6A8E}"/>
  </w:font>
  <w:font w:name="仿宋">
    <w:panose1 w:val="02010609060101010101"/>
    <w:charset w:val="86"/>
    <w:family w:val="modern"/>
    <w:pitch w:val="default"/>
    <w:sig w:usb0="800002BF" w:usb1="38CF7CFA" w:usb2="00000016" w:usb3="00000000" w:csb0="00040001" w:csb1="00000000"/>
    <w:embedRegular r:id="rId5" w:fontKey="{D1E90427-D001-4D9C-B7D1-4D25C2D3A0C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A90E99"/>
    <w:multiLevelType w:val="multilevel"/>
    <w:tmpl w:val="51A90E99"/>
    <w:lvl w:ilvl="0" w:tentative="0">
      <w:start w:val="4"/>
      <w:numFmt w:val="japaneseCounting"/>
      <w:lvlText w:val="%1、"/>
      <w:lvlJc w:val="left"/>
      <w:pPr>
        <w:ind w:left="1392" w:hanging="72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kMWI3MDFhZmUwYzhiYmZhMTNjZmI5YjQ4NjMwMTYifQ=="/>
  </w:docVars>
  <w:rsids>
    <w:rsidRoot w:val="00172A27"/>
    <w:rsid w:val="00011219"/>
    <w:rsid w:val="00063639"/>
    <w:rsid w:val="000722EF"/>
    <w:rsid w:val="00072BAE"/>
    <w:rsid w:val="000F4548"/>
    <w:rsid w:val="00105C4B"/>
    <w:rsid w:val="001149A5"/>
    <w:rsid w:val="001470B1"/>
    <w:rsid w:val="0015065F"/>
    <w:rsid w:val="00163BCD"/>
    <w:rsid w:val="001778D6"/>
    <w:rsid w:val="001E2D27"/>
    <w:rsid w:val="002008CD"/>
    <w:rsid w:val="00202AB5"/>
    <w:rsid w:val="00216F2F"/>
    <w:rsid w:val="00263C72"/>
    <w:rsid w:val="002C40C8"/>
    <w:rsid w:val="002D43CC"/>
    <w:rsid w:val="002E5069"/>
    <w:rsid w:val="00305D61"/>
    <w:rsid w:val="00331CCE"/>
    <w:rsid w:val="00341FE7"/>
    <w:rsid w:val="00370219"/>
    <w:rsid w:val="00385001"/>
    <w:rsid w:val="003E77F7"/>
    <w:rsid w:val="0040192A"/>
    <w:rsid w:val="0042411E"/>
    <w:rsid w:val="00464192"/>
    <w:rsid w:val="004A12C5"/>
    <w:rsid w:val="004B132E"/>
    <w:rsid w:val="00560DF3"/>
    <w:rsid w:val="00565469"/>
    <w:rsid w:val="005B4773"/>
    <w:rsid w:val="005D4304"/>
    <w:rsid w:val="00615553"/>
    <w:rsid w:val="006556FF"/>
    <w:rsid w:val="006978E0"/>
    <w:rsid w:val="006B5081"/>
    <w:rsid w:val="006C442B"/>
    <w:rsid w:val="006C5A93"/>
    <w:rsid w:val="006D6FAD"/>
    <w:rsid w:val="00705CFC"/>
    <w:rsid w:val="00711226"/>
    <w:rsid w:val="00715CA1"/>
    <w:rsid w:val="00720122"/>
    <w:rsid w:val="00761C43"/>
    <w:rsid w:val="00784AA2"/>
    <w:rsid w:val="00795EEB"/>
    <w:rsid w:val="0083269A"/>
    <w:rsid w:val="00834809"/>
    <w:rsid w:val="008531E5"/>
    <w:rsid w:val="00892F04"/>
    <w:rsid w:val="008A4598"/>
    <w:rsid w:val="008D12DD"/>
    <w:rsid w:val="008D2F1A"/>
    <w:rsid w:val="008E7BE2"/>
    <w:rsid w:val="009344AE"/>
    <w:rsid w:val="009916F2"/>
    <w:rsid w:val="009B0D43"/>
    <w:rsid w:val="009B6B1D"/>
    <w:rsid w:val="009B70E7"/>
    <w:rsid w:val="00A12A30"/>
    <w:rsid w:val="00A30BA7"/>
    <w:rsid w:val="00A37765"/>
    <w:rsid w:val="00A626E0"/>
    <w:rsid w:val="00A85CE5"/>
    <w:rsid w:val="00B17557"/>
    <w:rsid w:val="00B5584B"/>
    <w:rsid w:val="00BB65CC"/>
    <w:rsid w:val="00BC4B46"/>
    <w:rsid w:val="00BE27FA"/>
    <w:rsid w:val="00BE2F4D"/>
    <w:rsid w:val="00C51793"/>
    <w:rsid w:val="00C56B2A"/>
    <w:rsid w:val="00C641D1"/>
    <w:rsid w:val="00C81B3B"/>
    <w:rsid w:val="00CB3818"/>
    <w:rsid w:val="00CC5576"/>
    <w:rsid w:val="00CF77D2"/>
    <w:rsid w:val="00D03860"/>
    <w:rsid w:val="00DB0C9C"/>
    <w:rsid w:val="00DB2983"/>
    <w:rsid w:val="00DE5893"/>
    <w:rsid w:val="00E134FF"/>
    <w:rsid w:val="00E57291"/>
    <w:rsid w:val="00E85B60"/>
    <w:rsid w:val="00EA05E2"/>
    <w:rsid w:val="00EC181F"/>
    <w:rsid w:val="00ED5B2D"/>
    <w:rsid w:val="00FF1565"/>
    <w:rsid w:val="014B3446"/>
    <w:rsid w:val="10DD46F9"/>
    <w:rsid w:val="14284690"/>
    <w:rsid w:val="184D6373"/>
    <w:rsid w:val="2C39451B"/>
    <w:rsid w:val="2D4A7E97"/>
    <w:rsid w:val="2FF240FF"/>
    <w:rsid w:val="30BD7308"/>
    <w:rsid w:val="34E963DB"/>
    <w:rsid w:val="367C507D"/>
    <w:rsid w:val="3CDB1EF5"/>
    <w:rsid w:val="46232562"/>
    <w:rsid w:val="495D7C0C"/>
    <w:rsid w:val="4F3608C8"/>
    <w:rsid w:val="514B7FE8"/>
    <w:rsid w:val="54F24BD3"/>
    <w:rsid w:val="55F7381D"/>
    <w:rsid w:val="57AD371C"/>
    <w:rsid w:val="5EB242C3"/>
    <w:rsid w:val="627B6C0C"/>
    <w:rsid w:val="63196E78"/>
    <w:rsid w:val="6A7E78D8"/>
    <w:rsid w:val="6BA33A38"/>
    <w:rsid w:val="6D375911"/>
    <w:rsid w:val="70992CAD"/>
    <w:rsid w:val="71977966"/>
    <w:rsid w:val="73127369"/>
    <w:rsid w:val="77914649"/>
    <w:rsid w:val="779D3D1C"/>
    <w:rsid w:val="79671E59"/>
    <w:rsid w:val="7C5A529D"/>
    <w:rsid w:val="7F38102B"/>
    <w:rsid w:val="7F9F17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eastAsia="楷体_GB2312"/>
      <w:spacing w:val="8"/>
      <w:sz w:val="32"/>
      <w:lang w:val="en-US" w:eastAsia="zh-CN" w:bidi="ar-SA"/>
    </w:rPr>
  </w:style>
  <w:style w:type="character" w:default="1" w:styleId="8">
    <w:name w:val="Default Paragraph Font"/>
    <w:uiPriority w:val="0"/>
    <w:rPr>
      <w:rFonts w:ascii="Calibri" w:hAnsi="Calibri" w:eastAsia="宋体" w:cs="Times New Roman"/>
    </w:rPr>
  </w:style>
  <w:style w:type="table" w:default="1" w:styleId="7">
    <w:name w:val="Normal Table"/>
    <w:uiPriority w:val="0"/>
    <w:rPr>
      <w:rFonts w:ascii="Calibri" w:hAnsi="Calibri" w:eastAsia="宋体" w:cs="Times New Roman"/>
    </w:rPr>
    <w:tblPr>
      <w:tblStyle w:val="7"/>
      <w:tblCellMar>
        <w:top w:w="0" w:type="dxa"/>
        <w:left w:w="108" w:type="dxa"/>
        <w:bottom w:w="0" w:type="dxa"/>
        <w:right w:w="108" w:type="dxa"/>
      </w:tblCellMar>
    </w:tblPr>
  </w:style>
  <w:style w:type="paragraph" w:styleId="2">
    <w:name w:val="Document Map"/>
    <w:basedOn w:val="1"/>
    <w:link w:val="10"/>
    <w:uiPriority w:val="0"/>
    <w:rPr>
      <w:rFonts w:ascii="宋体" w:hAnsi="Calibri" w:eastAsia="宋体" w:cs="Times New Roman"/>
      <w:sz w:val="18"/>
      <w:szCs w:val="18"/>
    </w:rPr>
  </w:style>
  <w:style w:type="paragraph" w:styleId="3">
    <w:name w:val="Balloon Text"/>
    <w:basedOn w:val="1"/>
    <w:link w:val="11"/>
    <w:uiPriority w:val="0"/>
    <w:pPr>
      <w:spacing w:line="240" w:lineRule="auto"/>
    </w:pPr>
    <w:rPr>
      <w:rFonts w:ascii="Calibri" w:hAnsi="Calibri" w:eastAsia="宋体" w:cs="Times New Roman"/>
      <w:sz w:val="18"/>
      <w:szCs w:val="18"/>
    </w:rPr>
  </w:style>
  <w:style w:type="paragraph" w:styleId="4">
    <w:name w:val="footer"/>
    <w:basedOn w:val="1"/>
    <w:link w:val="12"/>
    <w:uiPriority w:val="0"/>
    <w:pPr>
      <w:tabs>
        <w:tab w:val="center" w:pos="4153"/>
        <w:tab w:val="right" w:pos="8306"/>
      </w:tabs>
      <w:snapToGrid w:val="0"/>
      <w:spacing w:line="240" w:lineRule="atLeast"/>
      <w:jc w:val="left"/>
    </w:pPr>
    <w:rPr>
      <w:rFonts w:ascii="Calibri" w:hAnsi="Calibri" w:eastAsia="宋体" w:cs="Times New Roman"/>
      <w:sz w:val="18"/>
      <w:szCs w:val="18"/>
    </w:rPr>
  </w:style>
  <w:style w:type="paragraph" w:styleId="5">
    <w:name w:val="header"/>
    <w:basedOn w:val="1"/>
    <w:link w:val="13"/>
    <w:uiPriority w:val="0"/>
    <w:pPr>
      <w:pBdr>
        <w:bottom w:val="single" w:color="auto" w:sz="6" w:space="1"/>
      </w:pBdr>
      <w:tabs>
        <w:tab w:val="center" w:pos="4153"/>
        <w:tab w:val="right" w:pos="8306"/>
      </w:tabs>
      <w:snapToGrid w:val="0"/>
      <w:spacing w:line="240" w:lineRule="atLeast"/>
      <w:jc w:val="center"/>
    </w:pPr>
    <w:rPr>
      <w:rFonts w:ascii="Calibri" w:hAnsi="Calibri" w:eastAsia="宋体" w:cs="Times New Roman"/>
      <w:sz w:val="18"/>
      <w:szCs w:val="18"/>
    </w:rPr>
  </w:style>
  <w:style w:type="paragraph" w:styleId="6">
    <w:name w:val="Normal (Web)"/>
    <w:basedOn w:val="1"/>
    <w:uiPriority w:val="0"/>
    <w:pPr>
      <w:widowControl/>
      <w:adjustRightInd/>
      <w:spacing w:before="100" w:beforeAutospacing="1" w:after="100" w:afterAutospacing="1" w:line="240" w:lineRule="auto"/>
      <w:jc w:val="left"/>
      <w:textAlignment w:val="auto"/>
    </w:pPr>
    <w:rPr>
      <w:rFonts w:ascii="宋体" w:hAnsi="宋体" w:eastAsia="宋体" w:cs="宋体"/>
      <w:spacing w:val="0"/>
      <w:sz w:val="24"/>
      <w:szCs w:val="24"/>
    </w:rPr>
  </w:style>
  <w:style w:type="character" w:styleId="9">
    <w:name w:val="Hyperlink"/>
    <w:uiPriority w:val="0"/>
    <w:rPr>
      <w:rFonts w:ascii="Calibri" w:hAnsi="Calibri" w:eastAsia="宋体" w:cs="Times New Roman"/>
      <w:color w:val="0000FF"/>
      <w:u w:val="single"/>
    </w:rPr>
  </w:style>
  <w:style w:type="character" w:customStyle="1" w:styleId="10">
    <w:name w:val="文档结构图 字符"/>
    <w:link w:val="2"/>
    <w:uiPriority w:val="0"/>
    <w:rPr>
      <w:rFonts w:ascii="宋体" w:hAnsi="Calibri" w:eastAsia="宋体" w:cs="Times New Roman"/>
      <w:spacing w:val="8"/>
      <w:sz w:val="18"/>
      <w:szCs w:val="18"/>
    </w:rPr>
  </w:style>
  <w:style w:type="character" w:customStyle="1" w:styleId="11">
    <w:name w:val="批注框文本 字符"/>
    <w:link w:val="3"/>
    <w:uiPriority w:val="0"/>
    <w:rPr>
      <w:rFonts w:ascii="Calibri" w:hAnsi="Calibri" w:eastAsia="楷体_GB2312" w:cs="Times New Roman"/>
      <w:spacing w:val="8"/>
      <w:sz w:val="18"/>
      <w:szCs w:val="18"/>
    </w:rPr>
  </w:style>
  <w:style w:type="character" w:customStyle="1" w:styleId="12">
    <w:name w:val="页脚 字符"/>
    <w:link w:val="4"/>
    <w:uiPriority w:val="0"/>
    <w:rPr>
      <w:rFonts w:ascii="Calibri" w:hAnsi="Calibri" w:eastAsia="楷体_GB2312" w:cs="Times New Roman"/>
      <w:spacing w:val="8"/>
      <w:sz w:val="18"/>
      <w:szCs w:val="18"/>
    </w:rPr>
  </w:style>
  <w:style w:type="character" w:customStyle="1" w:styleId="13">
    <w:name w:val="页眉 字符"/>
    <w:link w:val="5"/>
    <w:uiPriority w:val="0"/>
    <w:rPr>
      <w:rFonts w:ascii="Calibri" w:hAnsi="Calibri" w:eastAsia="楷体_GB2312" w:cs="Times New Roman"/>
      <w:spacing w:val="8"/>
      <w:sz w:val="18"/>
      <w:szCs w:val="18"/>
    </w:rPr>
  </w:style>
  <w:style w:type="paragraph" w:customStyle="1" w:styleId="14">
    <w:name w:val="_Style 74"/>
    <w:basedOn w:val="2"/>
    <w:uiPriority w:val="0"/>
    <w:pPr>
      <w:shd w:val="clear" w:color="auto" w:fill="000080"/>
      <w:spacing w:line="436" w:lineRule="exact"/>
      <w:ind w:left="357"/>
      <w:jc w:val="left"/>
      <w:textAlignment w:val="auto"/>
      <w:outlineLvl w:val="3"/>
    </w:pPr>
    <w:rPr>
      <w:rFonts w:ascii="Times New Roman" w:hAnsi="Calibri" w:eastAsia="宋体" w:cs="Times New Roman"/>
      <w:spacing w:val="0"/>
      <w:kern w:val="2"/>
      <w:sz w:val="21"/>
      <w:szCs w:val="20"/>
    </w:rPr>
  </w:style>
  <w:style w:type="paragraph" w:customStyle="1" w:styleId="15">
    <w:name w:val="_Style 5"/>
    <w:basedOn w:val="2"/>
    <w:uiPriority w:val="0"/>
    <w:pPr>
      <w:shd w:val="clear" w:color="auto" w:fill="000080"/>
      <w:spacing w:line="436" w:lineRule="exact"/>
      <w:ind w:left="357"/>
      <w:jc w:val="left"/>
      <w:textAlignment w:val="auto"/>
      <w:outlineLvl w:val="3"/>
    </w:pPr>
    <w:rPr>
      <w:rFonts w:ascii="Calibri" w:hAnsi="Calibri" w:eastAsia="宋体" w:cs="Times New Roman"/>
      <w:spacing w:val="0"/>
      <w:kern w:val="2"/>
      <w:sz w:val="21"/>
      <w:szCs w:val="20"/>
    </w:rPr>
  </w:style>
  <w:style w:type="character" w:styleId="16">
    <w:name w:val=""/>
    <w:unhideWhenUsed/>
    <w:uiPriority w:val="99"/>
    <w:rPr>
      <w:rFonts w:ascii="Calibri" w:hAnsi="Calibri" w:eastAsia="宋体" w:cs="Times New Roman"/>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144</Words>
  <Characters>827</Characters>
  <Lines>6</Lines>
  <Paragraphs>1</Paragraphs>
  <TotalTime>0</TotalTime>
  <ScaleCrop>false</ScaleCrop>
  <LinksUpToDate>false</LinksUpToDate>
  <CharactersWithSpaces>970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2022-04-09T01:22:00Z</dcterms:created>
  <dc:creator>微软用户</dc:creator>
  <cp:lastModifiedBy>王伦智</cp:lastModifiedBy>
  <cp:lastPrinted>2024-04-03T00:44:00Z</cp:lastPrinted>
  <dcterms:modified xsi:type="dcterms:W3CDTF">2024-04-28T02:56:45Z</dcterms:modified>
  <dc:title>第一步：了解“爱基金班”的相关招生政策</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6CE708D0B9ED4585BB138DA0284BEEF4</vt:lpwstr>
  </property>
</Properties>
</file>