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6A1FD" w14:textId="5E1B7623" w:rsidR="00F15B32" w:rsidRPr="008E68CF" w:rsidRDefault="00F15B32">
      <w:pPr>
        <w:jc w:val="center"/>
        <w:rPr>
          <w:rFonts w:ascii="仿宋_GB2312" w:eastAsia="仿宋_GB2312" w:hAnsi="方正小标宋简体" w:cs="方正小标宋简体"/>
          <w:b/>
          <w:bCs/>
          <w:sz w:val="32"/>
          <w:szCs w:val="32"/>
        </w:rPr>
      </w:pPr>
      <w:r w:rsidRPr="008E68CF">
        <w:rPr>
          <w:rFonts w:ascii="仿宋_GB2312" w:eastAsia="仿宋_GB2312" w:hAnsi="方正小标宋简体" w:cs="方正小标宋简体" w:hint="eastAsia"/>
          <w:b/>
          <w:bCs/>
          <w:sz w:val="32"/>
          <w:szCs w:val="32"/>
        </w:rPr>
        <w:t>分层教学落地，一生</w:t>
      </w:r>
      <w:proofErr w:type="gramStart"/>
      <w:r w:rsidRPr="008E68CF">
        <w:rPr>
          <w:rFonts w:ascii="仿宋_GB2312" w:eastAsia="仿宋_GB2312" w:hAnsi="方正小标宋简体" w:cs="方正小标宋简体" w:hint="eastAsia"/>
          <w:b/>
          <w:bCs/>
          <w:sz w:val="32"/>
          <w:szCs w:val="32"/>
        </w:rPr>
        <w:t>一</w:t>
      </w:r>
      <w:proofErr w:type="gramEnd"/>
      <w:r w:rsidRPr="008E68CF">
        <w:rPr>
          <w:rFonts w:ascii="仿宋_GB2312" w:eastAsia="仿宋_GB2312" w:hAnsi="方正小标宋简体" w:cs="方正小标宋简体" w:hint="eastAsia"/>
          <w:b/>
          <w:bCs/>
          <w:sz w:val="32"/>
          <w:szCs w:val="32"/>
        </w:rPr>
        <w:t>策见效</w:t>
      </w:r>
    </w:p>
    <w:p w14:paraId="713A0B18" w14:textId="77777777" w:rsidR="00F15B32" w:rsidRDefault="00F15B32">
      <w:pPr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 xml:space="preserve"> </w:t>
      </w:r>
      <w:r w:rsidR="008E68CF">
        <w:rPr>
          <w:rFonts w:ascii="仿宋_GB2312" w:eastAsia="仿宋_GB2312" w:hAnsi="仿宋_GB2312" w:cs="仿宋_GB2312"/>
          <w:sz w:val="28"/>
          <w:szCs w:val="36"/>
        </w:rPr>
        <w:t xml:space="preserve">  </w:t>
      </w:r>
      <w:r>
        <w:rPr>
          <w:rFonts w:ascii="仿宋_GB2312" w:eastAsia="仿宋_GB2312" w:hAnsi="仿宋_GB2312" w:cs="仿宋_GB2312" w:hint="eastAsia"/>
          <w:sz w:val="28"/>
          <w:szCs w:val="36"/>
        </w:rPr>
        <w:t>为精准把握2026年山东省职教高考冲刺阶段的备考方向，切实提升高三复习备考的针对性与实效性，4月7日下午，青岛高新职业学校召开“分层教学落地，一生</w:t>
      </w:r>
      <w:proofErr w:type="gramStart"/>
      <w:r>
        <w:rPr>
          <w:rFonts w:ascii="仿宋_GB2312" w:eastAsia="仿宋_GB2312" w:hAnsi="仿宋_GB2312" w:cs="仿宋_GB2312" w:hint="eastAsia"/>
          <w:sz w:val="28"/>
          <w:szCs w:val="36"/>
        </w:rPr>
        <w:t>一</w:t>
      </w:r>
      <w:proofErr w:type="gramEnd"/>
      <w:r>
        <w:rPr>
          <w:rFonts w:ascii="仿宋_GB2312" w:eastAsia="仿宋_GB2312" w:hAnsi="仿宋_GB2312" w:cs="仿宋_GB2312" w:hint="eastAsia"/>
          <w:sz w:val="28"/>
          <w:szCs w:val="36"/>
        </w:rPr>
        <w:t>策见效”——2026年山东省职教高考冲刺阶段教学策略研讨会。副校长曲桂蓉</w:t>
      </w:r>
      <w:r w:rsidR="00FB4711">
        <w:rPr>
          <w:rFonts w:ascii="仿宋_GB2312" w:eastAsia="仿宋_GB2312" w:hAnsi="仿宋_GB2312" w:cs="仿宋_GB2312" w:hint="eastAsia"/>
          <w:sz w:val="28"/>
          <w:szCs w:val="36"/>
        </w:rPr>
        <w:t>、</w:t>
      </w:r>
      <w:r>
        <w:rPr>
          <w:rFonts w:ascii="仿宋_GB2312" w:eastAsia="仿宋_GB2312" w:hAnsi="仿宋_GB2312" w:cs="仿宋_GB2312" w:hint="eastAsia"/>
          <w:sz w:val="28"/>
          <w:szCs w:val="36"/>
        </w:rPr>
        <w:t>校务委员刘磊</w:t>
      </w:r>
      <w:r w:rsidR="00FB4711">
        <w:rPr>
          <w:rFonts w:ascii="仿宋_GB2312" w:eastAsia="仿宋_GB2312" w:hAnsi="仿宋_GB2312" w:cs="仿宋_GB2312" w:hint="eastAsia"/>
          <w:sz w:val="28"/>
          <w:szCs w:val="36"/>
        </w:rPr>
        <w:t>、</w:t>
      </w:r>
      <w:r>
        <w:rPr>
          <w:rFonts w:ascii="仿宋_GB2312" w:eastAsia="仿宋_GB2312" w:hAnsi="仿宋_GB2312" w:cs="仿宋_GB2312" w:hint="eastAsia"/>
          <w:sz w:val="28"/>
          <w:szCs w:val="36"/>
        </w:rPr>
        <w:t>教学管理一部副主任刘艳丽</w:t>
      </w:r>
      <w:r w:rsidR="00FB4711">
        <w:rPr>
          <w:rFonts w:ascii="仿宋_GB2312" w:eastAsia="仿宋_GB2312" w:hAnsi="仿宋_GB2312" w:cs="仿宋_GB2312" w:hint="eastAsia"/>
          <w:sz w:val="28"/>
          <w:szCs w:val="36"/>
        </w:rPr>
        <w:t>、</w:t>
      </w:r>
      <w:r>
        <w:rPr>
          <w:rFonts w:ascii="仿宋_GB2312" w:eastAsia="仿宋_GB2312" w:hAnsi="仿宋_GB2312" w:cs="仿宋_GB2312" w:hint="eastAsia"/>
          <w:sz w:val="28"/>
          <w:szCs w:val="36"/>
        </w:rPr>
        <w:t>全体春季高考高三班主任及任课教师参加会议。会议由刘磊主持。</w:t>
      </w:r>
    </w:p>
    <w:p w14:paraId="598ACC4F" w14:textId="77777777" w:rsidR="00F15B32" w:rsidRDefault="00F15B32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>会上，刘磊结合</w:t>
      </w:r>
      <w:proofErr w:type="gramStart"/>
      <w:r>
        <w:rPr>
          <w:rFonts w:ascii="仿宋_GB2312" w:eastAsia="仿宋_GB2312" w:hAnsi="仿宋_GB2312" w:cs="仿宋_GB2312" w:hint="eastAsia"/>
          <w:sz w:val="28"/>
          <w:szCs w:val="36"/>
        </w:rPr>
        <w:t>一模考试</w:t>
      </w:r>
      <w:proofErr w:type="gramEnd"/>
      <w:r>
        <w:rPr>
          <w:rFonts w:ascii="仿宋_GB2312" w:eastAsia="仿宋_GB2312" w:hAnsi="仿宋_GB2312" w:cs="仿宋_GB2312" w:hint="eastAsia"/>
          <w:sz w:val="28"/>
          <w:szCs w:val="36"/>
        </w:rPr>
        <w:t>成绩和技能考试成绩，全面分析了当前</w:t>
      </w:r>
      <w:proofErr w:type="gramStart"/>
      <w:r>
        <w:rPr>
          <w:rFonts w:ascii="仿宋_GB2312" w:eastAsia="仿宋_GB2312" w:hAnsi="仿宋_GB2312" w:cs="仿宋_GB2312" w:hint="eastAsia"/>
          <w:sz w:val="28"/>
          <w:szCs w:val="36"/>
        </w:rPr>
        <w:t>春考面临</w:t>
      </w:r>
      <w:proofErr w:type="gramEnd"/>
      <w:r>
        <w:rPr>
          <w:rFonts w:ascii="仿宋_GB2312" w:eastAsia="仿宋_GB2312" w:hAnsi="仿宋_GB2312" w:cs="仿宋_GB2312" w:hint="eastAsia"/>
          <w:sz w:val="28"/>
          <w:szCs w:val="36"/>
        </w:rPr>
        <w:t>的严峻形势。他指出，要从数据中找差距、从问题中明方向，切实增强冲刺阶段教学工作的紧迫感和责任感。</w:t>
      </w:r>
    </w:p>
    <w:p w14:paraId="3CCCDB73" w14:textId="77777777" w:rsidR="00F15B32" w:rsidRDefault="00F15B32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>各班班主任与任课教师围绕“一生一策”展开深入研讨。大家逐一分析学生学情，从知识掌握、技能短板、心理状态、提分空间等多个维度进行细致交流，现场讨论热烈，形成了多项具有操作性的个性化辅导方案。</w:t>
      </w:r>
    </w:p>
    <w:p w14:paraId="1A0BA212" w14:textId="77777777" w:rsidR="00F15B32" w:rsidRDefault="00F15B32" w:rsidP="00F15B32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>曲桂蓉肯定了高三</w:t>
      </w:r>
      <w:r w:rsidR="008E68CF">
        <w:rPr>
          <w:rFonts w:ascii="仿宋_GB2312" w:eastAsia="仿宋_GB2312" w:hAnsi="仿宋_GB2312" w:cs="仿宋_GB2312" w:hint="eastAsia"/>
          <w:sz w:val="28"/>
          <w:szCs w:val="36"/>
        </w:rPr>
        <w:t>教师</w:t>
      </w:r>
      <w:r>
        <w:rPr>
          <w:rFonts w:ascii="仿宋_GB2312" w:eastAsia="仿宋_GB2312" w:hAnsi="仿宋_GB2312" w:cs="仿宋_GB2312" w:hint="eastAsia"/>
          <w:sz w:val="28"/>
          <w:szCs w:val="36"/>
        </w:rPr>
        <w:t>团队</w:t>
      </w:r>
      <w:r w:rsidR="008E68CF">
        <w:rPr>
          <w:rFonts w:ascii="仿宋_GB2312" w:eastAsia="仿宋_GB2312" w:hAnsi="仿宋_GB2312" w:cs="仿宋_GB2312" w:hint="eastAsia"/>
          <w:sz w:val="28"/>
          <w:szCs w:val="36"/>
        </w:rPr>
        <w:t>前期</w:t>
      </w:r>
      <w:r>
        <w:rPr>
          <w:rFonts w:ascii="仿宋_GB2312" w:eastAsia="仿宋_GB2312" w:hAnsi="仿宋_GB2312" w:cs="仿宋_GB2312" w:hint="eastAsia"/>
          <w:sz w:val="28"/>
          <w:szCs w:val="36"/>
        </w:rPr>
        <w:t>付出的努力，并对冲刺阶段的教学工作提出三点明确要求：一</w:t>
      </w:r>
      <w:r w:rsidR="008E68CF">
        <w:rPr>
          <w:rFonts w:ascii="仿宋_GB2312" w:eastAsia="仿宋_GB2312" w:hAnsi="仿宋_GB2312" w:cs="仿宋_GB2312" w:hint="eastAsia"/>
          <w:sz w:val="28"/>
          <w:szCs w:val="36"/>
        </w:rPr>
        <w:t>要</w:t>
      </w:r>
      <w:r>
        <w:rPr>
          <w:rFonts w:ascii="仿宋_GB2312" w:eastAsia="仿宋_GB2312" w:hAnsi="仿宋_GB2312" w:cs="仿宋_GB2312" w:hint="eastAsia"/>
          <w:sz w:val="28"/>
          <w:szCs w:val="36"/>
        </w:rPr>
        <w:t>加强专业课教研，尤其是理论教学</w:t>
      </w:r>
      <w:r w:rsidR="008E68CF">
        <w:rPr>
          <w:rFonts w:ascii="仿宋_GB2312" w:eastAsia="仿宋_GB2312" w:hAnsi="仿宋_GB2312" w:cs="仿宋_GB2312" w:hint="eastAsia"/>
          <w:sz w:val="28"/>
          <w:szCs w:val="36"/>
        </w:rPr>
        <w:t>，</w:t>
      </w:r>
      <w:r>
        <w:rPr>
          <w:rFonts w:ascii="仿宋_GB2312" w:eastAsia="仿宋_GB2312" w:hAnsi="仿宋_GB2312" w:cs="仿宋_GB2312" w:hint="eastAsia"/>
          <w:sz w:val="28"/>
          <w:szCs w:val="36"/>
        </w:rPr>
        <w:t>各教研组要强化集体备课，深入研究考纲和命题规律。二</w:t>
      </w:r>
      <w:r w:rsidR="008E68CF">
        <w:rPr>
          <w:rFonts w:ascii="仿宋_GB2312" w:eastAsia="仿宋_GB2312" w:hAnsi="仿宋_GB2312" w:cs="仿宋_GB2312" w:hint="eastAsia"/>
          <w:sz w:val="28"/>
          <w:szCs w:val="36"/>
        </w:rPr>
        <w:t>要</w:t>
      </w:r>
      <w:r>
        <w:rPr>
          <w:rFonts w:ascii="仿宋_GB2312" w:eastAsia="仿宋_GB2312" w:hAnsi="仿宋_GB2312" w:cs="仿宋_GB2312" w:hint="eastAsia"/>
          <w:sz w:val="28"/>
          <w:szCs w:val="36"/>
        </w:rPr>
        <w:t>精准高效，指导到位，必须摒弃“大水漫灌”，要精准到每个学生、每个知识点、每种题型。三要真正形成合力，多沟通、要求班主任与任课教师之间、不同学科之间要建立常态化的沟通机制，避免各自为战。四要帮助学生合理规划理论复习与技能训练的时间比例，实现整体效益最大化。</w:t>
      </w:r>
    </w:p>
    <w:p w14:paraId="4B555778" w14:textId="77777777" w:rsidR="00F15B32" w:rsidRDefault="00F15B32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>本次研讨会主题鲜明、内容务实，进一步统一了思想、明确了路</w:t>
      </w:r>
      <w:r>
        <w:rPr>
          <w:rFonts w:ascii="仿宋_GB2312" w:eastAsia="仿宋_GB2312" w:hAnsi="仿宋_GB2312" w:cs="仿宋_GB2312" w:hint="eastAsia"/>
          <w:sz w:val="28"/>
          <w:szCs w:val="36"/>
        </w:rPr>
        <w:lastRenderedPageBreak/>
        <w:t>径。与会教师纷纷表示，将以“一生一策”为抓手，把分层教学落实到每一堂课、每一次辅导中，全力助推2026届春考学子在冲刺阶段实现新突破、取得新提升。</w:t>
      </w:r>
    </w:p>
    <w:p w14:paraId="240962A6" w14:textId="77777777" w:rsidR="00F15B32" w:rsidRDefault="00F15B32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</w:p>
    <w:p w14:paraId="171A3BCB" w14:textId="65FA89BC" w:rsidR="00F81C8F" w:rsidRDefault="00F15B32" w:rsidP="00F81C8F">
      <w:pPr>
        <w:ind w:firstLineChars="200" w:firstLine="560"/>
        <w:rPr>
          <w:rFonts w:ascii="仿宋_GB2312" w:eastAsia="仿宋_GB2312" w:hAnsi="仿宋_GB2312" w:cs="仿宋_GB2312"/>
          <w:sz w:val="28"/>
          <w:szCs w:val="36"/>
        </w:rPr>
      </w:pPr>
      <w:r>
        <w:rPr>
          <w:rFonts w:ascii="仿宋_GB2312" w:eastAsia="仿宋_GB2312" w:hAnsi="仿宋_GB2312" w:cs="仿宋_GB2312" w:hint="eastAsia"/>
          <w:sz w:val="28"/>
          <w:szCs w:val="36"/>
        </w:rPr>
        <w:t xml:space="preserve"> </w:t>
      </w:r>
      <w:r>
        <w:rPr>
          <w:rFonts w:ascii="仿宋_GB2312" w:eastAsia="仿宋_GB2312" w:hAnsi="仿宋_GB2312" w:cs="仿宋_GB2312"/>
          <w:sz w:val="28"/>
          <w:szCs w:val="36"/>
        </w:rPr>
        <w:t xml:space="preserve">                </w:t>
      </w:r>
    </w:p>
    <w:p w14:paraId="399C790F" w14:textId="5E900FA7" w:rsidR="00F15B32" w:rsidRDefault="00F15B32" w:rsidP="00F15B32">
      <w:pPr>
        <w:ind w:firstLineChars="1300" w:firstLine="3640"/>
        <w:rPr>
          <w:rFonts w:ascii="仿宋_GB2312" w:eastAsia="仿宋_GB2312" w:hAnsi="仿宋_GB2312" w:cs="仿宋_GB2312"/>
          <w:sz w:val="28"/>
          <w:szCs w:val="36"/>
        </w:rPr>
      </w:pPr>
    </w:p>
    <w:sectPr w:rsidR="00F15B3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8CF"/>
    <w:rsid w:val="00524B4C"/>
    <w:rsid w:val="008E68CF"/>
    <w:rsid w:val="00963F62"/>
    <w:rsid w:val="00BB372F"/>
    <w:rsid w:val="00F15B32"/>
    <w:rsid w:val="00F81C8F"/>
    <w:rsid w:val="00FB4711"/>
    <w:rsid w:val="1FC7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EAC78D"/>
  <w15:chartTrackingRefBased/>
  <w15:docId w15:val="{58F5A5BA-FE2A-45F0-A5A0-6641A0CF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102</Words>
  <Characters>586</Characters>
  <Application>Microsoft Office Word</Application>
  <DocSecurity>0</DocSecurity>
  <Lines>4</Lines>
  <Paragraphs>1</Paragraphs>
  <ScaleCrop>false</ScaleCrop>
  <Company>QingDao Gaoxin Vocational School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QdGaoxin</dc:creator>
  <cp:keywords/>
  <cp:lastModifiedBy>王 伦智</cp:lastModifiedBy>
  <cp:revision>3</cp:revision>
  <dcterms:created xsi:type="dcterms:W3CDTF">2026-04-15T08:26:00Z</dcterms:created>
  <dcterms:modified xsi:type="dcterms:W3CDTF">2026-04-21T03:04:00Z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eyJoZGlkIjoiM2ZkODk0NGJlOGJjNTgxYTE5YmM0NWJjODRmNDkzZTEiLCJ1c2VySWQiOiIxNDc4Nzc5MzA1In0=</vt:lpwstr>
  </property>
  <property fmtid="{D5CDD505-2E9C-101B-9397-08002B2CF9AE}" pid="4" name="ICV">
    <vt:lpwstr>D7771DEAFE774082B3E9AB13B1927B03_12</vt:lpwstr>
  </property>
</Properties>
</file>