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3D" w:rsidRDefault="00C20F1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青岛</w:t>
      </w:r>
      <w:r w:rsidR="00223D93">
        <w:rPr>
          <w:rFonts w:hint="eastAsia"/>
          <w:sz w:val="44"/>
          <w:szCs w:val="44"/>
        </w:rPr>
        <w:t>高新</w:t>
      </w:r>
      <w:r>
        <w:rPr>
          <w:rFonts w:hint="eastAsia"/>
          <w:sz w:val="44"/>
          <w:szCs w:val="44"/>
        </w:rPr>
        <w:t>职业学校（青岛市理工高级中学）</w:t>
      </w:r>
      <w:r w:rsidR="00223D93">
        <w:rPr>
          <w:rFonts w:hint="eastAsia"/>
          <w:sz w:val="44"/>
          <w:szCs w:val="44"/>
        </w:rPr>
        <w:t>举行青岛市规划课题、</w:t>
      </w:r>
      <w:r w:rsidR="00223D93">
        <w:rPr>
          <w:rFonts w:hint="eastAsia"/>
          <w:sz w:val="44"/>
          <w:szCs w:val="44"/>
        </w:rPr>
        <w:t>青岛市教育学会</w:t>
      </w:r>
      <w:r w:rsidR="00223D93">
        <w:rPr>
          <w:rFonts w:hint="eastAsia"/>
          <w:sz w:val="44"/>
          <w:szCs w:val="44"/>
        </w:rPr>
        <w:t>课题开题、结题论辩会</w:t>
      </w:r>
    </w:p>
    <w:p w:rsidR="0066373D" w:rsidRDefault="0066373D">
      <w:pPr>
        <w:rPr>
          <w:sz w:val="44"/>
          <w:szCs w:val="44"/>
        </w:rPr>
      </w:pPr>
    </w:p>
    <w:p w:rsidR="0066373D" w:rsidRDefault="00223D93">
      <w:pPr>
        <w:pStyle w:val="a3"/>
        <w:widowControl/>
        <w:spacing w:beforeAutospacing="0" w:afterAutospacing="0" w:line="420" w:lineRule="atLeast"/>
        <w:ind w:firstLineChars="200" w:firstLine="700"/>
        <w:jc w:val="both"/>
        <w:rPr>
          <w:rFonts w:ascii="仿宋_GB2312" w:eastAsia="仿宋_GB2312" w:hAnsi="仿宋_GB2312" w:cs="仿宋_GB2312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22222"/>
          <w:spacing w:val="15"/>
          <w:sz w:val="32"/>
          <w:szCs w:val="32"/>
        </w:rPr>
        <w:t>12月6日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222222"/>
          <w:spacing w:val="1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青岛高新职业学校</w:t>
      </w:r>
      <w:r>
        <w:rPr>
          <w:rFonts w:ascii="仿宋_GB2312" w:eastAsia="仿宋_GB2312" w:hAnsi="仿宋_GB2312" w:cs="仿宋_GB2312" w:hint="eastAsia"/>
          <w:color w:val="222222"/>
          <w:spacing w:val="15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color w:val="222222"/>
          <w:spacing w:val="15"/>
          <w:sz w:val="32"/>
          <w:szCs w:val="32"/>
        </w:rPr>
        <w:t>学校牧仁楼三楼会议室</w:t>
      </w:r>
      <w:r>
        <w:rPr>
          <w:rFonts w:ascii="仿宋_GB2312" w:eastAsia="仿宋_GB2312" w:hAnsi="仿宋_GB2312" w:cs="仿宋_GB2312" w:hint="eastAsia"/>
          <w:color w:val="222222"/>
          <w:spacing w:val="15"/>
          <w:sz w:val="32"/>
          <w:szCs w:val="32"/>
        </w:rPr>
        <w:t>举行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青岛市教育科学规划课题、青岛市教育学会教育研究课题</w:t>
      </w:r>
      <w:r>
        <w:rPr>
          <w:rFonts w:ascii="仿宋_GB2312" w:eastAsia="仿宋_GB2312" w:hAnsi="仿宋_GB2312" w:cs="仿宋_GB2312" w:hint="eastAsia"/>
          <w:sz w:val="32"/>
          <w:szCs w:val="32"/>
        </w:rPr>
        <w:t>开题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结题</w:t>
      </w:r>
      <w:r>
        <w:rPr>
          <w:rFonts w:ascii="仿宋_GB2312" w:eastAsia="仿宋_GB2312" w:hAnsi="仿宋_GB2312" w:cs="仿宋_GB2312" w:hint="eastAsia"/>
          <w:sz w:val="32"/>
          <w:szCs w:val="32"/>
        </w:rPr>
        <w:t>论</w:t>
      </w:r>
      <w:r>
        <w:rPr>
          <w:rFonts w:ascii="仿宋_GB2312" w:eastAsia="仿宋_GB2312" w:hAnsi="仿宋_GB2312" w:cs="仿宋_GB2312" w:hint="eastAsia"/>
          <w:sz w:val="32"/>
          <w:szCs w:val="32"/>
        </w:rPr>
        <w:t>辩</w:t>
      </w:r>
      <w:r>
        <w:rPr>
          <w:rFonts w:ascii="仿宋_GB2312" w:eastAsia="仿宋_GB2312" w:hAnsi="仿宋_GB2312" w:cs="仿宋_GB2312" w:hint="eastAsia"/>
          <w:sz w:val="32"/>
          <w:szCs w:val="32"/>
        </w:rPr>
        <w:t>会</w:t>
      </w:r>
      <w:r>
        <w:rPr>
          <w:rFonts w:ascii="仿宋_GB2312" w:eastAsia="仿宋_GB2312" w:hAnsi="仿宋_GB2312" w:cs="仿宋_GB2312" w:hint="eastAsia"/>
          <w:color w:val="222222"/>
          <w:spacing w:val="15"/>
          <w:sz w:val="32"/>
          <w:szCs w:val="32"/>
        </w:rPr>
        <w:t>。本次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会议共有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个课题开题、结题，包括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项青岛市教育科学“十四五”规划课题开题、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项青岛市教育科学“十三五”规划课题结题、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年度青岛</w:t>
      </w:r>
      <w:r>
        <w:rPr>
          <w:rFonts w:ascii="仿宋_GB2312" w:eastAsia="仿宋_GB2312" w:hAnsi="仿宋_GB2312" w:cs="仿宋_GB2312" w:hint="eastAsia"/>
          <w:sz w:val="32"/>
          <w:szCs w:val="32"/>
        </w:rPr>
        <w:t>市教育学会课题结题，论辩会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分为两组进行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。</w:t>
      </w:r>
    </w:p>
    <w:p w:rsidR="0066373D" w:rsidRDefault="00223D93">
      <w:pPr>
        <w:pStyle w:val="a3"/>
        <w:widowControl/>
        <w:spacing w:beforeAutospacing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青岛市教科院决策研究中心韩晓光主任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、中国海洋大学陈凯泉</w:t>
      </w:r>
      <w:r>
        <w:rPr>
          <w:rFonts w:ascii="仿宋_GB2312" w:eastAsia="仿宋_GB2312" w:hAnsi="仿宋_GB2312" w:cs="仿宋_GB2312" w:hint="eastAsia"/>
          <w:sz w:val="32"/>
          <w:szCs w:val="32"/>
        </w:rPr>
        <w:t>教授担任市规划课题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评审专家，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青岛市教科院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青岛市教育学会秘书处刘思硕主任，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青岛大学杜守强教授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担任市教育学会课题评审专家，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进行课题论证和指导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会议由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青岛高新职业学校曲桂蓉副校长</w:t>
      </w:r>
      <w:r>
        <w:rPr>
          <w:rFonts w:ascii="仿宋_GB2312" w:eastAsia="仿宋_GB2312" w:hAnsi="仿宋_GB2312" w:cs="仿宋_GB2312" w:hint="eastAsia"/>
          <w:sz w:val="32"/>
          <w:szCs w:val="32"/>
        </w:rPr>
        <w:t>主持，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教务处余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海龙副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主任、各课题组主持人及成员参加会议。</w:t>
      </w:r>
    </w:p>
    <w:p w:rsidR="0066373D" w:rsidRDefault="00223D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各课题</w:t>
      </w:r>
      <w:r>
        <w:rPr>
          <w:rFonts w:ascii="仿宋_GB2312" w:eastAsia="仿宋_GB2312" w:hAnsi="仿宋_GB2312" w:cs="仿宋_GB2312" w:hint="eastAsia"/>
          <w:sz w:val="32"/>
          <w:szCs w:val="32"/>
        </w:rPr>
        <w:t>主持人</w:t>
      </w:r>
      <w:r>
        <w:rPr>
          <w:rFonts w:ascii="仿宋_GB2312" w:eastAsia="仿宋_GB2312" w:hAnsi="仿宋_GB2312" w:cs="仿宋_GB2312" w:hint="eastAsia"/>
          <w:sz w:val="32"/>
          <w:szCs w:val="32"/>
        </w:rPr>
        <w:t>向专家组</w:t>
      </w:r>
      <w:r>
        <w:rPr>
          <w:rFonts w:ascii="仿宋_GB2312" w:eastAsia="仿宋_GB2312" w:hAnsi="仿宋_GB2312" w:cs="仿宋_GB2312" w:hint="eastAsia"/>
          <w:sz w:val="32"/>
          <w:szCs w:val="32"/>
        </w:rPr>
        <w:t>汇报</w:t>
      </w:r>
      <w:r>
        <w:rPr>
          <w:rFonts w:ascii="仿宋_GB2312" w:eastAsia="仿宋_GB2312" w:hAnsi="仿宋_GB2312" w:cs="仿宋_GB2312" w:hint="eastAsia"/>
          <w:sz w:val="32"/>
          <w:szCs w:val="32"/>
        </w:rPr>
        <w:t>了研究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目标、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内容、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研究成果等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对自己在研究方面所遇到的困惑、问题进行了全方面细致分析。</w:t>
      </w:r>
    </w:p>
    <w:p w:rsidR="0066373D" w:rsidRDefault="00223D9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专家组肯定了</w:t>
      </w:r>
      <w:r>
        <w:rPr>
          <w:rFonts w:ascii="仿宋_GB2312" w:eastAsia="仿宋_GB2312" w:hAnsi="仿宋_GB2312" w:cs="仿宋_GB2312" w:hint="eastAsia"/>
          <w:sz w:val="32"/>
          <w:szCs w:val="32"/>
        </w:rPr>
        <w:t>各项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课题选题的研究价值和实践意义，</w:t>
      </w:r>
      <w:r>
        <w:rPr>
          <w:rFonts w:ascii="仿宋_GB2312" w:eastAsia="仿宋_GB2312" w:hAnsi="仿宋_GB2312" w:cs="仿宋_GB2312" w:hint="eastAsia"/>
          <w:sz w:val="32"/>
          <w:szCs w:val="32"/>
        </w:rPr>
        <w:t>他们指出，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课题来自教学一线，是教学的思考，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是真问题，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基于问题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的研究；课题选题涵盖面广，有学生管理、中职教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师专业发展、中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职最新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转型等；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过程性材料规范严谨，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课题研究内容具体、方法科学、操作规范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研究思路清晰，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具有操作性、实效性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研究结论具有启发性。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也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提出了具体的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>
        <w:rPr>
          <w:rFonts w:ascii="仿宋_GB2312" w:eastAsia="仿宋_GB2312" w:hAnsi="仿宋_GB2312" w:cs="仿宋_GB2312" w:hint="eastAsia"/>
          <w:sz w:val="32"/>
          <w:szCs w:val="32"/>
        </w:rPr>
        <w:t>意见。</w:t>
      </w:r>
    </w:p>
    <w:p w:rsidR="0066373D" w:rsidRPr="00C20F1B" w:rsidRDefault="00223D93" w:rsidP="00C20F1B">
      <w:pPr>
        <w:pStyle w:val="a3"/>
        <w:widowControl/>
        <w:spacing w:before="132" w:beforeAutospacing="0" w:after="378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最后，曲桂蓉</w:t>
      </w:r>
      <w:r>
        <w:rPr>
          <w:rFonts w:ascii="仿宋_GB2312" w:eastAsia="仿宋_GB2312" w:hAnsi="仿宋_GB2312" w:cs="仿宋_GB2312" w:hint="eastAsia"/>
          <w:sz w:val="32"/>
          <w:szCs w:val="32"/>
        </w:rPr>
        <w:t>对专家精心的指导表</w:t>
      </w:r>
      <w:r>
        <w:rPr>
          <w:rFonts w:ascii="仿宋_GB2312" w:eastAsia="仿宋_GB2312" w:hAnsi="仿宋_GB2312" w:cs="仿宋_GB2312" w:hint="eastAsia"/>
          <w:sz w:val="32"/>
          <w:szCs w:val="32"/>
        </w:rPr>
        <w:t>示</w:t>
      </w:r>
      <w:r>
        <w:rPr>
          <w:rFonts w:ascii="仿宋_GB2312" w:eastAsia="仿宋_GB2312" w:hAnsi="仿宋_GB2312" w:cs="仿宋_GB2312" w:hint="eastAsia"/>
          <w:sz w:val="32"/>
          <w:szCs w:val="32"/>
        </w:rPr>
        <w:t>感谢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她</w:t>
      </w:r>
      <w:r>
        <w:rPr>
          <w:rFonts w:ascii="仿宋_GB2312" w:eastAsia="仿宋_GB2312" w:hAnsi="仿宋_GB2312" w:cs="仿宋_GB2312" w:hint="eastAsia"/>
          <w:sz w:val="32"/>
          <w:szCs w:val="32"/>
        </w:rPr>
        <w:t>希望各课题组老师认真整理专家意见，积极调整研究方案，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用科学的方法、严谨的思维，加强提炼，及时推进课题研究。要</w:t>
      </w:r>
      <w:r>
        <w:rPr>
          <w:rFonts w:ascii="仿宋_GB2312" w:eastAsia="仿宋_GB2312" w:hAnsi="仿宋_GB2312" w:cs="仿宋_GB2312" w:hint="eastAsia"/>
          <w:sz w:val="32"/>
          <w:szCs w:val="32"/>
        </w:rPr>
        <w:t>以“课题”为引领，聚焦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教育教学</w:t>
      </w:r>
      <w:r>
        <w:rPr>
          <w:rFonts w:ascii="仿宋_GB2312" w:eastAsia="仿宋_GB2312" w:hAnsi="仿宋_GB2312" w:cs="仿宋_GB2312" w:hint="eastAsia"/>
          <w:sz w:val="32"/>
          <w:szCs w:val="32"/>
        </w:rPr>
        <w:t>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加强成果推广与转化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加快形成职业教育创新发展“高新模式”，全面推动学校高水平建设高质量发展。</w:t>
      </w:r>
    </w:p>
    <w:p w:rsidR="0066373D" w:rsidRDefault="00223D93">
      <w:pPr>
        <w:pStyle w:val="a3"/>
        <w:widowControl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青岛高新职业学校青岛市规划课题开题、结题汇总表</w:t>
      </w:r>
    </w:p>
    <w:p w:rsidR="0066373D" w:rsidRDefault="00223D93">
      <w:pPr>
        <w:pStyle w:val="a3"/>
        <w:widowControl/>
        <w:spacing w:beforeAutospacing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青岛高新职业学校青岛市教育学会课题结题汇总表</w:t>
      </w:r>
    </w:p>
    <w:p w:rsidR="0066373D" w:rsidRDefault="00223D93">
      <w:pPr>
        <w:pStyle w:val="a3"/>
        <w:widowControl/>
        <w:spacing w:beforeAutospacing="0" w:afterAutospacing="0"/>
      </w:pPr>
      <w:r>
        <w:rPr>
          <w:noProof/>
        </w:rPr>
        <w:drawing>
          <wp:inline distT="0" distB="0" distL="114300" distR="114300">
            <wp:extent cx="5287010" cy="2502535"/>
            <wp:effectExtent l="0" t="0" r="8890" b="1206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373D" w:rsidRDefault="00223D93">
      <w:pPr>
        <w:pStyle w:val="a3"/>
        <w:widowControl/>
        <w:spacing w:beforeAutospacing="0" w:afterAutospacing="0"/>
      </w:pPr>
      <w:r>
        <w:rPr>
          <w:noProof/>
        </w:rPr>
        <w:lastRenderedPageBreak/>
        <w:drawing>
          <wp:inline distT="0" distB="0" distL="114300" distR="114300">
            <wp:extent cx="5271770" cy="2355215"/>
            <wp:effectExtent l="0" t="0" r="5080" b="698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6373D" w:rsidRDefault="0066373D">
      <w:pPr>
        <w:pStyle w:val="a3"/>
        <w:widowControl/>
        <w:spacing w:beforeAutospacing="0" w:afterAutospacing="0"/>
      </w:pPr>
    </w:p>
    <w:p w:rsidR="0066373D" w:rsidRDefault="00223D93">
      <w:pPr>
        <w:rPr>
          <w:rFonts w:ascii="Microsoft YaHei UI" w:eastAsia="Microsoft YaHei UI" w:hAnsi="Microsoft YaHei UI" w:cs="Microsoft YaHei UI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000000"/>
          <w:spacing w:val="15"/>
          <w:sz w:val="32"/>
          <w:szCs w:val="32"/>
          <w:shd w:val="clear" w:color="auto" w:fill="FFFFFF"/>
        </w:rPr>
        <w:t xml:space="preserve">        </w:t>
      </w:r>
    </w:p>
    <w:p w:rsidR="0066373D" w:rsidRDefault="0066373D">
      <w:pPr>
        <w:ind w:firstLineChars="1400" w:firstLine="4900"/>
        <w:rPr>
          <w:rFonts w:ascii="Microsoft YaHei UI" w:eastAsia="Microsoft YaHei UI" w:hAnsi="Microsoft YaHei UI" w:cs="Microsoft YaHei UI"/>
          <w:color w:val="000000"/>
          <w:spacing w:val="15"/>
          <w:sz w:val="32"/>
          <w:szCs w:val="32"/>
          <w:shd w:val="clear" w:color="auto" w:fill="FFFFFF"/>
        </w:rPr>
      </w:pPr>
    </w:p>
    <w:sectPr w:rsidR="00663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1B" w:rsidRDefault="00C20F1B" w:rsidP="00C20F1B">
      <w:r>
        <w:separator/>
      </w:r>
    </w:p>
  </w:endnote>
  <w:endnote w:type="continuationSeparator" w:id="0">
    <w:p w:rsidR="00C20F1B" w:rsidRDefault="00C20F1B" w:rsidP="00C2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1B" w:rsidRDefault="00C20F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1B" w:rsidRDefault="00C20F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1B" w:rsidRDefault="00C20F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1B" w:rsidRDefault="00C20F1B" w:rsidP="00C20F1B">
      <w:r>
        <w:separator/>
      </w:r>
    </w:p>
  </w:footnote>
  <w:footnote w:type="continuationSeparator" w:id="0">
    <w:p w:rsidR="00C20F1B" w:rsidRDefault="00C20F1B" w:rsidP="00C2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1B" w:rsidRDefault="00C20F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1B" w:rsidRDefault="00C20F1B" w:rsidP="00C20F1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1B" w:rsidRDefault="00C20F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3D"/>
    <w:rsid w:val="00223D93"/>
    <w:rsid w:val="0066373D"/>
    <w:rsid w:val="00C20F1B"/>
    <w:rsid w:val="00F033A0"/>
    <w:rsid w:val="03A03544"/>
    <w:rsid w:val="06543405"/>
    <w:rsid w:val="17442DCD"/>
    <w:rsid w:val="18A13365"/>
    <w:rsid w:val="196474FC"/>
    <w:rsid w:val="1EFA4C99"/>
    <w:rsid w:val="204A2500"/>
    <w:rsid w:val="22781B4C"/>
    <w:rsid w:val="22C80808"/>
    <w:rsid w:val="2D81692A"/>
    <w:rsid w:val="3179763E"/>
    <w:rsid w:val="31952240"/>
    <w:rsid w:val="33C801C2"/>
    <w:rsid w:val="3B6F19FD"/>
    <w:rsid w:val="3C79329E"/>
    <w:rsid w:val="3CA6541E"/>
    <w:rsid w:val="572D3585"/>
    <w:rsid w:val="5A7A4288"/>
    <w:rsid w:val="60361E01"/>
    <w:rsid w:val="60E03B7C"/>
    <w:rsid w:val="60EF3C99"/>
    <w:rsid w:val="62E42FFB"/>
    <w:rsid w:val="6CDE10BC"/>
    <w:rsid w:val="73357A0F"/>
    <w:rsid w:val="7C723BBB"/>
    <w:rsid w:val="7D2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2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20F1B"/>
    <w:rPr>
      <w:sz w:val="18"/>
      <w:szCs w:val="18"/>
    </w:rPr>
  </w:style>
  <w:style w:type="character" w:customStyle="1" w:styleId="Char1">
    <w:name w:val="批注框文本 Char"/>
    <w:basedOn w:val="a0"/>
    <w:link w:val="a6"/>
    <w:rsid w:val="00C20F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2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20F1B"/>
    <w:rPr>
      <w:sz w:val="18"/>
      <w:szCs w:val="18"/>
    </w:rPr>
  </w:style>
  <w:style w:type="character" w:customStyle="1" w:styleId="Char1">
    <w:name w:val="批注框文本 Char"/>
    <w:basedOn w:val="a0"/>
    <w:link w:val="a6"/>
    <w:rsid w:val="00C20F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741</Words>
  <Characters>30</Characters>
  <Application>Microsoft Office Word</Application>
  <DocSecurity>0</DocSecurity>
  <Lines>1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qdgx</dc:creator>
  <cp:lastModifiedBy>Lenovo</cp:lastModifiedBy>
  <cp:revision>4</cp:revision>
  <dcterms:created xsi:type="dcterms:W3CDTF">2024-07-03T01:00:00Z</dcterms:created>
  <dcterms:modified xsi:type="dcterms:W3CDTF">2024-12-16T06:40:00Z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753BAB1168EC472CB7D395D68EB65B74</vt:lpwstr>
  </property>
</Properties>
</file>