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仿宋" w:hAnsi="仿宋" w:eastAsia="仿宋"/>
          <w:color w:val="000000"/>
          <w:sz w:val="28"/>
          <w:szCs w:val="28"/>
          <w:lang w:val="en-US" w:eastAsia="zh-CN"/>
        </w:rPr>
      </w:pPr>
      <w:bookmarkStart w:id="1" w:name="_GoBack"/>
      <w:bookmarkEnd w:id="1"/>
      <w:r>
        <w:rPr>
          <w:rFonts w:hint="eastAsia" w:ascii="仿宋" w:hAnsi="仿宋" w:eastAsia="仿宋"/>
          <w:sz w:val="28"/>
          <w:szCs w:val="28"/>
        </w:rPr>
        <w:t>2024年青岛高新职业学校单片机技术实训考核装置项目中标结果公</w:t>
      </w:r>
      <w:r>
        <w:rPr>
          <w:rFonts w:hint="eastAsia" w:ascii="仿宋" w:hAnsi="仿宋" w:eastAsia="仿宋"/>
          <w:sz w:val="28"/>
          <w:szCs w:val="28"/>
          <w:lang w:val="en-US" w:eastAsia="zh-CN"/>
        </w:rPr>
        <w:t>告</w:t>
      </w:r>
    </w:p>
    <w:p>
      <w:pPr>
        <w:shd w:val="clear" w:color="auto" w:fill="auto"/>
        <w:ind w:firstLine="480"/>
        <w:jc w:val="left"/>
        <w:rPr>
          <w:rFonts w:hint="eastAsia" w:ascii="仿宋" w:hAnsi="仿宋" w:eastAsia="仿宋"/>
          <w:bCs/>
          <w:color w:val="000000"/>
          <w:sz w:val="24"/>
        </w:rPr>
      </w:pPr>
      <w:r>
        <w:rPr>
          <w:rFonts w:hint="eastAsia" w:ascii="仿宋" w:hAnsi="仿宋" w:eastAsia="仿宋"/>
          <w:color w:val="000000"/>
          <w:kern w:val="0"/>
          <w:sz w:val="24"/>
        </w:rPr>
        <w:t>青岛一诺项目咨询管理有限公司受青岛高新职业学校的委托，就2024年青岛高新职业学校单片机技术实训考核装置项目采用公开招标方式进行采购。现就本次采购的中标结果公告如下：</w:t>
      </w:r>
    </w:p>
    <w:p>
      <w:pPr>
        <w:widowControl/>
        <w:shd w:val="clear" w:color="auto" w:fill="auto"/>
        <w:jc w:val="left"/>
        <w:rPr>
          <w:rFonts w:hint="eastAsia" w:ascii="仿宋" w:hAnsi="仿宋" w:eastAsia="仿宋"/>
          <w:sz w:val="24"/>
          <w:lang w:eastAsia="zh-CN"/>
        </w:rPr>
      </w:pPr>
      <w:bookmarkStart w:id="0" w:name="OLE_LINK1"/>
      <w:r>
        <w:rPr>
          <w:rFonts w:hint="eastAsia" w:ascii="仿宋" w:hAnsi="仿宋" w:eastAsia="仿宋"/>
          <w:color w:val="000000"/>
          <w:kern w:val="0"/>
          <w:sz w:val="24"/>
        </w:rPr>
        <w:t>一、采购人名称：</w:t>
      </w:r>
      <w:r>
        <w:rPr>
          <w:rFonts w:hint="eastAsia" w:ascii="仿宋" w:hAnsi="仿宋" w:eastAsia="仿宋"/>
          <w:color w:val="auto"/>
          <w:sz w:val="24"/>
          <w:szCs w:val="24"/>
          <w:highlight w:val="none"/>
          <w:lang w:val="zh-CN"/>
        </w:rPr>
        <w:t>青岛高新职业学校</w:t>
      </w:r>
    </w:p>
    <w:p>
      <w:pPr>
        <w:widowControl/>
        <w:shd w:val="clear" w:color="auto" w:fill="auto"/>
        <w:jc w:val="left"/>
        <w:rPr>
          <w:rFonts w:hint="eastAsia" w:ascii="仿宋" w:hAnsi="仿宋" w:eastAsia="仿宋"/>
          <w:bCs/>
          <w:color w:val="000000"/>
          <w:sz w:val="24"/>
          <w:lang w:eastAsia="zh-CN"/>
        </w:rPr>
      </w:pPr>
      <w:r>
        <w:rPr>
          <w:rFonts w:hint="eastAsia" w:ascii="仿宋" w:hAnsi="仿宋" w:eastAsia="仿宋"/>
          <w:color w:val="000000"/>
          <w:kern w:val="0"/>
          <w:sz w:val="24"/>
        </w:rPr>
        <w:t>二、采购项目名称：2024年青岛高新职业学校单片机技术实训考核装置项目</w:t>
      </w:r>
      <w:r>
        <w:rPr>
          <w:rFonts w:hint="eastAsia" w:ascii="仿宋" w:hAnsi="仿宋" w:eastAsia="仿宋"/>
          <w:sz w:val="24"/>
          <w:lang w:eastAsia="zh-CN"/>
        </w:rPr>
        <w:t xml:space="preserve"> </w:t>
      </w:r>
    </w:p>
    <w:p>
      <w:pPr>
        <w:widowControl/>
        <w:shd w:val="clear" w:color="auto" w:fill="auto"/>
        <w:jc w:val="left"/>
        <w:rPr>
          <w:rFonts w:hint="eastAsia" w:ascii="仿宋" w:hAnsi="仿宋" w:eastAsia="仿宋"/>
          <w:sz w:val="24"/>
        </w:rPr>
      </w:pPr>
      <w:r>
        <w:rPr>
          <w:rFonts w:hint="eastAsia" w:ascii="仿宋" w:hAnsi="仿宋" w:eastAsia="仿宋"/>
          <w:color w:val="000000"/>
          <w:kern w:val="0"/>
          <w:sz w:val="24"/>
        </w:rPr>
        <w:t>三、采购项目需求：</w:t>
      </w:r>
      <w:r>
        <w:rPr>
          <w:rFonts w:hint="eastAsia" w:ascii="仿宋" w:hAnsi="仿宋" w:eastAsia="仿宋"/>
          <w:color w:val="auto"/>
          <w:sz w:val="24"/>
          <w:szCs w:val="24"/>
          <w:highlight w:val="none"/>
        </w:rPr>
        <w:t>2024年青岛高新职业学校单片机技术实训考核装置项目</w:t>
      </w:r>
    </w:p>
    <w:p>
      <w:pPr>
        <w:widowControl/>
        <w:shd w:val="clear" w:color="auto" w:fill="auto"/>
        <w:jc w:val="left"/>
        <w:rPr>
          <w:rFonts w:ascii="仿宋" w:hAnsi="仿宋" w:eastAsia="仿宋"/>
          <w:sz w:val="24"/>
        </w:rPr>
      </w:pPr>
      <w:r>
        <w:rPr>
          <w:rFonts w:hint="eastAsia" w:ascii="仿宋" w:hAnsi="仿宋" w:eastAsia="仿宋"/>
          <w:color w:val="000000"/>
          <w:kern w:val="0"/>
          <w:sz w:val="24"/>
        </w:rPr>
        <w:t>四、采购项目编号：QDYN-2024-104</w:t>
      </w:r>
    </w:p>
    <w:p>
      <w:pPr>
        <w:widowControl/>
        <w:shd w:val="clear" w:color="auto" w:fill="auto"/>
        <w:jc w:val="left"/>
        <w:rPr>
          <w:rFonts w:hint="eastAsia" w:ascii="仿宋" w:hAnsi="仿宋" w:eastAsia="仿宋"/>
          <w:color w:val="000000"/>
          <w:kern w:val="0"/>
          <w:sz w:val="24"/>
        </w:rPr>
      </w:pPr>
      <w:r>
        <w:rPr>
          <w:rFonts w:hint="eastAsia" w:ascii="仿宋" w:hAnsi="仿宋" w:eastAsia="仿宋"/>
          <w:color w:val="000000"/>
          <w:kern w:val="0"/>
          <w:sz w:val="24"/>
        </w:rPr>
        <w:t>五、采购公告日期及媒体：</w:t>
      </w:r>
    </w:p>
    <w:p>
      <w:pPr>
        <w:widowControl/>
        <w:shd w:val="clear" w:color="auto" w:fill="auto"/>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2024年10月9日正式在青岛高新职业学校校园网上发布公开招标公告。</w:t>
      </w:r>
    </w:p>
    <w:p>
      <w:pPr>
        <w:widowControl/>
        <w:shd w:val="clear" w:color="auto" w:fill="auto"/>
        <w:jc w:val="left"/>
        <w:rPr>
          <w:rFonts w:hint="eastAsia" w:ascii="仿宋" w:hAnsi="仿宋" w:eastAsia="仿宋"/>
          <w:color w:val="000000"/>
          <w:kern w:val="0"/>
          <w:sz w:val="24"/>
        </w:rPr>
      </w:pPr>
      <w:r>
        <w:rPr>
          <w:rFonts w:hint="eastAsia" w:ascii="仿宋" w:hAnsi="仿宋" w:eastAsia="仿宋"/>
          <w:color w:val="000000"/>
          <w:kern w:val="0"/>
          <w:sz w:val="24"/>
        </w:rPr>
        <w:t>六、开标信息</w:t>
      </w:r>
    </w:p>
    <w:p>
      <w:pPr>
        <w:widowControl/>
        <w:shd w:val="clear" w:color="auto" w:fill="auto"/>
        <w:jc w:val="left"/>
        <w:rPr>
          <w:rFonts w:hint="eastAsia" w:ascii="仿宋" w:hAnsi="仿宋" w:eastAsia="仿宋" w:cs="Times New Roman"/>
          <w:kern w:val="1"/>
          <w:sz w:val="24"/>
        </w:rPr>
      </w:pPr>
      <w:r>
        <w:rPr>
          <w:rFonts w:hint="eastAsia" w:ascii="仿宋" w:hAnsi="仿宋" w:eastAsia="仿宋"/>
          <w:color w:val="000000"/>
          <w:kern w:val="0"/>
          <w:sz w:val="24"/>
        </w:rPr>
        <w:t>1.开标日期：2024</w:t>
      </w:r>
      <w:r>
        <w:rPr>
          <w:rFonts w:hint="eastAsia" w:ascii="仿宋" w:hAnsi="仿宋" w:eastAsia="仿宋" w:cs="Times New Roman"/>
          <w:kern w:val="1"/>
          <w:sz w:val="24"/>
        </w:rPr>
        <w:t>年10月30日14时00分</w:t>
      </w:r>
    </w:p>
    <w:p>
      <w:pPr>
        <w:widowControl/>
        <w:shd w:val="clear" w:color="auto" w:fill="auto"/>
        <w:jc w:val="left"/>
        <w:rPr>
          <w:rFonts w:hint="eastAsia" w:ascii="仿宋" w:hAnsi="仿宋" w:eastAsia="仿宋" w:cs="Times New Roman"/>
          <w:kern w:val="1"/>
          <w:sz w:val="24"/>
        </w:rPr>
      </w:pPr>
      <w:r>
        <w:rPr>
          <w:rFonts w:hint="eastAsia" w:ascii="仿宋" w:hAnsi="仿宋" w:eastAsia="仿宋" w:cs="Times New Roman"/>
          <w:kern w:val="1"/>
          <w:sz w:val="24"/>
        </w:rPr>
        <w:t>2.开标地点：青岛市北区辽阳西路567号海信浮山国际1号楼911开标室。</w:t>
      </w:r>
    </w:p>
    <w:p>
      <w:pPr>
        <w:widowControl/>
        <w:shd w:val="clear" w:color="auto" w:fill="auto"/>
        <w:jc w:val="left"/>
        <w:rPr>
          <w:rFonts w:hint="eastAsia" w:ascii="仿宋" w:hAnsi="仿宋" w:eastAsia="仿宋" w:cs="Times New Roman"/>
          <w:kern w:val="1"/>
          <w:sz w:val="24"/>
          <w:lang w:val="en-US" w:eastAsia="zh-CN"/>
        </w:rPr>
      </w:pPr>
      <w:r>
        <w:rPr>
          <w:rFonts w:hint="eastAsia" w:ascii="仿宋" w:hAnsi="仿宋" w:eastAsia="仿宋" w:cs="Times New Roman"/>
          <w:kern w:val="1"/>
          <w:sz w:val="24"/>
        </w:rPr>
        <w:t>3.评标委员会成员：于侯康</w:t>
      </w:r>
      <w:r>
        <w:rPr>
          <w:rFonts w:hint="eastAsia" w:ascii="仿宋" w:hAnsi="仿宋" w:eastAsia="仿宋" w:cs="Times New Roman"/>
          <w:kern w:val="1"/>
          <w:sz w:val="24"/>
          <w:lang w:eastAsia="zh-CN"/>
        </w:rPr>
        <w:t>、李珊、李云芳、</w:t>
      </w:r>
      <w:r>
        <w:rPr>
          <w:rFonts w:hint="eastAsia" w:ascii="仿宋" w:hAnsi="仿宋" w:eastAsia="仿宋" w:cs="Times New Roman"/>
          <w:kern w:val="1"/>
          <w:sz w:val="24"/>
          <w:lang w:val="en-US" w:eastAsia="zh-CN"/>
        </w:rPr>
        <w:t>张洪东、马丛林</w:t>
      </w:r>
    </w:p>
    <w:p>
      <w:pPr>
        <w:widowControl/>
        <w:shd w:val="clear" w:color="auto" w:fill="auto"/>
        <w:jc w:val="left"/>
        <w:rPr>
          <w:rFonts w:hint="eastAsia" w:ascii="仿宋" w:hAnsi="仿宋" w:eastAsia="仿宋" w:cs="Times New Roman"/>
          <w:kern w:val="1"/>
          <w:sz w:val="24"/>
        </w:rPr>
      </w:pPr>
      <w:r>
        <w:rPr>
          <w:rFonts w:hint="eastAsia" w:ascii="仿宋" w:hAnsi="仿宋" w:eastAsia="仿宋" w:cs="Times New Roman"/>
          <w:kern w:val="1"/>
          <w:sz w:val="24"/>
        </w:rPr>
        <w:t>七、中标信息</w:t>
      </w:r>
    </w:p>
    <w:p>
      <w:pPr>
        <w:widowControl/>
        <w:shd w:val="clear" w:color="auto" w:fill="auto"/>
        <w:jc w:val="left"/>
        <w:rPr>
          <w:rFonts w:hint="eastAsia" w:ascii="仿宋" w:hAnsi="仿宋" w:eastAsia="仿宋"/>
          <w:color w:val="000000"/>
          <w:kern w:val="0"/>
          <w:sz w:val="24"/>
          <w:highlight w:val="none"/>
        </w:rPr>
      </w:pPr>
      <w:r>
        <w:rPr>
          <w:rFonts w:hint="eastAsia" w:ascii="仿宋" w:hAnsi="仿宋" w:eastAsia="仿宋"/>
          <w:color w:val="000000"/>
          <w:kern w:val="0"/>
          <w:sz w:val="24"/>
          <w:highlight w:val="none"/>
        </w:rPr>
        <w:t>中标人名称：山东星科智能科技股份有限公司</w:t>
      </w:r>
    </w:p>
    <w:p>
      <w:pPr>
        <w:widowControl/>
        <w:shd w:val="clear" w:color="auto" w:fill="auto"/>
        <w:jc w:val="left"/>
        <w:rPr>
          <w:rFonts w:hint="eastAsia" w:ascii="仿宋" w:hAnsi="仿宋" w:eastAsia="仿宋"/>
          <w:color w:val="000000"/>
          <w:kern w:val="0"/>
          <w:sz w:val="24"/>
          <w:highlight w:val="none"/>
        </w:rPr>
      </w:pPr>
      <w:r>
        <w:rPr>
          <w:rFonts w:hint="eastAsia" w:ascii="仿宋" w:hAnsi="仿宋" w:eastAsia="仿宋"/>
          <w:color w:val="000000"/>
          <w:kern w:val="0"/>
          <w:sz w:val="24"/>
          <w:highlight w:val="none"/>
        </w:rPr>
        <w:t>中标</w:t>
      </w:r>
      <w:r>
        <w:rPr>
          <w:rFonts w:hint="eastAsia" w:ascii="仿宋" w:hAnsi="仿宋" w:eastAsia="仿宋"/>
          <w:color w:val="000000"/>
          <w:kern w:val="0"/>
          <w:sz w:val="24"/>
          <w:highlight w:val="none"/>
          <w:lang w:eastAsia="zh-CN"/>
        </w:rPr>
        <w:t>金额</w:t>
      </w:r>
      <w:r>
        <w:rPr>
          <w:rFonts w:hint="eastAsia" w:ascii="仿宋" w:hAnsi="仿宋" w:eastAsia="仿宋"/>
          <w:color w:val="000000"/>
          <w:kern w:val="0"/>
          <w:sz w:val="24"/>
          <w:highlight w:val="none"/>
        </w:rPr>
        <w:t>：¥314400.00</w:t>
      </w:r>
      <w:r>
        <w:rPr>
          <w:rFonts w:hint="eastAsia" w:ascii="仿宋" w:hAnsi="仿宋" w:eastAsia="仿宋" w:cs="Times New Roman"/>
          <w:kern w:val="1"/>
          <w:sz w:val="24"/>
          <w:szCs w:val="24"/>
          <w:lang w:val="en-US" w:eastAsia="zh-CN"/>
        </w:rPr>
        <w:t>元</w:t>
      </w:r>
    </w:p>
    <w:bookmarkEnd w:id="0"/>
    <w:p>
      <w:pPr>
        <w:widowControl/>
        <w:shd w:val="clear" w:color="auto" w:fill="auto"/>
        <w:jc w:val="left"/>
        <w:rPr>
          <w:rFonts w:hint="eastAsia" w:ascii="仿宋" w:hAnsi="仿宋" w:eastAsia="仿宋"/>
          <w:color w:val="000000"/>
          <w:kern w:val="0"/>
          <w:sz w:val="24"/>
        </w:rPr>
      </w:pPr>
      <w:r>
        <w:rPr>
          <w:rFonts w:hint="eastAsia" w:ascii="仿宋" w:hAnsi="仿宋" w:eastAsia="仿宋"/>
          <w:color w:val="000000"/>
          <w:kern w:val="0"/>
          <w:sz w:val="24"/>
        </w:rPr>
        <w:t>八、公告期限</w:t>
      </w:r>
    </w:p>
    <w:p>
      <w:pPr>
        <w:widowControl/>
        <w:shd w:val="clear" w:color="auto" w:fill="auto"/>
        <w:jc w:val="left"/>
        <w:rPr>
          <w:rFonts w:hint="eastAsia" w:ascii="仿宋" w:hAnsi="仿宋" w:eastAsia="仿宋"/>
          <w:color w:val="000000"/>
          <w:kern w:val="0"/>
          <w:sz w:val="24"/>
          <w:lang w:eastAsia="zh-CN"/>
        </w:rPr>
      </w:pPr>
      <w:r>
        <w:rPr>
          <w:rFonts w:hint="eastAsia" w:ascii="仿宋" w:hAnsi="仿宋" w:eastAsia="仿宋"/>
          <w:color w:val="000000"/>
          <w:kern w:val="0"/>
          <w:sz w:val="24"/>
        </w:rPr>
        <w:t xml:space="preserve">   本中标公告的公告期限为</w:t>
      </w:r>
      <w:r>
        <w:rPr>
          <w:rFonts w:hint="eastAsia" w:ascii="仿宋" w:hAnsi="仿宋" w:eastAsia="仿宋"/>
          <w:color w:val="000000"/>
          <w:kern w:val="0"/>
          <w:sz w:val="24"/>
          <w:lang w:val="en-US" w:eastAsia="zh-CN"/>
        </w:rPr>
        <w:t>1</w:t>
      </w:r>
      <w:r>
        <w:rPr>
          <w:rFonts w:hint="eastAsia" w:ascii="仿宋" w:hAnsi="仿宋" w:eastAsia="仿宋"/>
          <w:color w:val="000000"/>
          <w:kern w:val="0"/>
          <w:sz w:val="24"/>
        </w:rPr>
        <w:t>个工作日</w:t>
      </w:r>
      <w:r>
        <w:rPr>
          <w:rFonts w:hint="eastAsia" w:ascii="仿宋" w:hAnsi="仿宋" w:eastAsia="仿宋"/>
          <w:color w:val="000000"/>
          <w:kern w:val="0"/>
          <w:sz w:val="24"/>
          <w:lang w:eastAsia="zh-CN"/>
        </w:rPr>
        <w:t>。</w:t>
      </w:r>
    </w:p>
    <w:p>
      <w:pPr>
        <w:widowControl/>
        <w:numPr>
          <w:ilvl w:val="0"/>
          <w:numId w:val="1"/>
        </w:numPr>
        <w:shd w:val="clear" w:color="auto" w:fill="auto"/>
        <w:jc w:val="left"/>
        <w:rPr>
          <w:rFonts w:hint="eastAsia" w:ascii="仿宋" w:hAnsi="仿宋" w:eastAsia="仿宋"/>
          <w:color w:val="000000"/>
          <w:kern w:val="0"/>
          <w:sz w:val="24"/>
        </w:rPr>
      </w:pPr>
      <w:r>
        <w:rPr>
          <w:rFonts w:hint="eastAsia" w:ascii="仿宋" w:hAnsi="仿宋" w:eastAsia="仿宋"/>
          <w:color w:val="000000"/>
          <w:kern w:val="0"/>
          <w:sz w:val="24"/>
        </w:rPr>
        <w:t>联系事项：</w:t>
      </w:r>
    </w:p>
    <w:p>
      <w:pPr>
        <w:widowControl/>
        <w:shd w:val="clear" w:color="auto" w:fill="auto"/>
        <w:ind w:firstLine="480" w:firstLineChars="200"/>
        <w:jc w:val="left"/>
        <w:rPr>
          <w:rFonts w:hint="eastAsia" w:ascii="仿宋" w:hAnsi="仿宋" w:eastAsia="仿宋" w:cs="仿宋"/>
          <w:sz w:val="24"/>
          <w:highlight w:val="none"/>
          <w:lang w:val="zh-CN"/>
        </w:rPr>
      </w:pPr>
      <w:r>
        <w:rPr>
          <w:rFonts w:hint="eastAsia" w:ascii="仿宋" w:hAnsi="仿宋" w:eastAsia="仿宋"/>
          <w:kern w:val="1"/>
          <w:sz w:val="24"/>
        </w:rPr>
        <w:t>采 购 人：青岛高新职业学校</w:t>
      </w:r>
    </w:p>
    <w:p>
      <w:pPr>
        <w:widowControl/>
        <w:shd w:val="clear" w:color="auto" w:fill="auto"/>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采购人联系人:</w:t>
      </w:r>
      <w:r>
        <w:rPr>
          <w:rFonts w:hint="eastAsia" w:ascii="仿宋" w:hAnsi="仿宋" w:eastAsia="仿宋"/>
          <w:color w:val="auto"/>
          <w:kern w:val="1"/>
          <w:sz w:val="24"/>
          <w:szCs w:val="24"/>
          <w:highlight w:val="none"/>
        </w:rPr>
        <w:t>王老师</w:t>
      </w:r>
      <w:r>
        <w:rPr>
          <w:rFonts w:hint="eastAsia" w:ascii="仿宋" w:hAnsi="仿宋" w:eastAsia="仿宋"/>
          <w:kern w:val="1"/>
          <w:sz w:val="24"/>
        </w:rPr>
        <w:t xml:space="preserve"> </w:t>
      </w:r>
      <w:r>
        <w:rPr>
          <w:rFonts w:hint="eastAsia" w:ascii="仿宋" w:hAnsi="仿宋" w:eastAsia="仿宋"/>
          <w:color w:val="000000"/>
          <w:kern w:val="0"/>
          <w:sz w:val="24"/>
        </w:rPr>
        <w:t xml:space="preserve">   </w:t>
      </w:r>
      <w:r>
        <w:rPr>
          <w:rFonts w:ascii="仿宋" w:hAnsi="仿宋" w:eastAsia="仿宋"/>
          <w:color w:val="000000"/>
          <w:kern w:val="0"/>
          <w:sz w:val="24"/>
        </w:rPr>
        <w:t xml:space="preserve"> </w:t>
      </w:r>
    </w:p>
    <w:p>
      <w:pPr>
        <w:widowControl/>
        <w:shd w:val="clear" w:color="auto" w:fill="auto"/>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 xml:space="preserve">地址：山东省青岛市市北区劲松七路217号 </w:t>
      </w:r>
    </w:p>
    <w:p>
      <w:pPr>
        <w:widowControl/>
        <w:shd w:val="clear" w:color="auto" w:fill="auto"/>
        <w:ind w:firstLine="480" w:firstLineChars="200"/>
        <w:jc w:val="left"/>
        <w:rPr>
          <w:rFonts w:hint="eastAsia" w:ascii="仿宋" w:hAnsi="仿宋" w:eastAsia="仿宋"/>
          <w:color w:val="000000"/>
          <w:kern w:val="0"/>
          <w:sz w:val="24"/>
          <w:lang w:eastAsia="zh-CN"/>
        </w:rPr>
      </w:pPr>
      <w:r>
        <w:rPr>
          <w:rFonts w:hint="eastAsia" w:ascii="仿宋" w:hAnsi="仿宋" w:eastAsia="仿宋"/>
          <w:color w:val="000000"/>
          <w:kern w:val="0"/>
          <w:sz w:val="24"/>
        </w:rPr>
        <w:t>代理机构：</w:t>
      </w:r>
      <w:r>
        <w:rPr>
          <w:rFonts w:hint="eastAsia" w:ascii="仿宋" w:hAnsi="仿宋" w:eastAsia="仿宋"/>
          <w:kern w:val="1"/>
          <w:sz w:val="24"/>
          <w:szCs w:val="24"/>
          <w:lang w:eastAsia="zh-CN"/>
        </w:rPr>
        <w:t>青岛一诺项目咨询管理有限公司</w:t>
      </w:r>
    </w:p>
    <w:p>
      <w:pPr>
        <w:widowControl/>
        <w:shd w:val="clear" w:color="auto" w:fill="auto"/>
        <w:ind w:firstLine="480" w:firstLineChars="200"/>
        <w:jc w:val="left"/>
        <w:rPr>
          <w:rFonts w:hint="eastAsia" w:ascii="仿宋" w:hAnsi="仿宋" w:eastAsia="仿宋"/>
          <w:kern w:val="1"/>
          <w:sz w:val="24"/>
        </w:rPr>
      </w:pPr>
      <w:r>
        <w:rPr>
          <w:rFonts w:hint="eastAsia" w:ascii="仿宋" w:hAnsi="仿宋" w:eastAsia="仿宋"/>
          <w:color w:val="000000"/>
          <w:kern w:val="0"/>
          <w:sz w:val="24"/>
        </w:rPr>
        <w:t>联系人：</w:t>
      </w:r>
      <w:r>
        <w:rPr>
          <w:rFonts w:hint="eastAsia" w:ascii="仿宋" w:hAnsi="仿宋" w:eastAsia="仿宋"/>
          <w:kern w:val="1"/>
          <w:sz w:val="24"/>
          <w:szCs w:val="24"/>
          <w:lang w:val="en-US" w:eastAsia="zh-CN"/>
        </w:rPr>
        <w:t>孙硕</w:t>
      </w:r>
      <w:r>
        <w:rPr>
          <w:rFonts w:hint="eastAsia" w:ascii="仿宋" w:hAnsi="仿宋" w:eastAsia="仿宋"/>
          <w:color w:val="000000"/>
          <w:kern w:val="0"/>
          <w:sz w:val="24"/>
        </w:rPr>
        <w:t xml:space="preserve">            联系电话：18753288591</w:t>
      </w:r>
    </w:p>
    <w:p>
      <w:pPr>
        <w:widowControl/>
        <w:shd w:val="clear" w:color="auto" w:fill="auto"/>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地址：青岛市北区辽阳西路567号海信浮山国际1号楼911室</w:t>
      </w:r>
    </w:p>
    <w:p>
      <w:pPr>
        <w:widowControl/>
        <w:shd w:val="clear" w:color="auto" w:fill="auto"/>
        <w:ind w:right="120" w:firstLine="435"/>
        <w:jc w:val="right"/>
        <w:rPr>
          <w:rFonts w:hint="eastAsia" w:ascii="仿宋" w:hAnsi="仿宋" w:eastAsia="仿宋"/>
          <w:color w:val="000000"/>
          <w:kern w:val="0"/>
          <w:sz w:val="24"/>
        </w:rPr>
      </w:pPr>
    </w:p>
    <w:p>
      <w:pPr>
        <w:widowControl/>
        <w:shd w:val="clear" w:color="auto" w:fill="auto"/>
        <w:ind w:right="120" w:firstLine="435"/>
        <w:jc w:val="right"/>
        <w:rPr>
          <w:rFonts w:hint="eastAsia" w:ascii="仿宋" w:hAnsi="仿宋" w:eastAsia="仿宋"/>
          <w:color w:val="000000"/>
          <w:kern w:val="0"/>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78341"/>
    <w:multiLevelType w:val="singleLevel"/>
    <w:tmpl w:val="1507834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mJkOGI5ZWFiOGVlMDVkM2ExNjU2MTA3M2Y1ZjIifQ=="/>
  </w:docVars>
  <w:rsids>
    <w:rsidRoot w:val="00E80209"/>
    <w:rsid w:val="0000304C"/>
    <w:rsid w:val="00025DBF"/>
    <w:rsid w:val="00063CEF"/>
    <w:rsid w:val="000653F8"/>
    <w:rsid w:val="000A1A47"/>
    <w:rsid w:val="000A55CE"/>
    <w:rsid w:val="000B1A12"/>
    <w:rsid w:val="000E3DD3"/>
    <w:rsid w:val="000E4173"/>
    <w:rsid w:val="00101DF3"/>
    <w:rsid w:val="00110668"/>
    <w:rsid w:val="00113436"/>
    <w:rsid w:val="00121788"/>
    <w:rsid w:val="00132337"/>
    <w:rsid w:val="00166DDD"/>
    <w:rsid w:val="00172847"/>
    <w:rsid w:val="001B0EB4"/>
    <w:rsid w:val="001B4735"/>
    <w:rsid w:val="001D33B5"/>
    <w:rsid w:val="001E6400"/>
    <w:rsid w:val="00200027"/>
    <w:rsid w:val="00205DBA"/>
    <w:rsid w:val="00211107"/>
    <w:rsid w:val="002575EA"/>
    <w:rsid w:val="00261885"/>
    <w:rsid w:val="00262A20"/>
    <w:rsid w:val="00267155"/>
    <w:rsid w:val="00271DFA"/>
    <w:rsid w:val="002E4587"/>
    <w:rsid w:val="002F794F"/>
    <w:rsid w:val="00305A37"/>
    <w:rsid w:val="00334360"/>
    <w:rsid w:val="00335EA7"/>
    <w:rsid w:val="00345FE2"/>
    <w:rsid w:val="00351879"/>
    <w:rsid w:val="0036583E"/>
    <w:rsid w:val="003758BD"/>
    <w:rsid w:val="003A1A4B"/>
    <w:rsid w:val="003B591B"/>
    <w:rsid w:val="003E1082"/>
    <w:rsid w:val="003E7FF3"/>
    <w:rsid w:val="004316E8"/>
    <w:rsid w:val="00465B72"/>
    <w:rsid w:val="0048216F"/>
    <w:rsid w:val="004A35CA"/>
    <w:rsid w:val="004F397A"/>
    <w:rsid w:val="004F75D5"/>
    <w:rsid w:val="004F75FF"/>
    <w:rsid w:val="005121C7"/>
    <w:rsid w:val="0051403D"/>
    <w:rsid w:val="005229E3"/>
    <w:rsid w:val="00531DDA"/>
    <w:rsid w:val="00532D6E"/>
    <w:rsid w:val="00550945"/>
    <w:rsid w:val="00551040"/>
    <w:rsid w:val="005655F5"/>
    <w:rsid w:val="00572644"/>
    <w:rsid w:val="00574256"/>
    <w:rsid w:val="00580704"/>
    <w:rsid w:val="00586684"/>
    <w:rsid w:val="005916A9"/>
    <w:rsid w:val="005D3FB6"/>
    <w:rsid w:val="006343B9"/>
    <w:rsid w:val="00675355"/>
    <w:rsid w:val="00685E37"/>
    <w:rsid w:val="00691BA5"/>
    <w:rsid w:val="006B227D"/>
    <w:rsid w:val="006B3E70"/>
    <w:rsid w:val="006C41A8"/>
    <w:rsid w:val="006C4B30"/>
    <w:rsid w:val="006C50EB"/>
    <w:rsid w:val="006D0496"/>
    <w:rsid w:val="006E2930"/>
    <w:rsid w:val="006E7F86"/>
    <w:rsid w:val="007014C2"/>
    <w:rsid w:val="0070592A"/>
    <w:rsid w:val="007115D8"/>
    <w:rsid w:val="007218FE"/>
    <w:rsid w:val="00722D13"/>
    <w:rsid w:val="007334B7"/>
    <w:rsid w:val="00757291"/>
    <w:rsid w:val="00763F19"/>
    <w:rsid w:val="00773FCA"/>
    <w:rsid w:val="0078114A"/>
    <w:rsid w:val="007828CE"/>
    <w:rsid w:val="00783C29"/>
    <w:rsid w:val="007B1F59"/>
    <w:rsid w:val="007C08CE"/>
    <w:rsid w:val="007D3F09"/>
    <w:rsid w:val="007E64A0"/>
    <w:rsid w:val="008074A8"/>
    <w:rsid w:val="00813AF1"/>
    <w:rsid w:val="00834C20"/>
    <w:rsid w:val="00840573"/>
    <w:rsid w:val="0084254B"/>
    <w:rsid w:val="008539D5"/>
    <w:rsid w:val="008A180F"/>
    <w:rsid w:val="008D3772"/>
    <w:rsid w:val="008D59FE"/>
    <w:rsid w:val="008E04C1"/>
    <w:rsid w:val="008E5831"/>
    <w:rsid w:val="0090067E"/>
    <w:rsid w:val="009455E1"/>
    <w:rsid w:val="009702BC"/>
    <w:rsid w:val="009C41E2"/>
    <w:rsid w:val="009C75A5"/>
    <w:rsid w:val="009D421A"/>
    <w:rsid w:val="009D723C"/>
    <w:rsid w:val="009F4CBB"/>
    <w:rsid w:val="00A00810"/>
    <w:rsid w:val="00A00EFE"/>
    <w:rsid w:val="00A027BB"/>
    <w:rsid w:val="00A03AB5"/>
    <w:rsid w:val="00A1279F"/>
    <w:rsid w:val="00A251CE"/>
    <w:rsid w:val="00A350EB"/>
    <w:rsid w:val="00A40850"/>
    <w:rsid w:val="00A462E3"/>
    <w:rsid w:val="00A66A30"/>
    <w:rsid w:val="00A74105"/>
    <w:rsid w:val="00A80FFE"/>
    <w:rsid w:val="00AB636B"/>
    <w:rsid w:val="00AD1588"/>
    <w:rsid w:val="00AF7154"/>
    <w:rsid w:val="00B17E12"/>
    <w:rsid w:val="00B4209C"/>
    <w:rsid w:val="00B82AD3"/>
    <w:rsid w:val="00B9239E"/>
    <w:rsid w:val="00BB5311"/>
    <w:rsid w:val="00BD2F8D"/>
    <w:rsid w:val="00BD5C95"/>
    <w:rsid w:val="00BE27CE"/>
    <w:rsid w:val="00C07461"/>
    <w:rsid w:val="00C3335F"/>
    <w:rsid w:val="00C37875"/>
    <w:rsid w:val="00C63880"/>
    <w:rsid w:val="00C646DD"/>
    <w:rsid w:val="00C66437"/>
    <w:rsid w:val="00C70AAD"/>
    <w:rsid w:val="00C73ADE"/>
    <w:rsid w:val="00CD3387"/>
    <w:rsid w:val="00CF16FA"/>
    <w:rsid w:val="00CF402E"/>
    <w:rsid w:val="00CF7410"/>
    <w:rsid w:val="00D06A3F"/>
    <w:rsid w:val="00D15BFD"/>
    <w:rsid w:val="00D174FA"/>
    <w:rsid w:val="00D35EAF"/>
    <w:rsid w:val="00D41296"/>
    <w:rsid w:val="00D47EAF"/>
    <w:rsid w:val="00D51995"/>
    <w:rsid w:val="00D55244"/>
    <w:rsid w:val="00D67356"/>
    <w:rsid w:val="00D72B7A"/>
    <w:rsid w:val="00D9169B"/>
    <w:rsid w:val="00D9316F"/>
    <w:rsid w:val="00D972F4"/>
    <w:rsid w:val="00DA0F80"/>
    <w:rsid w:val="00DB1B1C"/>
    <w:rsid w:val="00DB7E04"/>
    <w:rsid w:val="00DC27EB"/>
    <w:rsid w:val="00DD186C"/>
    <w:rsid w:val="00DD1ADD"/>
    <w:rsid w:val="00DF068C"/>
    <w:rsid w:val="00E33F6D"/>
    <w:rsid w:val="00E45058"/>
    <w:rsid w:val="00E7585F"/>
    <w:rsid w:val="00E80209"/>
    <w:rsid w:val="00E82303"/>
    <w:rsid w:val="00EA1201"/>
    <w:rsid w:val="00EA1FAB"/>
    <w:rsid w:val="00EB11C6"/>
    <w:rsid w:val="00EB2A8E"/>
    <w:rsid w:val="00EB5EB8"/>
    <w:rsid w:val="00ED1971"/>
    <w:rsid w:val="00EE3AC6"/>
    <w:rsid w:val="00EF58BD"/>
    <w:rsid w:val="00F10195"/>
    <w:rsid w:val="00F219FB"/>
    <w:rsid w:val="00F53BFF"/>
    <w:rsid w:val="00F6015F"/>
    <w:rsid w:val="00F667DC"/>
    <w:rsid w:val="00F9476F"/>
    <w:rsid w:val="00FA55A5"/>
    <w:rsid w:val="00FB3536"/>
    <w:rsid w:val="00FC007F"/>
    <w:rsid w:val="00FE6A80"/>
    <w:rsid w:val="0473320E"/>
    <w:rsid w:val="06AF76AA"/>
    <w:rsid w:val="08A66A6E"/>
    <w:rsid w:val="0F87344A"/>
    <w:rsid w:val="102878FB"/>
    <w:rsid w:val="12B66520"/>
    <w:rsid w:val="1BA441BF"/>
    <w:rsid w:val="1D1C26AA"/>
    <w:rsid w:val="1DAB47A7"/>
    <w:rsid w:val="27731D8B"/>
    <w:rsid w:val="2FC00124"/>
    <w:rsid w:val="318832A3"/>
    <w:rsid w:val="38DF08BD"/>
    <w:rsid w:val="39163763"/>
    <w:rsid w:val="39AC5304"/>
    <w:rsid w:val="3BB544DE"/>
    <w:rsid w:val="479D28D0"/>
    <w:rsid w:val="554506BA"/>
    <w:rsid w:val="56DD055A"/>
    <w:rsid w:val="59C03D60"/>
    <w:rsid w:val="5A764273"/>
    <w:rsid w:val="5F4D3720"/>
    <w:rsid w:val="661A0EED"/>
    <w:rsid w:val="71F81E6E"/>
    <w:rsid w:val="75837B18"/>
    <w:rsid w:val="763D1695"/>
    <w:rsid w:val="77DA3F8A"/>
    <w:rsid w:val="7BF207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spacing w:line="380" w:lineRule="exact"/>
      <w:jc w:val="distribute"/>
    </w:pPr>
    <w:rPr>
      <w:rFonts w:eastAsia="黑体"/>
    </w:rPr>
  </w:style>
  <w:style w:type="character" w:customStyle="1" w:styleId="9">
    <w:name w:val="页脚 Char"/>
    <w:link w:val="4"/>
    <w:uiPriority w:val="0"/>
    <w:rPr>
      <w:kern w:val="2"/>
      <w:sz w:val="18"/>
      <w:szCs w:val="18"/>
    </w:rPr>
  </w:style>
  <w:style w:type="character" w:customStyle="1" w:styleId="10">
    <w:name w:val="页眉 Char"/>
    <w:link w:val="5"/>
    <w:uiPriority w:val="0"/>
    <w:rPr>
      <w:kern w:val="2"/>
      <w:sz w:val="18"/>
      <w:szCs w:val="18"/>
    </w:rPr>
  </w:style>
  <w:style w:type="paragraph" w:customStyle="1" w:styleId="11">
    <w:name w:val="UserStyle_0"/>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2">
    <w:name w:val="apple-converted-space"/>
    <w:uiPriority w:val="0"/>
  </w:style>
  <w:style w:type="character" w:customStyle="1" w:styleId="13">
    <w:name w:val="楷体 (中文) 楷体"/>
    <w:uiPriority w:val="0"/>
    <w:rPr>
      <w:rFonts w:ascii="楷体" w:hAnsi="楷体" w:eastAsia="楷体"/>
      <w:kern w:val="1"/>
      <w:sz w:val="28"/>
    </w:rPr>
  </w:style>
  <w:style w:type="paragraph" w:customStyle="1" w:styleId="14">
    <w:name w:val="Char"/>
    <w:basedOn w:val="1"/>
    <w:uiPriority w:val="0"/>
    <w:rPr>
      <w:rFonts w:ascii="Cambria" w:hAnsi="Cambria"/>
      <w:sz w:val="24"/>
      <w:szCs w:val="20"/>
    </w:rPr>
  </w:style>
  <w:style w:type="paragraph" w:customStyle="1" w:styleId="15">
    <w:name w:val="Table Paragraph"/>
    <w:basedOn w:val="1"/>
    <w:qFormat/>
    <w:uiPriority w:val="1"/>
    <w:rPr>
      <w:rFonts w:ascii="仿宋" w:hAnsi="仿宋" w:eastAsia="仿宋" w:cs="仿宋"/>
      <w:lang w:val="ja-JP" w:eastAsia="ja-JP" w:bidi="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1</Pages>
  <Words>451</Words>
  <Characters>509</Characters>
  <Lines>4</Lines>
  <Paragraphs>1</Paragraphs>
  <TotalTime>0</TotalTime>
  <ScaleCrop>false</ScaleCrop>
  <LinksUpToDate>false</LinksUpToDate>
  <CharactersWithSpaces>533</CharactersWithSpaces>
  <Application>WPS Office_11.8.2.12085_F1E327BC-269C-435d-A152-05C5408002CA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2023-01-16T03:06:00Z</dcterms:created>
  <dc:creator>User</dc:creator>
  <cp:lastModifiedBy>王伦智</cp:lastModifiedBy>
  <dcterms:modified xsi:type="dcterms:W3CDTF">2024-10-30T07:01:36Z</dcterms:modified>
  <dc:title>青岛市教育局2015年局属学校现代教育技术项目（第一包：3D教学系统）中标公告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1A0AA9B38E7E4B86BF40E844DDF1350B</vt:lpwstr>
  </property>
</Properties>
</file>