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DF" w:rsidRPr="0028143F" w:rsidRDefault="00780FDF">
      <w:pPr>
        <w:spacing w:line="580" w:lineRule="exact"/>
        <w:jc w:val="left"/>
        <w:rPr>
          <w:rFonts w:ascii="黑体" w:eastAsia="黑体" w:hAnsi="黑体"/>
          <w:sz w:val="32"/>
          <w:szCs w:val="32"/>
        </w:rPr>
      </w:pPr>
      <w:r w:rsidRPr="0028143F">
        <w:rPr>
          <w:rFonts w:ascii="文星简大标宋" w:eastAsia="文星简大标宋" w:hint="eastAsia"/>
          <w:sz w:val="84"/>
          <w:szCs w:val="84"/>
        </w:rPr>
        <w:t xml:space="preserve">    </w:t>
      </w:r>
    </w:p>
    <w:p w:rsidR="00780FDF" w:rsidRPr="0028143F" w:rsidRDefault="00780FDF">
      <w:pPr>
        <w:jc w:val="center"/>
        <w:rPr>
          <w:rFonts w:ascii="文星简大标宋" w:eastAsia="文星简大标宋"/>
          <w:sz w:val="84"/>
          <w:szCs w:val="84"/>
        </w:rPr>
      </w:pPr>
    </w:p>
    <w:p w:rsidR="00780FDF" w:rsidRPr="0028143F" w:rsidRDefault="00780FDF">
      <w:pPr>
        <w:jc w:val="center"/>
        <w:rPr>
          <w:rFonts w:ascii="文星简大标宋" w:eastAsia="文星简大标宋"/>
          <w:sz w:val="84"/>
          <w:szCs w:val="84"/>
        </w:rPr>
      </w:pPr>
    </w:p>
    <w:p w:rsidR="00780FDF" w:rsidRPr="00514288" w:rsidRDefault="00025CFF">
      <w:pPr>
        <w:jc w:val="center"/>
        <w:rPr>
          <w:rFonts w:ascii="文星简大标宋" w:eastAsia="文星简大标宋"/>
          <w:sz w:val="84"/>
          <w:szCs w:val="84"/>
        </w:rPr>
      </w:pPr>
      <w:r w:rsidRPr="00514288">
        <w:rPr>
          <w:rFonts w:ascii="文星简大标宋" w:eastAsia="文星简大标宋" w:hint="eastAsia"/>
          <w:sz w:val="84"/>
          <w:szCs w:val="84"/>
        </w:rPr>
        <w:t>2020年</w:t>
      </w:r>
      <w:r w:rsidR="00780FDF" w:rsidRPr="00514288">
        <w:rPr>
          <w:rFonts w:ascii="文星简大标宋" w:eastAsia="文星简大标宋" w:hint="eastAsia"/>
          <w:sz w:val="84"/>
          <w:szCs w:val="84"/>
        </w:rPr>
        <w:t>度</w:t>
      </w:r>
    </w:p>
    <w:p w:rsidR="00780FDF" w:rsidRPr="00514288" w:rsidRDefault="00A948E2">
      <w:pPr>
        <w:jc w:val="center"/>
        <w:rPr>
          <w:rFonts w:ascii="文星简大标宋" w:eastAsia="文星简大标宋"/>
          <w:sz w:val="84"/>
          <w:szCs w:val="84"/>
        </w:rPr>
      </w:pPr>
      <w:r w:rsidRPr="00514288">
        <w:rPr>
          <w:rFonts w:ascii="文星简大标宋" w:eastAsia="文星简大标宋" w:hint="eastAsia"/>
          <w:spacing w:val="-50"/>
          <w:sz w:val="84"/>
          <w:szCs w:val="84"/>
        </w:rPr>
        <w:t>青岛</w:t>
      </w:r>
      <w:r w:rsidR="00110A8B" w:rsidRPr="00514288">
        <w:rPr>
          <w:rFonts w:ascii="文星简大标宋" w:eastAsia="文星简大标宋" w:hint="eastAsia"/>
          <w:spacing w:val="-50"/>
          <w:sz w:val="84"/>
          <w:szCs w:val="84"/>
        </w:rPr>
        <w:t>市自然资源和规划局</w:t>
      </w:r>
      <w:r w:rsidR="00780FDF" w:rsidRPr="00514288">
        <w:rPr>
          <w:rFonts w:ascii="文星简大标宋" w:eastAsia="文星简大标宋" w:hint="eastAsia"/>
          <w:sz w:val="84"/>
          <w:szCs w:val="84"/>
        </w:rPr>
        <w:t>部门决算</w:t>
      </w:r>
    </w:p>
    <w:p w:rsidR="00780FDF" w:rsidRPr="00514288" w:rsidRDefault="00780FDF">
      <w:pPr>
        <w:rPr>
          <w:sz w:val="52"/>
          <w:szCs w:val="52"/>
        </w:rPr>
      </w:pPr>
    </w:p>
    <w:p w:rsidR="00780FDF" w:rsidRPr="00514288" w:rsidRDefault="00780FDF"/>
    <w:p w:rsidR="00780FDF" w:rsidRPr="00514288" w:rsidRDefault="00780FDF"/>
    <w:p w:rsidR="00780FDF" w:rsidRPr="00514288" w:rsidRDefault="00780FDF"/>
    <w:p w:rsidR="00780FDF" w:rsidRPr="00514288" w:rsidRDefault="00780FDF"/>
    <w:p w:rsidR="00780FDF" w:rsidRPr="00514288" w:rsidRDefault="00780FDF"/>
    <w:p w:rsidR="00780FDF" w:rsidRPr="00514288" w:rsidRDefault="00780FDF"/>
    <w:p w:rsidR="00780FDF" w:rsidRPr="00514288" w:rsidRDefault="00780FDF"/>
    <w:p w:rsidR="00780FDF" w:rsidRPr="00514288" w:rsidRDefault="00780FDF"/>
    <w:p w:rsidR="00780FDF" w:rsidRPr="00514288" w:rsidRDefault="00780FDF"/>
    <w:p w:rsidR="00780FDF" w:rsidRPr="00514288" w:rsidRDefault="00780FDF"/>
    <w:p w:rsidR="00780FDF" w:rsidRPr="00514288" w:rsidRDefault="00780FDF"/>
    <w:p w:rsidR="00780FDF" w:rsidRPr="00514288" w:rsidRDefault="00780FDF">
      <w:pPr>
        <w:spacing w:line="580" w:lineRule="exact"/>
      </w:pPr>
      <w:r w:rsidRPr="00514288">
        <w:br w:type="page"/>
      </w:r>
    </w:p>
    <w:p w:rsidR="00780FDF" w:rsidRPr="00514288" w:rsidRDefault="00780FDF">
      <w:pPr>
        <w:spacing w:line="580" w:lineRule="exact"/>
        <w:jc w:val="center"/>
        <w:rPr>
          <w:rFonts w:ascii="黑体" w:eastAsia="黑体"/>
          <w:sz w:val="44"/>
          <w:szCs w:val="44"/>
        </w:rPr>
      </w:pPr>
      <w:r w:rsidRPr="00514288">
        <w:rPr>
          <w:rFonts w:ascii="黑体" w:eastAsia="黑体" w:hint="eastAsia"/>
          <w:sz w:val="44"/>
          <w:szCs w:val="44"/>
        </w:rPr>
        <w:lastRenderedPageBreak/>
        <w:t>目  录</w:t>
      </w:r>
    </w:p>
    <w:p w:rsidR="00780FDF" w:rsidRPr="00514288" w:rsidRDefault="00780FDF">
      <w:pPr>
        <w:spacing w:line="580" w:lineRule="exact"/>
        <w:jc w:val="center"/>
        <w:rPr>
          <w:rFonts w:ascii="黑体" w:eastAsia="黑体"/>
          <w:sz w:val="44"/>
          <w:szCs w:val="44"/>
        </w:rPr>
      </w:pPr>
    </w:p>
    <w:p w:rsidR="00780FDF" w:rsidRPr="00514288" w:rsidRDefault="00780FDF">
      <w:pPr>
        <w:spacing w:line="580" w:lineRule="exact"/>
        <w:jc w:val="center"/>
        <w:rPr>
          <w:rFonts w:ascii="黑体" w:eastAsia="黑体"/>
          <w:sz w:val="44"/>
          <w:szCs w:val="44"/>
        </w:rPr>
      </w:pPr>
    </w:p>
    <w:p w:rsidR="00780FDF" w:rsidRPr="00514288" w:rsidRDefault="00780FDF">
      <w:pPr>
        <w:spacing w:line="580" w:lineRule="exact"/>
        <w:rPr>
          <w:rFonts w:ascii="黑体" w:eastAsia="黑体"/>
          <w:sz w:val="36"/>
          <w:szCs w:val="36"/>
        </w:rPr>
      </w:pPr>
      <w:r w:rsidRPr="00514288">
        <w:rPr>
          <w:rFonts w:ascii="黑体" w:eastAsia="黑体" w:hint="eastAsia"/>
          <w:sz w:val="36"/>
          <w:szCs w:val="36"/>
        </w:rPr>
        <w:t>第一部分 部门概况</w:t>
      </w:r>
    </w:p>
    <w:p w:rsidR="00780FDF" w:rsidRPr="00514288" w:rsidRDefault="00780FDF">
      <w:pPr>
        <w:spacing w:line="580" w:lineRule="exact"/>
        <w:ind w:left="640"/>
        <w:rPr>
          <w:rFonts w:ascii="仿宋_GB2312" w:eastAsia="仿宋_GB2312"/>
          <w:sz w:val="32"/>
          <w:szCs w:val="32"/>
        </w:rPr>
      </w:pPr>
      <w:r w:rsidRPr="00514288">
        <w:rPr>
          <w:rFonts w:ascii="仿宋_GB2312" w:eastAsia="仿宋_GB2312" w:hint="eastAsia"/>
          <w:sz w:val="32"/>
          <w:szCs w:val="32"/>
        </w:rPr>
        <w:t>一、</w:t>
      </w:r>
      <w:r w:rsidR="00C06E6D" w:rsidRPr="00514288">
        <w:rPr>
          <w:rFonts w:ascii="仿宋_GB2312" w:eastAsia="仿宋_GB2312" w:hint="eastAsia"/>
          <w:sz w:val="32"/>
          <w:szCs w:val="32"/>
        </w:rPr>
        <w:t>部门职责</w:t>
      </w:r>
    </w:p>
    <w:p w:rsidR="00780FDF" w:rsidRPr="00514288" w:rsidRDefault="00780FDF">
      <w:pPr>
        <w:spacing w:line="580" w:lineRule="exact"/>
        <w:ind w:left="640"/>
        <w:rPr>
          <w:rFonts w:ascii="黑体" w:eastAsia="黑体"/>
          <w:sz w:val="32"/>
          <w:szCs w:val="32"/>
        </w:rPr>
      </w:pPr>
      <w:r w:rsidRPr="00514288">
        <w:rPr>
          <w:rFonts w:ascii="仿宋_GB2312" w:eastAsia="仿宋_GB2312" w:hint="eastAsia"/>
          <w:sz w:val="32"/>
          <w:szCs w:val="32"/>
        </w:rPr>
        <w:t>二、</w:t>
      </w:r>
      <w:r w:rsidR="00C06E6D" w:rsidRPr="00514288">
        <w:rPr>
          <w:rFonts w:ascii="仿宋_GB2312" w:eastAsia="仿宋_GB2312" w:hint="eastAsia"/>
          <w:sz w:val="32"/>
          <w:szCs w:val="32"/>
        </w:rPr>
        <w:t>机构设置</w:t>
      </w:r>
    </w:p>
    <w:p w:rsidR="00780FDF" w:rsidRPr="00514288" w:rsidRDefault="00780FDF">
      <w:pPr>
        <w:spacing w:line="580" w:lineRule="exact"/>
        <w:rPr>
          <w:rFonts w:ascii="黑体" w:eastAsia="黑体"/>
          <w:sz w:val="36"/>
          <w:szCs w:val="36"/>
        </w:rPr>
      </w:pPr>
      <w:r w:rsidRPr="00514288">
        <w:rPr>
          <w:rFonts w:ascii="黑体" w:eastAsia="黑体" w:hint="eastAsia"/>
          <w:sz w:val="36"/>
          <w:szCs w:val="36"/>
        </w:rPr>
        <w:t xml:space="preserve">第二部分 </w:t>
      </w:r>
      <w:r w:rsidR="00025CFF" w:rsidRPr="00514288">
        <w:rPr>
          <w:rFonts w:ascii="黑体" w:eastAsia="黑体" w:hint="eastAsia"/>
          <w:sz w:val="36"/>
          <w:szCs w:val="36"/>
        </w:rPr>
        <w:t>2020年</w:t>
      </w:r>
      <w:r w:rsidRPr="00514288">
        <w:rPr>
          <w:rFonts w:ascii="黑体" w:eastAsia="黑体" w:hint="eastAsia"/>
          <w:sz w:val="36"/>
          <w:szCs w:val="36"/>
        </w:rPr>
        <w:t>度部门决算表</w:t>
      </w:r>
    </w:p>
    <w:p w:rsidR="00780FDF" w:rsidRPr="00514288" w:rsidRDefault="00780FDF" w:rsidP="00A0129A">
      <w:pPr>
        <w:spacing w:line="580" w:lineRule="exact"/>
        <w:ind w:left="640"/>
        <w:rPr>
          <w:rFonts w:ascii="仿宋_GB2312" w:eastAsia="仿宋_GB2312"/>
          <w:sz w:val="32"/>
          <w:szCs w:val="32"/>
        </w:rPr>
      </w:pPr>
      <w:r w:rsidRPr="00514288">
        <w:rPr>
          <w:rFonts w:ascii="仿宋_GB2312" w:eastAsia="仿宋_GB2312" w:hint="eastAsia"/>
          <w:sz w:val="32"/>
          <w:szCs w:val="32"/>
        </w:rPr>
        <w:t>一、收入支出决算总表</w:t>
      </w:r>
    </w:p>
    <w:p w:rsidR="00780FDF" w:rsidRPr="00514288" w:rsidRDefault="00780FDF" w:rsidP="00A0129A">
      <w:pPr>
        <w:spacing w:line="580" w:lineRule="exact"/>
        <w:ind w:left="640"/>
        <w:rPr>
          <w:rFonts w:ascii="仿宋_GB2312" w:eastAsia="仿宋_GB2312"/>
          <w:sz w:val="32"/>
          <w:szCs w:val="32"/>
        </w:rPr>
      </w:pPr>
      <w:r w:rsidRPr="00514288">
        <w:rPr>
          <w:rFonts w:ascii="仿宋_GB2312" w:eastAsia="仿宋_GB2312" w:hint="eastAsia"/>
          <w:sz w:val="32"/>
          <w:szCs w:val="32"/>
        </w:rPr>
        <w:t>二、收入决算表</w:t>
      </w:r>
    </w:p>
    <w:p w:rsidR="00780FDF" w:rsidRPr="00514288" w:rsidRDefault="00780FDF" w:rsidP="00A0129A">
      <w:pPr>
        <w:spacing w:line="580" w:lineRule="exact"/>
        <w:ind w:left="640"/>
        <w:rPr>
          <w:rFonts w:ascii="仿宋_GB2312" w:eastAsia="仿宋_GB2312"/>
          <w:sz w:val="32"/>
          <w:szCs w:val="32"/>
        </w:rPr>
      </w:pPr>
      <w:r w:rsidRPr="00514288">
        <w:rPr>
          <w:rFonts w:ascii="仿宋_GB2312" w:eastAsia="仿宋_GB2312" w:hint="eastAsia"/>
          <w:sz w:val="32"/>
          <w:szCs w:val="32"/>
        </w:rPr>
        <w:t>三、支出决算表</w:t>
      </w:r>
    </w:p>
    <w:p w:rsidR="00780FDF" w:rsidRPr="00514288" w:rsidRDefault="00780FDF" w:rsidP="00A0129A">
      <w:pPr>
        <w:spacing w:line="580" w:lineRule="exact"/>
        <w:ind w:left="640"/>
        <w:rPr>
          <w:rFonts w:ascii="仿宋_GB2312" w:eastAsia="仿宋_GB2312"/>
          <w:sz w:val="32"/>
          <w:szCs w:val="32"/>
        </w:rPr>
      </w:pPr>
      <w:r w:rsidRPr="00514288">
        <w:rPr>
          <w:rFonts w:ascii="仿宋_GB2312" w:eastAsia="仿宋_GB2312" w:hint="eastAsia"/>
          <w:sz w:val="32"/>
          <w:szCs w:val="32"/>
        </w:rPr>
        <w:t>四、财政拨款收入支出决算总表</w:t>
      </w:r>
    </w:p>
    <w:p w:rsidR="00780FDF" w:rsidRPr="00514288" w:rsidRDefault="00780FDF" w:rsidP="00A0129A">
      <w:pPr>
        <w:spacing w:line="580" w:lineRule="exact"/>
        <w:ind w:left="640"/>
        <w:rPr>
          <w:rFonts w:ascii="仿宋_GB2312" w:eastAsia="仿宋_GB2312"/>
          <w:sz w:val="32"/>
          <w:szCs w:val="32"/>
        </w:rPr>
      </w:pPr>
      <w:r w:rsidRPr="00514288">
        <w:rPr>
          <w:rFonts w:ascii="仿宋_GB2312" w:eastAsia="仿宋_GB2312" w:hint="eastAsia"/>
          <w:sz w:val="32"/>
          <w:szCs w:val="32"/>
        </w:rPr>
        <w:t>五、一般公共预算财政拨款支出决算表</w:t>
      </w:r>
    </w:p>
    <w:p w:rsidR="00780FDF" w:rsidRPr="00514288" w:rsidRDefault="00780FDF" w:rsidP="00A0129A">
      <w:pPr>
        <w:spacing w:line="580" w:lineRule="exact"/>
        <w:ind w:left="640"/>
        <w:rPr>
          <w:rFonts w:ascii="仿宋_GB2312" w:eastAsia="仿宋_GB2312"/>
          <w:sz w:val="32"/>
          <w:szCs w:val="32"/>
        </w:rPr>
      </w:pPr>
      <w:r w:rsidRPr="00514288">
        <w:rPr>
          <w:rFonts w:ascii="仿宋_GB2312" w:eastAsia="仿宋_GB2312" w:hint="eastAsia"/>
          <w:sz w:val="32"/>
          <w:szCs w:val="32"/>
        </w:rPr>
        <w:t>六、一般公共预算财政拨款基本支出决算表</w:t>
      </w:r>
    </w:p>
    <w:p w:rsidR="00780FDF" w:rsidRPr="00514288" w:rsidRDefault="00780FDF" w:rsidP="00A0129A">
      <w:pPr>
        <w:spacing w:line="580" w:lineRule="exact"/>
        <w:ind w:left="640"/>
        <w:rPr>
          <w:rFonts w:ascii="仿宋_GB2312" w:eastAsia="仿宋_GB2312"/>
          <w:sz w:val="32"/>
          <w:szCs w:val="32"/>
        </w:rPr>
      </w:pPr>
      <w:r w:rsidRPr="00514288">
        <w:rPr>
          <w:rFonts w:ascii="仿宋_GB2312" w:eastAsia="仿宋_GB2312" w:hint="eastAsia"/>
          <w:sz w:val="32"/>
          <w:szCs w:val="32"/>
        </w:rPr>
        <w:t>七、</w:t>
      </w:r>
      <w:r w:rsidR="00F55095" w:rsidRPr="00514288">
        <w:rPr>
          <w:rFonts w:ascii="仿宋_GB2312" w:eastAsia="仿宋_GB2312" w:hint="eastAsia"/>
          <w:sz w:val="32"/>
          <w:szCs w:val="32"/>
        </w:rPr>
        <w:t>一般公共预算财政拨款“三公”经费支出决算表</w:t>
      </w:r>
    </w:p>
    <w:p w:rsidR="00780FDF" w:rsidRPr="00514288" w:rsidRDefault="00780FDF" w:rsidP="00A0129A">
      <w:pPr>
        <w:spacing w:line="580" w:lineRule="exact"/>
        <w:ind w:left="640"/>
        <w:rPr>
          <w:rFonts w:ascii="仿宋_GB2312" w:eastAsia="仿宋_GB2312"/>
          <w:sz w:val="32"/>
          <w:szCs w:val="32"/>
        </w:rPr>
      </w:pPr>
      <w:r w:rsidRPr="00514288">
        <w:rPr>
          <w:rFonts w:ascii="仿宋_GB2312" w:eastAsia="仿宋_GB2312" w:hint="eastAsia"/>
          <w:sz w:val="32"/>
          <w:szCs w:val="32"/>
        </w:rPr>
        <w:t>八、</w:t>
      </w:r>
      <w:r w:rsidR="00F55095" w:rsidRPr="00514288">
        <w:rPr>
          <w:rFonts w:ascii="仿宋_GB2312" w:eastAsia="仿宋_GB2312" w:hint="eastAsia"/>
          <w:sz w:val="32"/>
          <w:szCs w:val="32"/>
        </w:rPr>
        <w:t>政府性基金预算财政拨款收入支出决算表</w:t>
      </w:r>
    </w:p>
    <w:p w:rsidR="00780FDF" w:rsidRPr="00514288" w:rsidRDefault="00025CFF" w:rsidP="00A0129A">
      <w:pPr>
        <w:spacing w:line="580" w:lineRule="exact"/>
        <w:ind w:left="640"/>
        <w:rPr>
          <w:rFonts w:ascii="黑体" w:eastAsia="黑体"/>
          <w:sz w:val="32"/>
          <w:szCs w:val="32"/>
        </w:rPr>
      </w:pPr>
      <w:r w:rsidRPr="00514288">
        <w:rPr>
          <w:rFonts w:ascii="仿宋_GB2312" w:eastAsia="仿宋_GB2312" w:hint="eastAsia"/>
          <w:sz w:val="32"/>
          <w:szCs w:val="32"/>
        </w:rPr>
        <w:t>九、国有资本经营预算财政拨款支出决算表</w:t>
      </w:r>
    </w:p>
    <w:p w:rsidR="00780FDF" w:rsidRPr="00514288" w:rsidRDefault="00780FDF" w:rsidP="00903CCD">
      <w:pPr>
        <w:spacing w:line="580" w:lineRule="exact"/>
        <w:ind w:left="2"/>
        <w:rPr>
          <w:rFonts w:ascii="黑体" w:eastAsia="黑体"/>
          <w:sz w:val="36"/>
          <w:szCs w:val="36"/>
        </w:rPr>
      </w:pPr>
      <w:r w:rsidRPr="00514288">
        <w:rPr>
          <w:rFonts w:ascii="黑体" w:eastAsia="黑体" w:hint="eastAsia"/>
          <w:sz w:val="36"/>
          <w:szCs w:val="36"/>
        </w:rPr>
        <w:t xml:space="preserve">第三部分 </w:t>
      </w:r>
      <w:r w:rsidR="00025CFF" w:rsidRPr="00514288">
        <w:rPr>
          <w:rFonts w:ascii="黑体" w:eastAsia="黑体" w:hint="eastAsia"/>
          <w:sz w:val="36"/>
          <w:szCs w:val="36"/>
        </w:rPr>
        <w:t>2020年</w:t>
      </w:r>
      <w:r w:rsidRPr="00514288">
        <w:rPr>
          <w:rFonts w:ascii="黑体" w:eastAsia="黑体" w:hint="eastAsia"/>
          <w:sz w:val="36"/>
          <w:szCs w:val="36"/>
        </w:rPr>
        <w:t>度部门决算情况和重要事项说明</w:t>
      </w:r>
    </w:p>
    <w:p w:rsidR="00780FDF" w:rsidRPr="00514288" w:rsidRDefault="00780FDF" w:rsidP="00903CCD">
      <w:pPr>
        <w:spacing w:line="580" w:lineRule="exact"/>
        <w:rPr>
          <w:rFonts w:ascii="黑体" w:eastAsia="黑体"/>
          <w:sz w:val="36"/>
          <w:szCs w:val="36"/>
        </w:rPr>
      </w:pPr>
      <w:r w:rsidRPr="00514288">
        <w:rPr>
          <w:rFonts w:ascii="黑体" w:eastAsia="黑体" w:hint="eastAsia"/>
          <w:sz w:val="36"/>
          <w:szCs w:val="36"/>
        </w:rPr>
        <w:t>第四部分 名词解释</w:t>
      </w:r>
    </w:p>
    <w:p w:rsidR="00903CCD" w:rsidRPr="00514288" w:rsidRDefault="00903CCD">
      <w:pPr>
        <w:spacing w:line="580" w:lineRule="exact"/>
        <w:ind w:left="1602" w:hangingChars="445" w:hanging="1602"/>
        <w:rPr>
          <w:rFonts w:ascii="黑体" w:eastAsia="黑体"/>
          <w:sz w:val="36"/>
          <w:szCs w:val="36"/>
        </w:rPr>
      </w:pPr>
      <w:r w:rsidRPr="00514288">
        <w:rPr>
          <w:rFonts w:ascii="黑体" w:eastAsia="黑体" w:hint="eastAsia"/>
          <w:sz w:val="36"/>
          <w:szCs w:val="36"/>
        </w:rPr>
        <w:t>第五部分 附件</w:t>
      </w:r>
    </w:p>
    <w:p w:rsidR="00780FDF" w:rsidRPr="00514288" w:rsidRDefault="00780FDF">
      <w:pPr>
        <w:spacing w:line="580" w:lineRule="exact"/>
        <w:ind w:left="1602" w:hangingChars="445" w:hanging="1602"/>
        <w:rPr>
          <w:rFonts w:ascii="黑体" w:eastAsia="黑体"/>
          <w:sz w:val="36"/>
          <w:szCs w:val="36"/>
        </w:rPr>
      </w:pPr>
    </w:p>
    <w:p w:rsidR="00780FDF" w:rsidRPr="00514288" w:rsidRDefault="00780FDF">
      <w:pPr>
        <w:spacing w:line="580" w:lineRule="exact"/>
        <w:ind w:left="1602" w:hangingChars="445" w:hanging="1602"/>
        <w:rPr>
          <w:rFonts w:ascii="黑体" w:eastAsia="黑体"/>
          <w:sz w:val="36"/>
          <w:szCs w:val="36"/>
        </w:rPr>
      </w:pPr>
    </w:p>
    <w:p w:rsidR="00780FDF" w:rsidRPr="00514288" w:rsidRDefault="00780FDF">
      <w:pPr>
        <w:ind w:leftChars="766" w:left="1609"/>
        <w:rPr>
          <w:rFonts w:ascii="黑体" w:eastAsia="黑体"/>
          <w:sz w:val="36"/>
          <w:szCs w:val="36"/>
        </w:rPr>
      </w:pPr>
    </w:p>
    <w:p w:rsidR="00780FDF" w:rsidRPr="00514288" w:rsidRDefault="00780FDF">
      <w:pPr>
        <w:rPr>
          <w:rFonts w:ascii="黑体" w:eastAsia="黑体"/>
          <w:sz w:val="36"/>
          <w:szCs w:val="36"/>
        </w:rPr>
      </w:pPr>
    </w:p>
    <w:p w:rsidR="00780FDF" w:rsidRPr="00514288" w:rsidRDefault="00780FDF">
      <w:pPr>
        <w:rPr>
          <w:rFonts w:ascii="黑体" w:eastAsia="黑体"/>
          <w:sz w:val="36"/>
          <w:szCs w:val="36"/>
        </w:rPr>
      </w:pPr>
    </w:p>
    <w:p w:rsidR="00780FDF" w:rsidRPr="00514288" w:rsidRDefault="00780FDF">
      <w:pPr>
        <w:rPr>
          <w:rFonts w:ascii="黑体" w:eastAsia="黑体"/>
          <w:sz w:val="36"/>
          <w:szCs w:val="36"/>
        </w:rPr>
      </w:pPr>
    </w:p>
    <w:p w:rsidR="00780FDF" w:rsidRPr="00514288" w:rsidRDefault="00780FDF">
      <w:pPr>
        <w:rPr>
          <w:rFonts w:ascii="黑体" w:eastAsia="黑体"/>
          <w:b/>
          <w:sz w:val="36"/>
          <w:szCs w:val="36"/>
        </w:rPr>
      </w:pPr>
    </w:p>
    <w:p w:rsidR="00A0129A" w:rsidRPr="00514288" w:rsidRDefault="00A0129A">
      <w:pPr>
        <w:rPr>
          <w:rFonts w:ascii="黑体" w:eastAsia="黑体"/>
          <w:b/>
          <w:sz w:val="36"/>
          <w:szCs w:val="36"/>
        </w:rPr>
      </w:pPr>
    </w:p>
    <w:p w:rsidR="00A0129A" w:rsidRPr="00514288" w:rsidRDefault="00A0129A">
      <w:pPr>
        <w:rPr>
          <w:rFonts w:ascii="黑体" w:eastAsia="黑体"/>
          <w:b/>
          <w:sz w:val="36"/>
          <w:szCs w:val="36"/>
        </w:rPr>
      </w:pPr>
    </w:p>
    <w:p w:rsidR="00780FDF" w:rsidRPr="00514288" w:rsidRDefault="00780FDF">
      <w:pPr>
        <w:rPr>
          <w:rFonts w:ascii="黑体" w:eastAsia="黑体"/>
          <w:sz w:val="52"/>
          <w:szCs w:val="52"/>
        </w:rPr>
      </w:pPr>
      <w:r w:rsidRPr="00514288">
        <w:rPr>
          <w:rFonts w:ascii="黑体" w:eastAsia="黑体" w:hint="eastAsia"/>
          <w:sz w:val="52"/>
          <w:szCs w:val="52"/>
        </w:rPr>
        <w:t xml:space="preserve">第一部分 </w:t>
      </w:r>
    </w:p>
    <w:p w:rsidR="00780FDF" w:rsidRPr="00514288" w:rsidRDefault="00780FDF">
      <w:pPr>
        <w:ind w:firstLineChars="200" w:firstLine="1040"/>
        <w:rPr>
          <w:rFonts w:ascii="黑体" w:eastAsia="黑体"/>
          <w:sz w:val="52"/>
          <w:szCs w:val="52"/>
        </w:rPr>
      </w:pPr>
    </w:p>
    <w:p w:rsidR="00780FDF" w:rsidRPr="00514288" w:rsidRDefault="00780FDF">
      <w:pPr>
        <w:ind w:firstLineChars="200" w:firstLine="1040"/>
        <w:rPr>
          <w:rFonts w:ascii="黑体" w:eastAsia="黑体"/>
          <w:sz w:val="52"/>
          <w:szCs w:val="52"/>
        </w:rPr>
      </w:pPr>
    </w:p>
    <w:p w:rsidR="00780FDF" w:rsidRPr="00514288" w:rsidRDefault="00780FDF">
      <w:pPr>
        <w:ind w:firstLineChars="200" w:firstLine="1040"/>
        <w:rPr>
          <w:rFonts w:ascii="黑体" w:eastAsia="黑体"/>
          <w:sz w:val="52"/>
          <w:szCs w:val="52"/>
        </w:rPr>
      </w:pPr>
    </w:p>
    <w:p w:rsidR="00780FDF" w:rsidRPr="00514288" w:rsidRDefault="00780FDF">
      <w:pPr>
        <w:jc w:val="center"/>
        <w:rPr>
          <w:rFonts w:ascii="黑体" w:eastAsia="黑体"/>
          <w:sz w:val="52"/>
          <w:szCs w:val="52"/>
        </w:rPr>
      </w:pPr>
      <w:r w:rsidRPr="00514288">
        <w:rPr>
          <w:rFonts w:ascii="黑体" w:eastAsia="黑体" w:hint="eastAsia"/>
          <w:sz w:val="52"/>
          <w:szCs w:val="52"/>
        </w:rPr>
        <w:t>部门概况</w:t>
      </w:r>
    </w:p>
    <w:p w:rsidR="00780FDF" w:rsidRPr="00514288" w:rsidRDefault="00780FDF">
      <w:pPr>
        <w:rPr>
          <w:rFonts w:ascii="黑体" w:eastAsia="黑体"/>
          <w:b/>
          <w:sz w:val="36"/>
          <w:szCs w:val="36"/>
        </w:rPr>
      </w:pPr>
    </w:p>
    <w:p w:rsidR="00780FDF" w:rsidRPr="00514288" w:rsidRDefault="00780FDF">
      <w:pPr>
        <w:rPr>
          <w:rFonts w:ascii="黑体" w:eastAsia="黑体"/>
          <w:b/>
          <w:sz w:val="36"/>
          <w:szCs w:val="36"/>
        </w:rPr>
      </w:pPr>
    </w:p>
    <w:p w:rsidR="00780FDF" w:rsidRPr="00514288" w:rsidRDefault="00780FDF">
      <w:pPr>
        <w:rPr>
          <w:rFonts w:ascii="黑体" w:eastAsia="黑体"/>
          <w:b/>
          <w:sz w:val="36"/>
          <w:szCs w:val="36"/>
        </w:rPr>
      </w:pPr>
    </w:p>
    <w:p w:rsidR="00780FDF" w:rsidRPr="00514288" w:rsidRDefault="00780FDF">
      <w:pPr>
        <w:rPr>
          <w:rFonts w:ascii="黑体" w:eastAsia="黑体"/>
          <w:b/>
          <w:sz w:val="36"/>
          <w:szCs w:val="36"/>
        </w:rPr>
      </w:pPr>
    </w:p>
    <w:p w:rsidR="00780FDF" w:rsidRPr="00514288" w:rsidRDefault="00780FDF">
      <w:pPr>
        <w:rPr>
          <w:rFonts w:ascii="黑体" w:eastAsia="黑体"/>
          <w:b/>
          <w:sz w:val="36"/>
          <w:szCs w:val="36"/>
        </w:rPr>
      </w:pPr>
    </w:p>
    <w:p w:rsidR="00780FDF" w:rsidRPr="00514288" w:rsidRDefault="00780FDF">
      <w:pPr>
        <w:rPr>
          <w:rFonts w:ascii="黑体" w:eastAsia="黑体"/>
          <w:b/>
          <w:sz w:val="36"/>
          <w:szCs w:val="36"/>
        </w:rPr>
      </w:pPr>
    </w:p>
    <w:p w:rsidR="00780FDF" w:rsidRPr="00514288" w:rsidRDefault="00780FDF">
      <w:pPr>
        <w:rPr>
          <w:rFonts w:ascii="黑体" w:eastAsia="黑体"/>
          <w:b/>
          <w:sz w:val="36"/>
          <w:szCs w:val="36"/>
        </w:rPr>
      </w:pPr>
    </w:p>
    <w:p w:rsidR="00780FDF" w:rsidRPr="00514288" w:rsidRDefault="00780FDF">
      <w:pPr>
        <w:rPr>
          <w:rFonts w:ascii="黑体" w:eastAsia="黑体"/>
          <w:b/>
          <w:sz w:val="36"/>
          <w:szCs w:val="36"/>
        </w:rPr>
      </w:pPr>
    </w:p>
    <w:p w:rsidR="00110A8B" w:rsidRPr="00514288" w:rsidRDefault="00110A8B">
      <w:pPr>
        <w:rPr>
          <w:rFonts w:ascii="黑体" w:eastAsia="黑体"/>
          <w:b/>
          <w:sz w:val="36"/>
          <w:szCs w:val="36"/>
        </w:rPr>
      </w:pPr>
    </w:p>
    <w:p w:rsidR="00903CCD" w:rsidRPr="00514288" w:rsidRDefault="00903CCD" w:rsidP="00110A8B">
      <w:pPr>
        <w:spacing w:line="520" w:lineRule="exact"/>
        <w:rPr>
          <w:rFonts w:ascii="黑体" w:eastAsia="黑体"/>
          <w:sz w:val="32"/>
          <w:szCs w:val="32"/>
        </w:rPr>
      </w:pPr>
    </w:p>
    <w:p w:rsidR="00110A8B" w:rsidRPr="00514288" w:rsidRDefault="00110A8B" w:rsidP="00110A8B">
      <w:pPr>
        <w:spacing w:line="520" w:lineRule="exact"/>
        <w:rPr>
          <w:rFonts w:ascii="黑体" w:eastAsia="黑体"/>
          <w:sz w:val="32"/>
          <w:szCs w:val="32"/>
        </w:rPr>
      </w:pPr>
      <w:r w:rsidRPr="00514288">
        <w:rPr>
          <w:rFonts w:ascii="黑体" w:eastAsia="黑体" w:hint="eastAsia"/>
          <w:sz w:val="32"/>
          <w:szCs w:val="32"/>
        </w:rPr>
        <w:lastRenderedPageBreak/>
        <w:t xml:space="preserve">    一、</w:t>
      </w:r>
      <w:r w:rsidR="00481637" w:rsidRPr="00514288">
        <w:rPr>
          <w:rFonts w:ascii="黑体" w:eastAsia="黑体" w:hint="eastAsia"/>
          <w:sz w:val="32"/>
          <w:szCs w:val="32"/>
        </w:rPr>
        <w:t>部门职责</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hint="eastAsia"/>
          <w:sz w:val="32"/>
          <w:szCs w:val="32"/>
        </w:rPr>
        <w:t>（一）</w:t>
      </w:r>
      <w:r w:rsidRPr="00514288">
        <w:rPr>
          <w:rFonts w:ascii="仿宋" w:eastAsia="仿宋" w:hAnsi="仿宋"/>
          <w:sz w:val="32"/>
          <w:szCs w:val="32"/>
        </w:rPr>
        <w:t>依法履行全市全民所有土地、矿产、森林、草原(地)、湿地、水、海洋等自然资源资产所有者职责和国土空间用途管制职责。贯彻执行自然资源、国土空间规划以及测 绘等方面法律法规和方针政策,起草相关地方性法规、政府规章草案。</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hint="eastAsia"/>
          <w:sz w:val="32"/>
          <w:szCs w:val="32"/>
        </w:rPr>
        <w:t>（二）</w:t>
      </w:r>
      <w:r w:rsidRPr="00514288">
        <w:rPr>
          <w:rFonts w:ascii="仿宋" w:eastAsia="仿宋" w:hAnsi="仿宋"/>
          <w:sz w:val="32"/>
          <w:szCs w:val="32"/>
        </w:rPr>
        <w:t>负责全市自然资源调查监测评价。执行自然资源调查监测评价的指标体系、统计标准和制度规定,实施自然资源基础调查、专项调查和监测。负责自然资源调查监测评价成果的监督管理和信息发布。指导区(市)和功能区自然资源调查监测评价工作。</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hint="eastAsia"/>
          <w:sz w:val="32"/>
          <w:szCs w:val="32"/>
        </w:rPr>
        <w:t>（三）</w:t>
      </w:r>
      <w:r w:rsidRPr="00514288">
        <w:rPr>
          <w:rFonts w:ascii="仿宋" w:eastAsia="仿宋" w:hAnsi="仿宋"/>
          <w:sz w:val="32"/>
          <w:szCs w:val="32"/>
        </w:rPr>
        <w:t>负责全市自然资源统一确权登记工作。拟订全市自然资源和不动产统一确权登记、权籍调查、不动产测绘、争议调处、成果应用的制度、标准、规范并组织实施。负责建立健全全市自然资源和不动产登记信息管理基础平台。负责自然资源和不动产登记资料收集、整理、共享、汇交管理等工作。指导监督区 (市)和功能区自然资源和不动产确权登记工作。</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hint="eastAsia"/>
          <w:kern w:val="2"/>
          <w:lang w:eastAsia="zh-CN"/>
        </w:rPr>
        <w:t>（四）</w:t>
      </w:r>
      <w:r w:rsidRPr="00514288">
        <w:rPr>
          <w:rFonts w:ascii="仿宋" w:eastAsia="仿宋" w:hAnsi="仿宋" w:cs="Times New Roman"/>
          <w:kern w:val="2"/>
          <w:lang w:eastAsia="zh-CN"/>
        </w:rPr>
        <w:t>负责全市自然资源资产有偿使用工作。落实国家、省全民所有自然资源资产统计制度,开展全民所有自然资源资产核算工作,编制全民所有自然资源资产负债表。拟订并组织实施全民所有自然资源资产划拨、出让、租赁、作价出资和土地储备等政策,合理配置全民所有自然资源资产。负责自然资源资产价值评估管理,依法收缴相关资产收益。</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hint="eastAsia"/>
          <w:kern w:val="2"/>
          <w:lang w:eastAsia="zh-CN"/>
        </w:rPr>
        <w:t>（五）</w:t>
      </w:r>
      <w:r w:rsidRPr="00514288">
        <w:rPr>
          <w:rFonts w:ascii="仿宋" w:eastAsia="仿宋" w:hAnsi="仿宋" w:cs="Times New Roman"/>
          <w:kern w:val="2"/>
          <w:lang w:eastAsia="zh-CN"/>
        </w:rPr>
        <w:t>负责全市自然资源的合理开发利用。组织拟订自然资源发展规划和战略、开发利用标准并组织实施,负责闲置用地利用和城市更新规划管理工作。建立政府公示自然资源</w:t>
      </w:r>
      <w:r w:rsidRPr="00514288">
        <w:rPr>
          <w:rFonts w:ascii="仿宋" w:eastAsia="仿宋" w:hAnsi="仿宋" w:cs="Times New Roman"/>
          <w:kern w:val="2"/>
          <w:lang w:eastAsia="zh-CN"/>
        </w:rPr>
        <w:lastRenderedPageBreak/>
        <w:t>价格体系,组织开展自然资源分等定级价格评估。开展自然资源利用评价考核,研究拟订自然资源节约集约利用的政策并组织实施。负责自然资源市场监管。管理监督城乡建设用地供应。开展自然资源形势分析,组织研究自然资源管理涉及宏观调控、区域协调和城乡统筹的政策措施。</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六)负责建立全市空间规划体系并组织实施。推进主体功能区战略和制度实施,组织编制国土空间规划、相关专项规划和控制性详细规划并监督实施。负责开展资源环境承载能力和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组织实施。组织拟订土地等自然资源年度利用计划。负责土地等国土空间用途转用工作。负责土地征收征用管理。组织专项规划上报审议、审批前的符合性审查。承担市城乡规划委员会 (市推进“多规合一”工作领导小组)、市土地管理委员会日常工作。</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七)负责统筹全市国土空间生态修复。牵头组织编制国土空间生态修复规划并实施有关生态修复重大工程。负责国土空间综合整治、土地整理复垦、矿山地质环境恢复治理等工作。指导林业、湿地和草原(地)等生态保护修复工作。落实国家生态保护补偿制度,制定合理引导、利用社会资金进行生态修复的政策措施,提出备选项目。</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(八)负责组织实施最严格的耕地保护制度。牵头拟订全市耕地保护政策并组织实施,负责耕地数量、质量、生态保护。组织实施耕地保护责任目标考核和永久基本农田特殊保护。</w:t>
      </w:r>
      <w:r w:rsidRPr="00514288">
        <w:rPr>
          <w:rFonts w:ascii="仿宋" w:eastAsia="仿宋" w:hAnsi="仿宋" w:cs="Times New Roman"/>
          <w:kern w:val="2"/>
          <w:lang w:eastAsia="zh-CN"/>
        </w:rPr>
        <w:lastRenderedPageBreak/>
        <w:t>贯彻落实耕地占补平衡制度,监督占用耕地补偿制度执行情况。</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(九)负责管理地质勘查行业和全市地质工作。编制地质勘查规划并监督检查执行情况。管理市级地质勘查项目, 组织实施市级重大地质矿产勘查专项。监测地下水过量开采引发的地面沉降等地质问题。负责古生物化石、地质遗迹、矿业遗迹等监督管理。</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十)负责全市矿产资源管理工作。负责权限内采矿许可和矿产资源储量管理。依法进行矿业权管理,监督管理矿业权交易活动,管理全市规划矿区和对国民经济具有重要价值的矿区。会同有关部门承担保护性开采的特定矿种、优势矿产的调控以及相关管理工作。监督指导矿产资源合理利用 和保护。</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(十一)负责全市测绘地理信息管理工作。负责基础测绘和测绘行业管理,组织编制基础测绘规划。负责测绘资质资格与信用管理,监督管理国家地理信息安全和市场秩序,负责地理信息公共服务管理</w:t>
      </w:r>
      <w:r w:rsidRPr="00514288">
        <w:rPr>
          <w:rFonts w:ascii="仿宋" w:eastAsia="仿宋" w:hAnsi="仿宋" w:cs="Times New Roman" w:hint="eastAsia"/>
          <w:kern w:val="2"/>
          <w:lang w:eastAsia="zh-CN"/>
        </w:rPr>
        <w:t>。</w:t>
      </w:r>
      <w:r w:rsidRPr="00514288">
        <w:rPr>
          <w:rFonts w:ascii="仿宋" w:eastAsia="仿宋" w:hAnsi="仿宋" w:cs="Times New Roman"/>
          <w:kern w:val="2"/>
          <w:lang w:eastAsia="zh-CN"/>
        </w:rPr>
        <w:t>负责测量标志保护和地图审核,监督管理地图市场、地图编制等工作。</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(十二)负责全市海洋海岸带规划管理工作。负责拟订海洋海岸带资源规划管理地方性法规、政府规章草案,负责编制海洋主体功能区规划、海岸带保护利用规划和相关专项规划等并监督实施。</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十三)负责城市设计和城市更新规划工作。负责城市景观风貌塑造、公共空间环境品质提升等城市设计和城市更新规划工作。拟订城市设计、城市更新规划相关政策与标准。组织编制上报全市总体城市设计、重点地区城市设计和城市</w:t>
      </w:r>
      <w:r w:rsidRPr="00514288">
        <w:rPr>
          <w:rFonts w:ascii="仿宋" w:eastAsia="仿宋" w:hAnsi="仿宋"/>
          <w:sz w:val="32"/>
          <w:szCs w:val="32"/>
        </w:rPr>
        <w:lastRenderedPageBreak/>
        <w:t>公共空间景观规划、全市城市更新总体规划、重点地区城市更新规划等工作。</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十四)负责全市自然资源和规划行业管理。培育、引导、扶持自然资源和规划行业协会发展,推进行业协会自律,发挥服务国家、服务社会、服务群众、服务行业的作用。承担自然资源和规划领域招商引资和招才引智相关工作。推进政府向社会力量购买服务工作。</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十五)推动自然资源和规划领域科技发展。拟订自然资源和规划科技发展规划、计划并组织实施。组织拟订技术标准、规程规范并组织实施。组织实施重大科技工程,开展创新能力建设,推进自然资源和规划信息化以及信息资料的公共服务。组织开展自然资源和规划领域对外交流合作。</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十六)落实综合防灾减灾规划相关要求。负责全市地质灾害预防、治理工作,组织编制地质灾害防治规划、计划并组织实施。组织指导全市地质灾害调查评价、专业监测和预警预报等工作,承担地质灾害应急救援的技术支撑工作。承担自然资源和规划系统安全生产监督管理工作。</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(十七)对相关区(市)政府和功能区管理机构落实中央关于自然资源和国土空间规划重大方针政策、决策部署,省委</w:t>
      </w:r>
      <w:r w:rsidRPr="00514288">
        <w:rPr>
          <w:rFonts w:ascii="仿宋" w:eastAsia="仿宋" w:hAnsi="仿宋" w:cs="Times New Roman" w:hint="eastAsia"/>
          <w:kern w:val="2"/>
          <w:lang w:eastAsia="zh-CN"/>
        </w:rPr>
        <w:t>、</w:t>
      </w:r>
      <w:r w:rsidRPr="00514288">
        <w:rPr>
          <w:rFonts w:ascii="仿宋" w:eastAsia="仿宋" w:hAnsi="仿宋" w:cs="Times New Roman"/>
          <w:kern w:val="2"/>
          <w:lang w:eastAsia="zh-CN"/>
        </w:rPr>
        <w:t>省政府和市委、市政府有关工作要求,相关法律法规执行情况进行监督检查,或者根据授权、委托承办规定的督察事项。配合有关部门承担优化营商环境相关工作,负责规范自然资源和规划、地质勘查、矿产资源、测绘地理信息等市场秩序,监测和管理自然资源、国土空间开发利用等活动,查处自然资源开发利用和国土空间规划、地质勘查、矿产资源、测绘地理信息等重大违法案件。配合行政执法部门查处城市规划管理</w:t>
      </w:r>
      <w:r w:rsidRPr="00514288">
        <w:rPr>
          <w:rFonts w:ascii="仿宋" w:eastAsia="仿宋" w:hAnsi="仿宋" w:cs="Times New Roman"/>
          <w:kern w:val="2"/>
          <w:lang w:eastAsia="zh-CN"/>
        </w:rPr>
        <w:lastRenderedPageBreak/>
        <w:t>方面的违法违规行为。指导、监督区(市)和功能区自然资源等领域行政执法工作。</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(十八)市园林和林业局的林业工作由市自然资源和规划局统一领导和管理。</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(十九)完成市委、市政府交办的其他任务。</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(二十)职能转变。</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按照党中央、国务院关于转变政府职能、深化放管服改革,深入推进审批服务便民化的决策部署,认真落实省委、省政府和市委、市政府深化“一次办好”和推进相对集中行政许可权改革要求,组织推进本系统转变政府职能。进一步精简下放有关行政审批事项、强化监管力度,落实事中事后监管职责,充分发挥市场对资源配置的决定性作用,更好发挥政府作用。强化自然资源管理规则、标准、制度的约束性作用,推进自然资源、不动产确权登记和评估的便民高效。</w:t>
      </w:r>
    </w:p>
    <w:p w:rsidR="00110A8B" w:rsidRPr="00514288" w:rsidRDefault="00110A8B" w:rsidP="00110A8B">
      <w:pPr>
        <w:spacing w:line="520" w:lineRule="exact"/>
        <w:ind w:firstLineChars="200" w:firstLine="640"/>
        <w:rPr>
          <w:rFonts w:ascii="仿宋" w:eastAsia="仿宋" w:hAnsi="仿宋"/>
          <w:sz w:val="32"/>
          <w:szCs w:val="32"/>
        </w:rPr>
      </w:pPr>
      <w:r w:rsidRPr="00514288">
        <w:rPr>
          <w:rFonts w:ascii="仿宋" w:eastAsia="仿宋" w:hAnsi="仿宋"/>
          <w:sz w:val="32"/>
          <w:szCs w:val="32"/>
        </w:rPr>
        <w:t>根据国家规定统一履行全市全民所有自然资源资产 所有者职责,统一行使全市国土空间用途管制和生态保护修复职责,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w:t>
      </w:r>
    </w:p>
    <w:p w:rsidR="00110A8B" w:rsidRPr="00514288" w:rsidRDefault="00110A8B" w:rsidP="00110A8B">
      <w:pPr>
        <w:pStyle w:val="a9"/>
        <w:spacing w:line="520" w:lineRule="exact"/>
        <w:ind w:left="0" w:firstLineChars="200" w:firstLine="640"/>
        <w:jc w:val="both"/>
        <w:rPr>
          <w:rFonts w:ascii="仿宋" w:eastAsia="仿宋" w:hAnsi="仿宋" w:cs="Times New Roman"/>
          <w:kern w:val="2"/>
          <w:lang w:eastAsia="zh-CN"/>
        </w:rPr>
      </w:pPr>
      <w:r w:rsidRPr="00514288">
        <w:rPr>
          <w:rFonts w:ascii="仿宋" w:eastAsia="仿宋" w:hAnsi="仿宋" w:cs="Times New Roman"/>
          <w:kern w:val="2"/>
          <w:lang w:eastAsia="zh-CN"/>
        </w:rPr>
        <w:t>(二十一)有关职责分工。涉及职责分工的部门,应当建立信息共享、行政执法联动等机制,加强协调配合和工作衔接,形成监管合力。</w:t>
      </w:r>
    </w:p>
    <w:p w:rsidR="00110A8B" w:rsidRPr="00514288" w:rsidRDefault="00110A8B" w:rsidP="00110A8B">
      <w:pPr>
        <w:spacing w:line="560" w:lineRule="exact"/>
        <w:rPr>
          <w:rFonts w:ascii="黑体" w:eastAsia="黑体" w:hAnsi="黑体"/>
          <w:sz w:val="32"/>
          <w:szCs w:val="32"/>
        </w:rPr>
      </w:pPr>
      <w:r w:rsidRPr="00514288">
        <w:rPr>
          <w:rFonts w:ascii="黑体" w:eastAsia="黑体" w:hAnsi="黑体" w:hint="eastAsia"/>
          <w:b/>
          <w:sz w:val="32"/>
          <w:szCs w:val="32"/>
        </w:rPr>
        <w:t xml:space="preserve">    </w:t>
      </w:r>
      <w:r w:rsidRPr="00514288">
        <w:rPr>
          <w:rFonts w:ascii="黑体" w:eastAsia="黑体" w:hAnsi="黑体" w:hint="eastAsia"/>
          <w:sz w:val="32"/>
          <w:szCs w:val="32"/>
        </w:rPr>
        <w:t>二、机构设置</w:t>
      </w:r>
    </w:p>
    <w:p w:rsidR="00E336CA" w:rsidRPr="00514288" w:rsidRDefault="00110A8B" w:rsidP="00E336CA">
      <w:pPr>
        <w:spacing w:line="520" w:lineRule="exact"/>
        <w:rPr>
          <w:rFonts w:ascii="仿宋_GB2312" w:eastAsia="仿宋_GB2312" w:hAnsi="宋体"/>
          <w:sz w:val="32"/>
          <w:szCs w:val="32"/>
        </w:rPr>
      </w:pPr>
      <w:r w:rsidRPr="00514288">
        <w:rPr>
          <w:rFonts w:ascii="仿宋_GB2312" w:eastAsia="仿宋_GB2312" w:hAnsi="宋体" w:hint="eastAsia"/>
          <w:sz w:val="32"/>
          <w:szCs w:val="32"/>
        </w:rPr>
        <w:t xml:space="preserve">    </w:t>
      </w:r>
      <w:r w:rsidR="00E336CA" w:rsidRPr="00514288">
        <w:rPr>
          <w:rFonts w:ascii="仿宋_GB2312" w:eastAsia="仿宋_GB2312" w:hAnsi="宋体" w:hint="eastAsia"/>
          <w:sz w:val="32"/>
          <w:szCs w:val="32"/>
        </w:rPr>
        <w:t>青岛市自然资源和规划局正式成立于</w:t>
      </w:r>
      <w:r w:rsidR="00025CFF" w:rsidRPr="00514288">
        <w:rPr>
          <w:rFonts w:ascii="仿宋_GB2312" w:eastAsia="仿宋_GB2312" w:hAnsi="宋体" w:hint="eastAsia"/>
          <w:sz w:val="32"/>
          <w:szCs w:val="32"/>
        </w:rPr>
        <w:t>2020年</w:t>
      </w:r>
      <w:r w:rsidR="00E336CA" w:rsidRPr="00514288">
        <w:rPr>
          <w:rFonts w:ascii="仿宋_GB2312" w:eastAsia="仿宋_GB2312" w:hAnsi="宋体" w:hint="eastAsia"/>
          <w:sz w:val="32"/>
          <w:szCs w:val="32"/>
        </w:rPr>
        <w:t>1月，由原</w:t>
      </w:r>
      <w:r w:rsidR="00E336CA" w:rsidRPr="00514288">
        <w:rPr>
          <w:rFonts w:ascii="仿宋_GB2312" w:eastAsia="仿宋_GB2312" w:hAnsi="宋体" w:hint="eastAsia"/>
          <w:sz w:val="32"/>
          <w:szCs w:val="32"/>
        </w:rPr>
        <w:lastRenderedPageBreak/>
        <w:t>青岛市国土资源和房屋管理局与原青岛市规划局合并组建。根据中共青岛市委办公厅</w:t>
      </w:r>
      <w:r w:rsidR="00E336CA" w:rsidRPr="00514288">
        <w:rPr>
          <w:rFonts w:ascii="仿宋_GB2312" w:eastAsia="仿宋_GB2312" w:hAnsi="宋体" w:hint="eastAsia"/>
        </w:rPr>
        <w:t>、</w:t>
      </w:r>
      <w:r w:rsidR="00E336CA" w:rsidRPr="00514288">
        <w:rPr>
          <w:rFonts w:ascii="仿宋_GB2312" w:eastAsia="仿宋_GB2312" w:hAnsi="宋体" w:hint="eastAsia"/>
          <w:sz w:val="32"/>
          <w:szCs w:val="32"/>
        </w:rPr>
        <w:t>青岛市人民政府办公厅关于印发《青岛市自然资源和规划局职能配置、内设机构和人员编制规定》的通知（</w:t>
      </w:r>
      <w:r w:rsidR="00E336CA" w:rsidRPr="00514288">
        <w:rPr>
          <w:rFonts w:ascii="仿宋_GB2312" w:eastAsia="仿宋_GB2312" w:hAnsi="宋体"/>
          <w:sz w:val="32"/>
          <w:szCs w:val="32"/>
        </w:rPr>
        <w:t>青厅字</w:t>
      </w:r>
      <w:r w:rsidR="00E336CA" w:rsidRPr="00514288">
        <w:rPr>
          <w:rFonts w:ascii="仿宋_GB2312" w:eastAsia="仿宋_GB2312" w:hAnsi="宋体" w:hint="eastAsia"/>
          <w:sz w:val="32"/>
          <w:szCs w:val="32"/>
        </w:rPr>
        <w:t>〔2019〕57</w:t>
      </w:r>
      <w:r w:rsidR="00E336CA" w:rsidRPr="00514288">
        <w:rPr>
          <w:rFonts w:ascii="仿宋_GB2312" w:eastAsia="仿宋_GB2312" w:hAnsi="宋体"/>
          <w:sz w:val="32"/>
          <w:szCs w:val="32"/>
        </w:rPr>
        <w:t>号</w:t>
      </w:r>
      <w:r w:rsidR="00E336CA" w:rsidRPr="00514288">
        <w:rPr>
          <w:rFonts w:ascii="仿宋_GB2312" w:eastAsia="仿宋_GB2312" w:hAnsi="宋体" w:hint="eastAsia"/>
          <w:sz w:val="32"/>
          <w:szCs w:val="32"/>
        </w:rPr>
        <w:t>），</w:t>
      </w:r>
      <w:r w:rsidR="00E336CA" w:rsidRPr="00514288">
        <w:rPr>
          <w:rFonts w:ascii="仿宋_GB2312" w:eastAsia="仿宋_GB2312" w:hAnsi="宋体"/>
          <w:sz w:val="32"/>
          <w:szCs w:val="32"/>
        </w:rPr>
        <w:t>青岛市自然资源和规划局是市政府工作部门,</w:t>
      </w:r>
      <w:r w:rsidR="00E336CA" w:rsidRPr="00514288">
        <w:rPr>
          <w:rFonts w:ascii="仿宋_GB2312" w:eastAsia="仿宋_GB2312" w:hAnsi="宋体" w:hint="eastAsia"/>
          <w:sz w:val="32"/>
          <w:szCs w:val="32"/>
        </w:rPr>
        <w:t>规格</w:t>
      </w:r>
      <w:r w:rsidR="00E336CA" w:rsidRPr="00514288">
        <w:rPr>
          <w:rFonts w:ascii="仿宋_GB2312" w:eastAsia="仿宋_GB2312" w:hAnsi="宋体"/>
          <w:sz w:val="32"/>
          <w:szCs w:val="32"/>
        </w:rPr>
        <w:t>为正局级。</w:t>
      </w:r>
    </w:p>
    <w:p w:rsidR="00E336CA" w:rsidRPr="00514288" w:rsidRDefault="00E336CA" w:rsidP="00E336CA">
      <w:pPr>
        <w:spacing w:line="560" w:lineRule="exact"/>
        <w:ind w:firstLineChars="200" w:firstLine="640"/>
        <w:jc w:val="left"/>
        <w:rPr>
          <w:rFonts w:ascii="仿宋_GB2312" w:eastAsia="仿宋_GB2312" w:hAnsi="宋体"/>
          <w:sz w:val="32"/>
          <w:szCs w:val="32"/>
        </w:rPr>
      </w:pPr>
      <w:r w:rsidRPr="00514288">
        <w:rPr>
          <w:rFonts w:ascii="仿宋_GB2312" w:eastAsia="仿宋_GB2312" w:hAnsi="宋体" w:hint="eastAsia"/>
          <w:sz w:val="32"/>
          <w:szCs w:val="32"/>
        </w:rPr>
        <w:t>（一）局机关内部机构（设18个职能处室）</w:t>
      </w:r>
    </w:p>
    <w:p w:rsidR="00E336CA" w:rsidRPr="00514288" w:rsidRDefault="00E336CA" w:rsidP="00E336CA">
      <w:pPr>
        <w:spacing w:line="560" w:lineRule="exact"/>
        <w:ind w:firstLineChars="200" w:firstLine="640"/>
        <w:jc w:val="left"/>
        <w:rPr>
          <w:rFonts w:ascii="仿宋_GB2312" w:eastAsia="仿宋_GB2312" w:hAnsi="宋体"/>
          <w:sz w:val="32"/>
          <w:szCs w:val="32"/>
        </w:rPr>
      </w:pPr>
      <w:r w:rsidRPr="00514288">
        <w:rPr>
          <w:rFonts w:ascii="仿宋_GB2312" w:eastAsia="仿宋_GB2312" w:hAnsi="宋体" w:hint="eastAsia"/>
          <w:sz w:val="32"/>
          <w:szCs w:val="32"/>
        </w:rPr>
        <w:t>办公室、人事处、</w:t>
      </w:r>
      <w:r w:rsidRPr="00514288">
        <w:rPr>
          <w:rFonts w:ascii="仿宋_GB2312" w:eastAsia="仿宋_GB2312" w:hAnsi="宋体"/>
          <w:sz w:val="32"/>
          <w:szCs w:val="32"/>
        </w:rPr>
        <w:t>法规处</w:t>
      </w:r>
      <w:r w:rsidRPr="00514288">
        <w:rPr>
          <w:rFonts w:ascii="仿宋_GB2312" w:eastAsia="仿宋_GB2312" w:hAnsi="宋体" w:hint="eastAsia"/>
          <w:sz w:val="32"/>
          <w:szCs w:val="32"/>
        </w:rPr>
        <w:t xml:space="preserve"> (挂信访处牌子)、</w:t>
      </w:r>
      <w:r w:rsidRPr="00514288">
        <w:rPr>
          <w:rFonts w:ascii="仿宋_GB2312" w:eastAsia="仿宋_GB2312" w:hAnsi="宋体"/>
          <w:sz w:val="32"/>
          <w:szCs w:val="32"/>
        </w:rPr>
        <w:t>财务审计处</w:t>
      </w:r>
      <w:r w:rsidRPr="00514288">
        <w:rPr>
          <w:rFonts w:ascii="仿宋_GB2312" w:eastAsia="仿宋_GB2312" w:hAnsi="宋体" w:hint="eastAsia"/>
          <w:sz w:val="32"/>
          <w:szCs w:val="32"/>
        </w:rPr>
        <w:t>、</w:t>
      </w:r>
      <w:r w:rsidRPr="00514288">
        <w:rPr>
          <w:rFonts w:ascii="仿宋_GB2312" w:eastAsia="仿宋_GB2312" w:hAnsi="宋体"/>
          <w:sz w:val="32"/>
          <w:szCs w:val="32"/>
        </w:rPr>
        <w:t>科技和信息处</w:t>
      </w:r>
      <w:r w:rsidRPr="00514288">
        <w:rPr>
          <w:rFonts w:ascii="仿宋_GB2312" w:eastAsia="仿宋_GB2312" w:hAnsi="宋体" w:hint="eastAsia"/>
          <w:sz w:val="32"/>
          <w:szCs w:val="32"/>
        </w:rPr>
        <w:t>、</w:t>
      </w:r>
      <w:r w:rsidRPr="00514288">
        <w:rPr>
          <w:rFonts w:ascii="仿宋_GB2312" w:eastAsia="仿宋_GB2312" w:hAnsi="宋体"/>
          <w:sz w:val="32"/>
          <w:szCs w:val="32"/>
        </w:rPr>
        <w:t>行政审批处</w:t>
      </w:r>
      <w:r w:rsidRPr="00514288">
        <w:rPr>
          <w:rFonts w:ascii="仿宋_GB2312" w:eastAsia="仿宋_GB2312" w:hAnsi="宋体" w:hint="eastAsia"/>
          <w:sz w:val="32"/>
          <w:szCs w:val="32"/>
        </w:rPr>
        <w:t>、</w:t>
      </w:r>
      <w:r w:rsidRPr="00514288">
        <w:rPr>
          <w:rFonts w:ascii="仿宋_GB2312" w:eastAsia="仿宋_GB2312" w:hAnsi="宋体"/>
          <w:sz w:val="32"/>
          <w:szCs w:val="32"/>
        </w:rPr>
        <w:t>综合业务处(挂重大项目推进办公室牌子)</w:t>
      </w:r>
      <w:r w:rsidRPr="00514288">
        <w:rPr>
          <w:rFonts w:ascii="仿宋_GB2312" w:eastAsia="仿宋_GB2312" w:hAnsi="宋体" w:hint="eastAsia"/>
          <w:sz w:val="32"/>
          <w:szCs w:val="32"/>
        </w:rPr>
        <w:t>、</w:t>
      </w:r>
      <w:r w:rsidRPr="00514288">
        <w:rPr>
          <w:rFonts w:ascii="仿宋_GB2312" w:eastAsia="仿宋_GB2312" w:hAnsi="宋体"/>
          <w:sz w:val="32"/>
          <w:szCs w:val="32"/>
        </w:rPr>
        <w:t>自然资源调查监测和确权登记处</w:t>
      </w:r>
      <w:r w:rsidRPr="00514288">
        <w:rPr>
          <w:rFonts w:ascii="仿宋_GB2312" w:eastAsia="仿宋_GB2312" w:hAnsi="宋体" w:hint="eastAsia"/>
          <w:sz w:val="32"/>
          <w:szCs w:val="32"/>
        </w:rPr>
        <w:t>、</w:t>
      </w:r>
      <w:r w:rsidRPr="00514288">
        <w:rPr>
          <w:rFonts w:ascii="仿宋_GB2312" w:eastAsia="仿宋_GB2312" w:hAnsi="宋体"/>
          <w:sz w:val="32"/>
          <w:szCs w:val="32"/>
        </w:rPr>
        <w:t>国土空间规划处</w:t>
      </w:r>
      <w:r w:rsidRPr="00514288">
        <w:rPr>
          <w:rFonts w:ascii="仿宋_GB2312" w:eastAsia="仿宋_GB2312" w:hAnsi="宋体" w:hint="eastAsia"/>
          <w:sz w:val="32"/>
          <w:szCs w:val="32"/>
        </w:rPr>
        <w:t>、</w:t>
      </w:r>
      <w:r w:rsidRPr="00514288">
        <w:rPr>
          <w:rFonts w:ascii="仿宋_GB2312" w:eastAsia="仿宋_GB2312" w:hAnsi="宋体"/>
          <w:sz w:val="32"/>
          <w:szCs w:val="32"/>
        </w:rPr>
        <w:t>国土空间用途管制处(挂市场配置促进处牌子)</w:t>
      </w:r>
      <w:r w:rsidRPr="00514288">
        <w:rPr>
          <w:rFonts w:ascii="仿宋_GB2312" w:eastAsia="仿宋_GB2312" w:hAnsi="宋体" w:hint="eastAsia"/>
          <w:sz w:val="32"/>
          <w:szCs w:val="32"/>
        </w:rPr>
        <w:t>、</w:t>
      </w:r>
      <w:r w:rsidRPr="00514288">
        <w:rPr>
          <w:rFonts w:ascii="仿宋_GB2312" w:eastAsia="仿宋_GB2312" w:hAnsi="宋体"/>
          <w:sz w:val="32"/>
          <w:szCs w:val="32"/>
        </w:rPr>
        <w:t>自然资源开发利用处</w:t>
      </w:r>
      <w:r w:rsidRPr="00514288">
        <w:rPr>
          <w:rFonts w:ascii="仿宋_GB2312" w:eastAsia="仿宋_GB2312" w:hAnsi="宋体" w:hint="eastAsia"/>
          <w:sz w:val="32"/>
          <w:szCs w:val="32"/>
        </w:rPr>
        <w:t>、</w:t>
      </w:r>
      <w:r w:rsidRPr="00514288">
        <w:rPr>
          <w:rFonts w:ascii="仿宋_GB2312" w:eastAsia="仿宋_GB2312" w:hAnsi="宋体"/>
          <w:sz w:val="32"/>
          <w:szCs w:val="32"/>
        </w:rPr>
        <w:t>耕地保护和生态修复处</w:t>
      </w:r>
      <w:r w:rsidRPr="00514288">
        <w:rPr>
          <w:rFonts w:ascii="仿宋_GB2312" w:eastAsia="仿宋_GB2312" w:hAnsi="宋体" w:hint="eastAsia"/>
          <w:sz w:val="32"/>
          <w:szCs w:val="32"/>
        </w:rPr>
        <w:t>、村镇规划处、</w:t>
      </w:r>
      <w:r w:rsidRPr="00514288">
        <w:rPr>
          <w:rFonts w:ascii="仿宋_GB2312" w:eastAsia="仿宋_GB2312" w:hAnsi="宋体"/>
          <w:sz w:val="32"/>
          <w:szCs w:val="32"/>
        </w:rPr>
        <w:t>地质矿产资源管理处(挂防灾减灾工作处牌子)</w:t>
      </w:r>
      <w:r w:rsidRPr="00514288">
        <w:rPr>
          <w:rFonts w:ascii="仿宋_GB2312" w:eastAsia="仿宋_GB2312" w:hAnsi="宋体" w:hint="eastAsia"/>
          <w:sz w:val="32"/>
          <w:szCs w:val="32"/>
        </w:rPr>
        <w:t>、</w:t>
      </w:r>
      <w:r w:rsidRPr="00514288">
        <w:rPr>
          <w:rFonts w:ascii="仿宋_GB2312" w:eastAsia="仿宋_GB2312" w:hAnsi="宋体"/>
          <w:sz w:val="32"/>
          <w:szCs w:val="32"/>
        </w:rPr>
        <w:t>测绘和地理信息处</w:t>
      </w:r>
      <w:r w:rsidRPr="00514288">
        <w:rPr>
          <w:rFonts w:ascii="仿宋_GB2312" w:eastAsia="仿宋_GB2312" w:hAnsi="宋体" w:hint="eastAsia"/>
          <w:sz w:val="32"/>
          <w:szCs w:val="32"/>
        </w:rPr>
        <w:t>、市政交通规划处、</w:t>
      </w:r>
      <w:r w:rsidRPr="00514288">
        <w:rPr>
          <w:rFonts w:ascii="仿宋_GB2312" w:eastAsia="仿宋_GB2312" w:hAnsi="宋体"/>
          <w:sz w:val="32"/>
          <w:szCs w:val="32"/>
        </w:rPr>
        <w:t>海洋海岸带规划管理处</w:t>
      </w:r>
      <w:r w:rsidRPr="00514288">
        <w:rPr>
          <w:rFonts w:ascii="仿宋_GB2312" w:eastAsia="仿宋_GB2312" w:hAnsi="宋体" w:hint="eastAsia"/>
          <w:sz w:val="32"/>
          <w:szCs w:val="32"/>
        </w:rPr>
        <w:t>、</w:t>
      </w:r>
      <w:r w:rsidRPr="00514288">
        <w:rPr>
          <w:rFonts w:ascii="仿宋_GB2312" w:eastAsia="仿宋_GB2312" w:hAnsi="宋体"/>
          <w:sz w:val="32"/>
          <w:szCs w:val="32"/>
        </w:rPr>
        <w:t>城市设计处(挂城市更新规划处牌子)</w:t>
      </w:r>
      <w:r w:rsidRPr="00514288">
        <w:rPr>
          <w:rFonts w:ascii="仿宋_GB2312" w:eastAsia="仿宋_GB2312" w:hAnsi="宋体" w:hint="eastAsia"/>
          <w:sz w:val="32"/>
          <w:szCs w:val="32"/>
        </w:rPr>
        <w:t>。</w:t>
      </w:r>
    </w:p>
    <w:p w:rsidR="00E336CA" w:rsidRPr="00514288" w:rsidRDefault="00E336CA" w:rsidP="00E336CA">
      <w:pPr>
        <w:spacing w:line="560" w:lineRule="exact"/>
        <w:ind w:firstLineChars="200" w:firstLine="640"/>
        <w:jc w:val="left"/>
        <w:rPr>
          <w:rFonts w:ascii="仿宋_GB2312" w:eastAsia="仿宋_GB2312" w:hAnsi="宋体"/>
          <w:sz w:val="32"/>
          <w:szCs w:val="32"/>
        </w:rPr>
      </w:pPr>
      <w:r w:rsidRPr="00514288">
        <w:rPr>
          <w:rFonts w:ascii="仿宋_GB2312" w:eastAsia="仿宋_GB2312" w:hAnsi="宋体" w:hint="eastAsia"/>
          <w:sz w:val="32"/>
          <w:szCs w:val="32"/>
        </w:rPr>
        <w:t>按规定设置机关党委。</w:t>
      </w:r>
    </w:p>
    <w:p w:rsidR="00E336CA" w:rsidRPr="00514288" w:rsidRDefault="00E336CA" w:rsidP="00E336CA">
      <w:pPr>
        <w:spacing w:line="560" w:lineRule="exact"/>
        <w:ind w:firstLineChars="200" w:firstLine="640"/>
        <w:rPr>
          <w:rFonts w:ascii="仿宋_GB2312" w:eastAsia="仿宋_GB2312" w:hAnsi="宋体"/>
          <w:sz w:val="32"/>
          <w:szCs w:val="32"/>
        </w:rPr>
      </w:pPr>
      <w:r w:rsidRPr="00514288">
        <w:rPr>
          <w:rFonts w:ascii="仿宋_GB2312" w:eastAsia="仿宋_GB2312" w:hAnsi="宋体" w:hint="eastAsia"/>
          <w:sz w:val="32"/>
          <w:szCs w:val="32"/>
        </w:rPr>
        <w:t>（二）派出机构（9个）</w:t>
      </w:r>
    </w:p>
    <w:p w:rsidR="00E336CA" w:rsidRPr="00514288" w:rsidRDefault="00E336CA" w:rsidP="00E336CA">
      <w:pPr>
        <w:spacing w:line="520" w:lineRule="exact"/>
        <w:ind w:firstLineChars="200" w:firstLine="640"/>
        <w:rPr>
          <w:rFonts w:ascii="仿宋_GB2312" w:eastAsia="仿宋_GB2312" w:hAnsi="宋体"/>
          <w:sz w:val="32"/>
          <w:szCs w:val="32"/>
        </w:rPr>
      </w:pPr>
      <w:r w:rsidRPr="00514288">
        <w:rPr>
          <w:rFonts w:ascii="仿宋_GB2312" w:eastAsia="仿宋_GB2312" w:hAnsi="宋体"/>
          <w:sz w:val="32"/>
          <w:szCs w:val="32"/>
        </w:rPr>
        <w:t>市自然资源和规划局市南分局、市北分局、李沧分局、高新区分局,崂山规划分局、城阳规划分局、黄岛规划分局、即墨规划分局、前湾保税港区规划分局,分局机构规格均为正处级</w:t>
      </w:r>
      <w:r w:rsidRPr="00514288">
        <w:rPr>
          <w:rFonts w:ascii="仿宋_GB2312" w:eastAsia="仿宋_GB2312" w:hAnsi="宋体" w:hint="eastAsia"/>
          <w:sz w:val="32"/>
          <w:szCs w:val="32"/>
        </w:rPr>
        <w:t>。</w:t>
      </w:r>
    </w:p>
    <w:p w:rsidR="00E336CA" w:rsidRPr="00514288" w:rsidRDefault="00E336CA" w:rsidP="00E336CA">
      <w:pPr>
        <w:spacing w:line="560" w:lineRule="exact"/>
        <w:ind w:firstLineChars="200" w:firstLine="640"/>
        <w:rPr>
          <w:rFonts w:ascii="仿宋_GB2312" w:eastAsia="仿宋_GB2312" w:hAnsi="宋体"/>
          <w:sz w:val="32"/>
          <w:szCs w:val="32"/>
        </w:rPr>
      </w:pPr>
      <w:r w:rsidRPr="00514288">
        <w:rPr>
          <w:rFonts w:ascii="仿宋_GB2312" w:eastAsia="仿宋_GB2312" w:hAnsi="宋体" w:hint="eastAsia"/>
          <w:sz w:val="32"/>
          <w:szCs w:val="32"/>
        </w:rPr>
        <w:t>（三）事业单位（8个）</w:t>
      </w:r>
    </w:p>
    <w:p w:rsidR="00E336CA" w:rsidRPr="00514288" w:rsidRDefault="00E336CA" w:rsidP="00E336CA">
      <w:pPr>
        <w:spacing w:line="560" w:lineRule="exact"/>
        <w:ind w:firstLineChars="200" w:firstLine="640"/>
        <w:rPr>
          <w:rFonts w:ascii="仿宋_GB2312" w:eastAsia="仿宋_GB2312" w:hAnsi="宋体"/>
          <w:sz w:val="32"/>
          <w:szCs w:val="32"/>
        </w:rPr>
      </w:pPr>
      <w:r w:rsidRPr="00514288">
        <w:rPr>
          <w:rFonts w:ascii="仿宋_GB2312" w:eastAsia="仿宋_GB2312" w:hAnsi="宋体" w:hint="eastAsia"/>
          <w:sz w:val="32"/>
          <w:szCs w:val="32"/>
        </w:rPr>
        <w:t>青岛市土地储备整理中心、青岛市自然资源执法监察支队、青岛市不动产登记中心、青岛市自然资源监测中心、青岛市公共空间艺术促进中心、青岛市规划建筑服务中心、青岛市城市规划设计研究院、青岛市勘察测绘研究院（山东省</w:t>
      </w:r>
      <w:r w:rsidRPr="00514288">
        <w:rPr>
          <w:rFonts w:ascii="仿宋_GB2312" w:eastAsia="仿宋_GB2312" w:hAnsi="宋体" w:hint="eastAsia"/>
          <w:sz w:val="32"/>
          <w:szCs w:val="32"/>
        </w:rPr>
        <w:lastRenderedPageBreak/>
        <w:t>城市测量GPS工作站、青岛市基础地理信息与遥感中心、青岛市测绘应急保障中心）</w:t>
      </w:r>
    </w:p>
    <w:p w:rsidR="00110A8B" w:rsidRPr="00514288" w:rsidRDefault="00E336CA" w:rsidP="00E336CA">
      <w:pPr>
        <w:spacing w:line="560" w:lineRule="exact"/>
        <w:rPr>
          <w:rFonts w:ascii="仿宋" w:eastAsia="仿宋" w:hAnsi="仿宋"/>
          <w:sz w:val="32"/>
          <w:szCs w:val="32"/>
        </w:rPr>
      </w:pPr>
      <w:r w:rsidRPr="00514288">
        <w:rPr>
          <w:rFonts w:ascii="仿宋" w:eastAsia="仿宋" w:hAnsi="仿宋" w:cs="Courier New" w:hint="eastAsia"/>
          <w:sz w:val="32"/>
          <w:szCs w:val="32"/>
        </w:rPr>
        <w:t xml:space="preserve">    </w:t>
      </w:r>
      <w:r w:rsidR="00481637" w:rsidRPr="00514288">
        <w:rPr>
          <w:rFonts w:ascii="仿宋" w:eastAsia="仿宋" w:hAnsi="仿宋" w:cs="Courier New" w:hint="eastAsia"/>
          <w:sz w:val="32"/>
          <w:szCs w:val="32"/>
        </w:rPr>
        <w:t>从决算单</w:t>
      </w:r>
      <w:r w:rsidR="00481637" w:rsidRPr="00514288">
        <w:rPr>
          <w:rFonts w:ascii="仿宋" w:eastAsia="仿宋" w:hAnsi="仿宋" w:hint="eastAsia"/>
          <w:sz w:val="32"/>
          <w:szCs w:val="32"/>
        </w:rPr>
        <w:t>位构成看，</w:t>
      </w:r>
      <w:r w:rsidR="00110A8B" w:rsidRPr="00514288">
        <w:rPr>
          <w:rFonts w:ascii="仿宋" w:eastAsia="仿宋" w:hAnsi="仿宋" w:hint="eastAsia"/>
          <w:sz w:val="32"/>
          <w:szCs w:val="32"/>
        </w:rPr>
        <w:t>青岛市自然资源和规划局部门</w:t>
      </w:r>
      <w:r w:rsidR="00110A8B" w:rsidRPr="00514288">
        <w:rPr>
          <w:rFonts w:ascii="仿宋" w:eastAsia="仿宋" w:hAnsi="仿宋" w:cs="Courier New" w:hint="eastAsia"/>
          <w:sz w:val="32"/>
          <w:szCs w:val="32"/>
        </w:rPr>
        <w:t>决</w:t>
      </w:r>
      <w:r w:rsidR="00110A8B" w:rsidRPr="00514288">
        <w:rPr>
          <w:rFonts w:ascii="仿宋" w:eastAsia="仿宋" w:hAnsi="仿宋" w:hint="eastAsia"/>
          <w:sz w:val="32"/>
          <w:szCs w:val="32"/>
        </w:rPr>
        <w:t>算包括：部门本级</w:t>
      </w:r>
      <w:r w:rsidR="00110A8B" w:rsidRPr="00514288">
        <w:rPr>
          <w:rFonts w:ascii="仿宋" w:eastAsia="仿宋" w:hAnsi="仿宋" w:cs="Courier New" w:hint="eastAsia"/>
          <w:sz w:val="32"/>
          <w:szCs w:val="32"/>
        </w:rPr>
        <w:t>决</w:t>
      </w:r>
      <w:r w:rsidR="00110A8B" w:rsidRPr="00514288">
        <w:rPr>
          <w:rFonts w:ascii="仿宋" w:eastAsia="仿宋" w:hAnsi="仿宋" w:hint="eastAsia"/>
          <w:sz w:val="32"/>
          <w:szCs w:val="32"/>
        </w:rPr>
        <w:t>算、所属分局</w:t>
      </w:r>
      <w:r w:rsidR="00110A8B" w:rsidRPr="00514288">
        <w:rPr>
          <w:rFonts w:ascii="仿宋" w:eastAsia="仿宋" w:hAnsi="仿宋" w:cs="Courier New" w:hint="eastAsia"/>
          <w:sz w:val="32"/>
          <w:szCs w:val="32"/>
        </w:rPr>
        <w:t>决</w:t>
      </w:r>
      <w:r w:rsidR="00110A8B" w:rsidRPr="00514288">
        <w:rPr>
          <w:rFonts w:ascii="仿宋" w:eastAsia="仿宋" w:hAnsi="仿宋" w:hint="eastAsia"/>
          <w:sz w:val="32"/>
          <w:szCs w:val="32"/>
        </w:rPr>
        <w:t>算、所属事业单位</w:t>
      </w:r>
      <w:r w:rsidR="00110A8B" w:rsidRPr="00514288">
        <w:rPr>
          <w:rFonts w:ascii="仿宋" w:eastAsia="仿宋" w:hAnsi="仿宋" w:cs="Courier New" w:hint="eastAsia"/>
          <w:sz w:val="32"/>
          <w:szCs w:val="32"/>
        </w:rPr>
        <w:t>决</w:t>
      </w:r>
      <w:r w:rsidR="00110A8B" w:rsidRPr="00514288">
        <w:rPr>
          <w:rFonts w:ascii="仿宋" w:eastAsia="仿宋" w:hAnsi="仿宋" w:hint="eastAsia"/>
          <w:sz w:val="32"/>
          <w:szCs w:val="32"/>
        </w:rPr>
        <w:t>算。</w:t>
      </w:r>
    </w:p>
    <w:p w:rsidR="00110A8B" w:rsidRPr="00514288" w:rsidRDefault="00110A8B"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纳入青岛市自然资源和规划局</w:t>
      </w:r>
      <w:r w:rsidR="00025CFF" w:rsidRPr="00514288">
        <w:rPr>
          <w:rFonts w:ascii="仿宋" w:eastAsia="仿宋" w:hAnsi="仿宋" w:hint="eastAsia"/>
          <w:sz w:val="32"/>
          <w:szCs w:val="32"/>
        </w:rPr>
        <w:t>2020年</w:t>
      </w:r>
      <w:r w:rsidRPr="00514288">
        <w:rPr>
          <w:rFonts w:ascii="仿宋" w:eastAsia="仿宋" w:hAnsi="仿宋" w:hint="eastAsia"/>
          <w:sz w:val="32"/>
          <w:szCs w:val="32"/>
        </w:rPr>
        <w:t>部门</w:t>
      </w:r>
      <w:r w:rsidRPr="00514288">
        <w:rPr>
          <w:rFonts w:ascii="仿宋" w:eastAsia="仿宋" w:hAnsi="仿宋" w:cs="Courier New" w:hint="eastAsia"/>
          <w:sz w:val="32"/>
          <w:szCs w:val="32"/>
        </w:rPr>
        <w:t>决</w:t>
      </w:r>
      <w:r w:rsidRPr="00514288">
        <w:rPr>
          <w:rFonts w:ascii="仿宋" w:eastAsia="仿宋" w:hAnsi="仿宋" w:hint="eastAsia"/>
          <w:sz w:val="32"/>
          <w:szCs w:val="32"/>
        </w:rPr>
        <w:t>算汇编范围的单位共1</w:t>
      </w:r>
      <w:r w:rsidR="00025CFF" w:rsidRPr="00514288">
        <w:rPr>
          <w:rFonts w:ascii="仿宋" w:eastAsia="仿宋" w:hAnsi="仿宋" w:hint="eastAsia"/>
          <w:sz w:val="32"/>
          <w:szCs w:val="32"/>
        </w:rPr>
        <w:t>3</w:t>
      </w:r>
      <w:r w:rsidRPr="00514288">
        <w:rPr>
          <w:rFonts w:ascii="仿宋" w:eastAsia="仿宋" w:hAnsi="仿宋" w:hint="eastAsia"/>
          <w:sz w:val="32"/>
          <w:szCs w:val="32"/>
        </w:rPr>
        <w:t>个，包括：</w:t>
      </w:r>
    </w:p>
    <w:p w:rsidR="00110A8B" w:rsidRPr="00514288" w:rsidRDefault="00110A8B"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1、青岛市自然资源和规划局本级</w:t>
      </w:r>
    </w:p>
    <w:p w:rsidR="00110A8B" w:rsidRPr="00514288" w:rsidRDefault="00110A8B"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2、青岛市土地储备整理中心</w:t>
      </w:r>
    </w:p>
    <w:p w:rsidR="00110A8B" w:rsidRPr="00514288" w:rsidRDefault="00110A8B"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3、青岛市自然资源执法监察支队</w:t>
      </w:r>
    </w:p>
    <w:p w:rsidR="00025CFF" w:rsidRPr="00514288" w:rsidRDefault="00110A8B" w:rsidP="00025CFF">
      <w:pPr>
        <w:spacing w:line="560" w:lineRule="exact"/>
        <w:ind w:firstLine="600"/>
        <w:rPr>
          <w:rFonts w:ascii="仿宋" w:eastAsia="仿宋" w:hAnsi="仿宋"/>
          <w:sz w:val="32"/>
          <w:szCs w:val="32"/>
        </w:rPr>
      </w:pPr>
      <w:r w:rsidRPr="00514288">
        <w:rPr>
          <w:rFonts w:ascii="仿宋" w:eastAsia="仿宋" w:hAnsi="仿宋" w:hint="eastAsia"/>
          <w:sz w:val="32"/>
          <w:szCs w:val="32"/>
        </w:rPr>
        <w:t>4、</w:t>
      </w:r>
      <w:r w:rsidR="00025CFF" w:rsidRPr="00514288">
        <w:rPr>
          <w:rFonts w:ascii="仿宋" w:eastAsia="仿宋" w:hAnsi="仿宋" w:hint="eastAsia"/>
          <w:sz w:val="32"/>
          <w:szCs w:val="32"/>
        </w:rPr>
        <w:t>青岛市不动产登记中心</w:t>
      </w:r>
    </w:p>
    <w:p w:rsidR="00025CFF" w:rsidRPr="00514288" w:rsidRDefault="00025CFF"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5、青岛市自然资源监测中心</w:t>
      </w:r>
    </w:p>
    <w:p w:rsidR="007C76E5" w:rsidRPr="00514288" w:rsidRDefault="00025CFF" w:rsidP="00025CFF">
      <w:pPr>
        <w:spacing w:line="560" w:lineRule="exact"/>
        <w:ind w:firstLine="600"/>
        <w:rPr>
          <w:rFonts w:ascii="仿宋" w:eastAsia="仿宋" w:hAnsi="仿宋"/>
          <w:sz w:val="32"/>
          <w:szCs w:val="32"/>
        </w:rPr>
      </w:pPr>
      <w:r w:rsidRPr="00514288">
        <w:rPr>
          <w:rFonts w:ascii="仿宋" w:eastAsia="仿宋" w:hAnsi="仿宋" w:hint="eastAsia"/>
          <w:sz w:val="32"/>
          <w:szCs w:val="32"/>
        </w:rPr>
        <w:t>6</w:t>
      </w:r>
      <w:r w:rsidR="00110A8B" w:rsidRPr="00514288">
        <w:rPr>
          <w:rFonts w:ascii="仿宋" w:eastAsia="仿宋" w:hAnsi="仿宋" w:hint="eastAsia"/>
          <w:sz w:val="32"/>
          <w:szCs w:val="32"/>
        </w:rPr>
        <w:t>、</w:t>
      </w:r>
      <w:r w:rsidRPr="00514288">
        <w:rPr>
          <w:rFonts w:ascii="仿宋" w:eastAsia="仿宋" w:hAnsi="仿宋" w:hint="eastAsia"/>
          <w:sz w:val="32"/>
          <w:szCs w:val="32"/>
        </w:rPr>
        <w:t>青岛市公共空间艺术促进中心</w:t>
      </w:r>
    </w:p>
    <w:p w:rsidR="00FF32E2" w:rsidRPr="00514288" w:rsidRDefault="00025CFF" w:rsidP="00025CFF">
      <w:pPr>
        <w:spacing w:line="560" w:lineRule="exact"/>
        <w:ind w:firstLine="600"/>
        <w:rPr>
          <w:rFonts w:ascii="仿宋" w:eastAsia="仿宋" w:hAnsi="仿宋"/>
          <w:sz w:val="32"/>
          <w:szCs w:val="32"/>
        </w:rPr>
      </w:pPr>
      <w:r w:rsidRPr="00514288">
        <w:rPr>
          <w:rFonts w:ascii="仿宋" w:eastAsia="仿宋" w:hAnsi="仿宋" w:hint="eastAsia"/>
          <w:sz w:val="32"/>
          <w:szCs w:val="32"/>
        </w:rPr>
        <w:t>7</w:t>
      </w:r>
      <w:r w:rsidR="00110A8B" w:rsidRPr="00514288">
        <w:rPr>
          <w:rFonts w:ascii="仿宋" w:eastAsia="仿宋" w:hAnsi="仿宋" w:hint="eastAsia"/>
          <w:sz w:val="32"/>
          <w:szCs w:val="32"/>
        </w:rPr>
        <w:t>、</w:t>
      </w:r>
      <w:r w:rsidRPr="00514288">
        <w:rPr>
          <w:rFonts w:ascii="仿宋" w:eastAsia="仿宋" w:hAnsi="仿宋" w:hint="eastAsia"/>
          <w:sz w:val="32"/>
          <w:szCs w:val="32"/>
        </w:rPr>
        <w:t>青岛市自然资源和规划局市南分局</w:t>
      </w:r>
    </w:p>
    <w:p w:rsidR="00110A8B" w:rsidRPr="00514288" w:rsidRDefault="00025CFF"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8</w:t>
      </w:r>
      <w:r w:rsidR="00FF32E2" w:rsidRPr="00514288">
        <w:rPr>
          <w:rFonts w:ascii="仿宋" w:eastAsia="仿宋" w:hAnsi="仿宋" w:hint="eastAsia"/>
          <w:sz w:val="32"/>
          <w:szCs w:val="32"/>
        </w:rPr>
        <w:t>、</w:t>
      </w:r>
      <w:r w:rsidRPr="00514288">
        <w:rPr>
          <w:rFonts w:ascii="仿宋" w:eastAsia="仿宋" w:hAnsi="仿宋" w:hint="eastAsia"/>
          <w:sz w:val="32"/>
          <w:szCs w:val="32"/>
        </w:rPr>
        <w:t>青岛市自然资源和规划局市北分局</w:t>
      </w:r>
    </w:p>
    <w:p w:rsidR="00110A8B" w:rsidRPr="00514288" w:rsidRDefault="00025CFF"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9</w:t>
      </w:r>
      <w:r w:rsidR="00110A8B" w:rsidRPr="00514288">
        <w:rPr>
          <w:rFonts w:ascii="仿宋" w:eastAsia="仿宋" w:hAnsi="仿宋" w:hint="eastAsia"/>
          <w:sz w:val="32"/>
          <w:szCs w:val="32"/>
        </w:rPr>
        <w:t>、</w:t>
      </w:r>
      <w:r w:rsidRPr="00514288">
        <w:rPr>
          <w:rFonts w:ascii="仿宋" w:eastAsia="仿宋" w:hAnsi="仿宋" w:hint="eastAsia"/>
          <w:sz w:val="32"/>
          <w:szCs w:val="32"/>
        </w:rPr>
        <w:t>青岛市自然资源和规划局李沧分局</w:t>
      </w:r>
    </w:p>
    <w:p w:rsidR="00110A8B" w:rsidRPr="00514288" w:rsidRDefault="00025CFF"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10</w:t>
      </w:r>
      <w:r w:rsidR="00110A8B" w:rsidRPr="00514288">
        <w:rPr>
          <w:rFonts w:ascii="仿宋" w:eastAsia="仿宋" w:hAnsi="仿宋" w:hint="eastAsia"/>
          <w:sz w:val="32"/>
          <w:szCs w:val="32"/>
        </w:rPr>
        <w:t>、</w:t>
      </w:r>
      <w:r w:rsidRPr="00514288">
        <w:rPr>
          <w:rFonts w:ascii="仿宋" w:eastAsia="仿宋" w:hAnsi="仿宋" w:hint="eastAsia"/>
          <w:sz w:val="32"/>
          <w:szCs w:val="32"/>
        </w:rPr>
        <w:t>青岛市自然资源规划局崂山规划分局</w:t>
      </w:r>
    </w:p>
    <w:p w:rsidR="00110A8B" w:rsidRPr="00514288" w:rsidRDefault="00110A8B"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1</w:t>
      </w:r>
      <w:r w:rsidR="00025CFF" w:rsidRPr="00514288">
        <w:rPr>
          <w:rFonts w:ascii="仿宋" w:eastAsia="仿宋" w:hAnsi="仿宋" w:hint="eastAsia"/>
          <w:sz w:val="32"/>
          <w:szCs w:val="32"/>
        </w:rPr>
        <w:t>1</w:t>
      </w:r>
      <w:r w:rsidRPr="00514288">
        <w:rPr>
          <w:rFonts w:ascii="仿宋" w:eastAsia="仿宋" w:hAnsi="仿宋" w:hint="eastAsia"/>
          <w:sz w:val="32"/>
          <w:szCs w:val="32"/>
        </w:rPr>
        <w:t>、</w:t>
      </w:r>
      <w:r w:rsidR="00025CFF" w:rsidRPr="00514288">
        <w:rPr>
          <w:rFonts w:ascii="仿宋" w:eastAsia="仿宋" w:hAnsi="仿宋" w:hint="eastAsia"/>
          <w:sz w:val="32"/>
          <w:szCs w:val="32"/>
        </w:rPr>
        <w:t>青岛市自然资源和规划局城阳规划分局</w:t>
      </w:r>
    </w:p>
    <w:p w:rsidR="00110A8B" w:rsidRPr="00514288" w:rsidRDefault="00110A8B"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1</w:t>
      </w:r>
      <w:r w:rsidR="00025CFF" w:rsidRPr="00514288">
        <w:rPr>
          <w:rFonts w:ascii="仿宋" w:eastAsia="仿宋" w:hAnsi="仿宋" w:hint="eastAsia"/>
          <w:sz w:val="32"/>
          <w:szCs w:val="32"/>
        </w:rPr>
        <w:t>2</w:t>
      </w:r>
      <w:r w:rsidRPr="00514288">
        <w:rPr>
          <w:rFonts w:ascii="仿宋" w:eastAsia="仿宋" w:hAnsi="仿宋" w:hint="eastAsia"/>
          <w:sz w:val="32"/>
          <w:szCs w:val="32"/>
        </w:rPr>
        <w:t>、</w:t>
      </w:r>
      <w:r w:rsidR="00025CFF" w:rsidRPr="00514288">
        <w:rPr>
          <w:rFonts w:ascii="仿宋" w:eastAsia="仿宋" w:hAnsi="仿宋" w:hint="eastAsia"/>
          <w:sz w:val="32"/>
          <w:szCs w:val="32"/>
        </w:rPr>
        <w:t>青岛市自然资源和规划局前湾保税港区规划分局</w:t>
      </w:r>
    </w:p>
    <w:p w:rsidR="007C76E5" w:rsidRPr="00514288" w:rsidRDefault="00110A8B" w:rsidP="00E336CA">
      <w:pPr>
        <w:spacing w:line="560" w:lineRule="exact"/>
        <w:ind w:firstLine="600"/>
        <w:rPr>
          <w:rFonts w:ascii="仿宋" w:eastAsia="仿宋" w:hAnsi="仿宋"/>
          <w:sz w:val="32"/>
          <w:szCs w:val="32"/>
        </w:rPr>
      </w:pPr>
      <w:r w:rsidRPr="00514288">
        <w:rPr>
          <w:rFonts w:ascii="仿宋" w:eastAsia="仿宋" w:hAnsi="仿宋" w:hint="eastAsia"/>
          <w:sz w:val="32"/>
          <w:szCs w:val="32"/>
        </w:rPr>
        <w:t>1</w:t>
      </w:r>
      <w:r w:rsidR="00025CFF" w:rsidRPr="00514288">
        <w:rPr>
          <w:rFonts w:ascii="仿宋" w:eastAsia="仿宋" w:hAnsi="仿宋" w:hint="eastAsia"/>
          <w:sz w:val="32"/>
          <w:szCs w:val="32"/>
        </w:rPr>
        <w:t>3</w:t>
      </w:r>
      <w:r w:rsidRPr="00514288">
        <w:rPr>
          <w:rFonts w:ascii="仿宋" w:eastAsia="仿宋" w:hAnsi="仿宋" w:hint="eastAsia"/>
          <w:sz w:val="32"/>
          <w:szCs w:val="32"/>
        </w:rPr>
        <w:t>、</w:t>
      </w:r>
      <w:r w:rsidR="00025CFF" w:rsidRPr="00514288">
        <w:rPr>
          <w:rFonts w:ascii="仿宋" w:eastAsia="仿宋" w:hAnsi="仿宋" w:hint="eastAsia"/>
          <w:sz w:val="32"/>
          <w:szCs w:val="32"/>
        </w:rPr>
        <w:t>青岛市自然资源和规划局高新区分局</w:t>
      </w:r>
    </w:p>
    <w:p w:rsidR="00780FDF" w:rsidRPr="00514288" w:rsidRDefault="00780FDF">
      <w:pPr>
        <w:rPr>
          <w:rFonts w:ascii="黑体" w:eastAsia="黑体"/>
          <w:b/>
          <w:sz w:val="48"/>
          <w:szCs w:val="48"/>
        </w:rPr>
      </w:pPr>
    </w:p>
    <w:p w:rsidR="00780FDF" w:rsidRPr="00514288" w:rsidRDefault="00780FDF">
      <w:pPr>
        <w:rPr>
          <w:rFonts w:ascii="黑体" w:eastAsia="黑体"/>
          <w:b/>
          <w:sz w:val="48"/>
          <w:szCs w:val="48"/>
        </w:rPr>
      </w:pPr>
    </w:p>
    <w:p w:rsidR="00780FDF" w:rsidRPr="00514288" w:rsidRDefault="00780FDF">
      <w:pPr>
        <w:rPr>
          <w:rFonts w:ascii="黑体" w:eastAsia="黑体"/>
          <w:b/>
          <w:sz w:val="48"/>
          <w:szCs w:val="48"/>
        </w:rPr>
      </w:pPr>
    </w:p>
    <w:p w:rsidR="00780FDF" w:rsidRPr="00514288" w:rsidRDefault="00780FDF">
      <w:pPr>
        <w:rPr>
          <w:rFonts w:ascii="黑体" w:eastAsia="黑体"/>
          <w:b/>
          <w:sz w:val="48"/>
          <w:szCs w:val="48"/>
        </w:rPr>
      </w:pPr>
    </w:p>
    <w:p w:rsidR="00920604" w:rsidRPr="00514288" w:rsidRDefault="00920604">
      <w:pPr>
        <w:rPr>
          <w:rFonts w:ascii="黑体" w:eastAsia="黑体"/>
          <w:sz w:val="52"/>
          <w:szCs w:val="52"/>
        </w:rPr>
      </w:pPr>
    </w:p>
    <w:p w:rsidR="00903CCD" w:rsidRPr="00514288" w:rsidRDefault="00903CCD">
      <w:pPr>
        <w:rPr>
          <w:rFonts w:ascii="黑体" w:eastAsia="黑体"/>
          <w:sz w:val="52"/>
          <w:szCs w:val="52"/>
        </w:rPr>
      </w:pPr>
    </w:p>
    <w:p w:rsidR="00780FDF" w:rsidRPr="00514288" w:rsidRDefault="00780FDF">
      <w:pPr>
        <w:rPr>
          <w:rFonts w:ascii="黑体" w:eastAsia="黑体"/>
          <w:sz w:val="52"/>
          <w:szCs w:val="52"/>
        </w:rPr>
      </w:pPr>
      <w:r w:rsidRPr="00514288">
        <w:rPr>
          <w:rFonts w:ascii="黑体" w:eastAsia="黑体" w:hint="eastAsia"/>
          <w:sz w:val="52"/>
          <w:szCs w:val="52"/>
        </w:rPr>
        <w:t>第二部分</w:t>
      </w:r>
    </w:p>
    <w:p w:rsidR="00780FDF" w:rsidRPr="00514288" w:rsidRDefault="00780FDF">
      <w:pPr>
        <w:rPr>
          <w:rFonts w:ascii="黑体" w:eastAsia="黑体"/>
          <w:sz w:val="52"/>
          <w:szCs w:val="52"/>
        </w:rPr>
      </w:pPr>
    </w:p>
    <w:p w:rsidR="00780FDF" w:rsidRPr="00514288" w:rsidRDefault="00780FDF">
      <w:pPr>
        <w:rPr>
          <w:rFonts w:ascii="黑体" w:eastAsia="黑体"/>
          <w:sz w:val="52"/>
          <w:szCs w:val="52"/>
        </w:rPr>
      </w:pPr>
    </w:p>
    <w:p w:rsidR="002710B8" w:rsidRPr="00514288" w:rsidRDefault="002710B8" w:rsidP="002710B8">
      <w:pPr>
        <w:rPr>
          <w:rFonts w:ascii="黑体" w:eastAsia="黑体"/>
          <w:sz w:val="52"/>
          <w:szCs w:val="52"/>
        </w:rPr>
      </w:pPr>
    </w:p>
    <w:p w:rsidR="00780FDF" w:rsidRPr="00514288" w:rsidRDefault="00025CFF" w:rsidP="002710B8">
      <w:pPr>
        <w:jc w:val="center"/>
        <w:rPr>
          <w:rFonts w:ascii="黑体" w:eastAsia="黑体"/>
          <w:sz w:val="52"/>
          <w:szCs w:val="52"/>
        </w:rPr>
      </w:pPr>
      <w:r w:rsidRPr="00514288">
        <w:rPr>
          <w:rFonts w:ascii="黑体" w:eastAsia="黑体" w:hint="eastAsia"/>
          <w:sz w:val="52"/>
          <w:szCs w:val="52"/>
        </w:rPr>
        <w:t>2020年</w:t>
      </w:r>
      <w:r w:rsidR="00780FDF" w:rsidRPr="00514288">
        <w:rPr>
          <w:rFonts w:ascii="黑体" w:eastAsia="黑体" w:hint="eastAsia"/>
          <w:sz w:val="52"/>
          <w:szCs w:val="52"/>
        </w:rPr>
        <w:t>度部门决算表</w:t>
      </w: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D610D9" w:rsidRPr="00514288" w:rsidRDefault="00D610D9" w:rsidP="00782411">
      <w:pPr>
        <w:jc w:val="center"/>
        <w:rPr>
          <w:rFonts w:ascii="方正小标宋简体" w:eastAsia="方正小标宋简体"/>
          <w:sz w:val="44"/>
          <w:szCs w:val="44"/>
        </w:rPr>
      </w:pPr>
    </w:p>
    <w:p w:rsidR="00782411" w:rsidRPr="00514288" w:rsidRDefault="00782411" w:rsidP="00782411">
      <w:pPr>
        <w:jc w:val="center"/>
        <w:rPr>
          <w:rFonts w:ascii="方正小标宋简体" w:eastAsia="方正小标宋简体"/>
          <w:sz w:val="44"/>
          <w:szCs w:val="44"/>
        </w:rPr>
      </w:pPr>
      <w:r w:rsidRPr="00514288">
        <w:rPr>
          <w:rFonts w:ascii="方正小标宋简体" w:eastAsia="方正小标宋简体" w:hint="eastAsia"/>
          <w:sz w:val="44"/>
          <w:szCs w:val="44"/>
        </w:rPr>
        <w:lastRenderedPageBreak/>
        <w:t>收入支出决算总表</w:t>
      </w:r>
    </w:p>
    <w:p w:rsidR="00782411" w:rsidRPr="00514288" w:rsidRDefault="00782411" w:rsidP="00782411">
      <w:pPr>
        <w:wordWrap w:val="0"/>
        <w:spacing w:line="400" w:lineRule="exact"/>
        <w:jc w:val="right"/>
        <w:rPr>
          <w:rFonts w:ascii="楷体_GB2312" w:eastAsia="楷体_GB2312"/>
          <w:sz w:val="28"/>
          <w:szCs w:val="28"/>
        </w:rPr>
      </w:pPr>
      <w:r w:rsidRPr="00514288">
        <w:rPr>
          <w:rFonts w:ascii="楷体_GB2312" w:eastAsia="楷体_GB2312" w:hint="eastAsia"/>
          <w:sz w:val="28"/>
          <w:szCs w:val="28"/>
        </w:rPr>
        <w:t xml:space="preserve"> 公开01表</w:t>
      </w:r>
    </w:p>
    <w:p w:rsidR="00782411" w:rsidRPr="00514288" w:rsidRDefault="00782411" w:rsidP="00782411">
      <w:pPr>
        <w:wordWrap w:val="0"/>
        <w:spacing w:line="400" w:lineRule="exact"/>
        <w:ind w:firstLineChars="50" w:firstLine="140"/>
        <w:jc w:val="right"/>
        <w:rPr>
          <w:rFonts w:ascii="楷体_GB2312" w:eastAsia="楷体_GB2312"/>
          <w:sz w:val="28"/>
          <w:szCs w:val="28"/>
        </w:rPr>
      </w:pPr>
      <w:r w:rsidRPr="00514288">
        <w:rPr>
          <w:rFonts w:ascii="楷体_GB2312" w:eastAsia="楷体_GB2312" w:hint="eastAsia"/>
          <w:sz w:val="28"/>
          <w:szCs w:val="28"/>
        </w:rPr>
        <w:t>部门：</w:t>
      </w:r>
      <w:r w:rsidR="007C76E5" w:rsidRPr="00514288">
        <w:rPr>
          <w:rFonts w:ascii="楷体_GB2312" w:eastAsia="楷体_GB2312" w:hint="eastAsia"/>
          <w:sz w:val="28"/>
          <w:szCs w:val="28"/>
        </w:rPr>
        <w:t>青岛市自然资源和规划局</w:t>
      </w:r>
      <w:r w:rsidR="0093745D" w:rsidRPr="00514288">
        <w:rPr>
          <w:rFonts w:ascii="楷体_GB2312" w:eastAsia="楷体_GB2312" w:hint="eastAsia"/>
          <w:sz w:val="28"/>
          <w:szCs w:val="28"/>
        </w:rPr>
        <w:t xml:space="preserve">                   </w:t>
      </w:r>
      <w:r w:rsidRPr="00514288">
        <w:rPr>
          <w:rFonts w:ascii="楷体_GB2312" w:eastAsia="楷体_GB2312"/>
          <w:sz w:val="28"/>
          <w:szCs w:val="28"/>
        </w:rPr>
        <w:t xml:space="preserve"> </w:t>
      </w:r>
      <w:r w:rsidRPr="00514288">
        <w:rPr>
          <w:rFonts w:ascii="楷体_GB2312" w:eastAsia="楷体_GB2312" w:hint="eastAsia"/>
          <w:sz w:val="28"/>
          <w:szCs w:val="28"/>
        </w:rPr>
        <w:t xml:space="preserve"> 单位：万元</w:t>
      </w:r>
    </w:p>
    <w:tbl>
      <w:tblPr>
        <w:tblW w:w="8820" w:type="dxa"/>
        <w:jc w:val="center"/>
        <w:tblLook w:val="0000" w:firstRow="0" w:lastRow="0" w:firstColumn="0" w:lastColumn="0" w:noHBand="0" w:noVBand="0"/>
      </w:tblPr>
      <w:tblGrid>
        <w:gridCol w:w="2879"/>
        <w:gridCol w:w="436"/>
        <w:gridCol w:w="1296"/>
        <w:gridCol w:w="2229"/>
        <w:gridCol w:w="684"/>
        <w:gridCol w:w="1296"/>
      </w:tblGrid>
      <w:tr w:rsidR="00782411" w:rsidRPr="00514288" w:rsidTr="00D610D9">
        <w:trPr>
          <w:trHeight w:hRule="exact" w:val="329"/>
          <w:jc w:val="center"/>
        </w:trPr>
        <w:tc>
          <w:tcPr>
            <w:tcW w:w="46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收 入</w:t>
            </w:r>
          </w:p>
        </w:tc>
        <w:tc>
          <w:tcPr>
            <w:tcW w:w="4209" w:type="dxa"/>
            <w:gridSpan w:val="3"/>
            <w:tcBorders>
              <w:top w:val="single" w:sz="4" w:space="0" w:color="auto"/>
              <w:left w:val="nil"/>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支 出</w:t>
            </w:r>
          </w:p>
        </w:tc>
      </w:tr>
      <w:tr w:rsidR="00782411" w:rsidRPr="00514288" w:rsidTr="00D610D9">
        <w:trPr>
          <w:trHeight w:hRule="exact" w:val="493"/>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项 目</w:t>
            </w:r>
          </w:p>
        </w:tc>
        <w:tc>
          <w:tcPr>
            <w:tcW w:w="436" w:type="dxa"/>
            <w:tcBorders>
              <w:top w:val="nil"/>
              <w:left w:val="single" w:sz="4" w:space="0" w:color="auto"/>
              <w:bottom w:val="single" w:sz="4" w:space="0" w:color="auto"/>
              <w:right w:val="single" w:sz="4" w:space="0" w:color="auto"/>
            </w:tcBorders>
            <w:shd w:val="clear" w:color="auto" w:fill="auto"/>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行次</w:t>
            </w:r>
          </w:p>
        </w:tc>
        <w:tc>
          <w:tcPr>
            <w:tcW w:w="1296" w:type="dxa"/>
            <w:tcBorders>
              <w:top w:val="nil"/>
              <w:left w:val="nil"/>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决算数</w:t>
            </w:r>
          </w:p>
        </w:tc>
        <w:tc>
          <w:tcPr>
            <w:tcW w:w="2229" w:type="dxa"/>
            <w:tcBorders>
              <w:top w:val="nil"/>
              <w:left w:val="nil"/>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项目（按功能分类）</w:t>
            </w:r>
          </w:p>
        </w:tc>
        <w:tc>
          <w:tcPr>
            <w:tcW w:w="684" w:type="dxa"/>
            <w:tcBorders>
              <w:top w:val="nil"/>
              <w:left w:val="single" w:sz="4" w:space="0" w:color="auto"/>
              <w:bottom w:val="single" w:sz="4" w:space="0" w:color="auto"/>
              <w:right w:val="nil"/>
            </w:tcBorders>
            <w:shd w:val="clear" w:color="auto" w:fill="auto"/>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行次</w:t>
            </w:r>
          </w:p>
        </w:tc>
        <w:tc>
          <w:tcPr>
            <w:tcW w:w="1296" w:type="dxa"/>
            <w:tcBorders>
              <w:top w:val="nil"/>
              <w:left w:val="single" w:sz="4" w:space="0" w:color="auto"/>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决算数</w:t>
            </w:r>
          </w:p>
        </w:tc>
      </w:tr>
      <w:tr w:rsidR="00782411"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栏 次</w:t>
            </w:r>
          </w:p>
        </w:tc>
        <w:tc>
          <w:tcPr>
            <w:tcW w:w="436" w:type="dxa"/>
            <w:tcBorders>
              <w:top w:val="nil"/>
              <w:left w:val="single" w:sz="4" w:space="0" w:color="auto"/>
              <w:bottom w:val="single" w:sz="4" w:space="0" w:color="auto"/>
              <w:right w:val="single" w:sz="4" w:space="0" w:color="auto"/>
            </w:tcBorders>
            <w:shd w:val="clear" w:color="auto" w:fill="auto"/>
            <w:vAlign w:val="center"/>
          </w:tcPr>
          <w:p w:rsidR="00782411" w:rsidRPr="00514288" w:rsidRDefault="00782411" w:rsidP="00E42853">
            <w:pPr>
              <w:spacing w:line="240" w:lineRule="exact"/>
              <w:jc w:val="center"/>
              <w:rPr>
                <w:rFonts w:ascii="仿宋_GB2312" w:eastAsia="仿宋_GB2312"/>
                <w:sz w:val="22"/>
                <w:szCs w:val="22"/>
              </w:rPr>
            </w:pPr>
          </w:p>
        </w:tc>
        <w:tc>
          <w:tcPr>
            <w:tcW w:w="1296" w:type="dxa"/>
            <w:tcBorders>
              <w:top w:val="nil"/>
              <w:left w:val="nil"/>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1</w:t>
            </w:r>
          </w:p>
        </w:tc>
        <w:tc>
          <w:tcPr>
            <w:tcW w:w="2229" w:type="dxa"/>
            <w:tcBorders>
              <w:top w:val="nil"/>
              <w:left w:val="nil"/>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栏 次</w:t>
            </w:r>
          </w:p>
        </w:tc>
        <w:tc>
          <w:tcPr>
            <w:tcW w:w="684" w:type="dxa"/>
            <w:tcBorders>
              <w:top w:val="nil"/>
              <w:left w:val="nil"/>
              <w:bottom w:val="single" w:sz="4" w:space="0" w:color="auto"/>
              <w:right w:val="single" w:sz="4" w:space="0" w:color="auto"/>
            </w:tcBorders>
            <w:shd w:val="clear" w:color="auto" w:fill="auto"/>
            <w:vAlign w:val="center"/>
          </w:tcPr>
          <w:p w:rsidR="00782411" w:rsidRPr="00514288" w:rsidRDefault="00782411" w:rsidP="00E42853">
            <w:pPr>
              <w:spacing w:line="240" w:lineRule="exact"/>
              <w:jc w:val="center"/>
              <w:rPr>
                <w:rFonts w:ascii="仿宋_GB2312" w:eastAsia="仿宋_GB2312"/>
                <w:sz w:val="22"/>
                <w:szCs w:val="22"/>
              </w:rPr>
            </w:pPr>
          </w:p>
        </w:tc>
        <w:tc>
          <w:tcPr>
            <w:tcW w:w="1296" w:type="dxa"/>
            <w:tcBorders>
              <w:top w:val="nil"/>
              <w:left w:val="nil"/>
              <w:bottom w:val="single" w:sz="4" w:space="0" w:color="auto"/>
              <w:right w:val="single" w:sz="4" w:space="0" w:color="auto"/>
            </w:tcBorders>
            <w:shd w:val="clear" w:color="auto" w:fill="auto"/>
            <w:noWrap/>
            <w:vAlign w:val="center"/>
          </w:tcPr>
          <w:p w:rsidR="00782411" w:rsidRPr="00514288" w:rsidRDefault="00782411" w:rsidP="00E42853">
            <w:pPr>
              <w:spacing w:line="240" w:lineRule="exact"/>
              <w:jc w:val="center"/>
              <w:rPr>
                <w:rFonts w:ascii="仿宋_GB2312" w:eastAsia="仿宋_GB2312"/>
                <w:sz w:val="22"/>
                <w:szCs w:val="22"/>
              </w:rPr>
            </w:pPr>
            <w:r w:rsidRPr="00514288">
              <w:rPr>
                <w:rFonts w:ascii="仿宋_GB2312" w:eastAsia="仿宋_GB2312" w:hint="eastAsia"/>
                <w:sz w:val="22"/>
                <w:szCs w:val="22"/>
              </w:rPr>
              <w:t>2</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一、一般公共预算财政拨款收入</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w:t>
            </w:r>
          </w:p>
        </w:tc>
        <w:tc>
          <w:tcPr>
            <w:tcW w:w="1296" w:type="dxa"/>
            <w:tcBorders>
              <w:top w:val="nil"/>
              <w:left w:val="nil"/>
              <w:bottom w:val="single" w:sz="4" w:space="0" w:color="auto"/>
              <w:right w:val="single" w:sz="4" w:space="0" w:color="auto"/>
            </w:tcBorders>
            <w:shd w:val="clear" w:color="auto" w:fill="auto"/>
            <w:noWrap/>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43,938.39</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一、一般公共服务支出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30</w:t>
            </w:r>
          </w:p>
        </w:tc>
        <w:tc>
          <w:tcPr>
            <w:tcW w:w="1296" w:type="dxa"/>
            <w:tcBorders>
              <w:top w:val="nil"/>
              <w:left w:val="nil"/>
              <w:bottom w:val="single" w:sz="4" w:space="0" w:color="auto"/>
              <w:right w:val="single" w:sz="4" w:space="0" w:color="auto"/>
            </w:tcBorders>
            <w:shd w:val="clear" w:color="auto" w:fill="auto"/>
            <w:noWrap/>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544.46</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二、政府性基金预算财政拨款收入</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w:t>
            </w:r>
          </w:p>
        </w:tc>
        <w:tc>
          <w:tcPr>
            <w:tcW w:w="1296" w:type="dxa"/>
            <w:tcBorders>
              <w:top w:val="nil"/>
              <w:left w:val="nil"/>
              <w:bottom w:val="single" w:sz="4" w:space="0" w:color="auto"/>
              <w:right w:val="single" w:sz="4" w:space="0" w:color="auto"/>
            </w:tcBorders>
            <w:shd w:val="clear" w:color="auto" w:fill="auto"/>
            <w:noWrap/>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1,246,106.15</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二、外交支出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31</w:t>
            </w:r>
          </w:p>
        </w:tc>
        <w:tc>
          <w:tcPr>
            <w:tcW w:w="1296" w:type="dxa"/>
            <w:tcBorders>
              <w:top w:val="nil"/>
              <w:left w:val="nil"/>
              <w:bottom w:val="single" w:sz="4" w:space="0" w:color="auto"/>
              <w:right w:val="single" w:sz="4" w:space="0" w:color="auto"/>
            </w:tcBorders>
            <w:shd w:val="clear" w:color="auto" w:fill="auto"/>
            <w:noWrap/>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三、上级补助收入</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w:t>
            </w:r>
          </w:p>
        </w:tc>
        <w:tc>
          <w:tcPr>
            <w:tcW w:w="1296" w:type="dxa"/>
            <w:tcBorders>
              <w:top w:val="nil"/>
              <w:left w:val="nil"/>
              <w:bottom w:val="single" w:sz="4" w:space="0" w:color="auto"/>
              <w:right w:val="single" w:sz="4" w:space="0" w:color="auto"/>
            </w:tcBorders>
            <w:shd w:val="clear" w:color="auto" w:fill="auto"/>
            <w:noWrap/>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三、国防支出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32</w:t>
            </w:r>
          </w:p>
        </w:tc>
        <w:tc>
          <w:tcPr>
            <w:tcW w:w="1296"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四、事业收入</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四、公共安全支出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33</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五、经营收入</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五、教育支出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34</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六、附属单位上缴收入</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6</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六、科学技术支出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35</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七、其他收入</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7</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352.79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七、文化旅游体育与传媒支出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36</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8</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八、社会保障和就业支出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37</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1,372.41</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9</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九、卫生健康支出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38</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10</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十、节能环保支出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39</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11</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十一、城乡社区支出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40</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1,267,203.55</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12</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十二、农林水支出</w:t>
            </w:r>
          </w:p>
        </w:tc>
        <w:tc>
          <w:tcPr>
            <w:tcW w:w="684" w:type="dxa"/>
            <w:tcBorders>
              <w:top w:val="nil"/>
              <w:left w:val="single" w:sz="4" w:space="0" w:color="auto"/>
              <w:bottom w:val="single" w:sz="4" w:space="0" w:color="auto"/>
              <w:right w:val="nil"/>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41</w:t>
            </w:r>
          </w:p>
        </w:tc>
        <w:tc>
          <w:tcPr>
            <w:tcW w:w="129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13</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十三、交通运输支出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42</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14</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十四、资源勘探信息等支出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43</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15</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十五、商业服务业等支出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44</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16</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十六、金融支出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45</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17</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十七、援助其他地区支出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46</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18</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十八、自然资源海洋气象等支出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47</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20,787.68</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19</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十九、住房保障支出</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48</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20</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49</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21</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50</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22</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51</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23</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52</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24</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53</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本年收入合计</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25</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1,290,397.33</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本年支出合计</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54</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1,290,751.10</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用事业基金弥补收支差额</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26</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22.34</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结余分配</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55</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年初结转和结余</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27</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3,243.89</w:t>
            </w: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left"/>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年末结转和结余</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56</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2,912.46</w:t>
            </w: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28</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pPr>
              <w:jc w:val="right"/>
              <w:rPr>
                <w:rFonts w:asciiTheme="minorEastAsia" w:eastAsiaTheme="minorEastAsia" w:hAnsiTheme="minorEastAsia" w:cs="Arial"/>
                <w:sz w:val="18"/>
                <w:szCs w:val="18"/>
              </w:rPr>
            </w:pP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57</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p>
        </w:tc>
      </w:tr>
      <w:tr w:rsidR="00D610D9" w:rsidRPr="00514288" w:rsidTr="00D610D9">
        <w:trPr>
          <w:trHeight w:hRule="exact" w:val="329"/>
          <w:jc w:val="center"/>
        </w:trPr>
        <w:tc>
          <w:tcPr>
            <w:tcW w:w="2879" w:type="dxa"/>
            <w:tcBorders>
              <w:top w:val="nil"/>
              <w:left w:val="single" w:sz="4" w:space="0" w:color="auto"/>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总计</w:t>
            </w:r>
          </w:p>
        </w:tc>
        <w:tc>
          <w:tcPr>
            <w:tcW w:w="436"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29</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1,293,663.56</w:t>
            </w:r>
          </w:p>
          <w:p w:rsidR="00D610D9" w:rsidRPr="00514288" w:rsidRDefault="00D610D9">
            <w:pPr>
              <w:jc w:val="right"/>
              <w:rPr>
                <w:rFonts w:asciiTheme="minorEastAsia" w:eastAsiaTheme="minorEastAsia" w:hAnsiTheme="minorEastAsia" w:cs="Arial"/>
                <w:sz w:val="18"/>
                <w:szCs w:val="18"/>
              </w:rPr>
            </w:pPr>
          </w:p>
        </w:tc>
        <w:tc>
          <w:tcPr>
            <w:tcW w:w="2229" w:type="dxa"/>
            <w:tcBorders>
              <w:top w:val="nil"/>
              <w:left w:val="nil"/>
              <w:bottom w:val="single" w:sz="4" w:space="0" w:color="auto"/>
              <w:right w:val="single" w:sz="4" w:space="0" w:color="auto"/>
            </w:tcBorders>
            <w:shd w:val="clear" w:color="auto" w:fill="auto"/>
            <w:noWrap/>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总计</w:t>
            </w:r>
          </w:p>
        </w:tc>
        <w:tc>
          <w:tcPr>
            <w:tcW w:w="684" w:type="dxa"/>
            <w:tcBorders>
              <w:top w:val="nil"/>
              <w:left w:val="nil"/>
              <w:bottom w:val="single" w:sz="4" w:space="0" w:color="auto"/>
              <w:right w:val="single" w:sz="4" w:space="0" w:color="auto"/>
            </w:tcBorders>
            <w:shd w:val="clear" w:color="auto" w:fill="auto"/>
            <w:vAlign w:val="center"/>
          </w:tcPr>
          <w:p w:rsidR="00D610D9" w:rsidRPr="00514288" w:rsidRDefault="00D610D9" w:rsidP="00E42853">
            <w:pPr>
              <w:spacing w:line="240" w:lineRule="exact"/>
              <w:jc w:val="center"/>
              <w:rPr>
                <w:rFonts w:asciiTheme="minorEastAsia" w:eastAsiaTheme="minorEastAsia" w:hAnsiTheme="minorEastAsia"/>
                <w:sz w:val="18"/>
                <w:szCs w:val="18"/>
              </w:rPr>
            </w:pPr>
            <w:r w:rsidRPr="00514288">
              <w:rPr>
                <w:rFonts w:asciiTheme="minorEastAsia" w:eastAsiaTheme="minorEastAsia" w:hAnsiTheme="minorEastAsia" w:hint="eastAsia"/>
                <w:sz w:val="18"/>
                <w:szCs w:val="18"/>
              </w:rPr>
              <w:t>58</w:t>
            </w:r>
          </w:p>
        </w:tc>
        <w:tc>
          <w:tcPr>
            <w:tcW w:w="129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1,293,663.56</w:t>
            </w:r>
          </w:p>
          <w:p w:rsidR="00D610D9" w:rsidRPr="00514288" w:rsidRDefault="00D610D9" w:rsidP="00D610D9">
            <w:pPr>
              <w:jc w:val="right"/>
              <w:rPr>
                <w:rFonts w:asciiTheme="minorEastAsia" w:eastAsiaTheme="minorEastAsia" w:hAnsiTheme="minorEastAsia" w:cs="Arial"/>
                <w:sz w:val="18"/>
                <w:szCs w:val="18"/>
              </w:rPr>
            </w:pPr>
          </w:p>
        </w:tc>
      </w:tr>
    </w:tbl>
    <w:p w:rsidR="00782411" w:rsidRPr="00514288" w:rsidRDefault="00782411" w:rsidP="00782411">
      <w:pPr>
        <w:ind w:firstLineChars="50" w:firstLine="90"/>
        <w:rPr>
          <w:rFonts w:ascii="楷体_GB2312" w:eastAsia="楷体_GB2312"/>
          <w:sz w:val="18"/>
          <w:szCs w:val="18"/>
        </w:rPr>
      </w:pPr>
      <w:r w:rsidRPr="00514288">
        <w:rPr>
          <w:rFonts w:ascii="仿宋_GB2312" w:eastAsia="仿宋_GB2312" w:hAnsi="宋体" w:hint="eastAsia"/>
          <w:sz w:val="18"/>
          <w:szCs w:val="18"/>
        </w:rPr>
        <w:t>注：本表反映部门本年度的总收支和年末结转结余情况。</w:t>
      </w:r>
    </w:p>
    <w:p w:rsidR="00780FDF" w:rsidRPr="00514288" w:rsidRDefault="00780FDF" w:rsidP="00780FDF">
      <w:pPr>
        <w:jc w:val="center"/>
        <w:rPr>
          <w:rFonts w:ascii="黑体" w:eastAsia="黑体"/>
          <w:b/>
          <w:sz w:val="30"/>
          <w:szCs w:val="30"/>
        </w:rPr>
        <w:sectPr w:rsidR="00780FDF" w:rsidRPr="00514288" w:rsidSect="00903CCD">
          <w:footerReference w:type="even" r:id="rId8"/>
          <w:footerReference w:type="default" r:id="rId9"/>
          <w:pgSz w:w="11906" w:h="16838"/>
          <w:pgMar w:top="1440" w:right="1800" w:bottom="1440" w:left="1701" w:header="851" w:footer="992" w:gutter="0"/>
          <w:cols w:space="425"/>
          <w:docGrid w:type="lines" w:linePitch="312"/>
        </w:sectPr>
      </w:pPr>
    </w:p>
    <w:p w:rsidR="002710B8" w:rsidRPr="00514288" w:rsidRDefault="002710B8" w:rsidP="002710B8">
      <w:pPr>
        <w:jc w:val="center"/>
        <w:rPr>
          <w:rFonts w:ascii="方正小标宋简体" w:eastAsia="方正小标宋简体"/>
          <w:sz w:val="44"/>
          <w:szCs w:val="44"/>
        </w:rPr>
      </w:pPr>
      <w:r w:rsidRPr="00514288">
        <w:rPr>
          <w:rFonts w:ascii="方正小标宋简体" w:eastAsia="方正小标宋简体" w:hint="eastAsia"/>
          <w:sz w:val="44"/>
          <w:szCs w:val="44"/>
        </w:rPr>
        <w:lastRenderedPageBreak/>
        <w:t>收入决算表</w:t>
      </w:r>
    </w:p>
    <w:p w:rsidR="002710B8" w:rsidRPr="00514288" w:rsidRDefault="002710B8" w:rsidP="002710B8">
      <w:pPr>
        <w:wordWrap w:val="0"/>
        <w:spacing w:line="400" w:lineRule="exact"/>
        <w:jc w:val="right"/>
        <w:rPr>
          <w:rFonts w:ascii="楷体_GB2312" w:eastAsia="楷体_GB2312"/>
          <w:sz w:val="28"/>
          <w:szCs w:val="28"/>
        </w:rPr>
      </w:pPr>
      <w:r w:rsidRPr="00514288">
        <w:rPr>
          <w:rFonts w:ascii="楷体_GB2312" w:eastAsia="楷体_GB2312" w:hint="eastAsia"/>
          <w:sz w:val="28"/>
          <w:szCs w:val="28"/>
        </w:rPr>
        <w:t xml:space="preserve"> 公开02表 </w:t>
      </w:r>
    </w:p>
    <w:p w:rsidR="002710B8" w:rsidRPr="00514288" w:rsidRDefault="002710B8" w:rsidP="002710B8">
      <w:pPr>
        <w:tabs>
          <w:tab w:val="left" w:pos="13467"/>
        </w:tabs>
        <w:wordWrap w:val="0"/>
        <w:spacing w:line="400" w:lineRule="exact"/>
        <w:ind w:right="107"/>
        <w:jc w:val="right"/>
        <w:rPr>
          <w:rFonts w:ascii="楷体_GB2312" w:eastAsia="楷体_GB2312"/>
          <w:sz w:val="28"/>
          <w:szCs w:val="28"/>
        </w:rPr>
      </w:pPr>
      <w:r w:rsidRPr="00514288">
        <w:rPr>
          <w:rFonts w:ascii="楷体_GB2312" w:eastAsia="楷体_GB2312" w:hint="eastAsia"/>
          <w:sz w:val="28"/>
          <w:szCs w:val="28"/>
        </w:rPr>
        <w:t>部门：</w:t>
      </w:r>
      <w:r w:rsidR="007C76E5" w:rsidRPr="00514288">
        <w:rPr>
          <w:rFonts w:ascii="楷体_GB2312" w:eastAsia="楷体_GB2312" w:hint="eastAsia"/>
          <w:sz w:val="28"/>
          <w:szCs w:val="28"/>
        </w:rPr>
        <w:t xml:space="preserve">青岛市自然资源和规划局  </w:t>
      </w:r>
      <w:r w:rsidRPr="00514288">
        <w:rPr>
          <w:rFonts w:ascii="楷体_GB2312" w:eastAsia="楷体_GB2312" w:hint="eastAsia"/>
          <w:sz w:val="28"/>
          <w:szCs w:val="28"/>
        </w:rPr>
        <w:t xml:space="preserve">                                    </w:t>
      </w:r>
      <w:r w:rsidRPr="00514288">
        <w:rPr>
          <w:rFonts w:ascii="楷体_GB2312" w:eastAsia="楷体_GB2312"/>
          <w:sz w:val="28"/>
          <w:szCs w:val="28"/>
        </w:rPr>
        <w:t xml:space="preserve">  </w:t>
      </w:r>
      <w:r w:rsidRPr="00514288">
        <w:rPr>
          <w:rFonts w:ascii="楷体_GB2312" w:eastAsia="楷体_GB2312" w:hint="eastAsia"/>
          <w:sz w:val="28"/>
          <w:szCs w:val="28"/>
        </w:rPr>
        <w:t xml:space="preserve">              </w:t>
      </w:r>
      <w:r w:rsidRPr="00514288">
        <w:rPr>
          <w:rFonts w:ascii="楷体_GB2312" w:eastAsia="楷体_GB2312"/>
          <w:sz w:val="28"/>
          <w:szCs w:val="28"/>
        </w:rPr>
        <w:t xml:space="preserve">    </w:t>
      </w:r>
      <w:r w:rsidRPr="00514288">
        <w:rPr>
          <w:rFonts w:ascii="楷体_GB2312" w:eastAsia="楷体_GB2312" w:hint="eastAsia"/>
          <w:sz w:val="28"/>
          <w:szCs w:val="28"/>
        </w:rPr>
        <w:t xml:space="preserve"> 单位：万元</w:t>
      </w:r>
    </w:p>
    <w:tbl>
      <w:tblPr>
        <w:tblW w:w="13433" w:type="dxa"/>
        <w:jc w:val="center"/>
        <w:tblLook w:val="0000" w:firstRow="0" w:lastRow="0" w:firstColumn="0" w:lastColumn="0" w:noHBand="0" w:noVBand="0"/>
      </w:tblPr>
      <w:tblGrid>
        <w:gridCol w:w="993"/>
        <w:gridCol w:w="410"/>
        <w:gridCol w:w="1857"/>
        <w:gridCol w:w="1280"/>
        <w:gridCol w:w="1560"/>
        <w:gridCol w:w="1558"/>
        <w:gridCol w:w="1416"/>
        <w:gridCol w:w="1345"/>
        <w:gridCol w:w="1508"/>
        <w:gridCol w:w="1506"/>
      </w:tblGrid>
      <w:tr w:rsidR="002710B8" w:rsidRPr="00514288" w:rsidTr="00D610D9">
        <w:trPr>
          <w:trHeight w:val="458"/>
          <w:jc w:val="center"/>
        </w:trPr>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       目</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CC4822"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本年收入</w:t>
            </w:r>
          </w:p>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合计</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财政拨款收入</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上级补助收入</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ind w:firstLineChars="100" w:firstLine="216"/>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事业收入</w:t>
            </w:r>
          </w:p>
        </w:tc>
        <w:tc>
          <w:tcPr>
            <w:tcW w:w="1346"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经营收入</w:t>
            </w:r>
          </w:p>
        </w:tc>
        <w:tc>
          <w:tcPr>
            <w:tcW w:w="1509"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ind w:left="648" w:hangingChars="300" w:hanging="648"/>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附属单位    </w:t>
            </w:r>
          </w:p>
          <w:p w:rsidR="002710B8" w:rsidRPr="00514288" w:rsidRDefault="002710B8" w:rsidP="00E42853">
            <w:pPr>
              <w:widowControl/>
              <w:spacing w:line="300" w:lineRule="exact"/>
              <w:ind w:left="648" w:hangingChars="300" w:hanging="648"/>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上缴收入</w:t>
            </w:r>
          </w:p>
        </w:tc>
        <w:tc>
          <w:tcPr>
            <w:tcW w:w="1507"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其他收入</w:t>
            </w:r>
          </w:p>
        </w:tc>
      </w:tr>
      <w:tr w:rsidR="002710B8" w:rsidRPr="00514288" w:rsidTr="00D610D9">
        <w:trPr>
          <w:trHeight w:val="457"/>
          <w:jc w:val="center"/>
        </w:trPr>
        <w:tc>
          <w:tcPr>
            <w:tcW w:w="14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功能分类  科目编码</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科目名称</w:t>
            </w:r>
          </w:p>
        </w:tc>
        <w:tc>
          <w:tcPr>
            <w:tcW w:w="1275" w:type="dxa"/>
            <w:vMerge/>
            <w:tcBorders>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560" w:type="dxa"/>
            <w:vMerge/>
            <w:tcBorders>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559" w:type="dxa"/>
            <w:vMerge/>
            <w:tcBorders>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417" w:type="dxa"/>
            <w:vMerge/>
            <w:tcBorders>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ind w:firstLineChars="100" w:firstLine="216"/>
              <w:rPr>
                <w:rFonts w:ascii="仿宋_GB2312" w:eastAsia="仿宋_GB2312" w:hAnsi="宋体" w:cs="宋体"/>
                <w:kern w:val="0"/>
                <w:sz w:val="22"/>
                <w:szCs w:val="22"/>
              </w:rPr>
            </w:pPr>
          </w:p>
        </w:tc>
        <w:tc>
          <w:tcPr>
            <w:tcW w:w="1346" w:type="dxa"/>
            <w:vMerge/>
            <w:tcBorders>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509" w:type="dxa"/>
            <w:vMerge/>
            <w:tcBorders>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ind w:left="648" w:hangingChars="300" w:hanging="648"/>
              <w:jc w:val="center"/>
              <w:rPr>
                <w:rFonts w:ascii="仿宋_GB2312" w:eastAsia="仿宋_GB2312" w:hAnsi="宋体" w:cs="宋体"/>
                <w:kern w:val="0"/>
                <w:sz w:val="22"/>
                <w:szCs w:val="22"/>
              </w:rPr>
            </w:pPr>
          </w:p>
        </w:tc>
        <w:tc>
          <w:tcPr>
            <w:tcW w:w="1507" w:type="dxa"/>
            <w:vMerge/>
            <w:tcBorders>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r>
      <w:tr w:rsidR="002710B8" w:rsidRPr="00514288" w:rsidTr="00D610D9">
        <w:trPr>
          <w:trHeight w:val="397"/>
          <w:jc w:val="center"/>
        </w:trPr>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710B8" w:rsidRPr="00514288" w:rsidRDefault="002710B8"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栏 次</w:t>
            </w:r>
          </w:p>
        </w:tc>
        <w:tc>
          <w:tcPr>
            <w:tcW w:w="1275" w:type="dxa"/>
            <w:tcBorders>
              <w:top w:val="single" w:sz="4" w:space="0" w:color="auto"/>
              <w:left w:val="single" w:sz="4" w:space="0" w:color="auto"/>
              <w:bottom w:val="single" w:sz="4" w:space="0" w:color="auto"/>
              <w:right w:val="single" w:sz="4" w:space="0" w:color="auto"/>
            </w:tcBorders>
            <w:vAlign w:val="center"/>
          </w:tcPr>
          <w:p w:rsidR="002710B8" w:rsidRPr="00514288" w:rsidRDefault="002710B8"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2710B8" w:rsidRPr="00514288" w:rsidRDefault="002710B8"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2710B8" w:rsidRPr="00514288" w:rsidRDefault="002710B8"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2710B8" w:rsidRPr="00514288" w:rsidRDefault="002710B8"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4</w:t>
            </w:r>
          </w:p>
        </w:tc>
        <w:tc>
          <w:tcPr>
            <w:tcW w:w="1346" w:type="dxa"/>
            <w:tcBorders>
              <w:top w:val="single" w:sz="4" w:space="0" w:color="auto"/>
              <w:left w:val="single" w:sz="4" w:space="0" w:color="auto"/>
              <w:bottom w:val="single" w:sz="4" w:space="0" w:color="auto"/>
              <w:right w:val="single" w:sz="4" w:space="0" w:color="auto"/>
            </w:tcBorders>
            <w:vAlign w:val="center"/>
          </w:tcPr>
          <w:p w:rsidR="002710B8" w:rsidRPr="00514288" w:rsidRDefault="002710B8"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5</w:t>
            </w:r>
          </w:p>
        </w:tc>
        <w:tc>
          <w:tcPr>
            <w:tcW w:w="1509" w:type="dxa"/>
            <w:tcBorders>
              <w:top w:val="single" w:sz="4" w:space="0" w:color="auto"/>
              <w:left w:val="single" w:sz="4" w:space="0" w:color="auto"/>
              <w:bottom w:val="single" w:sz="4" w:space="0" w:color="auto"/>
              <w:right w:val="single" w:sz="4" w:space="0" w:color="auto"/>
            </w:tcBorders>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6</w:t>
            </w:r>
          </w:p>
        </w:tc>
        <w:tc>
          <w:tcPr>
            <w:tcW w:w="1507" w:type="dxa"/>
            <w:tcBorders>
              <w:top w:val="single" w:sz="4" w:space="0" w:color="auto"/>
              <w:left w:val="single" w:sz="4" w:space="0" w:color="auto"/>
              <w:bottom w:val="single" w:sz="4" w:space="0" w:color="auto"/>
              <w:right w:val="single" w:sz="4" w:space="0" w:color="auto"/>
            </w:tcBorders>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7</w:t>
            </w:r>
          </w:p>
        </w:tc>
      </w:tr>
      <w:tr w:rsidR="00D610D9" w:rsidRPr="00514288" w:rsidTr="00D610D9">
        <w:trPr>
          <w:trHeight w:val="397"/>
          <w:jc w:val="center"/>
        </w:trPr>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10D9" w:rsidRPr="00514288" w:rsidRDefault="00D610D9" w:rsidP="001A326D">
            <w:pPr>
              <w:spacing w:line="300" w:lineRule="exact"/>
              <w:jc w:val="center"/>
              <w:rPr>
                <w:rFonts w:ascii="仿宋_GB2312" w:eastAsia="仿宋_GB2312" w:hAnsi="宋体" w:cs="宋体"/>
                <w:b/>
                <w:kern w:val="0"/>
                <w:sz w:val="22"/>
                <w:szCs w:val="22"/>
              </w:rPr>
            </w:pPr>
            <w:r w:rsidRPr="00514288">
              <w:rPr>
                <w:rFonts w:ascii="仿宋_GB2312" w:eastAsia="仿宋_GB2312" w:hAnsi="宋体" w:cs="宋体" w:hint="eastAsia"/>
                <w:b/>
                <w:kern w:val="0"/>
                <w:sz w:val="22"/>
                <w:szCs w:val="22"/>
              </w:rPr>
              <w:t>合 计</w:t>
            </w:r>
          </w:p>
        </w:tc>
        <w:tc>
          <w:tcPr>
            <w:tcW w:w="1275"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1,290,397.33</w:t>
            </w:r>
          </w:p>
        </w:tc>
        <w:tc>
          <w:tcPr>
            <w:tcW w:w="1560"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1,290,044.54</w:t>
            </w:r>
          </w:p>
        </w:tc>
        <w:tc>
          <w:tcPr>
            <w:tcW w:w="1559"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 xml:space="preserve">　</w:t>
            </w:r>
          </w:p>
        </w:tc>
        <w:tc>
          <w:tcPr>
            <w:tcW w:w="1346"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352.79</w:t>
            </w:r>
          </w:p>
        </w:tc>
      </w:tr>
      <w:tr w:rsidR="00D610D9" w:rsidRPr="00514288" w:rsidTr="00D610D9">
        <w:trPr>
          <w:trHeight w:val="397"/>
          <w:jc w:val="center"/>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一般公共服务支出</w:t>
            </w:r>
          </w:p>
        </w:tc>
        <w:tc>
          <w:tcPr>
            <w:tcW w:w="1275"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322.68</w:t>
            </w:r>
          </w:p>
        </w:tc>
        <w:tc>
          <w:tcPr>
            <w:tcW w:w="1560"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c>
          <w:tcPr>
            <w:tcW w:w="1559"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single" w:sz="4" w:space="0" w:color="auto"/>
              <w:left w:val="single" w:sz="4" w:space="0" w:color="auto"/>
              <w:bottom w:val="single" w:sz="4" w:space="0" w:color="auto"/>
              <w:right w:val="single" w:sz="4" w:space="0" w:color="auto"/>
            </w:tcBorders>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49.80</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20106</w:t>
            </w:r>
          </w:p>
        </w:tc>
        <w:tc>
          <w:tcPr>
            <w:tcW w:w="2268" w:type="dxa"/>
            <w:gridSpan w:val="2"/>
            <w:tcBorders>
              <w:top w:val="nil"/>
              <w:left w:val="nil"/>
              <w:bottom w:val="single" w:sz="4" w:space="0" w:color="auto"/>
              <w:right w:val="single" w:sz="4" w:space="0" w:color="auto"/>
            </w:tcBorders>
            <w:shd w:val="clear" w:color="auto" w:fill="FFFFFF"/>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财政事务</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49.80</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49.80</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2010699</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其他财政事务支出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49.80</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49.80</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20107</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税收事务</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2010799</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其他税收事务支出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272.88</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272.88</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208</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社会保障和就业支出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20805</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行政事业单位养老支出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2080505</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机关事业单位基本养老保险缴费支出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916.08</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916.08</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2080506</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机关事业单位职业年金</w:t>
            </w:r>
            <w:r w:rsidRPr="00514288">
              <w:rPr>
                <w:rFonts w:asciiTheme="minorEastAsia" w:eastAsiaTheme="minorEastAsia" w:hAnsiTheme="minorEastAsia" w:cs="Arial" w:hint="eastAsia"/>
                <w:sz w:val="18"/>
                <w:szCs w:val="18"/>
              </w:rPr>
              <w:lastRenderedPageBreak/>
              <w:t>缴费支出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lastRenderedPageBreak/>
              <w:t>456.33</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456.33</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1,267,203.55</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1,267,203.55</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21202</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城乡社区规划与管理</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3,075.92</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3,075.92</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2120201</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城乡社区规划与管理</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3,075.92</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3,075.92</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21203</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城乡社区公共设施</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16,849.47</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16,849.47</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2120399</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其他城乡社区公共设施支出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16,849.47</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16,849.47</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21208</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国有土地使用权出让收入安排的支出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1,124,406.15</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1,124,406.15</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2120801</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征地和拆迁补偿支出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1,118,568.59</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1,118,568.59</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2120806</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土地出让业务支出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5,837.56</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5,837.56</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21210</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国有土地收益基金安排的支出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121,700.00</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121,700.00</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2121001</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征地和拆迁补偿支出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121,700.00</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121,700.00</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21299</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其他城乡社区支出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1,172.00</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1,172.00</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2129901</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其他城乡社区支出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1,172.00</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1,172.00</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220</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自然资源海洋气象等支出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20,655.69</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20,352.70</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302.99</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22001</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自然资源事务</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20,655.69</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20,352.70</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302.99</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2200101</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行政运行</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8,239.95</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8,153.66</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86.30</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2200113</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地质矿产资源与环境调</w:t>
            </w:r>
            <w:r w:rsidRPr="00514288">
              <w:rPr>
                <w:rFonts w:asciiTheme="minorEastAsia" w:eastAsiaTheme="minorEastAsia" w:hAnsiTheme="minorEastAsia" w:cs="Arial" w:hint="eastAsia"/>
                <w:sz w:val="18"/>
                <w:szCs w:val="18"/>
              </w:rPr>
              <w:lastRenderedPageBreak/>
              <w:t>查</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lastRenderedPageBreak/>
              <w:t>200.00</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200.00</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2200114</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地质勘查与矿产资源管理</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14.00</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14.00</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2200150</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事业运行</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11,789.65</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11,586.96</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202.70</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2200199</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其他自然资源事务支出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412.08</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412.08</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221</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住房保障支出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22102</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住房改革支出</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D610D9" w:rsidRPr="00514288" w:rsidTr="00D610D9">
        <w:trPr>
          <w:trHeight w:val="397"/>
          <w:jc w:val="center"/>
        </w:trPr>
        <w:tc>
          <w:tcPr>
            <w:tcW w:w="992"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2210201</w:t>
            </w:r>
          </w:p>
        </w:tc>
        <w:tc>
          <w:tcPr>
            <w:tcW w:w="2268" w:type="dxa"/>
            <w:gridSpan w:val="2"/>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住房公积金</w:t>
            </w:r>
          </w:p>
        </w:tc>
        <w:tc>
          <w:tcPr>
            <w:tcW w:w="1275"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1560"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155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9"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507" w:type="dxa"/>
            <w:tcBorders>
              <w:top w:val="nil"/>
              <w:left w:val="nil"/>
              <w:bottom w:val="single" w:sz="4" w:space="0" w:color="auto"/>
              <w:right w:val="single" w:sz="4" w:space="0" w:color="auto"/>
            </w:tcBorders>
            <w:shd w:val="clear" w:color="auto" w:fill="auto"/>
            <w:vAlign w:val="center"/>
          </w:tcPr>
          <w:p w:rsidR="00D610D9" w:rsidRPr="00514288" w:rsidRDefault="00D610D9" w:rsidP="00D610D9">
            <w:pPr>
              <w:spacing w:before="100" w:beforeAutospacing="1" w:after="100" w:afterAutospacing="1" w:line="4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bl>
    <w:p w:rsidR="002710B8" w:rsidRPr="00514288" w:rsidRDefault="002710B8" w:rsidP="002710B8">
      <w:pPr>
        <w:ind w:firstLineChars="50" w:firstLine="108"/>
        <w:rPr>
          <w:rFonts w:ascii="仿宋_GB2312" w:eastAsia="仿宋_GB2312" w:hAnsi="宋体"/>
          <w:sz w:val="22"/>
          <w:szCs w:val="22"/>
        </w:rPr>
      </w:pPr>
      <w:r w:rsidRPr="00514288">
        <w:rPr>
          <w:rFonts w:ascii="仿宋_GB2312" w:eastAsia="仿宋_GB2312" w:hAnsi="宋体" w:hint="eastAsia"/>
          <w:sz w:val="22"/>
          <w:szCs w:val="22"/>
        </w:rPr>
        <w:t>注：本表反映部门本年度取得的各项收入情况。</w:t>
      </w:r>
    </w:p>
    <w:p w:rsidR="00D610D9" w:rsidRPr="00514288" w:rsidRDefault="00D610D9" w:rsidP="002710B8">
      <w:pPr>
        <w:ind w:firstLineChars="50" w:firstLine="108"/>
        <w:rPr>
          <w:rFonts w:ascii="仿宋_GB2312" w:eastAsia="仿宋_GB2312" w:hAnsi="宋体"/>
          <w:sz w:val="22"/>
          <w:szCs w:val="22"/>
        </w:rPr>
      </w:pPr>
    </w:p>
    <w:p w:rsidR="00D610D9" w:rsidRPr="00514288" w:rsidRDefault="00D610D9" w:rsidP="002710B8">
      <w:pPr>
        <w:ind w:firstLineChars="50" w:firstLine="108"/>
        <w:rPr>
          <w:rFonts w:ascii="仿宋_GB2312" w:eastAsia="仿宋_GB2312" w:hAnsi="宋体"/>
          <w:sz w:val="22"/>
          <w:szCs w:val="22"/>
        </w:rPr>
      </w:pPr>
    </w:p>
    <w:p w:rsidR="00CC4822" w:rsidRPr="00514288" w:rsidRDefault="00CC4822" w:rsidP="002710B8">
      <w:pPr>
        <w:ind w:firstLineChars="50" w:firstLine="108"/>
        <w:rPr>
          <w:rFonts w:ascii="仿宋_GB2312" w:eastAsia="仿宋_GB2312" w:hAnsi="宋体"/>
          <w:sz w:val="22"/>
          <w:szCs w:val="22"/>
        </w:rPr>
      </w:pPr>
    </w:p>
    <w:p w:rsidR="00D610D9" w:rsidRPr="00514288" w:rsidRDefault="00D610D9" w:rsidP="002710B8">
      <w:pPr>
        <w:ind w:firstLineChars="50" w:firstLine="108"/>
        <w:rPr>
          <w:rFonts w:ascii="仿宋_GB2312" w:eastAsia="仿宋_GB2312" w:hAnsi="宋体"/>
          <w:sz w:val="22"/>
          <w:szCs w:val="22"/>
        </w:rPr>
      </w:pPr>
    </w:p>
    <w:p w:rsidR="00D610D9" w:rsidRPr="00514288" w:rsidRDefault="00D610D9" w:rsidP="002710B8">
      <w:pPr>
        <w:ind w:firstLineChars="50" w:firstLine="108"/>
        <w:rPr>
          <w:rFonts w:ascii="仿宋_GB2312" w:eastAsia="仿宋_GB2312" w:hAnsi="宋体"/>
          <w:sz w:val="22"/>
          <w:szCs w:val="22"/>
        </w:rPr>
      </w:pPr>
    </w:p>
    <w:p w:rsidR="00D610D9" w:rsidRPr="00514288" w:rsidRDefault="00D610D9" w:rsidP="002710B8">
      <w:pPr>
        <w:ind w:firstLineChars="50" w:firstLine="108"/>
        <w:rPr>
          <w:rFonts w:ascii="仿宋_GB2312" w:eastAsia="仿宋_GB2312" w:hAnsi="宋体"/>
          <w:sz w:val="22"/>
          <w:szCs w:val="22"/>
        </w:rPr>
      </w:pPr>
    </w:p>
    <w:p w:rsidR="00D610D9" w:rsidRPr="00514288" w:rsidRDefault="00D610D9" w:rsidP="002710B8">
      <w:pPr>
        <w:ind w:firstLineChars="50" w:firstLine="108"/>
        <w:rPr>
          <w:rFonts w:ascii="仿宋_GB2312" w:eastAsia="仿宋_GB2312" w:hAnsi="宋体"/>
          <w:sz w:val="22"/>
          <w:szCs w:val="22"/>
        </w:rPr>
      </w:pPr>
    </w:p>
    <w:p w:rsidR="002710B8" w:rsidRPr="00514288" w:rsidRDefault="002710B8" w:rsidP="002710B8">
      <w:pPr>
        <w:jc w:val="center"/>
        <w:rPr>
          <w:rFonts w:ascii="方正小标宋简体" w:eastAsia="方正小标宋简体"/>
          <w:sz w:val="44"/>
          <w:szCs w:val="44"/>
        </w:rPr>
      </w:pPr>
      <w:r w:rsidRPr="00514288">
        <w:rPr>
          <w:rFonts w:ascii="方正小标宋简体" w:eastAsia="方正小标宋简体" w:hint="eastAsia"/>
          <w:sz w:val="44"/>
          <w:szCs w:val="44"/>
        </w:rPr>
        <w:lastRenderedPageBreak/>
        <w:t>支出决算表</w:t>
      </w:r>
    </w:p>
    <w:p w:rsidR="002710B8" w:rsidRPr="00514288" w:rsidRDefault="002710B8" w:rsidP="002710B8">
      <w:pPr>
        <w:spacing w:line="400" w:lineRule="exact"/>
        <w:jc w:val="right"/>
        <w:rPr>
          <w:rFonts w:ascii="楷体_GB2312" w:eastAsia="楷体_GB2312"/>
          <w:sz w:val="28"/>
          <w:szCs w:val="28"/>
        </w:rPr>
      </w:pPr>
      <w:r w:rsidRPr="00514288">
        <w:rPr>
          <w:rFonts w:ascii="楷体_GB2312" w:eastAsia="楷体_GB2312" w:hint="eastAsia"/>
          <w:sz w:val="28"/>
          <w:szCs w:val="28"/>
        </w:rPr>
        <w:t xml:space="preserve">                                                                                   公开03表</w:t>
      </w:r>
    </w:p>
    <w:p w:rsidR="002710B8" w:rsidRPr="00514288" w:rsidRDefault="002710B8" w:rsidP="002710B8">
      <w:pPr>
        <w:wordWrap w:val="0"/>
        <w:spacing w:line="400" w:lineRule="exact"/>
        <w:ind w:firstLineChars="50" w:firstLine="138"/>
        <w:jc w:val="right"/>
        <w:rPr>
          <w:rFonts w:ascii="楷体_GB2312" w:eastAsia="楷体_GB2312"/>
          <w:sz w:val="28"/>
          <w:szCs w:val="28"/>
        </w:rPr>
      </w:pPr>
      <w:r w:rsidRPr="00514288">
        <w:rPr>
          <w:rFonts w:ascii="楷体_GB2312" w:eastAsia="楷体_GB2312" w:hint="eastAsia"/>
          <w:sz w:val="28"/>
          <w:szCs w:val="28"/>
        </w:rPr>
        <w:t xml:space="preserve"> 部门：</w:t>
      </w:r>
      <w:r w:rsidR="00CC4822" w:rsidRPr="00514288">
        <w:rPr>
          <w:rFonts w:ascii="楷体_GB2312" w:eastAsia="楷体_GB2312" w:hint="eastAsia"/>
          <w:sz w:val="28"/>
          <w:szCs w:val="28"/>
        </w:rPr>
        <w:t xml:space="preserve">青岛市自然资源和规划局    </w:t>
      </w:r>
      <w:r w:rsidRPr="00514288">
        <w:rPr>
          <w:rFonts w:ascii="楷体_GB2312" w:eastAsia="楷体_GB2312" w:hint="eastAsia"/>
          <w:sz w:val="28"/>
          <w:szCs w:val="28"/>
        </w:rPr>
        <w:t xml:space="preserve">                                                      单位：万元</w:t>
      </w:r>
    </w:p>
    <w:tbl>
      <w:tblPr>
        <w:tblW w:w="13378" w:type="dxa"/>
        <w:jc w:val="center"/>
        <w:tblLook w:val="0000" w:firstRow="0" w:lastRow="0" w:firstColumn="0" w:lastColumn="0" w:noHBand="0" w:noVBand="0"/>
      </w:tblPr>
      <w:tblGrid>
        <w:gridCol w:w="1334"/>
        <w:gridCol w:w="56"/>
        <w:gridCol w:w="3257"/>
        <w:gridCol w:w="1280"/>
        <w:gridCol w:w="1276"/>
        <w:gridCol w:w="1417"/>
        <w:gridCol w:w="1700"/>
        <w:gridCol w:w="1323"/>
        <w:gridCol w:w="1735"/>
      </w:tblGrid>
      <w:tr w:rsidR="00221E01" w:rsidRPr="00514288" w:rsidTr="00221E01">
        <w:trPr>
          <w:trHeight w:val="458"/>
          <w:jc w:val="center"/>
        </w:trPr>
        <w:tc>
          <w:tcPr>
            <w:tcW w:w="46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       目</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A326D"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本年支出</w:t>
            </w:r>
          </w:p>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合计</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基本支出</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项目支出</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上缴上级支出</w:t>
            </w:r>
          </w:p>
        </w:tc>
        <w:tc>
          <w:tcPr>
            <w:tcW w:w="1323"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经营支出    </w:t>
            </w:r>
          </w:p>
        </w:tc>
        <w:tc>
          <w:tcPr>
            <w:tcW w:w="1736" w:type="dxa"/>
            <w:vMerge w:val="restart"/>
            <w:tcBorders>
              <w:top w:val="single" w:sz="4" w:space="0" w:color="auto"/>
              <w:left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对附属单位</w:t>
            </w:r>
          </w:p>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补助支出</w:t>
            </w:r>
          </w:p>
        </w:tc>
      </w:tr>
      <w:tr w:rsidR="00221E01" w:rsidRPr="00514288" w:rsidTr="00221E01">
        <w:trPr>
          <w:trHeight w:val="457"/>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功能分类 科目编码</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科目名称</w:t>
            </w:r>
          </w:p>
        </w:tc>
        <w:tc>
          <w:tcPr>
            <w:tcW w:w="1276" w:type="dxa"/>
            <w:vMerge/>
            <w:tcBorders>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701" w:type="dxa"/>
            <w:vMerge/>
            <w:tcBorders>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323" w:type="dxa"/>
            <w:vMerge/>
            <w:tcBorders>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736" w:type="dxa"/>
            <w:vMerge/>
            <w:tcBorders>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r>
      <w:tr w:rsidR="00221E01" w:rsidRPr="00514288" w:rsidTr="00221E01">
        <w:trPr>
          <w:trHeight w:val="406"/>
          <w:jc w:val="center"/>
        </w:trPr>
        <w:tc>
          <w:tcPr>
            <w:tcW w:w="46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栏  次</w:t>
            </w:r>
          </w:p>
        </w:tc>
        <w:tc>
          <w:tcPr>
            <w:tcW w:w="1276" w:type="dxa"/>
            <w:tcBorders>
              <w:top w:val="single" w:sz="4" w:space="0" w:color="auto"/>
              <w:left w:val="nil"/>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4</w:t>
            </w:r>
          </w:p>
        </w:tc>
        <w:tc>
          <w:tcPr>
            <w:tcW w:w="1323" w:type="dxa"/>
            <w:tcBorders>
              <w:top w:val="single" w:sz="4" w:space="0" w:color="auto"/>
              <w:left w:val="nil"/>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5</w:t>
            </w:r>
          </w:p>
        </w:tc>
        <w:tc>
          <w:tcPr>
            <w:tcW w:w="1736" w:type="dxa"/>
            <w:tcBorders>
              <w:top w:val="single" w:sz="4" w:space="0" w:color="auto"/>
              <w:left w:val="nil"/>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6</w:t>
            </w:r>
          </w:p>
        </w:tc>
      </w:tr>
      <w:tr w:rsidR="00221E01" w:rsidRPr="00514288" w:rsidTr="00221E01">
        <w:trPr>
          <w:trHeight w:val="444"/>
          <w:jc w:val="center"/>
        </w:trPr>
        <w:tc>
          <w:tcPr>
            <w:tcW w:w="46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1E01" w:rsidRPr="00514288" w:rsidRDefault="00221E01"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合  计</w:t>
            </w:r>
          </w:p>
        </w:tc>
        <w:tc>
          <w:tcPr>
            <w:tcW w:w="1276" w:type="dxa"/>
            <w:tcBorders>
              <w:top w:val="single" w:sz="4" w:space="0" w:color="auto"/>
              <w:left w:val="nil"/>
              <w:bottom w:val="single" w:sz="4" w:space="0" w:color="auto"/>
              <w:right w:val="single" w:sz="4" w:space="0" w:color="auto"/>
            </w:tcBorders>
            <w:shd w:val="clear" w:color="auto" w:fill="auto"/>
            <w:vAlign w:val="center"/>
          </w:tcPr>
          <w:p w:rsidR="00221E01" w:rsidRPr="00514288" w:rsidRDefault="00221E01">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1,290,751.10</w:t>
            </w:r>
          </w:p>
        </w:tc>
        <w:tc>
          <w:tcPr>
            <w:tcW w:w="1276" w:type="dxa"/>
            <w:tcBorders>
              <w:top w:val="single" w:sz="4" w:space="0" w:color="auto"/>
              <w:left w:val="nil"/>
              <w:bottom w:val="single" w:sz="4" w:space="0" w:color="auto"/>
              <w:right w:val="single" w:sz="4" w:space="0" w:color="auto"/>
            </w:tcBorders>
            <w:shd w:val="clear" w:color="auto" w:fill="auto"/>
            <w:vAlign w:val="center"/>
          </w:tcPr>
          <w:p w:rsidR="00221E01" w:rsidRPr="00514288" w:rsidRDefault="00221E01">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23,241.74</w:t>
            </w:r>
          </w:p>
        </w:tc>
        <w:tc>
          <w:tcPr>
            <w:tcW w:w="1417" w:type="dxa"/>
            <w:tcBorders>
              <w:top w:val="single" w:sz="4" w:space="0" w:color="auto"/>
              <w:left w:val="nil"/>
              <w:bottom w:val="single" w:sz="4" w:space="0" w:color="auto"/>
              <w:right w:val="single" w:sz="4" w:space="0" w:color="auto"/>
            </w:tcBorders>
            <w:shd w:val="clear" w:color="auto" w:fill="auto"/>
            <w:vAlign w:val="center"/>
          </w:tcPr>
          <w:p w:rsidR="00221E01" w:rsidRPr="00514288" w:rsidRDefault="00221E01">
            <w:pPr>
              <w:jc w:val="right"/>
              <w:rPr>
                <w:rFonts w:asciiTheme="minorEastAsia" w:eastAsiaTheme="minorEastAsia" w:hAnsiTheme="minorEastAsia" w:cs="Arial"/>
                <w:b/>
                <w:bCs/>
                <w:sz w:val="18"/>
                <w:szCs w:val="18"/>
              </w:rPr>
            </w:pPr>
            <w:r w:rsidRPr="00514288">
              <w:rPr>
                <w:rFonts w:asciiTheme="minorEastAsia" w:eastAsiaTheme="minorEastAsia" w:hAnsiTheme="minorEastAsia" w:cs="Arial" w:hint="eastAsia"/>
                <w:b/>
                <w:bCs/>
                <w:sz w:val="18"/>
                <w:szCs w:val="18"/>
              </w:rPr>
              <w:t>1,267,509.35</w:t>
            </w:r>
          </w:p>
        </w:tc>
        <w:tc>
          <w:tcPr>
            <w:tcW w:w="1701" w:type="dxa"/>
            <w:tcBorders>
              <w:top w:val="single" w:sz="4" w:space="0" w:color="auto"/>
              <w:left w:val="nil"/>
              <w:bottom w:val="single" w:sz="4" w:space="0" w:color="auto"/>
              <w:right w:val="single" w:sz="4" w:space="0" w:color="auto"/>
            </w:tcBorders>
            <w:shd w:val="clear" w:color="auto" w:fill="auto"/>
            <w:vAlign w:val="center"/>
          </w:tcPr>
          <w:p w:rsidR="00221E01" w:rsidRPr="00514288" w:rsidRDefault="00221E01">
            <w:pPr>
              <w:jc w:val="right"/>
              <w:rPr>
                <w:rFonts w:asciiTheme="minorEastAsia" w:eastAsiaTheme="minorEastAsia" w:hAnsiTheme="minorEastAsia" w:cs="Arial"/>
                <w:b/>
                <w:sz w:val="18"/>
                <w:szCs w:val="18"/>
              </w:rPr>
            </w:pPr>
            <w:r w:rsidRPr="00514288">
              <w:rPr>
                <w:rFonts w:asciiTheme="minorEastAsia" w:eastAsiaTheme="minorEastAsia" w:hAnsiTheme="minorEastAsia" w:cs="Arial" w:hint="eastAsia"/>
                <w:b/>
                <w:sz w:val="18"/>
                <w:szCs w:val="18"/>
              </w:rPr>
              <w:t xml:space="preserve">　</w:t>
            </w:r>
          </w:p>
        </w:tc>
        <w:tc>
          <w:tcPr>
            <w:tcW w:w="1323" w:type="dxa"/>
            <w:tcBorders>
              <w:top w:val="single" w:sz="4" w:space="0" w:color="auto"/>
              <w:left w:val="nil"/>
              <w:bottom w:val="single" w:sz="4" w:space="0" w:color="auto"/>
              <w:right w:val="single" w:sz="4" w:space="0" w:color="auto"/>
            </w:tcBorders>
            <w:shd w:val="clear" w:color="auto" w:fill="auto"/>
            <w:vAlign w:val="center"/>
          </w:tcPr>
          <w:p w:rsidR="00221E01" w:rsidRPr="00514288" w:rsidRDefault="00221E01">
            <w:pPr>
              <w:jc w:val="right"/>
              <w:rPr>
                <w:rFonts w:asciiTheme="minorEastAsia" w:eastAsiaTheme="minorEastAsia" w:hAnsiTheme="minorEastAsia" w:cs="Arial"/>
                <w:b/>
                <w:sz w:val="18"/>
                <w:szCs w:val="18"/>
              </w:rPr>
            </w:pPr>
          </w:p>
        </w:tc>
        <w:tc>
          <w:tcPr>
            <w:tcW w:w="1736" w:type="dxa"/>
            <w:tcBorders>
              <w:top w:val="single" w:sz="4" w:space="0" w:color="auto"/>
              <w:left w:val="nil"/>
              <w:bottom w:val="single" w:sz="4" w:space="0" w:color="auto"/>
              <w:right w:val="single" w:sz="4" w:space="0" w:color="auto"/>
            </w:tcBorders>
            <w:shd w:val="clear" w:color="auto" w:fill="auto"/>
            <w:vAlign w:val="center"/>
          </w:tcPr>
          <w:p w:rsidR="00221E01" w:rsidRPr="00514288" w:rsidRDefault="00221E01">
            <w:pPr>
              <w:jc w:val="right"/>
              <w:rPr>
                <w:rFonts w:asciiTheme="minorEastAsia" w:eastAsiaTheme="minorEastAsia" w:hAnsiTheme="minorEastAsia" w:cs="Arial"/>
                <w:b/>
                <w:sz w:val="18"/>
                <w:szCs w:val="18"/>
              </w:rPr>
            </w:pPr>
            <w:r w:rsidRPr="00514288">
              <w:rPr>
                <w:rFonts w:asciiTheme="minorEastAsia" w:eastAsiaTheme="minorEastAsia" w:hAnsiTheme="minorEastAsia" w:cs="Arial" w:hint="eastAsia"/>
                <w:b/>
                <w:sz w:val="18"/>
                <w:szCs w:val="18"/>
              </w:rPr>
              <w:t xml:space="preserve">　</w:t>
            </w:r>
          </w:p>
        </w:tc>
      </w:tr>
      <w:tr w:rsidR="00221E01" w:rsidRPr="00514288" w:rsidTr="00221E01">
        <w:trPr>
          <w:trHeight w:val="406"/>
          <w:jc w:val="center"/>
        </w:trPr>
        <w:tc>
          <w:tcPr>
            <w:tcW w:w="1334" w:type="dxa"/>
            <w:tcBorders>
              <w:top w:val="single" w:sz="4" w:space="0" w:color="auto"/>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201</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一般公共服务支出</w:t>
            </w:r>
          </w:p>
        </w:tc>
        <w:tc>
          <w:tcPr>
            <w:tcW w:w="1276" w:type="dxa"/>
            <w:tcBorders>
              <w:top w:val="single" w:sz="4" w:space="0" w:color="auto"/>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544.46</w:t>
            </w:r>
          </w:p>
        </w:tc>
        <w:tc>
          <w:tcPr>
            <w:tcW w:w="1276" w:type="dxa"/>
            <w:tcBorders>
              <w:top w:val="single" w:sz="4" w:space="0" w:color="auto"/>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c>
          <w:tcPr>
            <w:tcW w:w="1701" w:type="dxa"/>
            <w:tcBorders>
              <w:top w:val="single" w:sz="4" w:space="0" w:color="auto"/>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single" w:sz="4" w:space="0" w:color="auto"/>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single" w:sz="4" w:space="0" w:color="auto"/>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20106</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财政事务</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271.58</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271.58</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2010699</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其他财政事务支出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271.58</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271.58</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20107</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税收事务</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2010799</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其他税收事务支出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272.88</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272.88</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208</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社会保障和就业支出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20805</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行政事业单位养老支出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2080505</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机关事业单位基本养老保险缴费支出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916.08</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916.08</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2080506</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机关事业单位职业年金缴费支出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456.33</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456.33</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1,267,203.55</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1,267,203.55</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lastRenderedPageBreak/>
              <w:t>21202</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城乡社区规划与管理</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3,075.92</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3,075.92</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2120201</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城乡社区规划与管理</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3,075.92</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3,075.92</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21203</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城乡社区公共设施</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16,849.47</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16,849.47</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2120399</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其他城乡社区公共设施支出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16,849.47</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16,849.47</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21208</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国有土地使用权出让收入安排的支出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1,124,406.15</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1,124,406.15</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2120801</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征地和拆迁补偿支出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1,118,568.59</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1,118,568.59</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2120806</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土地出让业务支出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5,837.56</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5,837.56</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21210</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国有土地收益基金安排的支出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121,700.00</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121,700.00</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2121001</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征地和拆迁补偿支出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121,700.00</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121,700.00</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21299</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其他城乡社区支出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1,172.00</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1,172.00</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2129901</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其他城乡社区支出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1,172.00</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1,172.00</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220</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自然资源海洋气象等支出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20,787.68</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20,754.75</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32.93</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22001</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自然资源事务</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20,787.68</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20,754.75</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32.93</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2200101</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行政运行</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8,199.84</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8,199.84</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2200113</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地质矿产资源与环境调查</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200.00</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2200114</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地质勘查与矿产资源管理</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14.46</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14.46</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2200150</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事业运行</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11,961.30</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11,942.83</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18.47</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2200199</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其他自然资源事务支出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412.08</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412.08</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221</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住房保障支出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22102</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住房改革支出</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221E01" w:rsidRPr="00514288" w:rsidTr="00221E01">
        <w:trPr>
          <w:trHeight w:val="406"/>
          <w:jc w:val="center"/>
        </w:trPr>
        <w:tc>
          <w:tcPr>
            <w:tcW w:w="1334"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lastRenderedPageBreak/>
              <w:t>2210201</w:t>
            </w:r>
          </w:p>
        </w:tc>
        <w:tc>
          <w:tcPr>
            <w:tcW w:w="3315" w:type="dxa"/>
            <w:gridSpan w:val="2"/>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住房公积金</w:t>
            </w:r>
          </w:p>
        </w:tc>
        <w:tc>
          <w:tcPr>
            <w:tcW w:w="1276" w:type="dxa"/>
            <w:tcBorders>
              <w:top w:val="nil"/>
              <w:left w:val="nil"/>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1276" w:type="dxa"/>
            <w:tcBorders>
              <w:top w:val="nil"/>
              <w:left w:val="single" w:sz="4" w:space="0" w:color="auto"/>
              <w:bottom w:val="single" w:sz="4" w:space="0" w:color="auto"/>
              <w:right w:val="nil"/>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1417" w:type="dxa"/>
            <w:tcBorders>
              <w:top w:val="nil"/>
              <w:left w:val="single" w:sz="4" w:space="0" w:color="auto"/>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323"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736" w:type="dxa"/>
            <w:tcBorders>
              <w:top w:val="nil"/>
              <w:left w:val="nil"/>
              <w:bottom w:val="single" w:sz="4" w:space="0" w:color="auto"/>
              <w:right w:val="single" w:sz="4" w:space="0" w:color="auto"/>
            </w:tcBorders>
            <w:shd w:val="clear" w:color="auto" w:fill="auto"/>
            <w:vAlign w:val="center"/>
          </w:tcPr>
          <w:p w:rsidR="00D610D9" w:rsidRPr="00514288" w:rsidRDefault="00D610D9" w:rsidP="00221E01">
            <w:pPr>
              <w:spacing w:line="36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bl>
    <w:p w:rsidR="002710B8" w:rsidRPr="00514288" w:rsidRDefault="002710B8" w:rsidP="002710B8">
      <w:pPr>
        <w:ind w:firstLineChars="50" w:firstLine="108"/>
        <w:rPr>
          <w:rFonts w:ascii="仿宋_GB2312" w:eastAsia="仿宋_GB2312" w:hAnsi="宋体"/>
          <w:sz w:val="22"/>
          <w:szCs w:val="22"/>
        </w:rPr>
      </w:pPr>
      <w:r w:rsidRPr="00514288">
        <w:rPr>
          <w:rFonts w:ascii="仿宋_GB2312" w:eastAsia="仿宋_GB2312" w:hAnsi="宋体" w:hint="eastAsia"/>
          <w:sz w:val="22"/>
          <w:szCs w:val="22"/>
        </w:rPr>
        <w:t>注：本表反映部门本年度各项支出情况。</w:t>
      </w:r>
    </w:p>
    <w:p w:rsidR="002710B8" w:rsidRPr="00514288" w:rsidRDefault="002710B8" w:rsidP="002710B8">
      <w:pPr>
        <w:rPr>
          <w:rFonts w:ascii="仿宋_GB2312" w:eastAsia="仿宋_GB2312" w:hAnsi="宋体"/>
          <w:sz w:val="22"/>
          <w:szCs w:val="22"/>
        </w:rPr>
        <w:sectPr w:rsidR="002710B8" w:rsidRPr="00514288" w:rsidSect="00E42853">
          <w:pgSz w:w="16838" w:h="11906" w:orient="landscape" w:code="9"/>
          <w:pgMar w:top="1531" w:right="1701" w:bottom="1531" w:left="1701" w:header="0" w:footer="1418" w:gutter="0"/>
          <w:cols w:space="720"/>
          <w:docGrid w:type="linesAndChars" w:linePitch="610" w:charSpace="-849"/>
        </w:sectPr>
      </w:pPr>
    </w:p>
    <w:p w:rsidR="002710B8" w:rsidRPr="00514288" w:rsidRDefault="002710B8" w:rsidP="002710B8">
      <w:pPr>
        <w:jc w:val="center"/>
        <w:rPr>
          <w:rFonts w:ascii="方正小标宋简体" w:eastAsia="方正小标宋简体"/>
          <w:sz w:val="44"/>
          <w:szCs w:val="44"/>
        </w:rPr>
      </w:pPr>
      <w:r w:rsidRPr="00514288">
        <w:rPr>
          <w:rFonts w:ascii="方正小标宋简体" w:eastAsia="方正小标宋简体" w:hint="eastAsia"/>
          <w:sz w:val="44"/>
          <w:szCs w:val="44"/>
        </w:rPr>
        <w:lastRenderedPageBreak/>
        <w:t>财政拨款收入支出决算总表</w:t>
      </w:r>
    </w:p>
    <w:p w:rsidR="002710B8" w:rsidRPr="00514288" w:rsidRDefault="002710B8" w:rsidP="002710B8">
      <w:pPr>
        <w:spacing w:line="400" w:lineRule="exact"/>
        <w:jc w:val="right"/>
        <w:rPr>
          <w:rFonts w:ascii="楷体_GB2312" w:eastAsia="楷体_GB2312"/>
          <w:sz w:val="28"/>
          <w:szCs w:val="28"/>
        </w:rPr>
      </w:pPr>
      <w:r w:rsidRPr="00514288">
        <w:rPr>
          <w:rFonts w:ascii="楷体_GB2312" w:eastAsia="楷体_GB2312" w:hint="eastAsia"/>
          <w:sz w:val="28"/>
          <w:szCs w:val="28"/>
        </w:rPr>
        <w:t>公开04表</w:t>
      </w:r>
    </w:p>
    <w:p w:rsidR="002710B8" w:rsidRPr="00514288" w:rsidRDefault="002710B8" w:rsidP="002710B8">
      <w:pPr>
        <w:spacing w:line="400" w:lineRule="exact"/>
        <w:ind w:firstLineChars="50" w:firstLine="138"/>
        <w:jc w:val="left"/>
        <w:rPr>
          <w:rFonts w:ascii="楷体_GB2312" w:eastAsia="楷体_GB2312"/>
          <w:sz w:val="28"/>
          <w:szCs w:val="28"/>
        </w:rPr>
      </w:pPr>
      <w:r w:rsidRPr="00514288">
        <w:rPr>
          <w:rFonts w:ascii="楷体_GB2312" w:eastAsia="楷体_GB2312" w:hint="eastAsia"/>
          <w:sz w:val="28"/>
          <w:szCs w:val="28"/>
        </w:rPr>
        <w:t>部门：</w:t>
      </w:r>
      <w:r w:rsidR="00E338CC" w:rsidRPr="00514288">
        <w:rPr>
          <w:rFonts w:ascii="楷体_GB2312" w:eastAsia="楷体_GB2312" w:hint="eastAsia"/>
          <w:sz w:val="28"/>
          <w:szCs w:val="28"/>
        </w:rPr>
        <w:t xml:space="preserve">青岛市自然资源和规划局  </w:t>
      </w:r>
      <w:r w:rsidRPr="00514288">
        <w:rPr>
          <w:rFonts w:ascii="楷体_GB2312" w:eastAsia="楷体_GB2312" w:hint="eastAsia"/>
          <w:sz w:val="28"/>
          <w:szCs w:val="28"/>
        </w:rPr>
        <w:t xml:space="preserve">                                                         单位：万元</w:t>
      </w:r>
    </w:p>
    <w:tbl>
      <w:tblPr>
        <w:tblW w:w="1334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2"/>
        <w:gridCol w:w="540"/>
        <w:gridCol w:w="1512"/>
        <w:gridCol w:w="2628"/>
        <w:gridCol w:w="540"/>
        <w:gridCol w:w="1699"/>
        <w:gridCol w:w="1700"/>
        <w:gridCol w:w="1700"/>
      </w:tblGrid>
      <w:tr w:rsidR="002710B8" w:rsidRPr="00514288" w:rsidTr="00E42853">
        <w:trPr>
          <w:trHeight w:val="402"/>
          <w:jc w:val="center"/>
        </w:trPr>
        <w:tc>
          <w:tcPr>
            <w:tcW w:w="5074" w:type="dxa"/>
            <w:gridSpan w:val="3"/>
            <w:tcBorders>
              <w:top w:val="single" w:sz="4" w:space="0" w:color="auto"/>
              <w:bottom w:val="single" w:sz="4" w:space="0" w:color="auto"/>
              <w:right w:val="nil"/>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收 入</w:t>
            </w:r>
          </w:p>
        </w:tc>
        <w:tc>
          <w:tcPr>
            <w:tcW w:w="8267" w:type="dxa"/>
            <w:gridSpan w:val="5"/>
            <w:tcBorders>
              <w:top w:val="single" w:sz="4" w:space="0" w:color="auto"/>
              <w:left w:val="nil"/>
              <w:bottom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支 出</w:t>
            </w:r>
          </w:p>
        </w:tc>
      </w:tr>
      <w:tr w:rsidR="002710B8" w:rsidRPr="00514288" w:rsidTr="00E42853">
        <w:trPr>
          <w:trHeight w:val="630"/>
          <w:jc w:val="center"/>
        </w:trPr>
        <w:tc>
          <w:tcPr>
            <w:tcW w:w="3022" w:type="dxa"/>
            <w:tcBorders>
              <w:top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    目</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行次</w:t>
            </w:r>
          </w:p>
        </w:tc>
        <w:tc>
          <w:tcPr>
            <w:tcW w:w="151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决算数</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    目</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行次</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合计</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一般公共预算</w:t>
            </w:r>
          </w:p>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财政拨款</w:t>
            </w:r>
          </w:p>
        </w:tc>
        <w:tc>
          <w:tcPr>
            <w:tcW w:w="1700" w:type="dxa"/>
            <w:tcBorders>
              <w:top w:val="single" w:sz="4" w:space="0" w:color="auto"/>
              <w:left w:val="single" w:sz="4" w:space="0" w:color="auto"/>
              <w:bottom w:val="single" w:sz="4" w:space="0" w:color="auto"/>
            </w:tcBorders>
            <w:shd w:val="clear" w:color="auto" w:fill="FFFFFF"/>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政府性基金</w:t>
            </w:r>
          </w:p>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预算财政拨款</w:t>
            </w:r>
          </w:p>
        </w:tc>
      </w:tr>
      <w:tr w:rsidR="002710B8"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ind w:firstLineChars="500" w:firstLine="1079"/>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栏   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栏  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2</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3</w:t>
            </w:r>
          </w:p>
        </w:tc>
        <w:tc>
          <w:tcPr>
            <w:tcW w:w="1700" w:type="dxa"/>
            <w:tcBorders>
              <w:top w:val="single" w:sz="4" w:space="0" w:color="auto"/>
              <w:left w:val="single" w:sz="4" w:space="0" w:color="auto"/>
              <w:bottom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4</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一、一般公共预算财政拨款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43,938.39</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一、一般公共服务支出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15</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272.88</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272.88</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widowControl/>
              <w:spacing w:line="32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二、政府性基金预算财政拨款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1,246,106.15</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spacing w:line="300" w:lineRule="exact"/>
              <w:jc w:val="lef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八、社会保障和就业支出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16</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1,372.41</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1,372.41</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widowControl/>
              <w:spacing w:line="32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3</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spacing w:line="300" w:lineRule="exact"/>
              <w:jc w:val="lef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十一、城乡社区支出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17</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1,267,203.55</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21,097.40</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1,246,106.15</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4</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E338CC">
            <w:pPr>
              <w:spacing w:line="300" w:lineRule="exact"/>
              <w:rPr>
                <w:rFonts w:ascii="宋体" w:hAnsi="宋体" w:cs="Arial"/>
                <w:sz w:val="20"/>
                <w:szCs w:val="20"/>
              </w:rPr>
            </w:pPr>
            <w:r w:rsidRPr="00514288">
              <w:rPr>
                <w:rFonts w:cs="Arial" w:hint="eastAsia"/>
                <w:sz w:val="20"/>
                <w:szCs w:val="20"/>
              </w:rPr>
              <w:t>十四、资源勘探信息等支出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E338CC">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18</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widowControl/>
              <w:spacing w:line="32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5</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E338CC">
            <w:pPr>
              <w:spacing w:line="3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十八、自然资源海洋气象等支出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E338CC">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19</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20,381.11</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20,381.11</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widowControl/>
              <w:spacing w:line="32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6</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E338CC">
            <w:pPr>
              <w:spacing w:line="30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十九、住房保障支出</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E338CC">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20</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widowControl/>
              <w:spacing w:line="32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E338CC"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FFFFFF"/>
            <w:noWrap/>
            <w:vAlign w:val="center"/>
          </w:tcPr>
          <w:p w:rsidR="00E338CC" w:rsidRPr="00514288" w:rsidRDefault="00E338CC"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7</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8CC" w:rsidRPr="00514288" w:rsidRDefault="00E338CC" w:rsidP="001A326D">
            <w:pPr>
              <w:widowControl/>
              <w:spacing w:line="30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8CC" w:rsidRPr="00514288" w:rsidRDefault="00E338CC" w:rsidP="00E338CC">
            <w:pPr>
              <w:spacing w:line="300" w:lineRule="exact"/>
              <w:rPr>
                <w:rFonts w:asciiTheme="minorEastAsia" w:eastAsiaTheme="minorEastAsia" w:hAnsiTheme="minorEastAsia"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E338CC">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21</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tcBorders>
            <w:shd w:val="clear" w:color="auto" w:fill="auto"/>
            <w:noWrap/>
            <w:vAlign w:val="center"/>
          </w:tcPr>
          <w:p w:rsidR="00E338CC" w:rsidRPr="00514288" w:rsidRDefault="00E338CC" w:rsidP="00221E01">
            <w:pPr>
              <w:widowControl/>
              <w:spacing w:line="320" w:lineRule="exact"/>
              <w:jc w:val="righ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E338CC"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auto"/>
            <w:noWrap/>
            <w:vAlign w:val="center"/>
          </w:tcPr>
          <w:p w:rsidR="00E338CC" w:rsidRPr="00514288" w:rsidRDefault="00E338CC"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8</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8CC" w:rsidRPr="00514288" w:rsidRDefault="00E338CC"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8CC" w:rsidRPr="00514288" w:rsidRDefault="00E338CC"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22</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tcBorders>
            <w:shd w:val="clear" w:color="auto" w:fill="auto"/>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center"/>
              <w:rPr>
                <w:rFonts w:asciiTheme="minorEastAsia" w:eastAsiaTheme="minorEastAsia" w:hAnsiTheme="minorEastAsia" w:cs="宋体"/>
                <w:bCs/>
                <w:kern w:val="0"/>
                <w:sz w:val="18"/>
                <w:szCs w:val="18"/>
              </w:rPr>
            </w:pPr>
            <w:r w:rsidRPr="00514288">
              <w:rPr>
                <w:rFonts w:asciiTheme="minorEastAsia" w:eastAsiaTheme="minorEastAsia" w:hAnsiTheme="minorEastAsia" w:cs="宋体" w:hint="eastAsia"/>
                <w:bCs/>
                <w:kern w:val="0"/>
                <w:sz w:val="18"/>
                <w:szCs w:val="18"/>
              </w:rPr>
              <w:t>本年收入合计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1,290,044.54</w:t>
            </w: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center"/>
              <w:rPr>
                <w:rFonts w:asciiTheme="minorEastAsia" w:eastAsiaTheme="minorEastAsia" w:hAnsiTheme="minorEastAsia" w:cs="宋体"/>
                <w:bCs/>
                <w:kern w:val="0"/>
                <w:sz w:val="18"/>
                <w:szCs w:val="18"/>
              </w:rPr>
            </w:pPr>
            <w:r w:rsidRPr="00514288">
              <w:rPr>
                <w:rFonts w:asciiTheme="minorEastAsia" w:eastAsiaTheme="minorEastAsia" w:hAnsiTheme="minorEastAsia" w:cs="宋体" w:hint="eastAsia"/>
                <w:bCs/>
                <w:kern w:val="0"/>
                <w:sz w:val="18"/>
                <w:szCs w:val="18"/>
              </w:rPr>
              <w:t>本年支出合计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23</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1,290,072.95</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43,966.80</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1,246,106.15</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年初财政拨款结转和结余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77.36</w:t>
            </w: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年末财政拨款结转和结余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24</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48.95</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48.95</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77.36</w:t>
            </w: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25</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widowControl/>
              <w:spacing w:line="32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E338CC"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auto"/>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8CC" w:rsidRPr="00514288" w:rsidRDefault="00E338CC" w:rsidP="001A326D">
            <w:pPr>
              <w:spacing w:line="300" w:lineRule="exact"/>
              <w:jc w:val="right"/>
              <w:rPr>
                <w:rFonts w:asciiTheme="minorEastAsia" w:eastAsiaTheme="minorEastAsia" w:hAnsiTheme="minorEastAsia" w:cs="Arial"/>
                <w:sz w:val="18"/>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8CC" w:rsidRPr="00514288" w:rsidRDefault="00E338CC"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26</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tcBorders>
            <w:shd w:val="clear" w:color="auto" w:fill="auto"/>
            <w:noWrap/>
            <w:vAlign w:val="center"/>
          </w:tcPr>
          <w:p w:rsidR="00E338CC" w:rsidRPr="00514288" w:rsidRDefault="00E338CC" w:rsidP="00221E01">
            <w:pPr>
              <w:widowControl/>
              <w:spacing w:line="32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E338CC"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auto"/>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13</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8CC" w:rsidRPr="00514288" w:rsidRDefault="00E338CC" w:rsidP="001A326D">
            <w:pPr>
              <w:spacing w:line="300" w:lineRule="exact"/>
              <w:jc w:val="right"/>
              <w:rPr>
                <w:rFonts w:asciiTheme="minorEastAsia" w:eastAsiaTheme="minorEastAsia" w:hAnsiTheme="minorEastAsia" w:cs="Arial"/>
                <w:sz w:val="18"/>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8CC" w:rsidRPr="00514288" w:rsidRDefault="00E338CC" w:rsidP="001A326D">
            <w:pPr>
              <w:widowControl/>
              <w:spacing w:line="30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27</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38CC" w:rsidRPr="00514288" w:rsidRDefault="00E338CC" w:rsidP="00221E01">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700" w:type="dxa"/>
            <w:tcBorders>
              <w:top w:val="single" w:sz="4" w:space="0" w:color="auto"/>
              <w:left w:val="single" w:sz="4" w:space="0" w:color="auto"/>
              <w:bottom w:val="single" w:sz="4" w:space="0" w:color="auto"/>
            </w:tcBorders>
            <w:shd w:val="clear" w:color="auto" w:fill="auto"/>
            <w:noWrap/>
            <w:vAlign w:val="center"/>
          </w:tcPr>
          <w:p w:rsidR="00E338CC" w:rsidRPr="00514288" w:rsidRDefault="00E338CC" w:rsidP="00221E01">
            <w:pPr>
              <w:widowControl/>
              <w:spacing w:line="320" w:lineRule="exact"/>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221E01" w:rsidRPr="00514288" w:rsidTr="00E42853">
        <w:trPr>
          <w:trHeight w:val="330"/>
          <w:jc w:val="center"/>
        </w:trPr>
        <w:tc>
          <w:tcPr>
            <w:tcW w:w="3022" w:type="dxa"/>
            <w:tcBorders>
              <w:top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bCs/>
                <w:kern w:val="0"/>
                <w:sz w:val="18"/>
                <w:szCs w:val="18"/>
              </w:rPr>
            </w:pPr>
            <w:r w:rsidRPr="00514288">
              <w:rPr>
                <w:rFonts w:asciiTheme="minorEastAsia" w:eastAsiaTheme="minorEastAsia" w:hAnsiTheme="minorEastAsia" w:cs="宋体" w:hint="eastAsia"/>
                <w:bCs/>
                <w:kern w:val="0"/>
                <w:sz w:val="18"/>
                <w:szCs w:val="18"/>
              </w:rPr>
              <w:t>总计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14</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E01" w:rsidRPr="00514288" w:rsidRDefault="00221E01" w:rsidP="001A326D">
            <w:pPr>
              <w:spacing w:line="30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sz w:val="18"/>
                <w:szCs w:val="18"/>
              </w:rPr>
              <w:t>1</w:t>
            </w:r>
            <w:r w:rsidRPr="00514288">
              <w:rPr>
                <w:rFonts w:asciiTheme="minorEastAsia" w:eastAsiaTheme="minorEastAsia" w:hAnsiTheme="minorEastAsia" w:cs="Arial" w:hint="eastAsia"/>
                <w:sz w:val="18"/>
                <w:szCs w:val="18"/>
              </w:rPr>
              <w:t>,</w:t>
            </w:r>
            <w:r w:rsidRPr="00514288">
              <w:rPr>
                <w:rFonts w:asciiTheme="minorEastAsia" w:eastAsiaTheme="minorEastAsia" w:hAnsiTheme="minorEastAsia" w:cs="Arial"/>
                <w:sz w:val="18"/>
                <w:szCs w:val="18"/>
              </w:rPr>
              <w:t>290</w:t>
            </w:r>
            <w:r w:rsidRPr="00514288">
              <w:rPr>
                <w:rFonts w:asciiTheme="minorEastAsia" w:eastAsiaTheme="minorEastAsia" w:hAnsiTheme="minorEastAsia" w:cs="Arial" w:hint="eastAsia"/>
                <w:sz w:val="18"/>
                <w:szCs w:val="18"/>
              </w:rPr>
              <w:t>,</w:t>
            </w:r>
            <w:r w:rsidRPr="00514288">
              <w:rPr>
                <w:rFonts w:asciiTheme="minorEastAsia" w:eastAsiaTheme="minorEastAsia" w:hAnsiTheme="minorEastAsia" w:cs="Arial"/>
                <w:sz w:val="18"/>
                <w:szCs w:val="18"/>
              </w:rPr>
              <w:t>121.9</w:t>
            </w:r>
            <w:r w:rsidRPr="00514288">
              <w:rPr>
                <w:rFonts w:asciiTheme="minorEastAsia" w:eastAsiaTheme="minorEastAsia" w:hAnsiTheme="minorEastAsia" w:cs="Arial" w:hint="eastAsia"/>
                <w:sz w:val="18"/>
                <w:szCs w:val="18"/>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bCs/>
                <w:kern w:val="0"/>
                <w:sz w:val="18"/>
                <w:szCs w:val="18"/>
              </w:rPr>
            </w:pPr>
            <w:r w:rsidRPr="00514288">
              <w:rPr>
                <w:rFonts w:asciiTheme="minorEastAsia" w:eastAsiaTheme="minorEastAsia" w:hAnsiTheme="minorEastAsia" w:cs="宋体" w:hint="eastAsia"/>
                <w:bCs/>
                <w:kern w:val="0"/>
                <w:sz w:val="18"/>
                <w:szCs w:val="18"/>
              </w:rPr>
              <w:t>总计</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1A326D">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28</w:t>
            </w:r>
          </w:p>
        </w:tc>
        <w:tc>
          <w:tcPr>
            <w:tcW w:w="1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1,290,121.90</w:t>
            </w:r>
          </w:p>
        </w:tc>
        <w:tc>
          <w:tcPr>
            <w:tcW w:w="1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44,015.75</w:t>
            </w:r>
          </w:p>
        </w:tc>
        <w:tc>
          <w:tcPr>
            <w:tcW w:w="1700" w:type="dxa"/>
            <w:tcBorders>
              <w:top w:val="single" w:sz="4" w:space="0" w:color="auto"/>
              <w:left w:val="single" w:sz="4" w:space="0" w:color="auto"/>
              <w:bottom w:val="single" w:sz="4" w:space="0" w:color="auto"/>
            </w:tcBorders>
            <w:shd w:val="clear" w:color="auto" w:fill="auto"/>
            <w:noWrap/>
            <w:vAlign w:val="center"/>
          </w:tcPr>
          <w:p w:rsidR="00221E01" w:rsidRPr="00514288" w:rsidRDefault="00221E01" w:rsidP="00221E01">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1,246,106.15</w:t>
            </w:r>
          </w:p>
        </w:tc>
      </w:tr>
    </w:tbl>
    <w:p w:rsidR="002710B8" w:rsidRPr="00514288" w:rsidRDefault="002710B8" w:rsidP="002710B8">
      <w:pPr>
        <w:ind w:firstLineChars="50" w:firstLine="108"/>
        <w:rPr>
          <w:rFonts w:ascii="仿宋_GB2312" w:eastAsia="仿宋_GB2312" w:hAnsi="宋体"/>
          <w:sz w:val="22"/>
          <w:szCs w:val="22"/>
        </w:rPr>
        <w:sectPr w:rsidR="002710B8" w:rsidRPr="00514288" w:rsidSect="00E42853">
          <w:pgSz w:w="16838" w:h="11906" w:orient="landscape" w:code="9"/>
          <w:pgMar w:top="1531" w:right="1701" w:bottom="1531" w:left="1701" w:header="0" w:footer="1418" w:gutter="0"/>
          <w:cols w:space="720"/>
          <w:docGrid w:type="linesAndChars" w:linePitch="610" w:charSpace="-849"/>
        </w:sectPr>
      </w:pPr>
      <w:r w:rsidRPr="00514288">
        <w:rPr>
          <w:rFonts w:ascii="仿宋_GB2312" w:eastAsia="仿宋_GB2312" w:hAnsi="宋体" w:hint="eastAsia"/>
          <w:sz w:val="22"/>
          <w:szCs w:val="22"/>
        </w:rPr>
        <w:lastRenderedPageBreak/>
        <w:t>注：本表反映部门本年度一般公共预算财政拨款和政府性基金预算财政拨款的总收支和年末结转结余情况。</w:t>
      </w:r>
    </w:p>
    <w:p w:rsidR="002710B8" w:rsidRPr="00514288" w:rsidRDefault="002710B8" w:rsidP="002710B8">
      <w:pPr>
        <w:jc w:val="center"/>
        <w:rPr>
          <w:rFonts w:ascii="方正小标宋简体" w:eastAsia="方正小标宋简体"/>
          <w:sz w:val="44"/>
          <w:szCs w:val="44"/>
        </w:rPr>
      </w:pPr>
      <w:r w:rsidRPr="00514288">
        <w:rPr>
          <w:rFonts w:ascii="方正小标宋简体" w:eastAsia="方正小标宋简体" w:hint="eastAsia"/>
          <w:sz w:val="44"/>
          <w:szCs w:val="44"/>
        </w:rPr>
        <w:lastRenderedPageBreak/>
        <w:t>一般公共预算财政拨款支出决算表</w:t>
      </w:r>
    </w:p>
    <w:p w:rsidR="002710B8" w:rsidRPr="00514288" w:rsidRDefault="002710B8" w:rsidP="002710B8">
      <w:pPr>
        <w:spacing w:line="400" w:lineRule="exact"/>
        <w:jc w:val="right"/>
        <w:rPr>
          <w:rFonts w:ascii="楷体_GB2312" w:eastAsia="楷体_GB2312"/>
          <w:sz w:val="28"/>
          <w:szCs w:val="28"/>
        </w:rPr>
      </w:pPr>
      <w:r w:rsidRPr="00514288">
        <w:rPr>
          <w:rFonts w:ascii="楷体_GB2312" w:eastAsia="楷体_GB2312" w:hint="eastAsia"/>
          <w:sz w:val="28"/>
          <w:szCs w:val="28"/>
        </w:rPr>
        <w:t>公开05表</w:t>
      </w:r>
    </w:p>
    <w:p w:rsidR="002710B8" w:rsidRPr="00514288" w:rsidRDefault="002710B8" w:rsidP="002710B8">
      <w:pPr>
        <w:wordWrap w:val="0"/>
        <w:spacing w:line="400" w:lineRule="exact"/>
        <w:ind w:firstLineChars="50" w:firstLine="138"/>
        <w:jc w:val="right"/>
        <w:rPr>
          <w:rFonts w:ascii="楷体_GB2312" w:eastAsia="楷体_GB2312"/>
          <w:sz w:val="28"/>
          <w:szCs w:val="28"/>
        </w:rPr>
      </w:pPr>
      <w:r w:rsidRPr="00514288">
        <w:rPr>
          <w:rFonts w:ascii="楷体_GB2312" w:eastAsia="楷体_GB2312" w:hint="eastAsia"/>
          <w:sz w:val="28"/>
          <w:szCs w:val="28"/>
        </w:rPr>
        <w:t>部门：</w:t>
      </w:r>
      <w:r w:rsidR="00E338CC" w:rsidRPr="00514288">
        <w:rPr>
          <w:rFonts w:ascii="楷体_GB2312" w:eastAsia="楷体_GB2312" w:hint="eastAsia"/>
          <w:sz w:val="28"/>
          <w:szCs w:val="28"/>
        </w:rPr>
        <w:t xml:space="preserve">青岛市自然资源和规划局      </w:t>
      </w:r>
      <w:r w:rsidRPr="00514288">
        <w:rPr>
          <w:rFonts w:ascii="楷体_GB2312" w:eastAsia="楷体_GB2312" w:hint="eastAsia"/>
          <w:sz w:val="28"/>
          <w:szCs w:val="28"/>
        </w:rPr>
        <w:t xml:space="preserve">                              </w:t>
      </w:r>
      <w:r w:rsidRPr="00514288">
        <w:rPr>
          <w:rFonts w:ascii="楷体_GB2312" w:eastAsia="楷体_GB2312"/>
          <w:sz w:val="28"/>
          <w:szCs w:val="28"/>
        </w:rPr>
        <w:t xml:space="preserve">  </w:t>
      </w:r>
      <w:r w:rsidRPr="00514288">
        <w:rPr>
          <w:rFonts w:ascii="楷体_GB2312" w:eastAsia="楷体_GB2312" w:hint="eastAsia"/>
          <w:sz w:val="28"/>
          <w:szCs w:val="28"/>
        </w:rPr>
        <w:t xml:space="preserve">                     单位：万元</w:t>
      </w:r>
    </w:p>
    <w:tbl>
      <w:tblPr>
        <w:tblW w:w="4817" w:type="pct"/>
        <w:jc w:val="center"/>
        <w:tblLook w:val="0000" w:firstRow="0" w:lastRow="0" w:firstColumn="0" w:lastColumn="0" w:noHBand="0" w:noVBand="0"/>
      </w:tblPr>
      <w:tblGrid>
        <w:gridCol w:w="1702"/>
        <w:gridCol w:w="3543"/>
        <w:gridCol w:w="2409"/>
        <w:gridCol w:w="2978"/>
        <w:gridCol w:w="2520"/>
      </w:tblGrid>
      <w:tr w:rsidR="002710B8" w:rsidRPr="00514288" w:rsidTr="00E71583">
        <w:trPr>
          <w:trHeight w:val="428"/>
          <w:jc w:val="center"/>
        </w:trPr>
        <w:tc>
          <w:tcPr>
            <w:tcW w:w="19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       目</w:t>
            </w:r>
          </w:p>
        </w:tc>
        <w:tc>
          <w:tcPr>
            <w:tcW w:w="30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本年支出</w:t>
            </w:r>
          </w:p>
        </w:tc>
      </w:tr>
      <w:tr w:rsidR="002710B8" w:rsidRPr="00514288" w:rsidTr="00E71583">
        <w:trPr>
          <w:trHeight w:hRule="exact" w:val="675"/>
          <w:jc w:val="center"/>
        </w:trPr>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功能分类</w:t>
            </w:r>
          </w:p>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科目编码</w:t>
            </w: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科目名称</w:t>
            </w:r>
          </w:p>
        </w:tc>
        <w:tc>
          <w:tcPr>
            <w:tcW w:w="9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小计</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基本支出</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项目支出</w:t>
            </w:r>
          </w:p>
        </w:tc>
      </w:tr>
      <w:tr w:rsidR="002710B8" w:rsidRPr="00514288" w:rsidTr="00E71583">
        <w:trPr>
          <w:trHeight w:hRule="exact" w:val="454"/>
          <w:jc w:val="center"/>
        </w:trPr>
        <w:tc>
          <w:tcPr>
            <w:tcW w:w="19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栏  次</w:t>
            </w:r>
          </w:p>
        </w:tc>
        <w:tc>
          <w:tcPr>
            <w:tcW w:w="916" w:type="pct"/>
            <w:tcBorders>
              <w:top w:val="nil"/>
              <w:left w:val="nil"/>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w:t>
            </w:r>
          </w:p>
        </w:tc>
        <w:tc>
          <w:tcPr>
            <w:tcW w:w="1132" w:type="pct"/>
            <w:tcBorders>
              <w:top w:val="nil"/>
              <w:left w:val="nil"/>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2</w:t>
            </w:r>
          </w:p>
        </w:tc>
        <w:tc>
          <w:tcPr>
            <w:tcW w:w="958" w:type="pct"/>
            <w:tcBorders>
              <w:top w:val="nil"/>
              <w:left w:val="nil"/>
              <w:bottom w:val="single" w:sz="4" w:space="0" w:color="auto"/>
              <w:right w:val="single" w:sz="4" w:space="0" w:color="auto"/>
            </w:tcBorders>
            <w:shd w:val="clear" w:color="auto" w:fill="auto"/>
            <w:noWrap/>
            <w:vAlign w:val="center"/>
          </w:tcPr>
          <w:p w:rsidR="002710B8" w:rsidRPr="00514288" w:rsidRDefault="002710B8"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3</w:t>
            </w:r>
          </w:p>
        </w:tc>
      </w:tr>
      <w:tr w:rsidR="00F75B0A" w:rsidRPr="00514288" w:rsidTr="00E71583">
        <w:trPr>
          <w:trHeight w:hRule="exact" w:val="454"/>
          <w:jc w:val="center"/>
        </w:trPr>
        <w:tc>
          <w:tcPr>
            <w:tcW w:w="19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5B0A" w:rsidRPr="00514288" w:rsidRDefault="00F75B0A" w:rsidP="00E71583">
            <w:pPr>
              <w:widowControl/>
              <w:spacing w:line="300" w:lineRule="exact"/>
              <w:jc w:val="center"/>
              <w:rPr>
                <w:rFonts w:asciiTheme="minorEastAsia" w:eastAsiaTheme="minorEastAsia" w:hAnsiTheme="minorEastAsia" w:cs="宋体"/>
                <w:kern w:val="0"/>
                <w:szCs w:val="21"/>
              </w:rPr>
            </w:pPr>
            <w:r w:rsidRPr="00514288">
              <w:rPr>
                <w:rFonts w:asciiTheme="minorEastAsia" w:eastAsiaTheme="minorEastAsia" w:hAnsiTheme="minorEastAsia" w:cs="宋体" w:hint="eastAsia"/>
                <w:kern w:val="0"/>
                <w:szCs w:val="21"/>
              </w:rPr>
              <w:t>合  计</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20"/>
                <w:szCs w:val="20"/>
              </w:rPr>
            </w:pPr>
            <w:r w:rsidRPr="00514288">
              <w:rPr>
                <w:rFonts w:asciiTheme="minorEastAsia" w:eastAsiaTheme="minorEastAsia" w:hAnsiTheme="minorEastAsia" w:cs="Arial" w:hint="eastAsia"/>
                <w:bCs/>
                <w:sz w:val="20"/>
                <w:szCs w:val="20"/>
              </w:rPr>
              <w:t>43,966.80</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20"/>
                <w:szCs w:val="20"/>
              </w:rPr>
            </w:pPr>
            <w:r w:rsidRPr="00514288">
              <w:rPr>
                <w:rFonts w:asciiTheme="minorEastAsia" w:eastAsiaTheme="minorEastAsia" w:hAnsiTheme="minorEastAsia" w:cs="Arial" w:hint="eastAsia"/>
                <w:bCs/>
                <w:sz w:val="20"/>
                <w:szCs w:val="20"/>
              </w:rPr>
              <w:t>22,596.52</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20"/>
                <w:szCs w:val="20"/>
              </w:rPr>
            </w:pPr>
            <w:r w:rsidRPr="00514288">
              <w:rPr>
                <w:rFonts w:asciiTheme="minorEastAsia" w:eastAsiaTheme="minorEastAsia" w:hAnsiTheme="minorEastAsia" w:cs="Arial" w:hint="eastAsia"/>
                <w:bCs/>
                <w:sz w:val="20"/>
                <w:szCs w:val="20"/>
              </w:rPr>
              <w:t>21,370.28</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201</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一般公共服务支出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20107</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税收事务</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272.88</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2010799</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其他税收事务支出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272.88</w:t>
            </w:r>
          </w:p>
        </w:tc>
        <w:tc>
          <w:tcPr>
            <w:tcW w:w="1132" w:type="pct"/>
            <w:tcBorders>
              <w:top w:val="single" w:sz="4" w:space="0" w:color="auto"/>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272.88</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208</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社会保障和就业支出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20805</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行政事业单位养老支出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1,372.41</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2080505</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机关事业单位基本养老保险缴费支出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916.08</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916.08</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2080506</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机关事业单位职业年金缴费支出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456.33</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456.33</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21,097.40</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21,097.40</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21202</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城乡社区规划与管理</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3,075.92</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3,075.92</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lastRenderedPageBreak/>
              <w:t>2120201</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城乡社区规划与管理</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3,075.92</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3,075.92</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21203</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城乡社区公共设施</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16,849.47</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16,849.47</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2120399</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其他城乡社区公共设施支出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16,849.47</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16,849.47</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21299</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其他城乡社区支出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1,172.00</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1,172.00</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2129901</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其他城乡社区支出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1,172.00</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1,172.00</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220</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自然资源海洋气象等支出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20,381.11</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20,381.11</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22001</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自然资源事务</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20,381.11</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20,381.11</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2200101</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行政运行</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8,153.72</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8,153.72</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2200113</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地质矿产资源与环境调查</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200.00</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200.00</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2200150</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事业运行</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11,615.30</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11,615.30</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2200199</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其他自然资源事务支出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412.08</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412.08</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221</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住房保障支出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22102</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住房改革支出</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843.01</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F75B0A" w:rsidRPr="00514288" w:rsidTr="00E71583">
        <w:trPr>
          <w:trHeight w:hRule="exact" w:val="454"/>
          <w:jc w:val="center"/>
        </w:trPr>
        <w:tc>
          <w:tcPr>
            <w:tcW w:w="647" w:type="pct"/>
            <w:tcBorders>
              <w:top w:val="nil"/>
              <w:left w:val="single" w:sz="4" w:space="0" w:color="auto"/>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2210201</w:t>
            </w:r>
          </w:p>
        </w:tc>
        <w:tc>
          <w:tcPr>
            <w:tcW w:w="1347" w:type="pct"/>
            <w:tcBorders>
              <w:top w:val="nil"/>
              <w:left w:val="nil"/>
              <w:bottom w:val="single" w:sz="4" w:space="0" w:color="auto"/>
              <w:right w:val="single" w:sz="4" w:space="0" w:color="auto"/>
            </w:tcBorders>
            <w:shd w:val="clear" w:color="auto" w:fill="auto"/>
            <w:vAlign w:val="center"/>
          </w:tcPr>
          <w:p w:rsidR="00F75B0A" w:rsidRPr="00514288" w:rsidRDefault="00F75B0A" w:rsidP="00F75B0A">
            <w:pPr>
              <w:spacing w:line="320" w:lineRule="exac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住房公积金</w:t>
            </w:r>
          </w:p>
        </w:tc>
        <w:tc>
          <w:tcPr>
            <w:tcW w:w="916"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1132"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958" w:type="pct"/>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bl>
    <w:p w:rsidR="002710B8" w:rsidRPr="00514288" w:rsidRDefault="002710B8" w:rsidP="002710B8">
      <w:pPr>
        <w:spacing w:line="400" w:lineRule="exact"/>
        <w:ind w:firstLineChars="50" w:firstLine="108"/>
        <w:jc w:val="left"/>
        <w:rPr>
          <w:rFonts w:ascii="仿宋_GB2312" w:eastAsia="仿宋_GB2312" w:hAnsi="宋体"/>
          <w:sz w:val="22"/>
          <w:szCs w:val="22"/>
        </w:rPr>
      </w:pPr>
      <w:r w:rsidRPr="00514288">
        <w:rPr>
          <w:rFonts w:ascii="仿宋_GB2312" w:eastAsia="仿宋_GB2312" w:hAnsi="宋体" w:hint="eastAsia"/>
          <w:sz w:val="22"/>
          <w:szCs w:val="22"/>
        </w:rPr>
        <w:t>注：本表反映部门本年度一般公共预算财政拨款支出情况。</w:t>
      </w:r>
    </w:p>
    <w:p w:rsidR="002710B8" w:rsidRPr="00514288" w:rsidRDefault="002710B8" w:rsidP="002710B8">
      <w:pPr>
        <w:spacing w:line="400" w:lineRule="exact"/>
        <w:jc w:val="left"/>
        <w:rPr>
          <w:rFonts w:ascii="仿宋_GB2312" w:eastAsia="仿宋_GB2312" w:hAnsi="宋体"/>
          <w:sz w:val="22"/>
          <w:szCs w:val="22"/>
        </w:rPr>
        <w:sectPr w:rsidR="002710B8" w:rsidRPr="00514288" w:rsidSect="00E42853">
          <w:pgSz w:w="16838" w:h="11906" w:orient="landscape" w:code="9"/>
          <w:pgMar w:top="1531" w:right="1701" w:bottom="1531" w:left="1701" w:header="0" w:footer="1418" w:gutter="0"/>
          <w:cols w:space="720"/>
          <w:docGrid w:type="linesAndChars" w:linePitch="610" w:charSpace="-849"/>
        </w:sectPr>
      </w:pPr>
    </w:p>
    <w:p w:rsidR="00F211C6" w:rsidRPr="00514288" w:rsidRDefault="00F211C6" w:rsidP="00F211C6">
      <w:pPr>
        <w:jc w:val="center"/>
        <w:rPr>
          <w:rFonts w:ascii="方正小标宋简体" w:eastAsia="方正小标宋简体"/>
          <w:sz w:val="44"/>
          <w:szCs w:val="44"/>
        </w:rPr>
      </w:pPr>
      <w:r w:rsidRPr="00514288">
        <w:rPr>
          <w:rFonts w:ascii="方正小标宋简体" w:eastAsia="方正小标宋简体" w:hint="eastAsia"/>
          <w:sz w:val="44"/>
          <w:szCs w:val="44"/>
        </w:rPr>
        <w:lastRenderedPageBreak/>
        <w:t>一般公共预算财政拨款基本支出决算表</w:t>
      </w:r>
    </w:p>
    <w:p w:rsidR="00F211C6" w:rsidRPr="00514288" w:rsidRDefault="00F211C6" w:rsidP="00F211C6">
      <w:pPr>
        <w:spacing w:line="400" w:lineRule="exact"/>
        <w:jc w:val="right"/>
        <w:rPr>
          <w:rFonts w:ascii="楷体_GB2312" w:eastAsia="楷体_GB2312"/>
          <w:sz w:val="28"/>
          <w:szCs w:val="28"/>
        </w:rPr>
      </w:pPr>
      <w:r w:rsidRPr="00514288">
        <w:rPr>
          <w:rFonts w:ascii="楷体_GB2312" w:eastAsia="楷体_GB2312" w:hint="eastAsia"/>
          <w:sz w:val="28"/>
          <w:szCs w:val="28"/>
        </w:rPr>
        <w:t>公开06表</w:t>
      </w:r>
    </w:p>
    <w:p w:rsidR="00F211C6" w:rsidRPr="00514288" w:rsidRDefault="00F211C6" w:rsidP="00170067">
      <w:pPr>
        <w:spacing w:line="400" w:lineRule="exact"/>
        <w:ind w:firstLineChars="50" w:firstLine="138"/>
        <w:jc w:val="right"/>
        <w:rPr>
          <w:rFonts w:ascii="楷体_GB2312" w:eastAsia="楷体_GB2312"/>
          <w:sz w:val="28"/>
          <w:szCs w:val="28"/>
        </w:rPr>
      </w:pPr>
      <w:r w:rsidRPr="00514288">
        <w:rPr>
          <w:rFonts w:ascii="楷体_GB2312" w:eastAsia="楷体_GB2312" w:hint="eastAsia"/>
          <w:sz w:val="28"/>
          <w:szCs w:val="28"/>
        </w:rPr>
        <w:t>部门：</w:t>
      </w:r>
      <w:r w:rsidR="00E338CC" w:rsidRPr="00514288">
        <w:rPr>
          <w:rFonts w:ascii="楷体_GB2312" w:eastAsia="楷体_GB2312" w:hint="eastAsia"/>
          <w:sz w:val="28"/>
          <w:szCs w:val="28"/>
        </w:rPr>
        <w:t>青岛市自然资源和规划局</w:t>
      </w:r>
      <w:r w:rsidRPr="00514288">
        <w:rPr>
          <w:rFonts w:ascii="楷体_GB2312" w:eastAsia="楷体_GB2312" w:hint="eastAsia"/>
          <w:sz w:val="28"/>
          <w:szCs w:val="28"/>
        </w:rPr>
        <w:t xml:space="preserve">                                  </w:t>
      </w:r>
      <w:r w:rsidRPr="00514288">
        <w:rPr>
          <w:rFonts w:ascii="楷体_GB2312" w:eastAsia="楷体_GB2312"/>
          <w:sz w:val="28"/>
          <w:szCs w:val="28"/>
        </w:rPr>
        <w:t xml:space="preserve"> </w:t>
      </w:r>
      <w:r w:rsidRPr="00514288">
        <w:rPr>
          <w:rFonts w:ascii="楷体_GB2312" w:eastAsia="楷体_GB2312" w:hint="eastAsia"/>
          <w:sz w:val="28"/>
          <w:szCs w:val="28"/>
        </w:rPr>
        <w:t xml:space="preserve">                        单位：万元</w:t>
      </w:r>
    </w:p>
    <w:tbl>
      <w:tblPr>
        <w:tblW w:w="13898" w:type="dxa"/>
        <w:jc w:val="center"/>
        <w:tblLook w:val="0000" w:firstRow="0" w:lastRow="0" w:firstColumn="0" w:lastColumn="0" w:noHBand="0" w:noVBand="0"/>
      </w:tblPr>
      <w:tblGrid>
        <w:gridCol w:w="1002"/>
        <w:gridCol w:w="3004"/>
        <w:gridCol w:w="1008"/>
        <w:gridCol w:w="1132"/>
        <w:gridCol w:w="1972"/>
        <w:gridCol w:w="1008"/>
        <w:gridCol w:w="1005"/>
        <w:gridCol w:w="2574"/>
        <w:gridCol w:w="1193"/>
      </w:tblGrid>
      <w:tr w:rsidR="00F211C6" w:rsidRPr="00514288" w:rsidTr="00A94497">
        <w:trPr>
          <w:trHeight w:val="369"/>
          <w:tblHeader/>
          <w:jc w:val="center"/>
        </w:trPr>
        <w:tc>
          <w:tcPr>
            <w:tcW w:w="5014"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人员经费</w:t>
            </w:r>
          </w:p>
        </w:tc>
        <w:tc>
          <w:tcPr>
            <w:tcW w:w="8884" w:type="dxa"/>
            <w:gridSpan w:val="6"/>
            <w:tcBorders>
              <w:top w:val="single" w:sz="8" w:space="0" w:color="auto"/>
              <w:left w:val="nil"/>
              <w:bottom w:val="single" w:sz="4" w:space="0" w:color="auto"/>
              <w:right w:val="single" w:sz="8" w:space="0" w:color="000000"/>
            </w:tcBorders>
            <w:shd w:val="clear" w:color="auto" w:fill="auto"/>
            <w:noWrap/>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公用经费</w:t>
            </w:r>
          </w:p>
        </w:tc>
      </w:tr>
      <w:tr w:rsidR="00F211C6" w:rsidRPr="00514288" w:rsidTr="00A94497">
        <w:trPr>
          <w:trHeight w:val="300"/>
          <w:tblHeader/>
          <w:jc w:val="center"/>
        </w:trPr>
        <w:tc>
          <w:tcPr>
            <w:tcW w:w="1002" w:type="dxa"/>
            <w:vMerge w:val="restart"/>
            <w:tcBorders>
              <w:top w:val="nil"/>
              <w:left w:val="single" w:sz="8"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经济分类 科目编码</w:t>
            </w:r>
          </w:p>
        </w:tc>
        <w:tc>
          <w:tcPr>
            <w:tcW w:w="3004" w:type="dxa"/>
            <w:vMerge w:val="restart"/>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科目名称</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决算数</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经济分类科目编码</w:t>
            </w:r>
          </w:p>
        </w:tc>
        <w:tc>
          <w:tcPr>
            <w:tcW w:w="1972" w:type="dxa"/>
            <w:vMerge w:val="restart"/>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科目名称</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决算数</w:t>
            </w:r>
          </w:p>
        </w:tc>
        <w:tc>
          <w:tcPr>
            <w:tcW w:w="1005" w:type="dxa"/>
            <w:vMerge w:val="restart"/>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经济分类科目编码</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科目名称</w:t>
            </w:r>
          </w:p>
        </w:tc>
        <w:tc>
          <w:tcPr>
            <w:tcW w:w="1193" w:type="dxa"/>
            <w:vMerge w:val="restart"/>
            <w:tcBorders>
              <w:top w:val="nil"/>
              <w:left w:val="single" w:sz="4" w:space="0" w:color="auto"/>
              <w:bottom w:val="single" w:sz="4" w:space="0" w:color="auto"/>
              <w:right w:val="single" w:sz="8" w:space="0" w:color="auto"/>
            </w:tcBorders>
            <w:shd w:val="clear" w:color="auto" w:fill="auto"/>
            <w:vAlign w:val="center"/>
          </w:tcPr>
          <w:p w:rsidR="00F211C6" w:rsidRPr="00514288" w:rsidRDefault="00F211C6" w:rsidP="00E42853">
            <w:pPr>
              <w:widowControl/>
              <w:spacing w:line="300" w:lineRule="exact"/>
              <w:jc w:val="center"/>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决算数</w:t>
            </w:r>
          </w:p>
        </w:tc>
      </w:tr>
      <w:tr w:rsidR="00F211C6" w:rsidRPr="00514288" w:rsidTr="00A94497">
        <w:trPr>
          <w:trHeight w:val="300"/>
          <w:tblHeader/>
          <w:jc w:val="center"/>
        </w:trPr>
        <w:tc>
          <w:tcPr>
            <w:tcW w:w="1002" w:type="dxa"/>
            <w:vMerge/>
            <w:tcBorders>
              <w:top w:val="nil"/>
              <w:left w:val="single" w:sz="8"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c>
          <w:tcPr>
            <w:tcW w:w="3004" w:type="dxa"/>
            <w:vMerge/>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c>
          <w:tcPr>
            <w:tcW w:w="1008" w:type="dxa"/>
            <w:vMerge/>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c>
          <w:tcPr>
            <w:tcW w:w="1132" w:type="dxa"/>
            <w:vMerge/>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c>
          <w:tcPr>
            <w:tcW w:w="1972" w:type="dxa"/>
            <w:vMerge/>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c>
          <w:tcPr>
            <w:tcW w:w="1008" w:type="dxa"/>
            <w:vMerge/>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c>
          <w:tcPr>
            <w:tcW w:w="1005" w:type="dxa"/>
            <w:vMerge/>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c>
          <w:tcPr>
            <w:tcW w:w="2574" w:type="dxa"/>
            <w:vMerge/>
            <w:tcBorders>
              <w:top w:val="nil"/>
              <w:left w:val="single" w:sz="4" w:space="0" w:color="auto"/>
              <w:bottom w:val="single" w:sz="4" w:space="0" w:color="auto"/>
              <w:right w:val="single" w:sz="4"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c>
          <w:tcPr>
            <w:tcW w:w="1193" w:type="dxa"/>
            <w:vMerge/>
            <w:tcBorders>
              <w:top w:val="nil"/>
              <w:left w:val="single" w:sz="4" w:space="0" w:color="auto"/>
              <w:bottom w:val="single" w:sz="4" w:space="0" w:color="auto"/>
              <w:right w:val="single" w:sz="8" w:space="0" w:color="auto"/>
            </w:tcBorders>
            <w:shd w:val="clear" w:color="auto" w:fill="auto"/>
            <w:vAlign w:val="center"/>
          </w:tcPr>
          <w:p w:rsidR="00F211C6" w:rsidRPr="00514288" w:rsidRDefault="00F211C6" w:rsidP="00E42853">
            <w:pPr>
              <w:widowControl/>
              <w:spacing w:line="300" w:lineRule="exact"/>
              <w:jc w:val="left"/>
              <w:rPr>
                <w:rFonts w:ascii="仿宋_GB2312" w:eastAsia="仿宋_GB2312" w:hAnsi="宋体" w:cs="宋体"/>
                <w:kern w:val="0"/>
                <w:sz w:val="22"/>
                <w:szCs w:val="22"/>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工资福利支出</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10,429.79</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商品和服务支出</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10,950.79</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307</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债务利息及费用支出</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30101</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基本工资</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2,633.87</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30201</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办公费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130.35</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30701</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国内债务付息</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30102</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津贴补贴</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2,954.95</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30202</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印刷费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51.40</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30702</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国外债务付息</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30103</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奖金</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463.12</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30203</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咨询费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9.37</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30703</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国内债务发行费用</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30106</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伙食补助费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30204</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手续费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30704</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国外债务发行费用</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30107</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绩效工资</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1,276.43</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30205</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水费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35.41</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资本性支出</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118.76</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30108</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机关事业单位基本养老保险缴费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920.29</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30206</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电费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294.05</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31001</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房屋建筑物购建</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30109</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职业年金缴费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457.02</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30207</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邮电费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62.90</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31002</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办公设备购置</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19.29</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30110</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职工基本医疗保险缴费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732.02</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30208</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取暖费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118.68</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31003</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专用设备购置</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30111</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公务员医疗补助缴费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0.23</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30209</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物业管理费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722.57</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31005</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基础设施建设</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30112</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其他社会保障缴费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23.74</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30211</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差旅费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29.63</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31006</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大型修缮</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30113</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住房公积金</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843.01</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30212</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因公出国（境）费用</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31007</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信息网络及软件购置更新</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17.45</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30114</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医疗费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30213</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维修(护)费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695.37</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31008</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物资储备</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30199</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其他工资福利支出</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125.12</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30214</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租赁费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53.89</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31009</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土地补偿</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对个人和家庭的补助</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1,097.18</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30215</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会议费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31010</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安置补助</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30301</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离休费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255.87</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30216</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培训费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0.88</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31011</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地上附着物和青苗补偿</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30302</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退休费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665.12</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30217</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公务接待费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4.67</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31012</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拆迁补偿</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lastRenderedPageBreak/>
              <w:t>30303</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退职（役）费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30218</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专用材料费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31013</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公务用车购置</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A94497">
            <w:pPr>
              <w:spacing w:line="320" w:lineRule="exact"/>
              <w:jc w:val="cente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56.92</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30304</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抚恤金</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2A48DE">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3.78</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30224</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被装购置费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31019</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其他交通工具购置</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A94497">
            <w:pPr>
              <w:widowControl/>
              <w:spacing w:line="320" w:lineRule="exact"/>
              <w:jc w:val="center"/>
              <w:rPr>
                <w:rFonts w:asciiTheme="minorEastAsia" w:eastAsiaTheme="minorEastAsia" w:hAnsiTheme="minorEastAsia" w:cs="宋体"/>
                <w:kern w:val="0"/>
                <w:sz w:val="18"/>
                <w:szCs w:val="18"/>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30305</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生活补助</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2A48DE">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1.21</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30225</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专用燃料费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31021</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文物和陈列品购置</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A94497">
            <w:pPr>
              <w:widowControl/>
              <w:spacing w:line="320" w:lineRule="exact"/>
              <w:jc w:val="center"/>
              <w:rPr>
                <w:rFonts w:asciiTheme="minorEastAsia" w:eastAsiaTheme="minorEastAsia" w:hAnsiTheme="minorEastAsia" w:cs="宋体"/>
                <w:kern w:val="0"/>
                <w:sz w:val="18"/>
                <w:szCs w:val="18"/>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30306</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救济费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2A48DE">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30226</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劳务费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1,126.93</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31022</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无形资产购置</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A94497">
            <w:pPr>
              <w:widowControl/>
              <w:spacing w:line="320" w:lineRule="exact"/>
              <w:jc w:val="center"/>
              <w:rPr>
                <w:rFonts w:asciiTheme="minorEastAsia" w:eastAsiaTheme="minorEastAsia" w:hAnsiTheme="minorEastAsia" w:cs="宋体"/>
                <w:kern w:val="0"/>
                <w:sz w:val="18"/>
                <w:szCs w:val="18"/>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30307</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医疗费补助</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2A48DE">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160.02</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30227</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委托业务费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2,062.25</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31099</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其他资本性支出</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A94497" w:rsidP="00A94497">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kern w:val="0"/>
                <w:sz w:val="18"/>
                <w:szCs w:val="18"/>
              </w:rPr>
              <w:t>25.1</w:t>
            </w: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30308</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助学金</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30228</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工会经费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106.99</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312</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对企业补助</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30309</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奖励金</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30229</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福利费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85.44</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31201</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资本金注入</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30310</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个人农业生产补贴</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30231</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公务用车运行维护费</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46.08</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31203</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政府投资基金股权投资</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30399</w:t>
            </w: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其他对个人和家庭的补助</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11.18</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30239</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其他交通费用</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405.56</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31204</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费用补贴</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30240</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税金及附加费用</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31205</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利息补贴</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30299</w:t>
            </w: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其他商品和服务支出</w:t>
            </w: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4,908.37</w:t>
            </w: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31299</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其他对企业补助</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399</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其他支出</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39906</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赠与</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39907</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国家赔偿费用支出</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39908</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对民间非营利组织和群众性自治组织补贴</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1002" w:type="dxa"/>
            <w:tcBorders>
              <w:top w:val="nil"/>
              <w:left w:val="single" w:sz="8" w:space="0" w:color="auto"/>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300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F75B0A">
            <w:pPr>
              <w:spacing w:line="320" w:lineRule="exact"/>
              <w:jc w:val="right"/>
              <w:rPr>
                <w:rFonts w:asciiTheme="minorEastAsia" w:eastAsiaTheme="minorEastAsia" w:hAnsiTheme="minorEastAsia" w:cs="Arial"/>
                <w:sz w:val="18"/>
                <w:szCs w:val="18"/>
              </w:rPr>
            </w:pPr>
          </w:p>
        </w:tc>
        <w:tc>
          <w:tcPr>
            <w:tcW w:w="113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972"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jc w:val="right"/>
              <w:rPr>
                <w:rFonts w:ascii="仿宋_GB2312" w:eastAsia="仿宋_GB2312" w:hAnsi="宋体" w:cs="宋体"/>
                <w:kern w:val="0"/>
                <w:sz w:val="20"/>
                <w:szCs w:val="20"/>
              </w:rPr>
            </w:pPr>
          </w:p>
        </w:tc>
        <w:tc>
          <w:tcPr>
            <w:tcW w:w="1005"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39999</w:t>
            </w:r>
          </w:p>
        </w:tc>
        <w:tc>
          <w:tcPr>
            <w:tcW w:w="2574" w:type="dxa"/>
            <w:tcBorders>
              <w:top w:val="nil"/>
              <w:left w:val="nil"/>
              <w:bottom w:val="single" w:sz="4" w:space="0" w:color="auto"/>
              <w:right w:val="single" w:sz="4" w:space="0" w:color="auto"/>
            </w:tcBorders>
            <w:shd w:val="clear" w:color="auto" w:fill="auto"/>
            <w:noWrap/>
            <w:vAlign w:val="center"/>
          </w:tcPr>
          <w:p w:rsidR="00F75B0A" w:rsidRPr="00514288" w:rsidRDefault="00F75B0A" w:rsidP="00E42853">
            <w:pPr>
              <w:widowControl/>
              <w:spacing w:line="300" w:lineRule="exact"/>
              <w:rPr>
                <w:rFonts w:ascii="仿宋_GB2312" w:eastAsia="仿宋_GB2312" w:hAnsi="宋体" w:cs="宋体"/>
                <w:kern w:val="0"/>
                <w:sz w:val="20"/>
                <w:szCs w:val="20"/>
              </w:rPr>
            </w:pPr>
            <w:r w:rsidRPr="00514288">
              <w:rPr>
                <w:rFonts w:ascii="仿宋_GB2312" w:eastAsia="仿宋_GB2312" w:hAnsi="宋体" w:cs="宋体" w:hint="eastAsia"/>
                <w:kern w:val="0"/>
                <w:sz w:val="20"/>
                <w:szCs w:val="20"/>
              </w:rPr>
              <w:t>其他支出</w:t>
            </w:r>
          </w:p>
        </w:tc>
        <w:tc>
          <w:tcPr>
            <w:tcW w:w="1193" w:type="dxa"/>
            <w:tcBorders>
              <w:top w:val="nil"/>
              <w:left w:val="nil"/>
              <w:bottom w:val="single" w:sz="4" w:space="0" w:color="auto"/>
              <w:right w:val="single" w:sz="8" w:space="0" w:color="auto"/>
            </w:tcBorders>
            <w:shd w:val="clear" w:color="auto" w:fill="auto"/>
            <w:noWrap/>
            <w:vAlign w:val="center"/>
          </w:tcPr>
          <w:p w:rsidR="00F75B0A" w:rsidRPr="00514288" w:rsidRDefault="00F75B0A" w:rsidP="00E42853">
            <w:pPr>
              <w:widowControl/>
              <w:spacing w:line="300" w:lineRule="exact"/>
              <w:jc w:val="center"/>
              <w:rPr>
                <w:rFonts w:ascii="仿宋_GB2312" w:eastAsia="仿宋_GB2312" w:hAnsi="宋体" w:cs="宋体"/>
                <w:kern w:val="0"/>
                <w:sz w:val="20"/>
                <w:szCs w:val="20"/>
              </w:rPr>
            </w:pPr>
          </w:p>
        </w:tc>
      </w:tr>
      <w:tr w:rsidR="00F75B0A" w:rsidRPr="00514288" w:rsidTr="00A94497">
        <w:trPr>
          <w:trHeight w:val="20"/>
          <w:jc w:val="center"/>
        </w:trPr>
        <w:tc>
          <w:tcPr>
            <w:tcW w:w="4006"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F75B0A" w:rsidRPr="00514288" w:rsidRDefault="00F75B0A" w:rsidP="00E42853">
            <w:pPr>
              <w:widowControl/>
              <w:spacing w:line="300" w:lineRule="exact"/>
              <w:jc w:val="center"/>
              <w:rPr>
                <w:rFonts w:asciiTheme="minorEastAsia" w:eastAsiaTheme="minorEastAsia" w:hAnsiTheme="minorEastAsia" w:cs="宋体"/>
                <w:kern w:val="0"/>
                <w:sz w:val="20"/>
                <w:szCs w:val="20"/>
              </w:rPr>
            </w:pPr>
            <w:r w:rsidRPr="00514288">
              <w:rPr>
                <w:rFonts w:asciiTheme="minorEastAsia" w:eastAsiaTheme="minorEastAsia" w:hAnsiTheme="minorEastAsia" w:cs="宋体" w:hint="eastAsia"/>
                <w:kern w:val="0"/>
                <w:sz w:val="20"/>
                <w:szCs w:val="20"/>
              </w:rPr>
              <w:t>人员经费合计</w:t>
            </w:r>
          </w:p>
        </w:tc>
        <w:tc>
          <w:tcPr>
            <w:tcW w:w="1008" w:type="dxa"/>
            <w:tcBorders>
              <w:top w:val="nil"/>
              <w:left w:val="nil"/>
              <w:bottom w:val="single" w:sz="8" w:space="0" w:color="auto"/>
              <w:right w:val="single" w:sz="4" w:space="0" w:color="auto"/>
            </w:tcBorders>
            <w:shd w:val="clear" w:color="auto" w:fill="auto"/>
            <w:noWrap/>
            <w:vAlign w:val="center"/>
          </w:tcPr>
          <w:p w:rsidR="00F75B0A" w:rsidRPr="00514288" w:rsidRDefault="00F75B0A" w:rsidP="00F75B0A">
            <w:pPr>
              <w:widowControl/>
              <w:spacing w:line="32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Arial" w:hint="eastAsia"/>
                <w:sz w:val="18"/>
                <w:szCs w:val="18"/>
              </w:rPr>
              <w:t>11,526.98</w:t>
            </w:r>
          </w:p>
        </w:tc>
        <w:tc>
          <w:tcPr>
            <w:tcW w:w="7691" w:type="dxa"/>
            <w:gridSpan w:val="5"/>
            <w:tcBorders>
              <w:top w:val="single" w:sz="4" w:space="0" w:color="auto"/>
              <w:left w:val="nil"/>
              <w:bottom w:val="single" w:sz="8" w:space="0" w:color="auto"/>
              <w:right w:val="single" w:sz="4" w:space="0" w:color="auto"/>
            </w:tcBorders>
            <w:shd w:val="clear" w:color="auto" w:fill="auto"/>
            <w:noWrap/>
            <w:vAlign w:val="center"/>
          </w:tcPr>
          <w:p w:rsidR="00F75B0A" w:rsidRPr="00514288" w:rsidRDefault="00F75B0A" w:rsidP="00F75B0A">
            <w:pPr>
              <w:jc w:val="center"/>
              <w:rPr>
                <w:rFonts w:ascii="宋体" w:hAnsi="宋体" w:cs="Arial"/>
                <w:sz w:val="20"/>
                <w:szCs w:val="20"/>
              </w:rPr>
            </w:pPr>
            <w:r w:rsidRPr="00514288">
              <w:rPr>
                <w:rFonts w:cs="Arial" w:hint="eastAsia"/>
                <w:sz w:val="20"/>
                <w:szCs w:val="20"/>
              </w:rPr>
              <w:t>公用经费合计</w:t>
            </w:r>
          </w:p>
        </w:tc>
        <w:tc>
          <w:tcPr>
            <w:tcW w:w="1193" w:type="dxa"/>
            <w:tcBorders>
              <w:top w:val="nil"/>
              <w:left w:val="nil"/>
              <w:bottom w:val="single" w:sz="8" w:space="0" w:color="auto"/>
              <w:right w:val="single" w:sz="8" w:space="0" w:color="auto"/>
            </w:tcBorders>
            <w:shd w:val="clear" w:color="auto" w:fill="auto"/>
            <w:noWrap/>
            <w:vAlign w:val="center"/>
          </w:tcPr>
          <w:p w:rsidR="00F75B0A" w:rsidRPr="00514288" w:rsidRDefault="00A94497" w:rsidP="00E42853">
            <w:pPr>
              <w:widowControl/>
              <w:spacing w:line="300" w:lineRule="exact"/>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kern w:val="0"/>
                <w:sz w:val="18"/>
                <w:szCs w:val="18"/>
              </w:rPr>
              <w:t>11</w:t>
            </w:r>
            <w:r w:rsidRPr="00514288">
              <w:rPr>
                <w:rFonts w:asciiTheme="minorEastAsia" w:eastAsiaTheme="minorEastAsia" w:hAnsiTheme="minorEastAsia" w:cs="宋体" w:hint="eastAsia"/>
                <w:kern w:val="0"/>
                <w:sz w:val="18"/>
                <w:szCs w:val="18"/>
              </w:rPr>
              <w:t>,</w:t>
            </w:r>
            <w:r w:rsidRPr="00514288">
              <w:rPr>
                <w:rFonts w:asciiTheme="minorEastAsia" w:eastAsiaTheme="minorEastAsia" w:hAnsiTheme="minorEastAsia" w:cs="宋体"/>
                <w:kern w:val="0"/>
                <w:sz w:val="18"/>
                <w:szCs w:val="18"/>
              </w:rPr>
              <w:t>069.55</w:t>
            </w:r>
          </w:p>
        </w:tc>
      </w:tr>
    </w:tbl>
    <w:p w:rsidR="00F211C6" w:rsidRPr="00514288" w:rsidRDefault="00F211C6" w:rsidP="00C717A1">
      <w:pPr>
        <w:spacing w:line="400" w:lineRule="exact"/>
        <w:ind w:firstLineChars="50" w:firstLine="108"/>
        <w:jc w:val="left"/>
        <w:rPr>
          <w:rFonts w:ascii="方正小标宋简体" w:eastAsia="方正小标宋简体"/>
          <w:sz w:val="44"/>
          <w:szCs w:val="44"/>
        </w:rPr>
      </w:pPr>
      <w:r w:rsidRPr="00514288">
        <w:rPr>
          <w:rFonts w:ascii="仿宋_GB2312" w:eastAsia="仿宋_GB2312" w:hAnsi="宋体" w:hint="eastAsia"/>
          <w:sz w:val="22"/>
          <w:szCs w:val="22"/>
        </w:rPr>
        <w:t>注:本表反映部门本年度一般公共预算财政拨款基本支出明细情况。</w:t>
      </w:r>
    </w:p>
    <w:p w:rsidR="00A7352E" w:rsidRPr="00514288" w:rsidRDefault="00F211C6" w:rsidP="00A7352E">
      <w:pPr>
        <w:jc w:val="center"/>
        <w:rPr>
          <w:rFonts w:ascii="方正小标宋简体" w:eastAsia="方正小标宋简体"/>
          <w:sz w:val="44"/>
          <w:szCs w:val="44"/>
        </w:rPr>
      </w:pPr>
      <w:r w:rsidRPr="00514288">
        <w:rPr>
          <w:rFonts w:ascii="方正小标宋简体" w:eastAsia="方正小标宋简体"/>
          <w:sz w:val="44"/>
          <w:szCs w:val="44"/>
        </w:rPr>
        <w:br w:type="page"/>
      </w:r>
      <w:r w:rsidR="00A7352E" w:rsidRPr="00514288">
        <w:rPr>
          <w:rFonts w:ascii="方正小标宋简体" w:eastAsia="方正小标宋简体" w:hint="eastAsia"/>
          <w:sz w:val="44"/>
          <w:szCs w:val="44"/>
        </w:rPr>
        <w:lastRenderedPageBreak/>
        <w:t>一般公共预算财政拨款“三公”经费支出决算表</w:t>
      </w:r>
    </w:p>
    <w:p w:rsidR="00A7352E" w:rsidRPr="00514288" w:rsidRDefault="00A7352E" w:rsidP="00A7352E">
      <w:pPr>
        <w:wordWrap w:val="0"/>
        <w:spacing w:line="400" w:lineRule="exact"/>
        <w:jc w:val="right"/>
        <w:rPr>
          <w:rFonts w:ascii="楷体_GB2312" w:eastAsia="楷体_GB2312"/>
          <w:sz w:val="28"/>
          <w:szCs w:val="28"/>
        </w:rPr>
      </w:pPr>
      <w:r w:rsidRPr="00514288">
        <w:rPr>
          <w:rFonts w:ascii="方正小标宋简体" w:eastAsia="方正小标宋简体" w:hint="eastAsia"/>
          <w:sz w:val="44"/>
          <w:szCs w:val="44"/>
        </w:rPr>
        <w:t xml:space="preserve">　</w:t>
      </w:r>
      <w:r w:rsidRPr="00514288">
        <w:rPr>
          <w:rFonts w:ascii="楷体_GB2312" w:eastAsia="楷体_GB2312" w:hint="eastAsia"/>
          <w:sz w:val="28"/>
          <w:szCs w:val="28"/>
        </w:rPr>
        <w:t xml:space="preserve">   </w:t>
      </w:r>
      <w:r w:rsidRPr="00514288">
        <w:rPr>
          <w:rFonts w:ascii="楷体_GB2312" w:eastAsia="楷体_GB2312"/>
          <w:sz w:val="28"/>
          <w:szCs w:val="28"/>
        </w:rPr>
        <w:t xml:space="preserve">          </w:t>
      </w:r>
      <w:r w:rsidRPr="00514288">
        <w:rPr>
          <w:rFonts w:ascii="楷体_GB2312" w:eastAsia="楷体_GB2312" w:hint="eastAsia"/>
          <w:sz w:val="28"/>
          <w:szCs w:val="28"/>
        </w:rPr>
        <w:t>公开07表</w:t>
      </w:r>
    </w:p>
    <w:p w:rsidR="00A7352E" w:rsidRPr="00514288" w:rsidRDefault="00A7352E" w:rsidP="00170067">
      <w:pPr>
        <w:spacing w:line="400" w:lineRule="exact"/>
        <w:ind w:firstLineChars="50" w:firstLine="138"/>
        <w:jc w:val="right"/>
        <w:rPr>
          <w:rFonts w:ascii="楷体_GB2312" w:eastAsia="楷体_GB2312"/>
          <w:sz w:val="28"/>
          <w:szCs w:val="28"/>
        </w:rPr>
      </w:pPr>
      <w:r w:rsidRPr="00514288">
        <w:rPr>
          <w:rFonts w:ascii="楷体_GB2312" w:eastAsia="楷体_GB2312" w:hint="eastAsia"/>
          <w:sz w:val="28"/>
          <w:szCs w:val="28"/>
        </w:rPr>
        <w:t>部门：</w:t>
      </w:r>
      <w:r w:rsidR="00E338CC" w:rsidRPr="00514288">
        <w:rPr>
          <w:rFonts w:ascii="楷体_GB2312" w:eastAsia="楷体_GB2312" w:hint="eastAsia"/>
          <w:sz w:val="28"/>
          <w:szCs w:val="28"/>
        </w:rPr>
        <w:t>青岛市自然资源和规划局</w:t>
      </w:r>
      <w:r w:rsidRPr="00514288">
        <w:rPr>
          <w:rFonts w:ascii="楷体_GB2312" w:eastAsia="楷体_GB2312" w:hint="eastAsia"/>
          <w:sz w:val="28"/>
          <w:szCs w:val="28"/>
        </w:rPr>
        <w:t xml:space="preserve">                                     </w:t>
      </w:r>
      <w:r w:rsidRPr="00514288">
        <w:rPr>
          <w:rFonts w:ascii="楷体_GB2312" w:eastAsia="楷体_GB2312"/>
          <w:sz w:val="28"/>
          <w:szCs w:val="28"/>
        </w:rPr>
        <w:t xml:space="preserve"> </w:t>
      </w:r>
      <w:r w:rsidRPr="00514288">
        <w:rPr>
          <w:rFonts w:ascii="楷体_GB2312" w:eastAsia="楷体_GB2312" w:hint="eastAsia"/>
          <w:sz w:val="28"/>
          <w:szCs w:val="28"/>
        </w:rPr>
        <w:t xml:space="preserve">                     单位：万元</w:t>
      </w:r>
    </w:p>
    <w:tbl>
      <w:tblPr>
        <w:tblW w:w="4855" w:type="pct"/>
        <w:jc w:val="center"/>
        <w:tblLayout w:type="fixed"/>
        <w:tblLook w:val="0000" w:firstRow="0" w:lastRow="0" w:firstColumn="0" w:lastColumn="0" w:noHBand="0" w:noVBand="0"/>
      </w:tblPr>
      <w:tblGrid>
        <w:gridCol w:w="1179"/>
        <w:gridCol w:w="1195"/>
        <w:gridCol w:w="1180"/>
        <w:gridCol w:w="1180"/>
        <w:gridCol w:w="1188"/>
        <w:gridCol w:w="962"/>
        <w:gridCol w:w="1098"/>
        <w:gridCol w:w="1143"/>
        <w:gridCol w:w="851"/>
        <w:gridCol w:w="1132"/>
        <w:gridCol w:w="1164"/>
        <w:gridCol w:w="984"/>
      </w:tblGrid>
      <w:tr w:rsidR="00A7352E" w:rsidRPr="00514288" w:rsidTr="00C717A1">
        <w:trPr>
          <w:trHeight w:val="862"/>
          <w:jc w:val="center"/>
        </w:trPr>
        <w:tc>
          <w:tcPr>
            <w:tcW w:w="2597" w:type="pct"/>
            <w:gridSpan w:val="6"/>
            <w:tcBorders>
              <w:top w:val="single" w:sz="8" w:space="0" w:color="auto"/>
              <w:left w:val="single" w:sz="8" w:space="0" w:color="auto"/>
              <w:bottom w:val="single" w:sz="4" w:space="0" w:color="auto"/>
              <w:right w:val="single" w:sz="8" w:space="0" w:color="000000"/>
            </w:tcBorders>
            <w:shd w:val="clear" w:color="auto" w:fill="FFFFFF"/>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预 算 数</w:t>
            </w:r>
          </w:p>
        </w:tc>
        <w:tc>
          <w:tcPr>
            <w:tcW w:w="2403"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决 算 数　</w:t>
            </w:r>
          </w:p>
        </w:tc>
      </w:tr>
      <w:tr w:rsidR="00A7352E" w:rsidRPr="00514288" w:rsidTr="00E42853">
        <w:trPr>
          <w:trHeight w:val="862"/>
          <w:jc w:val="center"/>
        </w:trPr>
        <w:tc>
          <w:tcPr>
            <w:tcW w:w="445" w:type="pct"/>
            <w:vMerge w:val="restart"/>
            <w:tcBorders>
              <w:top w:val="nil"/>
              <w:left w:val="single" w:sz="8" w:space="0" w:color="auto"/>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合计</w:t>
            </w:r>
          </w:p>
        </w:tc>
        <w:tc>
          <w:tcPr>
            <w:tcW w:w="451" w:type="pct"/>
            <w:vMerge w:val="restart"/>
            <w:tcBorders>
              <w:top w:val="nil"/>
              <w:left w:val="single" w:sz="4" w:space="0" w:color="auto"/>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因公出国（境）费</w:t>
            </w:r>
          </w:p>
        </w:tc>
        <w:tc>
          <w:tcPr>
            <w:tcW w:w="1338" w:type="pct"/>
            <w:gridSpan w:val="3"/>
            <w:tcBorders>
              <w:top w:val="single" w:sz="4" w:space="0" w:color="auto"/>
              <w:left w:val="nil"/>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公务用车购置及运行费</w:t>
            </w:r>
          </w:p>
        </w:tc>
        <w:tc>
          <w:tcPr>
            <w:tcW w:w="363" w:type="pct"/>
            <w:vMerge w:val="restart"/>
            <w:tcBorders>
              <w:top w:val="nil"/>
              <w:left w:val="single" w:sz="4" w:space="0" w:color="auto"/>
              <w:bottom w:val="single" w:sz="4" w:space="0" w:color="auto"/>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公务</w:t>
            </w:r>
          </w:p>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接待费</w:t>
            </w:r>
          </w:p>
        </w:tc>
        <w:tc>
          <w:tcPr>
            <w:tcW w:w="414"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7352E" w:rsidRPr="00514288" w:rsidRDefault="00A7352E"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合计</w:t>
            </w:r>
          </w:p>
        </w:tc>
        <w:tc>
          <w:tcPr>
            <w:tcW w:w="431"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因公出国（境）费</w:t>
            </w:r>
          </w:p>
        </w:tc>
        <w:tc>
          <w:tcPr>
            <w:tcW w:w="1187"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公务用车购置及运行费</w:t>
            </w:r>
          </w:p>
        </w:tc>
        <w:tc>
          <w:tcPr>
            <w:tcW w:w="37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公务</w:t>
            </w:r>
          </w:p>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接待费</w:t>
            </w:r>
          </w:p>
        </w:tc>
      </w:tr>
      <w:tr w:rsidR="00A7352E" w:rsidRPr="00514288" w:rsidTr="00E42853">
        <w:trPr>
          <w:trHeight w:val="862"/>
          <w:jc w:val="center"/>
        </w:trPr>
        <w:tc>
          <w:tcPr>
            <w:tcW w:w="445" w:type="pct"/>
            <w:vMerge/>
            <w:tcBorders>
              <w:top w:val="nil"/>
              <w:left w:val="single" w:sz="8" w:space="0" w:color="auto"/>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left"/>
              <w:rPr>
                <w:rFonts w:ascii="仿宋_GB2312" w:eastAsia="仿宋_GB2312" w:hAnsi="宋体" w:cs="宋体"/>
                <w:kern w:val="0"/>
                <w:sz w:val="22"/>
                <w:szCs w:val="22"/>
              </w:rPr>
            </w:pPr>
          </w:p>
        </w:tc>
        <w:tc>
          <w:tcPr>
            <w:tcW w:w="451" w:type="pct"/>
            <w:vMerge/>
            <w:tcBorders>
              <w:top w:val="nil"/>
              <w:left w:val="single" w:sz="4" w:space="0" w:color="auto"/>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left"/>
              <w:rPr>
                <w:rFonts w:ascii="仿宋_GB2312" w:eastAsia="仿宋_GB2312" w:hAnsi="宋体" w:cs="宋体"/>
                <w:kern w:val="0"/>
                <w:sz w:val="22"/>
                <w:szCs w:val="22"/>
              </w:rPr>
            </w:pPr>
          </w:p>
        </w:tc>
        <w:tc>
          <w:tcPr>
            <w:tcW w:w="445" w:type="pct"/>
            <w:tcBorders>
              <w:top w:val="nil"/>
              <w:left w:val="nil"/>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小计</w:t>
            </w:r>
          </w:p>
        </w:tc>
        <w:tc>
          <w:tcPr>
            <w:tcW w:w="445" w:type="pct"/>
            <w:tcBorders>
              <w:top w:val="nil"/>
              <w:left w:val="nil"/>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公务用车购置费</w:t>
            </w:r>
          </w:p>
        </w:tc>
        <w:tc>
          <w:tcPr>
            <w:tcW w:w="448" w:type="pct"/>
            <w:tcBorders>
              <w:top w:val="nil"/>
              <w:left w:val="nil"/>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公务用车运行费</w:t>
            </w:r>
          </w:p>
        </w:tc>
        <w:tc>
          <w:tcPr>
            <w:tcW w:w="363" w:type="pct"/>
            <w:vMerge/>
            <w:tcBorders>
              <w:top w:val="nil"/>
              <w:left w:val="single" w:sz="4" w:space="0" w:color="auto"/>
              <w:bottom w:val="single" w:sz="4" w:space="0" w:color="auto"/>
              <w:right w:val="single" w:sz="8" w:space="0" w:color="000000"/>
            </w:tcBorders>
            <w:shd w:val="clear" w:color="auto" w:fill="auto"/>
            <w:vAlign w:val="center"/>
          </w:tcPr>
          <w:p w:rsidR="00A7352E" w:rsidRPr="00514288" w:rsidRDefault="00A7352E" w:rsidP="00E42853">
            <w:pPr>
              <w:widowControl/>
              <w:spacing w:line="300" w:lineRule="exact"/>
              <w:jc w:val="left"/>
              <w:rPr>
                <w:rFonts w:ascii="仿宋_GB2312" w:eastAsia="仿宋_GB2312" w:hAnsi="宋体" w:cs="宋体"/>
                <w:kern w:val="0"/>
                <w:sz w:val="22"/>
                <w:szCs w:val="22"/>
              </w:rPr>
            </w:pPr>
          </w:p>
        </w:tc>
        <w:tc>
          <w:tcPr>
            <w:tcW w:w="414"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7352E" w:rsidRPr="00514288" w:rsidRDefault="00A7352E" w:rsidP="00E42853">
            <w:pPr>
              <w:spacing w:line="300" w:lineRule="exact"/>
              <w:jc w:val="left"/>
              <w:rPr>
                <w:rFonts w:ascii="仿宋_GB2312" w:eastAsia="仿宋_GB2312" w:hAnsi="宋体" w:cs="宋体"/>
                <w:kern w:val="0"/>
                <w:sz w:val="22"/>
                <w:szCs w:val="22"/>
              </w:rPr>
            </w:pPr>
          </w:p>
        </w:tc>
        <w:tc>
          <w:tcPr>
            <w:tcW w:w="431"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7352E" w:rsidRPr="00514288" w:rsidRDefault="00A7352E" w:rsidP="00E42853">
            <w:pPr>
              <w:spacing w:line="300" w:lineRule="exact"/>
              <w:jc w:val="left"/>
              <w:rPr>
                <w:rFonts w:ascii="仿宋_GB2312" w:eastAsia="仿宋_GB2312" w:hAnsi="宋体" w:cs="宋体"/>
                <w:kern w:val="0"/>
                <w:sz w:val="22"/>
                <w:szCs w:val="22"/>
              </w:rPr>
            </w:pPr>
          </w:p>
        </w:tc>
        <w:tc>
          <w:tcPr>
            <w:tcW w:w="3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小计</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公务用车购置费</w:t>
            </w:r>
          </w:p>
        </w:tc>
        <w:tc>
          <w:tcPr>
            <w:tcW w:w="4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公务用车运行费</w:t>
            </w:r>
          </w:p>
        </w:tc>
        <w:tc>
          <w:tcPr>
            <w:tcW w:w="37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left"/>
              <w:rPr>
                <w:rFonts w:ascii="仿宋_GB2312" w:eastAsia="仿宋_GB2312" w:hAnsi="宋体" w:cs="宋体"/>
                <w:kern w:val="0"/>
                <w:sz w:val="22"/>
                <w:szCs w:val="22"/>
              </w:rPr>
            </w:pPr>
          </w:p>
        </w:tc>
      </w:tr>
      <w:tr w:rsidR="00A7352E" w:rsidRPr="00514288" w:rsidTr="00E42853">
        <w:trPr>
          <w:trHeight w:val="623"/>
          <w:jc w:val="center"/>
        </w:trPr>
        <w:tc>
          <w:tcPr>
            <w:tcW w:w="445" w:type="pct"/>
            <w:tcBorders>
              <w:top w:val="nil"/>
              <w:left w:val="single" w:sz="8" w:space="0" w:color="auto"/>
              <w:bottom w:val="single" w:sz="8"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w:t>
            </w:r>
          </w:p>
        </w:tc>
        <w:tc>
          <w:tcPr>
            <w:tcW w:w="451" w:type="pct"/>
            <w:tcBorders>
              <w:top w:val="nil"/>
              <w:left w:val="nil"/>
              <w:bottom w:val="single" w:sz="8"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2</w:t>
            </w:r>
          </w:p>
        </w:tc>
        <w:tc>
          <w:tcPr>
            <w:tcW w:w="445" w:type="pct"/>
            <w:tcBorders>
              <w:top w:val="nil"/>
              <w:left w:val="nil"/>
              <w:bottom w:val="single" w:sz="8"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3</w:t>
            </w:r>
          </w:p>
        </w:tc>
        <w:tc>
          <w:tcPr>
            <w:tcW w:w="445" w:type="pct"/>
            <w:tcBorders>
              <w:top w:val="nil"/>
              <w:left w:val="nil"/>
              <w:bottom w:val="single" w:sz="8"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4</w:t>
            </w:r>
          </w:p>
        </w:tc>
        <w:tc>
          <w:tcPr>
            <w:tcW w:w="448" w:type="pct"/>
            <w:tcBorders>
              <w:top w:val="nil"/>
              <w:left w:val="nil"/>
              <w:bottom w:val="single" w:sz="8"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5</w:t>
            </w:r>
          </w:p>
        </w:tc>
        <w:tc>
          <w:tcPr>
            <w:tcW w:w="363" w:type="pct"/>
            <w:tcBorders>
              <w:top w:val="nil"/>
              <w:left w:val="nil"/>
              <w:bottom w:val="single" w:sz="8" w:space="0" w:color="auto"/>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6</w:t>
            </w:r>
          </w:p>
        </w:tc>
        <w:tc>
          <w:tcPr>
            <w:tcW w:w="4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7</w:t>
            </w:r>
          </w:p>
        </w:tc>
        <w:tc>
          <w:tcPr>
            <w:tcW w:w="4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8</w:t>
            </w:r>
          </w:p>
        </w:tc>
        <w:tc>
          <w:tcPr>
            <w:tcW w:w="3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9</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10</w:t>
            </w:r>
          </w:p>
        </w:tc>
        <w:tc>
          <w:tcPr>
            <w:tcW w:w="4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11</w:t>
            </w:r>
          </w:p>
        </w:tc>
        <w:tc>
          <w:tcPr>
            <w:tcW w:w="37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12</w:t>
            </w:r>
          </w:p>
        </w:tc>
      </w:tr>
      <w:tr w:rsidR="00C717A1" w:rsidRPr="00514288" w:rsidTr="00E42853">
        <w:trPr>
          <w:trHeight w:val="1296"/>
          <w:jc w:val="center"/>
        </w:trPr>
        <w:tc>
          <w:tcPr>
            <w:tcW w:w="445" w:type="pct"/>
            <w:tcBorders>
              <w:top w:val="nil"/>
              <w:left w:val="single" w:sz="8" w:space="0" w:color="auto"/>
              <w:bottom w:val="single" w:sz="8" w:space="0" w:color="auto"/>
              <w:right w:val="single" w:sz="4" w:space="0" w:color="auto"/>
            </w:tcBorders>
            <w:shd w:val="clear" w:color="auto" w:fill="auto"/>
            <w:vAlign w:val="center"/>
          </w:tcPr>
          <w:p w:rsidR="00C717A1" w:rsidRPr="00514288" w:rsidRDefault="00CD4AB2" w:rsidP="00CD4AB2">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224.13</w:t>
            </w:r>
          </w:p>
        </w:tc>
        <w:tc>
          <w:tcPr>
            <w:tcW w:w="451" w:type="pct"/>
            <w:tcBorders>
              <w:top w:val="nil"/>
              <w:left w:val="nil"/>
              <w:bottom w:val="single" w:sz="8" w:space="0" w:color="auto"/>
              <w:right w:val="single" w:sz="4" w:space="0" w:color="auto"/>
            </w:tcBorders>
            <w:shd w:val="clear" w:color="auto" w:fill="auto"/>
            <w:vAlign w:val="center"/>
          </w:tcPr>
          <w:p w:rsidR="00C717A1" w:rsidRPr="00514288" w:rsidRDefault="00CD4AB2">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38</w:t>
            </w:r>
            <w:r w:rsidR="00C717A1" w:rsidRPr="00514288">
              <w:rPr>
                <w:rFonts w:asciiTheme="minorEastAsia" w:eastAsiaTheme="minorEastAsia" w:hAnsiTheme="minorEastAsia" w:cs="Arial" w:hint="eastAsia"/>
                <w:sz w:val="18"/>
                <w:szCs w:val="18"/>
              </w:rPr>
              <w:t>.00</w:t>
            </w:r>
          </w:p>
        </w:tc>
        <w:tc>
          <w:tcPr>
            <w:tcW w:w="445" w:type="pct"/>
            <w:tcBorders>
              <w:top w:val="nil"/>
              <w:left w:val="nil"/>
              <w:bottom w:val="single" w:sz="8" w:space="0" w:color="auto"/>
              <w:right w:val="single" w:sz="4" w:space="0" w:color="auto"/>
            </w:tcBorders>
            <w:shd w:val="clear" w:color="auto" w:fill="auto"/>
            <w:vAlign w:val="center"/>
          </w:tcPr>
          <w:p w:rsidR="00C717A1" w:rsidRPr="00514288" w:rsidRDefault="00CD4AB2">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173.93</w:t>
            </w:r>
          </w:p>
        </w:tc>
        <w:tc>
          <w:tcPr>
            <w:tcW w:w="445" w:type="pct"/>
            <w:tcBorders>
              <w:top w:val="nil"/>
              <w:left w:val="nil"/>
              <w:bottom w:val="single" w:sz="8" w:space="0" w:color="auto"/>
              <w:right w:val="single" w:sz="4" w:space="0" w:color="auto"/>
            </w:tcBorders>
            <w:shd w:val="clear" w:color="auto" w:fill="auto"/>
            <w:vAlign w:val="center"/>
          </w:tcPr>
          <w:p w:rsidR="00C717A1" w:rsidRPr="00514288" w:rsidRDefault="00CD4AB2">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94.75</w:t>
            </w:r>
          </w:p>
        </w:tc>
        <w:tc>
          <w:tcPr>
            <w:tcW w:w="448" w:type="pct"/>
            <w:tcBorders>
              <w:top w:val="nil"/>
              <w:left w:val="nil"/>
              <w:bottom w:val="single" w:sz="8" w:space="0" w:color="auto"/>
              <w:right w:val="single" w:sz="4" w:space="0" w:color="auto"/>
            </w:tcBorders>
            <w:shd w:val="clear" w:color="auto" w:fill="auto"/>
            <w:vAlign w:val="center"/>
          </w:tcPr>
          <w:p w:rsidR="00C717A1" w:rsidRPr="00514288" w:rsidRDefault="00CD4AB2" w:rsidP="00CD4AB2">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79.18</w:t>
            </w:r>
          </w:p>
        </w:tc>
        <w:tc>
          <w:tcPr>
            <w:tcW w:w="363" w:type="pct"/>
            <w:tcBorders>
              <w:top w:val="nil"/>
              <w:left w:val="nil"/>
              <w:bottom w:val="single" w:sz="8" w:space="0" w:color="auto"/>
              <w:right w:val="single" w:sz="8" w:space="0" w:color="000000"/>
            </w:tcBorders>
            <w:shd w:val="clear" w:color="auto" w:fill="auto"/>
            <w:vAlign w:val="center"/>
          </w:tcPr>
          <w:p w:rsidR="00C717A1" w:rsidRPr="00514288" w:rsidRDefault="00C717A1" w:rsidP="00CD4AB2">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w:t>
            </w:r>
            <w:r w:rsidR="00CD4AB2" w:rsidRPr="00514288">
              <w:rPr>
                <w:rFonts w:asciiTheme="minorEastAsia" w:eastAsiaTheme="minorEastAsia" w:hAnsiTheme="minorEastAsia" w:cs="Arial" w:hint="eastAsia"/>
                <w:sz w:val="18"/>
                <w:szCs w:val="18"/>
              </w:rPr>
              <w:t>2</w:t>
            </w:r>
            <w:r w:rsidRPr="00514288">
              <w:rPr>
                <w:rFonts w:asciiTheme="minorEastAsia" w:eastAsiaTheme="minorEastAsia" w:hAnsiTheme="minorEastAsia" w:cs="Arial" w:hint="eastAsia"/>
                <w:sz w:val="18"/>
                <w:szCs w:val="18"/>
              </w:rPr>
              <w:t>.20</w:t>
            </w:r>
          </w:p>
        </w:tc>
        <w:tc>
          <w:tcPr>
            <w:tcW w:w="4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107.67</w:t>
            </w:r>
          </w:p>
        </w:tc>
        <w:tc>
          <w:tcPr>
            <w:tcW w:w="4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3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103.00</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56.92</w:t>
            </w:r>
          </w:p>
        </w:tc>
        <w:tc>
          <w:tcPr>
            <w:tcW w:w="43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46.08</w:t>
            </w:r>
          </w:p>
        </w:tc>
        <w:tc>
          <w:tcPr>
            <w:tcW w:w="37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4.67</w:t>
            </w:r>
          </w:p>
        </w:tc>
      </w:tr>
    </w:tbl>
    <w:p w:rsidR="00A7352E" w:rsidRPr="00514288" w:rsidRDefault="00A7352E" w:rsidP="00170067">
      <w:pPr>
        <w:spacing w:line="360" w:lineRule="exact"/>
        <w:ind w:firstLineChars="50" w:firstLine="108"/>
        <w:rPr>
          <w:rFonts w:ascii="仿宋_GB2312" w:eastAsia="仿宋_GB2312" w:hAnsi="宋体"/>
          <w:sz w:val="22"/>
          <w:szCs w:val="22"/>
        </w:rPr>
      </w:pPr>
      <w:r w:rsidRPr="00514288">
        <w:rPr>
          <w:rFonts w:ascii="仿宋_GB2312" w:eastAsia="仿宋_GB2312" w:hAnsi="宋体" w:hint="eastAsia"/>
          <w:sz w:val="22"/>
          <w:szCs w:val="22"/>
        </w:rPr>
        <w:t>注：本表反映部门本年度“三公”经费支出预决算情况。其中：预算数为“三公”经费年初预算数，决算数包括当年一般公共预算财政拨款</w:t>
      </w:r>
    </w:p>
    <w:p w:rsidR="00A7352E" w:rsidRPr="00514288" w:rsidRDefault="00A7352E" w:rsidP="00A7352E">
      <w:pPr>
        <w:spacing w:line="360" w:lineRule="exact"/>
        <w:ind w:firstLineChars="250" w:firstLine="540"/>
        <w:rPr>
          <w:rFonts w:ascii="仿宋_GB2312" w:eastAsia="仿宋_GB2312" w:hAnsi="宋体"/>
          <w:sz w:val="22"/>
          <w:szCs w:val="22"/>
        </w:rPr>
      </w:pPr>
      <w:r w:rsidRPr="00514288">
        <w:rPr>
          <w:rFonts w:ascii="仿宋_GB2312" w:eastAsia="仿宋_GB2312" w:hAnsi="宋体" w:hint="eastAsia"/>
          <w:sz w:val="22"/>
          <w:szCs w:val="22"/>
        </w:rPr>
        <w:t>和以前年度结转资金安排的实际支出。</w:t>
      </w:r>
    </w:p>
    <w:p w:rsidR="00A7352E" w:rsidRPr="00514288" w:rsidRDefault="00A7352E" w:rsidP="00A7352E">
      <w:pPr>
        <w:ind w:firstLineChars="50" w:firstLine="108"/>
        <w:rPr>
          <w:rFonts w:ascii="仿宋_GB2312" w:eastAsia="仿宋_GB2312" w:hAnsi="宋体"/>
          <w:sz w:val="22"/>
          <w:szCs w:val="22"/>
        </w:rPr>
      </w:pPr>
    </w:p>
    <w:p w:rsidR="00A7352E" w:rsidRPr="00514288" w:rsidRDefault="00A7352E" w:rsidP="00A7352E">
      <w:pPr>
        <w:ind w:firstLineChars="50" w:firstLine="108"/>
        <w:rPr>
          <w:rFonts w:ascii="仿宋_GB2312" w:eastAsia="仿宋_GB2312" w:hAnsi="宋体"/>
          <w:sz w:val="22"/>
          <w:szCs w:val="22"/>
        </w:rPr>
      </w:pPr>
    </w:p>
    <w:p w:rsidR="00A7352E" w:rsidRPr="00514288" w:rsidRDefault="00A7352E" w:rsidP="00A7352E">
      <w:pPr>
        <w:jc w:val="center"/>
        <w:rPr>
          <w:rFonts w:ascii="方正小标宋简体" w:eastAsia="方正小标宋简体"/>
          <w:sz w:val="44"/>
          <w:szCs w:val="44"/>
        </w:rPr>
      </w:pPr>
      <w:r w:rsidRPr="00514288">
        <w:rPr>
          <w:rFonts w:ascii="方正小标宋简体" w:eastAsia="方正小标宋简体" w:hint="eastAsia"/>
          <w:sz w:val="44"/>
          <w:szCs w:val="44"/>
        </w:rPr>
        <w:lastRenderedPageBreak/>
        <w:t>政府性基金预算财政拨款收入支出决算表</w:t>
      </w:r>
    </w:p>
    <w:p w:rsidR="00A7352E" w:rsidRPr="00514288" w:rsidRDefault="00A7352E" w:rsidP="00A7352E">
      <w:pPr>
        <w:spacing w:line="400" w:lineRule="exact"/>
        <w:jc w:val="right"/>
        <w:rPr>
          <w:rFonts w:ascii="楷体_GB2312" w:eastAsia="楷体_GB2312"/>
          <w:sz w:val="28"/>
          <w:szCs w:val="28"/>
        </w:rPr>
      </w:pPr>
      <w:r w:rsidRPr="00514288">
        <w:rPr>
          <w:rFonts w:ascii="楷体_GB2312" w:eastAsia="楷体_GB2312" w:hint="eastAsia"/>
          <w:sz w:val="28"/>
          <w:szCs w:val="28"/>
        </w:rPr>
        <w:t>公开08表</w:t>
      </w:r>
    </w:p>
    <w:p w:rsidR="00A7352E" w:rsidRPr="00514288" w:rsidRDefault="00A7352E" w:rsidP="00A7352E">
      <w:pPr>
        <w:spacing w:line="400" w:lineRule="exact"/>
        <w:ind w:firstLineChars="50" w:firstLine="138"/>
        <w:jc w:val="right"/>
        <w:rPr>
          <w:rFonts w:ascii="楷体_GB2312" w:eastAsia="楷体_GB2312"/>
          <w:sz w:val="28"/>
          <w:szCs w:val="28"/>
        </w:rPr>
      </w:pPr>
      <w:r w:rsidRPr="00514288">
        <w:rPr>
          <w:rFonts w:ascii="楷体_GB2312" w:eastAsia="楷体_GB2312" w:hint="eastAsia"/>
          <w:sz w:val="28"/>
          <w:szCs w:val="28"/>
        </w:rPr>
        <w:t>部门：</w:t>
      </w:r>
      <w:r w:rsidR="00E338CC" w:rsidRPr="00514288">
        <w:rPr>
          <w:rFonts w:ascii="楷体_GB2312" w:eastAsia="楷体_GB2312" w:hint="eastAsia"/>
          <w:sz w:val="28"/>
          <w:szCs w:val="28"/>
        </w:rPr>
        <w:t>青岛市自然资源和规划局</w:t>
      </w:r>
      <w:r w:rsidRPr="00514288">
        <w:rPr>
          <w:rFonts w:ascii="楷体_GB2312" w:eastAsia="楷体_GB2312" w:hint="eastAsia"/>
          <w:sz w:val="28"/>
          <w:szCs w:val="28"/>
        </w:rPr>
        <w:t xml:space="preserve">                                                         </w:t>
      </w:r>
      <w:r w:rsidRPr="00514288">
        <w:rPr>
          <w:rFonts w:ascii="楷体_GB2312" w:eastAsia="楷体_GB2312"/>
          <w:sz w:val="28"/>
          <w:szCs w:val="28"/>
        </w:rPr>
        <w:t xml:space="preserve"> </w:t>
      </w:r>
      <w:r w:rsidRPr="00514288">
        <w:rPr>
          <w:rFonts w:ascii="楷体_GB2312" w:eastAsia="楷体_GB2312" w:hint="eastAsia"/>
          <w:sz w:val="28"/>
          <w:szCs w:val="28"/>
        </w:rPr>
        <w:t xml:space="preserve"> 单位：万元</w:t>
      </w:r>
    </w:p>
    <w:tbl>
      <w:tblPr>
        <w:tblpPr w:leftFromText="180" w:rightFromText="180" w:vertAnchor="text" w:tblpXSpec="center" w:tblpY="1"/>
        <w:tblOverlap w:val="never"/>
        <w:tblW w:w="13210" w:type="dxa"/>
        <w:tblLayout w:type="fixed"/>
        <w:tblLook w:val="0000" w:firstRow="0" w:lastRow="0" w:firstColumn="0" w:lastColumn="0" w:noHBand="0" w:noVBand="0"/>
      </w:tblPr>
      <w:tblGrid>
        <w:gridCol w:w="1372"/>
        <w:gridCol w:w="56"/>
        <w:gridCol w:w="3642"/>
        <w:gridCol w:w="1134"/>
        <w:gridCol w:w="1417"/>
        <w:gridCol w:w="1418"/>
        <w:gridCol w:w="1417"/>
        <w:gridCol w:w="1418"/>
        <w:gridCol w:w="1336"/>
      </w:tblGrid>
      <w:tr w:rsidR="00A7352E" w:rsidRPr="00514288" w:rsidTr="00CE2354">
        <w:trPr>
          <w:trHeight w:val="453"/>
        </w:trPr>
        <w:tc>
          <w:tcPr>
            <w:tcW w:w="5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       目</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CE2354"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年初结转</w:t>
            </w:r>
          </w:p>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和结余</w:t>
            </w:r>
          </w:p>
        </w:tc>
        <w:tc>
          <w:tcPr>
            <w:tcW w:w="1417" w:type="dxa"/>
            <w:vMerge w:val="restart"/>
            <w:tcBorders>
              <w:top w:val="single" w:sz="4" w:space="0" w:color="auto"/>
              <w:left w:val="nil"/>
              <w:right w:val="single" w:sz="4" w:space="0" w:color="auto"/>
            </w:tcBorders>
            <w:shd w:val="clear" w:color="auto" w:fill="auto"/>
            <w:noWrap/>
            <w:vAlign w:val="center"/>
          </w:tcPr>
          <w:p w:rsidR="00A7352E" w:rsidRPr="00514288" w:rsidRDefault="00A7352E"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本年收入</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A7352E" w:rsidRPr="00514288" w:rsidRDefault="00A7352E"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本年支出</w:t>
            </w:r>
          </w:p>
        </w:tc>
        <w:tc>
          <w:tcPr>
            <w:tcW w:w="1336" w:type="dxa"/>
            <w:vMerge w:val="restart"/>
            <w:tcBorders>
              <w:top w:val="single" w:sz="4" w:space="0" w:color="auto"/>
              <w:left w:val="nil"/>
              <w:right w:val="single" w:sz="4" w:space="0" w:color="auto"/>
            </w:tcBorders>
            <w:shd w:val="clear" w:color="auto" w:fill="auto"/>
            <w:vAlign w:val="center"/>
          </w:tcPr>
          <w:p w:rsidR="00CE2354" w:rsidRPr="00514288" w:rsidRDefault="00A7352E"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年末结转</w:t>
            </w:r>
          </w:p>
          <w:p w:rsidR="00A7352E" w:rsidRPr="00514288" w:rsidRDefault="00A7352E"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和结余</w:t>
            </w:r>
          </w:p>
        </w:tc>
      </w:tr>
      <w:tr w:rsidR="00A7352E" w:rsidRPr="00514288" w:rsidTr="00CE2354">
        <w:trPr>
          <w:trHeight w:val="599"/>
        </w:trPr>
        <w:tc>
          <w:tcPr>
            <w:tcW w:w="14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功能分类  科目编码</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科目名称</w:t>
            </w:r>
          </w:p>
        </w:tc>
        <w:tc>
          <w:tcPr>
            <w:tcW w:w="1134" w:type="dxa"/>
            <w:vMerge/>
            <w:tcBorders>
              <w:left w:val="single" w:sz="4" w:space="0" w:color="auto"/>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p>
        </w:tc>
        <w:tc>
          <w:tcPr>
            <w:tcW w:w="1417" w:type="dxa"/>
            <w:vMerge/>
            <w:tcBorders>
              <w:left w:val="nil"/>
              <w:bottom w:val="single" w:sz="4" w:space="0" w:color="auto"/>
              <w:right w:val="single" w:sz="4" w:space="0" w:color="auto"/>
            </w:tcBorders>
            <w:shd w:val="clear" w:color="auto" w:fill="auto"/>
            <w:noWrap/>
            <w:vAlign w:val="center"/>
          </w:tcPr>
          <w:p w:rsidR="00A7352E" w:rsidRPr="00514288" w:rsidRDefault="00A7352E" w:rsidP="00E42853">
            <w:pPr>
              <w:spacing w:line="300" w:lineRule="exact"/>
              <w:jc w:val="center"/>
              <w:rPr>
                <w:rFonts w:ascii="仿宋_GB2312" w:eastAsia="仿宋_GB2312" w:hAnsi="宋体" w:cs="宋体"/>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7352E" w:rsidRPr="00514288" w:rsidRDefault="00A7352E"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小计</w:t>
            </w:r>
          </w:p>
        </w:tc>
        <w:tc>
          <w:tcPr>
            <w:tcW w:w="1417" w:type="dxa"/>
            <w:tcBorders>
              <w:top w:val="single" w:sz="4" w:space="0" w:color="auto"/>
              <w:left w:val="nil"/>
              <w:bottom w:val="single" w:sz="4" w:space="0" w:color="auto"/>
              <w:right w:val="single" w:sz="4" w:space="0" w:color="auto"/>
            </w:tcBorders>
            <w:shd w:val="clear" w:color="auto" w:fill="auto"/>
            <w:vAlign w:val="center"/>
          </w:tcPr>
          <w:p w:rsidR="00A7352E" w:rsidRPr="00514288" w:rsidRDefault="00A7352E"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基本支出</w:t>
            </w:r>
          </w:p>
        </w:tc>
        <w:tc>
          <w:tcPr>
            <w:tcW w:w="1418" w:type="dxa"/>
            <w:tcBorders>
              <w:top w:val="single" w:sz="4" w:space="0" w:color="auto"/>
              <w:left w:val="nil"/>
              <w:bottom w:val="single" w:sz="4" w:space="0" w:color="auto"/>
              <w:right w:val="single" w:sz="4" w:space="0" w:color="auto"/>
            </w:tcBorders>
            <w:shd w:val="clear" w:color="auto" w:fill="auto"/>
            <w:vAlign w:val="center"/>
          </w:tcPr>
          <w:p w:rsidR="00A7352E" w:rsidRPr="00514288" w:rsidRDefault="00A7352E" w:rsidP="00E42853">
            <w:pPr>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项目支出</w:t>
            </w:r>
          </w:p>
        </w:tc>
        <w:tc>
          <w:tcPr>
            <w:tcW w:w="1336" w:type="dxa"/>
            <w:vMerge/>
            <w:tcBorders>
              <w:left w:val="nil"/>
              <w:bottom w:val="single" w:sz="4" w:space="0" w:color="auto"/>
              <w:right w:val="single" w:sz="4" w:space="0" w:color="auto"/>
            </w:tcBorders>
            <w:shd w:val="clear" w:color="auto" w:fill="auto"/>
            <w:vAlign w:val="center"/>
          </w:tcPr>
          <w:p w:rsidR="00A7352E" w:rsidRPr="00514288" w:rsidRDefault="00A7352E" w:rsidP="00E42853">
            <w:pPr>
              <w:spacing w:line="300" w:lineRule="exact"/>
              <w:jc w:val="center"/>
              <w:rPr>
                <w:rFonts w:ascii="仿宋_GB2312" w:eastAsia="仿宋_GB2312" w:hAnsi="宋体" w:cs="宋体"/>
                <w:kern w:val="0"/>
                <w:sz w:val="22"/>
                <w:szCs w:val="22"/>
              </w:rPr>
            </w:pPr>
          </w:p>
        </w:tc>
      </w:tr>
      <w:tr w:rsidR="00A7352E" w:rsidRPr="00514288" w:rsidTr="00CE2354">
        <w:trPr>
          <w:trHeight w:val="454"/>
        </w:trPr>
        <w:tc>
          <w:tcPr>
            <w:tcW w:w="5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栏  次</w:t>
            </w:r>
          </w:p>
        </w:tc>
        <w:tc>
          <w:tcPr>
            <w:tcW w:w="1134" w:type="dxa"/>
            <w:tcBorders>
              <w:top w:val="nil"/>
              <w:left w:val="nil"/>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w:t>
            </w:r>
          </w:p>
        </w:tc>
        <w:tc>
          <w:tcPr>
            <w:tcW w:w="1417" w:type="dxa"/>
            <w:tcBorders>
              <w:top w:val="nil"/>
              <w:left w:val="nil"/>
              <w:bottom w:val="single" w:sz="4" w:space="0" w:color="auto"/>
              <w:right w:val="single" w:sz="4" w:space="0" w:color="auto"/>
            </w:tcBorders>
            <w:shd w:val="clear" w:color="auto" w:fill="auto"/>
            <w:noWrap/>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2</w:t>
            </w:r>
          </w:p>
        </w:tc>
        <w:tc>
          <w:tcPr>
            <w:tcW w:w="1418" w:type="dxa"/>
            <w:tcBorders>
              <w:top w:val="nil"/>
              <w:left w:val="nil"/>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3</w:t>
            </w:r>
          </w:p>
        </w:tc>
        <w:tc>
          <w:tcPr>
            <w:tcW w:w="1417" w:type="dxa"/>
            <w:tcBorders>
              <w:top w:val="nil"/>
              <w:left w:val="nil"/>
              <w:bottom w:val="single" w:sz="4" w:space="0" w:color="auto"/>
              <w:right w:val="single" w:sz="4" w:space="0" w:color="auto"/>
            </w:tcBorders>
            <w:shd w:val="clear" w:color="auto" w:fill="auto"/>
            <w:noWrap/>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4</w:t>
            </w:r>
          </w:p>
        </w:tc>
        <w:tc>
          <w:tcPr>
            <w:tcW w:w="1418" w:type="dxa"/>
            <w:tcBorders>
              <w:top w:val="nil"/>
              <w:left w:val="nil"/>
              <w:bottom w:val="single" w:sz="4" w:space="0" w:color="auto"/>
              <w:right w:val="single" w:sz="4" w:space="0" w:color="auto"/>
            </w:tcBorders>
            <w:shd w:val="clear" w:color="auto" w:fill="auto"/>
            <w:noWrap/>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5</w:t>
            </w:r>
          </w:p>
        </w:tc>
        <w:tc>
          <w:tcPr>
            <w:tcW w:w="1336" w:type="dxa"/>
            <w:tcBorders>
              <w:top w:val="nil"/>
              <w:left w:val="nil"/>
              <w:bottom w:val="single" w:sz="4" w:space="0" w:color="auto"/>
              <w:right w:val="single" w:sz="4" w:space="0" w:color="auto"/>
            </w:tcBorders>
            <w:shd w:val="clear" w:color="auto" w:fill="auto"/>
            <w:vAlign w:val="center"/>
          </w:tcPr>
          <w:p w:rsidR="00A7352E" w:rsidRPr="00514288" w:rsidRDefault="00A7352E" w:rsidP="00E42853">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6</w:t>
            </w:r>
          </w:p>
        </w:tc>
      </w:tr>
      <w:tr w:rsidR="00C717A1" w:rsidRPr="00514288" w:rsidTr="00CE2354">
        <w:trPr>
          <w:trHeight w:val="454"/>
        </w:trPr>
        <w:tc>
          <w:tcPr>
            <w:tcW w:w="5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717A1" w:rsidRPr="00514288" w:rsidRDefault="00C717A1" w:rsidP="00CE2354">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合  计</w:t>
            </w:r>
          </w:p>
        </w:tc>
        <w:tc>
          <w:tcPr>
            <w:tcW w:w="1134" w:type="dxa"/>
            <w:tcBorders>
              <w:top w:val="nil"/>
              <w:left w:val="nil"/>
              <w:bottom w:val="single" w:sz="4" w:space="0" w:color="auto"/>
              <w:right w:val="single" w:sz="4" w:space="0" w:color="auto"/>
            </w:tcBorders>
            <w:shd w:val="clear" w:color="auto" w:fill="auto"/>
            <w:vAlign w:val="center"/>
          </w:tcPr>
          <w:p w:rsidR="00C717A1" w:rsidRPr="00514288" w:rsidRDefault="00C717A1" w:rsidP="00CE2354">
            <w:pPr>
              <w:widowControl/>
              <w:spacing w:line="300" w:lineRule="exact"/>
              <w:jc w:val="center"/>
              <w:rPr>
                <w:rFonts w:asciiTheme="minorEastAsia" w:eastAsiaTheme="minorEastAsia" w:hAnsiTheme="minorEastAsia" w:cs="宋体"/>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C717A1" w:rsidRPr="00514288" w:rsidRDefault="00C717A1" w:rsidP="00C717A1">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1,246,106.15</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rsidP="00C717A1">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1,246,106.15</w:t>
            </w:r>
          </w:p>
        </w:tc>
        <w:tc>
          <w:tcPr>
            <w:tcW w:w="1417" w:type="dxa"/>
            <w:tcBorders>
              <w:top w:val="nil"/>
              <w:left w:val="nil"/>
              <w:bottom w:val="single" w:sz="4" w:space="0" w:color="auto"/>
              <w:right w:val="single" w:sz="4" w:space="0" w:color="auto"/>
            </w:tcBorders>
            <w:shd w:val="clear" w:color="auto" w:fill="auto"/>
            <w:noWrap/>
            <w:vAlign w:val="center"/>
          </w:tcPr>
          <w:p w:rsidR="00C717A1" w:rsidRPr="00514288" w:rsidRDefault="00C717A1" w:rsidP="00C717A1">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C717A1" w:rsidRPr="00514288" w:rsidRDefault="00C717A1" w:rsidP="00C717A1">
            <w:pPr>
              <w:spacing w:line="320" w:lineRule="exact"/>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1,246,106.15</w:t>
            </w:r>
          </w:p>
        </w:tc>
        <w:tc>
          <w:tcPr>
            <w:tcW w:w="1336"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宋体" w:hAnsi="宋体" w:cs="Arial"/>
                <w:b/>
                <w:bCs/>
                <w:sz w:val="20"/>
                <w:szCs w:val="20"/>
              </w:rPr>
            </w:pPr>
          </w:p>
        </w:tc>
      </w:tr>
      <w:tr w:rsidR="00C717A1" w:rsidRPr="00514288" w:rsidTr="00CE2354">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w:t>
            </w:r>
          </w:p>
        </w:tc>
        <w:tc>
          <w:tcPr>
            <w:tcW w:w="3698" w:type="dxa"/>
            <w:gridSpan w:val="2"/>
            <w:tcBorders>
              <w:top w:val="nil"/>
              <w:left w:val="nil"/>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城乡社区支出</w:t>
            </w:r>
          </w:p>
        </w:tc>
        <w:tc>
          <w:tcPr>
            <w:tcW w:w="1134"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1,246,106.15</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1,246,106.15</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1,246,106.15</w:t>
            </w:r>
          </w:p>
        </w:tc>
        <w:tc>
          <w:tcPr>
            <w:tcW w:w="1336"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C717A1" w:rsidRPr="00514288" w:rsidTr="00CE2354">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21208</w:t>
            </w:r>
          </w:p>
        </w:tc>
        <w:tc>
          <w:tcPr>
            <w:tcW w:w="3698" w:type="dxa"/>
            <w:gridSpan w:val="2"/>
            <w:tcBorders>
              <w:top w:val="nil"/>
              <w:left w:val="nil"/>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国有土地使用权出让收入安排的支出</w:t>
            </w:r>
          </w:p>
        </w:tc>
        <w:tc>
          <w:tcPr>
            <w:tcW w:w="1134"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1,124,406.15</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1,124,406.15</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1,124,406.15</w:t>
            </w:r>
          </w:p>
        </w:tc>
        <w:tc>
          <w:tcPr>
            <w:tcW w:w="1336"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C717A1" w:rsidRPr="00514288" w:rsidTr="00CE2354">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2120801</w:t>
            </w:r>
          </w:p>
        </w:tc>
        <w:tc>
          <w:tcPr>
            <w:tcW w:w="3698" w:type="dxa"/>
            <w:gridSpan w:val="2"/>
            <w:tcBorders>
              <w:top w:val="nil"/>
              <w:left w:val="nil"/>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征地和拆迁补偿支出</w:t>
            </w:r>
          </w:p>
        </w:tc>
        <w:tc>
          <w:tcPr>
            <w:tcW w:w="1134"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1,118,568.59</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1,118,568.59</w:t>
            </w:r>
          </w:p>
        </w:tc>
        <w:tc>
          <w:tcPr>
            <w:tcW w:w="1417" w:type="dxa"/>
            <w:tcBorders>
              <w:top w:val="single" w:sz="4" w:space="0" w:color="auto"/>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1,118,568.59</w:t>
            </w:r>
          </w:p>
        </w:tc>
        <w:tc>
          <w:tcPr>
            <w:tcW w:w="1336"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C717A1" w:rsidRPr="00514288" w:rsidTr="00CE2354">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2120806</w:t>
            </w:r>
          </w:p>
        </w:tc>
        <w:tc>
          <w:tcPr>
            <w:tcW w:w="3698" w:type="dxa"/>
            <w:gridSpan w:val="2"/>
            <w:tcBorders>
              <w:top w:val="nil"/>
              <w:left w:val="nil"/>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土地出让业务支出</w:t>
            </w:r>
          </w:p>
        </w:tc>
        <w:tc>
          <w:tcPr>
            <w:tcW w:w="1134"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5,837.56</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5,837.56</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5,837.56</w:t>
            </w:r>
          </w:p>
        </w:tc>
        <w:tc>
          <w:tcPr>
            <w:tcW w:w="1336"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r w:rsidR="00C717A1" w:rsidRPr="00514288" w:rsidTr="00CE2354">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21210</w:t>
            </w:r>
          </w:p>
        </w:tc>
        <w:tc>
          <w:tcPr>
            <w:tcW w:w="3698" w:type="dxa"/>
            <w:gridSpan w:val="2"/>
            <w:tcBorders>
              <w:top w:val="nil"/>
              <w:left w:val="nil"/>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国有土地收益基金安排的支出</w:t>
            </w:r>
          </w:p>
        </w:tc>
        <w:tc>
          <w:tcPr>
            <w:tcW w:w="1134"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121,700.00</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121,700.00</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121,700.00</w:t>
            </w:r>
          </w:p>
        </w:tc>
        <w:tc>
          <w:tcPr>
            <w:tcW w:w="1336"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bCs/>
                <w:sz w:val="18"/>
                <w:szCs w:val="18"/>
              </w:rPr>
            </w:pPr>
            <w:r w:rsidRPr="00514288">
              <w:rPr>
                <w:rFonts w:asciiTheme="minorEastAsia" w:eastAsiaTheme="minorEastAsia" w:hAnsiTheme="minorEastAsia" w:cs="Arial" w:hint="eastAsia"/>
                <w:bCs/>
                <w:sz w:val="18"/>
                <w:szCs w:val="18"/>
              </w:rPr>
              <w:t xml:space="preserve">　</w:t>
            </w:r>
          </w:p>
        </w:tc>
      </w:tr>
      <w:tr w:rsidR="00C717A1" w:rsidRPr="00514288" w:rsidTr="00CE2354">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2121001</w:t>
            </w:r>
          </w:p>
        </w:tc>
        <w:tc>
          <w:tcPr>
            <w:tcW w:w="3698" w:type="dxa"/>
            <w:gridSpan w:val="2"/>
            <w:tcBorders>
              <w:top w:val="nil"/>
              <w:left w:val="nil"/>
              <w:bottom w:val="single" w:sz="4" w:space="0" w:color="auto"/>
              <w:right w:val="single" w:sz="4" w:space="0" w:color="auto"/>
            </w:tcBorders>
            <w:shd w:val="clear" w:color="auto" w:fill="auto"/>
            <w:vAlign w:val="center"/>
          </w:tcPr>
          <w:p w:rsidR="00C717A1" w:rsidRPr="00514288" w:rsidRDefault="00C717A1">
            <w:pPr>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征地和拆迁补偿支出</w:t>
            </w:r>
          </w:p>
        </w:tc>
        <w:tc>
          <w:tcPr>
            <w:tcW w:w="1134"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121,700.00</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121,700.00</w:t>
            </w:r>
          </w:p>
        </w:tc>
        <w:tc>
          <w:tcPr>
            <w:tcW w:w="1417"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121,700.00</w:t>
            </w:r>
          </w:p>
        </w:tc>
        <w:tc>
          <w:tcPr>
            <w:tcW w:w="1336" w:type="dxa"/>
            <w:tcBorders>
              <w:top w:val="nil"/>
              <w:left w:val="nil"/>
              <w:bottom w:val="single" w:sz="4" w:space="0" w:color="auto"/>
              <w:right w:val="single" w:sz="4" w:space="0" w:color="auto"/>
            </w:tcBorders>
            <w:shd w:val="clear" w:color="auto" w:fill="auto"/>
            <w:vAlign w:val="center"/>
          </w:tcPr>
          <w:p w:rsidR="00C717A1" w:rsidRPr="00514288" w:rsidRDefault="00C717A1">
            <w:pPr>
              <w:jc w:val="right"/>
              <w:rPr>
                <w:rFonts w:asciiTheme="minorEastAsia" w:eastAsiaTheme="minorEastAsia" w:hAnsiTheme="minorEastAsia" w:cs="Arial"/>
                <w:sz w:val="18"/>
                <w:szCs w:val="18"/>
              </w:rPr>
            </w:pPr>
            <w:r w:rsidRPr="00514288">
              <w:rPr>
                <w:rFonts w:asciiTheme="minorEastAsia" w:eastAsiaTheme="minorEastAsia" w:hAnsiTheme="minorEastAsia" w:cs="Arial" w:hint="eastAsia"/>
                <w:sz w:val="18"/>
                <w:szCs w:val="18"/>
              </w:rPr>
              <w:t xml:space="preserve">　</w:t>
            </w:r>
          </w:p>
        </w:tc>
      </w:tr>
    </w:tbl>
    <w:p w:rsidR="002710B8" w:rsidRPr="00514288" w:rsidRDefault="00A7352E" w:rsidP="0042094C">
      <w:pPr>
        <w:ind w:firstLineChars="50" w:firstLine="108"/>
        <w:rPr>
          <w:rFonts w:ascii="方正小标宋简体" w:eastAsia="方正小标宋简体"/>
          <w:sz w:val="44"/>
          <w:szCs w:val="44"/>
        </w:rPr>
      </w:pPr>
      <w:r w:rsidRPr="00514288">
        <w:rPr>
          <w:rFonts w:ascii="仿宋_GB2312" w:eastAsia="仿宋_GB2312" w:hAnsi="宋体" w:hint="eastAsia"/>
          <w:sz w:val="22"/>
          <w:szCs w:val="22"/>
        </w:rPr>
        <w:t>注：本表反映部门本年度政府性基金预算财政拨款收入、支出及结转和结余情况。</w:t>
      </w:r>
    </w:p>
    <w:p w:rsidR="0042094C" w:rsidRPr="00514288" w:rsidRDefault="0042094C" w:rsidP="0042094C">
      <w:pPr>
        <w:jc w:val="center"/>
        <w:rPr>
          <w:rFonts w:ascii="方正小标宋简体" w:eastAsia="方正小标宋简体"/>
          <w:sz w:val="44"/>
          <w:szCs w:val="44"/>
        </w:rPr>
      </w:pPr>
      <w:r w:rsidRPr="00514288">
        <w:rPr>
          <w:rFonts w:ascii="方正小标宋简体" w:eastAsia="方正小标宋简体" w:hint="eastAsia"/>
          <w:sz w:val="44"/>
          <w:szCs w:val="44"/>
        </w:rPr>
        <w:lastRenderedPageBreak/>
        <w:t>国有资本经营预算财政拨款支出决算表</w:t>
      </w:r>
    </w:p>
    <w:p w:rsidR="0042094C" w:rsidRPr="00514288" w:rsidRDefault="0042094C" w:rsidP="0042094C">
      <w:pPr>
        <w:spacing w:line="400" w:lineRule="exact"/>
        <w:jc w:val="right"/>
        <w:rPr>
          <w:rFonts w:ascii="楷体_GB2312" w:eastAsia="楷体_GB2312"/>
          <w:sz w:val="28"/>
          <w:szCs w:val="28"/>
        </w:rPr>
      </w:pPr>
      <w:r w:rsidRPr="00514288">
        <w:rPr>
          <w:rFonts w:ascii="楷体_GB2312" w:eastAsia="楷体_GB2312" w:hint="eastAsia"/>
          <w:sz w:val="28"/>
          <w:szCs w:val="28"/>
        </w:rPr>
        <w:t>公开09表</w:t>
      </w:r>
    </w:p>
    <w:p w:rsidR="0042094C" w:rsidRPr="00514288" w:rsidRDefault="0042094C" w:rsidP="0042094C">
      <w:pPr>
        <w:wordWrap w:val="0"/>
        <w:spacing w:line="400" w:lineRule="exact"/>
        <w:ind w:firstLineChars="50" w:firstLine="138"/>
        <w:jc w:val="right"/>
        <w:rPr>
          <w:rFonts w:ascii="楷体_GB2312" w:eastAsia="楷体_GB2312"/>
          <w:sz w:val="28"/>
          <w:szCs w:val="28"/>
        </w:rPr>
      </w:pPr>
      <w:r w:rsidRPr="00514288">
        <w:rPr>
          <w:rFonts w:ascii="楷体_GB2312" w:eastAsia="楷体_GB2312" w:hint="eastAsia"/>
          <w:sz w:val="28"/>
          <w:szCs w:val="28"/>
        </w:rPr>
        <w:t xml:space="preserve">部门：青岛市自然资源和规划局                                        </w:t>
      </w:r>
      <w:r w:rsidRPr="00514288">
        <w:rPr>
          <w:rFonts w:ascii="楷体_GB2312" w:eastAsia="楷体_GB2312"/>
          <w:sz w:val="28"/>
          <w:szCs w:val="28"/>
        </w:rPr>
        <w:t xml:space="preserve">  </w:t>
      </w:r>
      <w:r w:rsidRPr="00514288">
        <w:rPr>
          <w:rFonts w:ascii="楷体_GB2312" w:eastAsia="楷体_GB2312" w:hint="eastAsia"/>
          <w:sz w:val="28"/>
          <w:szCs w:val="28"/>
        </w:rPr>
        <w:t xml:space="preserve">                 单位：万元</w:t>
      </w:r>
    </w:p>
    <w:tbl>
      <w:tblPr>
        <w:tblW w:w="5000" w:type="pct"/>
        <w:jc w:val="center"/>
        <w:tblLook w:val="0000" w:firstRow="0" w:lastRow="0" w:firstColumn="0" w:lastColumn="0" w:noHBand="0" w:noVBand="0"/>
      </w:tblPr>
      <w:tblGrid>
        <w:gridCol w:w="1766"/>
        <w:gridCol w:w="3290"/>
        <w:gridCol w:w="2889"/>
        <w:gridCol w:w="3091"/>
        <w:gridCol w:w="2616"/>
      </w:tblGrid>
      <w:tr w:rsidR="0042094C" w:rsidRPr="00514288" w:rsidTr="002A48DE">
        <w:trPr>
          <w:trHeight w:val="428"/>
          <w:jc w:val="center"/>
        </w:trPr>
        <w:tc>
          <w:tcPr>
            <w:tcW w:w="1852" w:type="pct"/>
            <w:gridSpan w:val="2"/>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       目</w:t>
            </w:r>
          </w:p>
        </w:tc>
        <w:tc>
          <w:tcPr>
            <w:tcW w:w="3148" w:type="pct"/>
            <w:gridSpan w:val="3"/>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本年支出</w:t>
            </w:r>
          </w:p>
        </w:tc>
      </w:tr>
      <w:tr w:rsidR="0042094C" w:rsidRPr="00514288" w:rsidTr="002A48DE">
        <w:trPr>
          <w:trHeight w:hRule="exact" w:val="675"/>
          <w:jc w:val="center"/>
        </w:trPr>
        <w:tc>
          <w:tcPr>
            <w:tcW w:w="647" w:type="pct"/>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功能分类</w:t>
            </w:r>
          </w:p>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科目编码</w:t>
            </w:r>
          </w:p>
        </w:tc>
        <w:tc>
          <w:tcPr>
            <w:tcW w:w="1205" w:type="pct"/>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科目名称</w:t>
            </w:r>
          </w:p>
        </w:tc>
        <w:tc>
          <w:tcPr>
            <w:tcW w:w="1058" w:type="pct"/>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小计</w:t>
            </w:r>
          </w:p>
        </w:tc>
        <w:tc>
          <w:tcPr>
            <w:tcW w:w="1132" w:type="pct"/>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基本支出</w:t>
            </w:r>
          </w:p>
        </w:tc>
        <w:tc>
          <w:tcPr>
            <w:tcW w:w="958" w:type="pct"/>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项目支出</w:t>
            </w:r>
          </w:p>
        </w:tc>
      </w:tr>
      <w:tr w:rsidR="0042094C" w:rsidRPr="00514288" w:rsidTr="002A48DE">
        <w:trPr>
          <w:trHeight w:hRule="exact" w:val="454"/>
          <w:jc w:val="center"/>
        </w:trPr>
        <w:tc>
          <w:tcPr>
            <w:tcW w:w="1852" w:type="pct"/>
            <w:gridSpan w:val="2"/>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栏  次</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1</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2</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3</w:t>
            </w:r>
          </w:p>
        </w:tc>
      </w:tr>
      <w:tr w:rsidR="0042094C" w:rsidRPr="00514288" w:rsidTr="002A48DE">
        <w:trPr>
          <w:trHeight w:hRule="exact" w:val="454"/>
          <w:jc w:val="center"/>
        </w:trPr>
        <w:tc>
          <w:tcPr>
            <w:tcW w:w="1852" w:type="pct"/>
            <w:gridSpan w:val="2"/>
            <w:tcBorders>
              <w:top w:val="single" w:sz="4" w:space="0" w:color="auto"/>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合  计</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0</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0</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center"/>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0</w:t>
            </w: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132" w:type="pct"/>
            <w:tcBorders>
              <w:top w:val="single" w:sz="4" w:space="0" w:color="auto"/>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r>
      <w:tr w:rsidR="0042094C" w:rsidRPr="00514288" w:rsidTr="002A48DE">
        <w:trPr>
          <w:trHeight w:hRule="exact" w:val="454"/>
          <w:jc w:val="center"/>
        </w:trPr>
        <w:tc>
          <w:tcPr>
            <w:tcW w:w="647" w:type="pct"/>
            <w:tcBorders>
              <w:top w:val="nil"/>
              <w:left w:val="single" w:sz="4" w:space="0" w:color="auto"/>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205"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0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1132"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c>
          <w:tcPr>
            <w:tcW w:w="958" w:type="pct"/>
            <w:tcBorders>
              <w:top w:val="nil"/>
              <w:left w:val="nil"/>
              <w:bottom w:val="single" w:sz="4" w:space="0" w:color="auto"/>
              <w:right w:val="single" w:sz="4" w:space="0" w:color="auto"/>
            </w:tcBorders>
            <w:vAlign w:val="center"/>
          </w:tcPr>
          <w:p w:rsidR="0042094C" w:rsidRPr="00514288" w:rsidRDefault="0042094C" w:rsidP="002A48DE">
            <w:pPr>
              <w:widowControl/>
              <w:spacing w:line="300" w:lineRule="exact"/>
              <w:jc w:val="left"/>
              <w:rPr>
                <w:rFonts w:ascii="仿宋_GB2312" w:eastAsia="仿宋_GB2312" w:hAnsi="宋体" w:cs="宋体"/>
                <w:kern w:val="0"/>
                <w:sz w:val="22"/>
                <w:szCs w:val="22"/>
              </w:rPr>
            </w:pPr>
            <w:r w:rsidRPr="00514288">
              <w:rPr>
                <w:rFonts w:ascii="仿宋_GB2312" w:eastAsia="仿宋_GB2312" w:hAnsi="宋体" w:cs="宋体" w:hint="eastAsia"/>
                <w:kern w:val="0"/>
                <w:sz w:val="22"/>
                <w:szCs w:val="22"/>
              </w:rPr>
              <w:t xml:space="preserve">　</w:t>
            </w:r>
          </w:p>
        </w:tc>
      </w:tr>
    </w:tbl>
    <w:p w:rsidR="00C717A1" w:rsidRPr="00514288" w:rsidRDefault="00B421A1" w:rsidP="0042094C">
      <w:pPr>
        <w:spacing w:line="400" w:lineRule="exact"/>
        <w:ind w:firstLineChars="50" w:firstLine="108"/>
        <w:jc w:val="left"/>
        <w:rPr>
          <w:rFonts w:ascii="仿宋_GB2312" w:eastAsia="仿宋_GB2312" w:hAnsi="宋体"/>
          <w:sz w:val="22"/>
          <w:szCs w:val="22"/>
        </w:rPr>
        <w:sectPr w:rsidR="00C717A1" w:rsidRPr="00514288" w:rsidSect="00E42853">
          <w:footerReference w:type="even" r:id="rId10"/>
          <w:footerReference w:type="default" r:id="rId11"/>
          <w:pgSz w:w="16838" w:h="11906" w:orient="landscape" w:code="9"/>
          <w:pgMar w:top="1531" w:right="1701" w:bottom="1531" w:left="1701" w:header="0" w:footer="1418" w:gutter="0"/>
          <w:cols w:space="720"/>
          <w:docGrid w:type="linesAndChars" w:linePitch="610" w:charSpace="-849"/>
        </w:sectPr>
      </w:pPr>
      <w:r w:rsidRPr="00514288">
        <w:rPr>
          <w:rFonts w:ascii="仿宋_GB2312" w:eastAsia="仿宋_GB2312" w:hAnsi="宋体" w:hint="eastAsia"/>
          <w:sz w:val="22"/>
          <w:szCs w:val="22"/>
        </w:rPr>
        <w:t>注：本年度无国有资本经营预算财政拨款支出情况，本表无数据。</w:t>
      </w:r>
    </w:p>
    <w:p w:rsidR="00F211C6" w:rsidRPr="00514288" w:rsidRDefault="00F211C6" w:rsidP="002710B8">
      <w:pPr>
        <w:jc w:val="center"/>
        <w:rPr>
          <w:rFonts w:ascii="方正小标宋简体" w:eastAsia="方正小标宋简体"/>
          <w:sz w:val="44"/>
          <w:szCs w:val="44"/>
        </w:rPr>
      </w:pPr>
    </w:p>
    <w:p w:rsidR="00170067" w:rsidRPr="00514288" w:rsidRDefault="00170067" w:rsidP="00170067">
      <w:pPr>
        <w:rPr>
          <w:rFonts w:ascii="方正小标宋简体" w:eastAsia="方正小标宋简体"/>
          <w:sz w:val="44"/>
          <w:szCs w:val="44"/>
        </w:rPr>
      </w:pPr>
    </w:p>
    <w:p w:rsidR="00170067" w:rsidRPr="00514288" w:rsidRDefault="00170067" w:rsidP="00170067">
      <w:pPr>
        <w:rPr>
          <w:rFonts w:ascii="方正小标宋简体" w:eastAsia="方正小标宋简体"/>
          <w:sz w:val="44"/>
          <w:szCs w:val="44"/>
        </w:rPr>
      </w:pPr>
    </w:p>
    <w:p w:rsidR="00780FDF" w:rsidRPr="00514288" w:rsidRDefault="00780FDF" w:rsidP="00170067">
      <w:pPr>
        <w:rPr>
          <w:rFonts w:ascii="仿宋_GB2312" w:eastAsia="仿宋_GB2312" w:hAnsi="宋体"/>
          <w:sz w:val="22"/>
          <w:szCs w:val="22"/>
        </w:rPr>
      </w:pPr>
      <w:r w:rsidRPr="00514288">
        <w:rPr>
          <w:rFonts w:ascii="黑体" w:eastAsia="黑体" w:hint="eastAsia"/>
          <w:sz w:val="52"/>
          <w:szCs w:val="52"/>
        </w:rPr>
        <w:t>第三部分</w:t>
      </w:r>
    </w:p>
    <w:p w:rsidR="00780FDF" w:rsidRPr="00514288" w:rsidRDefault="00780FDF">
      <w:pPr>
        <w:rPr>
          <w:rFonts w:ascii="黑体" w:eastAsia="黑体"/>
          <w:sz w:val="52"/>
          <w:szCs w:val="52"/>
        </w:rPr>
      </w:pPr>
    </w:p>
    <w:p w:rsidR="00780FDF" w:rsidRPr="00514288" w:rsidRDefault="00780FDF">
      <w:pPr>
        <w:rPr>
          <w:rFonts w:ascii="黑体" w:eastAsia="黑体"/>
          <w:sz w:val="52"/>
          <w:szCs w:val="52"/>
        </w:rPr>
      </w:pPr>
    </w:p>
    <w:p w:rsidR="008C5D9D" w:rsidRPr="00514288" w:rsidRDefault="00025CFF" w:rsidP="008C5D9D">
      <w:pPr>
        <w:ind w:leftChars="8" w:left="277" w:hangingChars="50" w:hanging="260"/>
        <w:jc w:val="center"/>
        <w:rPr>
          <w:rFonts w:ascii="黑体" w:eastAsia="黑体"/>
          <w:sz w:val="52"/>
          <w:szCs w:val="52"/>
        </w:rPr>
      </w:pPr>
      <w:r w:rsidRPr="00514288">
        <w:rPr>
          <w:rFonts w:ascii="黑体" w:eastAsia="黑体" w:hint="eastAsia"/>
          <w:sz w:val="52"/>
          <w:szCs w:val="52"/>
        </w:rPr>
        <w:t>2020年</w:t>
      </w:r>
      <w:r w:rsidR="00780FDF" w:rsidRPr="00514288">
        <w:rPr>
          <w:rFonts w:ascii="黑体" w:eastAsia="黑体" w:hint="eastAsia"/>
          <w:sz w:val="52"/>
          <w:szCs w:val="52"/>
        </w:rPr>
        <w:t xml:space="preserve">度部门决算情况          </w:t>
      </w:r>
    </w:p>
    <w:p w:rsidR="00780FDF" w:rsidRPr="00514288" w:rsidRDefault="00780FDF" w:rsidP="008C5D9D">
      <w:pPr>
        <w:ind w:leftChars="8" w:left="277" w:hangingChars="50" w:hanging="260"/>
        <w:jc w:val="center"/>
        <w:rPr>
          <w:rFonts w:ascii="黑体" w:eastAsia="黑体"/>
          <w:sz w:val="52"/>
          <w:szCs w:val="52"/>
        </w:rPr>
      </w:pPr>
      <w:r w:rsidRPr="00514288">
        <w:rPr>
          <w:rFonts w:ascii="黑体" w:eastAsia="黑体" w:hint="eastAsia"/>
          <w:sz w:val="52"/>
          <w:szCs w:val="52"/>
        </w:rPr>
        <w:t>和重要事项说明</w:t>
      </w: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780FDF" w:rsidRPr="00514288" w:rsidRDefault="00780FDF">
      <w:pPr>
        <w:rPr>
          <w:rFonts w:ascii="黑体" w:eastAsia="黑体"/>
          <w:b/>
          <w:sz w:val="30"/>
          <w:szCs w:val="30"/>
        </w:rPr>
      </w:pPr>
    </w:p>
    <w:p w:rsidR="004F6C70" w:rsidRPr="00514288" w:rsidRDefault="004F6C70" w:rsidP="004F6C70">
      <w:pPr>
        <w:spacing w:line="580" w:lineRule="exact"/>
        <w:rPr>
          <w:rFonts w:ascii="黑体" w:eastAsia="黑体"/>
          <w:b/>
          <w:sz w:val="30"/>
          <w:szCs w:val="30"/>
        </w:rPr>
      </w:pPr>
    </w:p>
    <w:p w:rsidR="00780FDF" w:rsidRPr="00514288" w:rsidRDefault="004F6C70" w:rsidP="004F6C70">
      <w:pPr>
        <w:spacing w:line="580" w:lineRule="exact"/>
        <w:rPr>
          <w:rFonts w:ascii="黑体" w:eastAsia="黑体" w:hAnsi="黑体"/>
          <w:sz w:val="32"/>
          <w:szCs w:val="32"/>
        </w:rPr>
      </w:pPr>
      <w:r w:rsidRPr="00514288">
        <w:rPr>
          <w:rFonts w:ascii="黑体" w:eastAsia="黑体" w:hint="eastAsia"/>
          <w:b/>
          <w:sz w:val="30"/>
          <w:szCs w:val="30"/>
        </w:rPr>
        <w:lastRenderedPageBreak/>
        <w:t xml:space="preserve">    </w:t>
      </w:r>
      <w:r w:rsidR="00780FDF" w:rsidRPr="00514288">
        <w:rPr>
          <w:rFonts w:ascii="黑体" w:eastAsia="黑体" w:hAnsi="黑体" w:hint="eastAsia"/>
          <w:sz w:val="32"/>
          <w:szCs w:val="32"/>
        </w:rPr>
        <w:t>一、</w:t>
      </w:r>
      <w:r w:rsidR="00025CFF" w:rsidRPr="00514288">
        <w:rPr>
          <w:rFonts w:ascii="黑体" w:eastAsia="黑体" w:hAnsi="黑体" w:hint="eastAsia"/>
          <w:sz w:val="32"/>
          <w:szCs w:val="32"/>
        </w:rPr>
        <w:t>2020年</w:t>
      </w:r>
      <w:r w:rsidR="0086412E" w:rsidRPr="00514288">
        <w:rPr>
          <w:rFonts w:ascii="黑体" w:eastAsia="黑体" w:hAnsi="黑体" w:hint="eastAsia"/>
          <w:sz w:val="32"/>
          <w:szCs w:val="32"/>
        </w:rPr>
        <w:t>度</w:t>
      </w:r>
      <w:r w:rsidR="00780FDF" w:rsidRPr="00514288">
        <w:rPr>
          <w:rFonts w:ascii="黑体" w:eastAsia="黑体" w:hAnsi="黑体" w:hint="eastAsia"/>
          <w:sz w:val="32"/>
          <w:szCs w:val="32"/>
        </w:rPr>
        <w:t>部门决算情况说明</w:t>
      </w:r>
    </w:p>
    <w:p w:rsidR="00780FDF" w:rsidRPr="00514288" w:rsidRDefault="00780FDF" w:rsidP="00DB2EC7">
      <w:pPr>
        <w:spacing w:line="580" w:lineRule="exact"/>
        <w:ind w:firstLineChars="200" w:firstLine="640"/>
        <w:rPr>
          <w:rFonts w:ascii="楷体" w:eastAsia="楷体" w:hAnsi="楷体"/>
          <w:sz w:val="32"/>
          <w:szCs w:val="32"/>
        </w:rPr>
      </w:pPr>
      <w:r w:rsidRPr="00514288">
        <w:rPr>
          <w:rFonts w:ascii="楷体" w:eastAsia="楷体" w:hAnsi="楷体" w:hint="eastAsia"/>
          <w:sz w:val="32"/>
          <w:szCs w:val="32"/>
        </w:rPr>
        <w:t>（一）收入支出决算总体情况</w:t>
      </w:r>
    </w:p>
    <w:p w:rsidR="00780FDF" w:rsidRPr="00514288" w:rsidRDefault="00025CFF" w:rsidP="0098231F">
      <w:pPr>
        <w:spacing w:line="580" w:lineRule="exact"/>
        <w:ind w:firstLineChars="200" w:firstLine="640"/>
        <w:rPr>
          <w:rFonts w:ascii="仿宋" w:eastAsia="仿宋" w:hAnsi="仿宋"/>
          <w:sz w:val="30"/>
          <w:szCs w:val="30"/>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收入总计</w:t>
      </w:r>
      <w:r w:rsidR="008742E9" w:rsidRPr="00514288">
        <w:rPr>
          <w:rFonts w:ascii="仿宋_GB2312" w:eastAsia="仿宋_GB2312" w:hAnsi="仿宋"/>
          <w:sz w:val="32"/>
          <w:szCs w:val="32"/>
        </w:rPr>
        <w:t>1</w:t>
      </w:r>
      <w:r w:rsidR="002A48DE" w:rsidRPr="00514288">
        <w:rPr>
          <w:rFonts w:ascii="仿宋_GB2312" w:eastAsia="仿宋_GB2312" w:hAnsi="仿宋" w:hint="eastAsia"/>
          <w:sz w:val="32"/>
          <w:szCs w:val="32"/>
        </w:rPr>
        <w:t>,</w:t>
      </w:r>
      <w:r w:rsidR="008742E9" w:rsidRPr="00514288">
        <w:rPr>
          <w:rFonts w:ascii="仿宋_GB2312" w:eastAsia="仿宋_GB2312" w:hAnsi="仿宋"/>
          <w:sz w:val="32"/>
          <w:szCs w:val="32"/>
        </w:rPr>
        <w:t>29</w:t>
      </w:r>
      <w:r w:rsidR="00774EA4" w:rsidRPr="00514288">
        <w:rPr>
          <w:rFonts w:ascii="仿宋_GB2312" w:eastAsia="仿宋_GB2312" w:hAnsi="仿宋" w:hint="eastAsia"/>
          <w:sz w:val="32"/>
          <w:szCs w:val="32"/>
        </w:rPr>
        <w:t>3</w:t>
      </w:r>
      <w:r w:rsidR="002A48DE" w:rsidRPr="00514288">
        <w:rPr>
          <w:rFonts w:ascii="仿宋_GB2312" w:eastAsia="仿宋_GB2312" w:hAnsi="仿宋" w:hint="eastAsia"/>
          <w:sz w:val="32"/>
          <w:szCs w:val="32"/>
        </w:rPr>
        <w:t>,</w:t>
      </w:r>
      <w:r w:rsidR="00774EA4" w:rsidRPr="00514288">
        <w:rPr>
          <w:rFonts w:ascii="仿宋_GB2312" w:eastAsia="仿宋_GB2312" w:hAnsi="仿宋" w:hint="eastAsia"/>
          <w:sz w:val="32"/>
          <w:szCs w:val="32"/>
        </w:rPr>
        <w:t>663.56</w:t>
      </w:r>
      <w:r w:rsidR="00780FDF" w:rsidRPr="00514288">
        <w:rPr>
          <w:rFonts w:ascii="仿宋_GB2312" w:eastAsia="仿宋_GB2312" w:hAnsi="仿宋" w:hint="eastAsia"/>
          <w:sz w:val="32"/>
          <w:szCs w:val="32"/>
        </w:rPr>
        <w:t>万元，支出总计</w:t>
      </w:r>
      <w:r w:rsidR="008742E9" w:rsidRPr="00514288">
        <w:rPr>
          <w:rFonts w:ascii="仿宋_GB2312" w:eastAsia="仿宋_GB2312" w:hAnsi="仿宋"/>
          <w:sz w:val="32"/>
          <w:szCs w:val="32"/>
        </w:rPr>
        <w:t>1</w:t>
      </w:r>
      <w:r w:rsidR="002A48DE" w:rsidRPr="00514288">
        <w:rPr>
          <w:rFonts w:ascii="仿宋_GB2312" w:eastAsia="仿宋_GB2312" w:hAnsi="仿宋" w:hint="eastAsia"/>
          <w:sz w:val="32"/>
          <w:szCs w:val="32"/>
        </w:rPr>
        <w:t>,</w:t>
      </w:r>
      <w:r w:rsidR="008742E9" w:rsidRPr="00514288">
        <w:rPr>
          <w:rFonts w:ascii="仿宋_GB2312" w:eastAsia="仿宋_GB2312" w:hAnsi="仿宋"/>
          <w:sz w:val="32"/>
          <w:szCs w:val="32"/>
        </w:rPr>
        <w:t>290</w:t>
      </w:r>
      <w:r w:rsidR="002A48DE" w:rsidRPr="00514288">
        <w:rPr>
          <w:rFonts w:ascii="仿宋_GB2312" w:eastAsia="仿宋_GB2312" w:hAnsi="仿宋" w:hint="eastAsia"/>
          <w:sz w:val="32"/>
          <w:szCs w:val="32"/>
        </w:rPr>
        <w:t>,</w:t>
      </w:r>
      <w:r w:rsidR="008742E9" w:rsidRPr="00514288">
        <w:rPr>
          <w:rFonts w:ascii="仿宋_GB2312" w:eastAsia="仿宋_GB2312" w:hAnsi="仿宋"/>
          <w:sz w:val="32"/>
          <w:szCs w:val="32"/>
        </w:rPr>
        <w:t>751.1</w:t>
      </w:r>
      <w:r w:rsidR="008742E9" w:rsidRPr="00514288">
        <w:rPr>
          <w:rFonts w:ascii="仿宋_GB2312" w:eastAsia="仿宋_GB2312" w:hAnsi="仿宋" w:hint="eastAsia"/>
          <w:sz w:val="32"/>
          <w:szCs w:val="32"/>
        </w:rPr>
        <w:t>0</w:t>
      </w:r>
      <w:r w:rsidR="00780FDF" w:rsidRPr="00514288">
        <w:rPr>
          <w:rFonts w:ascii="仿宋_GB2312" w:eastAsia="仿宋_GB2312" w:hAnsi="仿宋" w:hint="eastAsia"/>
          <w:sz w:val="32"/>
          <w:szCs w:val="32"/>
        </w:rPr>
        <w:t>万元。与</w:t>
      </w:r>
      <w:r w:rsidR="001D5334" w:rsidRPr="00514288">
        <w:rPr>
          <w:rFonts w:ascii="仿宋_GB2312" w:eastAsia="仿宋_GB2312" w:hAnsi="仿宋" w:hint="eastAsia"/>
          <w:sz w:val="32"/>
          <w:szCs w:val="32"/>
        </w:rPr>
        <w:t>201</w:t>
      </w:r>
      <w:r w:rsidR="008742E9" w:rsidRPr="00514288">
        <w:rPr>
          <w:rFonts w:ascii="仿宋_GB2312" w:eastAsia="仿宋_GB2312" w:hAnsi="仿宋" w:hint="eastAsia"/>
          <w:sz w:val="32"/>
          <w:szCs w:val="32"/>
        </w:rPr>
        <w:t>9</w:t>
      </w:r>
      <w:r w:rsidR="001D5334" w:rsidRPr="00514288">
        <w:rPr>
          <w:rFonts w:ascii="仿宋_GB2312" w:eastAsia="仿宋_GB2312" w:hAnsi="仿宋" w:hint="eastAsia"/>
          <w:sz w:val="32"/>
          <w:szCs w:val="32"/>
        </w:rPr>
        <w:t>年</w:t>
      </w:r>
      <w:r w:rsidR="00780FDF" w:rsidRPr="00514288">
        <w:rPr>
          <w:rFonts w:ascii="仿宋_GB2312" w:eastAsia="仿宋_GB2312" w:hAnsi="仿宋" w:hint="eastAsia"/>
          <w:sz w:val="32"/>
          <w:szCs w:val="32"/>
        </w:rPr>
        <w:t>相比</w:t>
      </w:r>
      <w:r w:rsidR="008742E9" w:rsidRPr="00514288">
        <w:rPr>
          <w:rFonts w:ascii="仿宋_GB2312" w:eastAsia="仿宋_GB2312" w:hAnsi="仿宋" w:hint="eastAsia"/>
          <w:sz w:val="32"/>
          <w:szCs w:val="32"/>
        </w:rPr>
        <w:t>收入减少</w:t>
      </w:r>
      <w:r w:rsidR="00903CCD" w:rsidRPr="00514288">
        <w:rPr>
          <w:rFonts w:ascii="仿宋_GB2312" w:eastAsia="仿宋_GB2312" w:hAnsi="仿宋" w:hint="eastAsia"/>
          <w:sz w:val="32"/>
          <w:szCs w:val="32"/>
        </w:rPr>
        <w:t>1.</w:t>
      </w:r>
      <w:r w:rsidR="00774EA4" w:rsidRPr="00514288">
        <w:rPr>
          <w:rFonts w:ascii="仿宋_GB2312" w:eastAsia="仿宋_GB2312" w:hAnsi="仿宋" w:hint="eastAsia"/>
          <w:sz w:val="32"/>
          <w:szCs w:val="32"/>
        </w:rPr>
        <w:t>70</w:t>
      </w:r>
      <w:r w:rsidR="008742E9" w:rsidRPr="00514288">
        <w:rPr>
          <w:rFonts w:ascii="仿宋_GB2312" w:eastAsia="仿宋_GB2312" w:hAnsi="仿宋" w:hint="eastAsia"/>
          <w:sz w:val="32"/>
          <w:szCs w:val="32"/>
        </w:rPr>
        <w:t>%</w:t>
      </w:r>
      <w:r w:rsidR="00903CCD" w:rsidRPr="00514288">
        <w:rPr>
          <w:rFonts w:ascii="仿宋_GB2312" w:eastAsia="仿宋_GB2312" w:hAnsi="仿宋" w:hint="eastAsia"/>
          <w:sz w:val="32"/>
          <w:szCs w:val="32"/>
        </w:rPr>
        <w:t>、</w:t>
      </w:r>
      <w:r w:rsidR="008742E9" w:rsidRPr="00514288">
        <w:rPr>
          <w:rFonts w:ascii="仿宋_GB2312" w:eastAsia="仿宋_GB2312" w:hAnsi="仿宋" w:hint="eastAsia"/>
          <w:sz w:val="32"/>
          <w:szCs w:val="32"/>
        </w:rPr>
        <w:t>支出减少1.</w:t>
      </w:r>
      <w:r w:rsidR="00774EA4" w:rsidRPr="00514288">
        <w:rPr>
          <w:rFonts w:ascii="仿宋_GB2312" w:eastAsia="仿宋_GB2312" w:hAnsi="仿宋" w:hint="eastAsia"/>
          <w:sz w:val="32"/>
          <w:szCs w:val="32"/>
        </w:rPr>
        <w:t>86</w:t>
      </w:r>
      <w:r w:rsidR="008742E9" w:rsidRPr="00514288">
        <w:rPr>
          <w:rFonts w:ascii="仿宋_GB2312" w:eastAsia="仿宋_GB2312" w:hAnsi="仿宋" w:hint="eastAsia"/>
          <w:sz w:val="32"/>
          <w:szCs w:val="32"/>
        </w:rPr>
        <w:t>%</w:t>
      </w:r>
      <w:r w:rsidR="0098231F" w:rsidRPr="00514288">
        <w:rPr>
          <w:rFonts w:ascii="仿宋_GB2312" w:eastAsia="仿宋_GB2312" w:hAnsi="仿宋" w:hint="eastAsia"/>
          <w:sz w:val="32"/>
          <w:szCs w:val="32"/>
        </w:rPr>
        <w:t>，主要是</w:t>
      </w:r>
      <w:r w:rsidR="00770298" w:rsidRPr="00514288">
        <w:rPr>
          <w:rFonts w:ascii="仿宋_GB2312" w:eastAsia="仿宋_GB2312" w:hAnsi="仿宋" w:hint="eastAsia"/>
          <w:sz w:val="32"/>
          <w:szCs w:val="32"/>
        </w:rPr>
        <w:t xml:space="preserve">由于压缩一般性支出和 </w:t>
      </w:r>
      <w:r w:rsidR="008742E9" w:rsidRPr="00514288">
        <w:rPr>
          <w:rFonts w:ascii="仿宋_GB2312" w:eastAsia="仿宋_GB2312" w:hAnsi="仿宋" w:hint="eastAsia"/>
          <w:sz w:val="32"/>
          <w:szCs w:val="32"/>
        </w:rPr>
        <w:t>“三公”经费</w:t>
      </w:r>
      <w:r w:rsidR="00770298" w:rsidRPr="00514288">
        <w:rPr>
          <w:rFonts w:ascii="仿宋_GB2312" w:eastAsia="仿宋_GB2312" w:hAnsi="仿宋" w:hint="eastAsia"/>
          <w:sz w:val="32"/>
          <w:szCs w:val="32"/>
        </w:rPr>
        <w:t>等原因</w:t>
      </w:r>
      <w:r w:rsidR="0037525A" w:rsidRPr="00514288">
        <w:rPr>
          <w:rFonts w:ascii="仿宋_GB2312" w:eastAsia="仿宋_GB2312" w:hAnsi="仿宋" w:hint="eastAsia"/>
          <w:sz w:val="32"/>
          <w:szCs w:val="32"/>
        </w:rPr>
        <w:t>导致</w:t>
      </w:r>
      <w:r w:rsidR="00770298" w:rsidRPr="00514288">
        <w:rPr>
          <w:rFonts w:ascii="仿宋_GB2312" w:eastAsia="仿宋_GB2312" w:hAnsi="仿宋" w:hint="eastAsia"/>
          <w:sz w:val="32"/>
          <w:szCs w:val="32"/>
        </w:rPr>
        <w:t>的</w:t>
      </w:r>
      <w:r w:rsidR="00142984" w:rsidRPr="00514288">
        <w:rPr>
          <w:rFonts w:ascii="仿宋_GB2312" w:eastAsia="仿宋_GB2312" w:hAnsi="仿宋" w:hint="eastAsia"/>
          <w:sz w:val="32"/>
          <w:szCs w:val="32"/>
        </w:rPr>
        <w:t>。</w:t>
      </w:r>
    </w:p>
    <w:p w:rsidR="00780FDF" w:rsidRPr="00514288" w:rsidRDefault="00780FDF">
      <w:pPr>
        <w:spacing w:line="580" w:lineRule="exact"/>
        <w:ind w:firstLineChars="200" w:firstLine="640"/>
        <w:rPr>
          <w:rFonts w:ascii="楷体" w:eastAsia="楷体" w:hAnsi="楷体"/>
          <w:sz w:val="32"/>
          <w:szCs w:val="32"/>
        </w:rPr>
      </w:pPr>
      <w:r w:rsidRPr="00514288">
        <w:rPr>
          <w:rFonts w:ascii="楷体" w:eastAsia="楷体" w:hAnsi="楷体" w:hint="eastAsia"/>
          <w:sz w:val="32"/>
          <w:szCs w:val="32"/>
        </w:rPr>
        <w:t>（二）收入决算情况</w:t>
      </w:r>
    </w:p>
    <w:p w:rsidR="00780FDF" w:rsidRPr="00514288" w:rsidRDefault="00025CFF" w:rsidP="0098231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本年收入</w:t>
      </w:r>
      <w:r w:rsidR="002A48DE" w:rsidRPr="00514288">
        <w:rPr>
          <w:rFonts w:ascii="仿宋_GB2312" w:eastAsia="仿宋_GB2312" w:hAnsi="仿宋"/>
          <w:sz w:val="32"/>
          <w:szCs w:val="32"/>
        </w:rPr>
        <w:t>1</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290</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397.33</w:t>
      </w:r>
      <w:r w:rsidR="00780FDF" w:rsidRPr="00514288">
        <w:rPr>
          <w:rFonts w:ascii="仿宋_GB2312" w:eastAsia="仿宋_GB2312" w:hAnsi="仿宋" w:hint="eastAsia"/>
          <w:sz w:val="32"/>
          <w:szCs w:val="32"/>
        </w:rPr>
        <w:t>万元，其中：财政拨款收入</w:t>
      </w:r>
      <w:r w:rsidR="002A48DE" w:rsidRPr="00514288">
        <w:rPr>
          <w:rFonts w:ascii="仿宋_GB2312" w:eastAsia="仿宋_GB2312" w:hAnsi="仿宋" w:hint="eastAsia"/>
          <w:sz w:val="32"/>
          <w:szCs w:val="32"/>
        </w:rPr>
        <w:t>43,938.39</w:t>
      </w:r>
      <w:r w:rsidR="00780FDF" w:rsidRPr="00514288">
        <w:rPr>
          <w:rFonts w:ascii="仿宋_GB2312" w:eastAsia="仿宋_GB2312" w:hAnsi="仿宋" w:hint="eastAsia"/>
          <w:sz w:val="32"/>
          <w:szCs w:val="32"/>
        </w:rPr>
        <w:t>万元，占</w:t>
      </w:r>
      <w:r w:rsidR="002A48DE" w:rsidRPr="00514288">
        <w:rPr>
          <w:rFonts w:ascii="仿宋_GB2312" w:eastAsia="仿宋_GB2312" w:hAnsi="仿宋" w:hint="eastAsia"/>
          <w:sz w:val="32"/>
          <w:szCs w:val="32"/>
        </w:rPr>
        <w:t>3.4</w:t>
      </w:r>
      <w:r w:rsidR="00774EA4" w:rsidRPr="00514288">
        <w:rPr>
          <w:rFonts w:ascii="仿宋_GB2312" w:eastAsia="仿宋_GB2312" w:hAnsi="仿宋" w:hint="eastAsia"/>
          <w:sz w:val="32"/>
          <w:szCs w:val="32"/>
        </w:rPr>
        <w:t>1</w:t>
      </w:r>
      <w:r w:rsidR="00780FDF" w:rsidRPr="00514288">
        <w:rPr>
          <w:rFonts w:ascii="仿宋_GB2312" w:eastAsia="仿宋_GB2312" w:hAnsi="仿宋" w:hint="eastAsia"/>
          <w:sz w:val="32"/>
          <w:szCs w:val="32"/>
        </w:rPr>
        <w:t>%；</w:t>
      </w:r>
      <w:r w:rsidR="00DB2EC7" w:rsidRPr="00514288">
        <w:rPr>
          <w:rFonts w:ascii="仿宋_GB2312" w:eastAsia="仿宋_GB2312" w:hAnsi="仿宋" w:hint="eastAsia"/>
          <w:sz w:val="32"/>
          <w:szCs w:val="32"/>
        </w:rPr>
        <w:t>政府性基金预算财政拨款收入</w:t>
      </w:r>
      <w:r w:rsidR="002A48DE" w:rsidRPr="00514288">
        <w:rPr>
          <w:rFonts w:ascii="仿宋_GB2312" w:eastAsia="仿宋_GB2312" w:hAnsi="仿宋"/>
          <w:sz w:val="32"/>
          <w:szCs w:val="32"/>
        </w:rPr>
        <w:t>1</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246</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106.15</w:t>
      </w:r>
      <w:r w:rsidR="00780FDF" w:rsidRPr="00514288">
        <w:rPr>
          <w:rFonts w:ascii="仿宋_GB2312" w:eastAsia="仿宋_GB2312" w:hAnsi="仿宋" w:hint="eastAsia"/>
          <w:sz w:val="32"/>
          <w:szCs w:val="32"/>
        </w:rPr>
        <w:t>万元，占</w:t>
      </w:r>
      <w:r w:rsidR="00944949" w:rsidRPr="00514288">
        <w:rPr>
          <w:rFonts w:ascii="仿宋_GB2312" w:eastAsia="仿宋_GB2312" w:hAnsi="仿宋" w:hint="eastAsia"/>
          <w:sz w:val="32"/>
          <w:szCs w:val="32"/>
        </w:rPr>
        <w:t>9</w:t>
      </w:r>
      <w:r w:rsidR="002A48DE" w:rsidRPr="00514288">
        <w:rPr>
          <w:rFonts w:ascii="仿宋_GB2312" w:eastAsia="仿宋_GB2312" w:hAnsi="仿宋" w:hint="eastAsia"/>
          <w:sz w:val="32"/>
          <w:szCs w:val="32"/>
        </w:rPr>
        <w:t>6.5</w:t>
      </w:r>
      <w:r w:rsidR="00C86D59" w:rsidRPr="00514288">
        <w:rPr>
          <w:rFonts w:ascii="仿宋_GB2312" w:eastAsia="仿宋_GB2312" w:hAnsi="仿宋" w:hint="eastAsia"/>
          <w:sz w:val="32"/>
          <w:szCs w:val="32"/>
        </w:rPr>
        <w:t>6</w:t>
      </w:r>
      <w:r w:rsidR="00780FDF" w:rsidRPr="00514288">
        <w:rPr>
          <w:rFonts w:ascii="仿宋_GB2312" w:eastAsia="仿宋_GB2312" w:hAnsi="仿宋" w:hint="eastAsia"/>
          <w:sz w:val="32"/>
          <w:szCs w:val="32"/>
        </w:rPr>
        <w:t>%；</w:t>
      </w:r>
      <w:r w:rsidR="00DB2EC7" w:rsidRPr="00514288">
        <w:rPr>
          <w:rFonts w:ascii="仿宋_GB2312" w:eastAsia="仿宋_GB2312" w:hAnsi="仿宋" w:hint="eastAsia"/>
          <w:sz w:val="32"/>
          <w:szCs w:val="32"/>
        </w:rPr>
        <w:t>经营收入0万元</w:t>
      </w:r>
      <w:r w:rsidR="00944949" w:rsidRPr="00514288">
        <w:rPr>
          <w:rFonts w:ascii="仿宋_GB2312" w:eastAsia="仿宋_GB2312" w:hAnsi="仿宋" w:hint="eastAsia"/>
          <w:sz w:val="32"/>
          <w:szCs w:val="32"/>
        </w:rPr>
        <w:t>、</w:t>
      </w:r>
      <w:r w:rsidR="00780FDF" w:rsidRPr="00514288">
        <w:rPr>
          <w:rFonts w:ascii="仿宋_GB2312" w:eastAsia="仿宋_GB2312" w:hAnsi="仿宋" w:hint="eastAsia"/>
          <w:sz w:val="32"/>
          <w:szCs w:val="32"/>
        </w:rPr>
        <w:t>其他收入</w:t>
      </w:r>
      <w:r w:rsidR="002A48DE" w:rsidRPr="00514288">
        <w:rPr>
          <w:rFonts w:ascii="仿宋_GB2312" w:eastAsia="仿宋_GB2312" w:hAnsi="仿宋"/>
          <w:sz w:val="32"/>
          <w:szCs w:val="32"/>
        </w:rPr>
        <w:t>352.79</w:t>
      </w:r>
      <w:r w:rsidR="00780FDF" w:rsidRPr="00514288">
        <w:rPr>
          <w:rFonts w:ascii="仿宋_GB2312" w:eastAsia="仿宋_GB2312" w:hAnsi="仿宋" w:hint="eastAsia"/>
          <w:sz w:val="32"/>
          <w:szCs w:val="32"/>
        </w:rPr>
        <w:t>万元，占</w:t>
      </w:r>
      <w:r w:rsidR="00944949" w:rsidRPr="00514288">
        <w:rPr>
          <w:rFonts w:ascii="仿宋_GB2312" w:eastAsia="仿宋_GB2312" w:hAnsi="仿宋" w:hint="eastAsia"/>
          <w:sz w:val="32"/>
          <w:szCs w:val="32"/>
        </w:rPr>
        <w:t>0.</w:t>
      </w:r>
      <w:r w:rsidR="00774EA4" w:rsidRPr="00514288">
        <w:rPr>
          <w:rFonts w:ascii="仿宋_GB2312" w:eastAsia="仿宋_GB2312" w:hAnsi="仿宋" w:hint="eastAsia"/>
          <w:sz w:val="32"/>
          <w:szCs w:val="32"/>
        </w:rPr>
        <w:t>03</w:t>
      </w:r>
      <w:r w:rsidR="00780FDF" w:rsidRPr="00514288">
        <w:rPr>
          <w:rFonts w:ascii="仿宋_GB2312" w:eastAsia="仿宋_GB2312" w:hAnsi="仿宋" w:hint="eastAsia"/>
          <w:sz w:val="32"/>
          <w:szCs w:val="32"/>
        </w:rPr>
        <w:t>%。</w:t>
      </w:r>
    </w:p>
    <w:p w:rsidR="00780FDF" w:rsidRPr="00514288" w:rsidRDefault="00780FDF">
      <w:pPr>
        <w:spacing w:line="580" w:lineRule="exact"/>
        <w:ind w:firstLineChars="200" w:firstLine="640"/>
        <w:rPr>
          <w:rFonts w:ascii="楷体" w:eastAsia="楷体" w:hAnsi="楷体"/>
          <w:sz w:val="32"/>
          <w:szCs w:val="32"/>
        </w:rPr>
      </w:pPr>
      <w:r w:rsidRPr="00514288">
        <w:rPr>
          <w:rFonts w:ascii="楷体" w:eastAsia="楷体" w:hAnsi="楷体" w:hint="eastAsia"/>
          <w:sz w:val="32"/>
          <w:szCs w:val="32"/>
        </w:rPr>
        <w:t>（三）支出决算情况</w:t>
      </w:r>
    </w:p>
    <w:p w:rsidR="00780FDF" w:rsidRPr="00514288" w:rsidRDefault="00025CFF" w:rsidP="0098231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本年支出</w:t>
      </w:r>
      <w:r w:rsidR="002A48DE" w:rsidRPr="00514288">
        <w:rPr>
          <w:rFonts w:ascii="仿宋_GB2312" w:eastAsia="仿宋_GB2312" w:hAnsi="仿宋"/>
          <w:sz w:val="32"/>
          <w:szCs w:val="32"/>
        </w:rPr>
        <w:t>1</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290</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751.1</w:t>
      </w:r>
      <w:r w:rsidR="002A48DE" w:rsidRPr="00514288">
        <w:rPr>
          <w:rFonts w:ascii="仿宋_GB2312" w:eastAsia="仿宋_GB2312" w:hAnsi="仿宋" w:hint="eastAsia"/>
          <w:sz w:val="32"/>
          <w:szCs w:val="32"/>
        </w:rPr>
        <w:t>0</w:t>
      </w:r>
      <w:r w:rsidR="00780FDF" w:rsidRPr="00514288">
        <w:rPr>
          <w:rFonts w:ascii="仿宋_GB2312" w:eastAsia="仿宋_GB2312" w:hAnsi="仿宋" w:hint="eastAsia"/>
          <w:sz w:val="32"/>
          <w:szCs w:val="32"/>
        </w:rPr>
        <w:t>万元，其中：基本支出</w:t>
      </w:r>
      <w:r w:rsidR="002A48DE" w:rsidRPr="00514288">
        <w:rPr>
          <w:rFonts w:ascii="仿宋_GB2312" w:eastAsia="仿宋_GB2312" w:hAnsi="仿宋"/>
          <w:sz w:val="32"/>
          <w:szCs w:val="32"/>
        </w:rPr>
        <w:t>23</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241.74</w:t>
      </w:r>
      <w:r w:rsidR="00780FDF" w:rsidRPr="00514288">
        <w:rPr>
          <w:rFonts w:ascii="仿宋_GB2312" w:eastAsia="仿宋_GB2312" w:hAnsi="仿宋" w:hint="eastAsia"/>
          <w:sz w:val="32"/>
          <w:szCs w:val="32"/>
        </w:rPr>
        <w:t>万元，占</w:t>
      </w:r>
      <w:r w:rsidR="00944949" w:rsidRPr="00514288">
        <w:rPr>
          <w:rFonts w:ascii="仿宋_GB2312" w:eastAsia="仿宋_GB2312" w:hAnsi="仿宋" w:hint="eastAsia"/>
          <w:sz w:val="32"/>
          <w:szCs w:val="32"/>
        </w:rPr>
        <w:t>1.</w:t>
      </w:r>
      <w:r w:rsidR="002A48DE" w:rsidRPr="00514288">
        <w:rPr>
          <w:rFonts w:ascii="仿宋_GB2312" w:eastAsia="仿宋_GB2312" w:hAnsi="仿宋" w:hint="eastAsia"/>
          <w:sz w:val="32"/>
          <w:szCs w:val="32"/>
        </w:rPr>
        <w:t>8</w:t>
      </w:r>
      <w:r w:rsidR="00780FDF" w:rsidRPr="00514288">
        <w:rPr>
          <w:rFonts w:ascii="仿宋_GB2312" w:eastAsia="仿宋_GB2312" w:hAnsi="仿宋" w:hint="eastAsia"/>
          <w:sz w:val="32"/>
          <w:szCs w:val="32"/>
        </w:rPr>
        <w:t>%；项目支出</w:t>
      </w:r>
      <w:r w:rsidR="002A48DE" w:rsidRPr="00514288">
        <w:rPr>
          <w:rFonts w:ascii="仿宋_GB2312" w:eastAsia="仿宋_GB2312" w:hAnsi="仿宋"/>
          <w:sz w:val="32"/>
          <w:szCs w:val="32"/>
        </w:rPr>
        <w:t>1</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267</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509.35</w:t>
      </w:r>
      <w:r w:rsidR="00780FDF" w:rsidRPr="00514288">
        <w:rPr>
          <w:rFonts w:ascii="仿宋_GB2312" w:eastAsia="仿宋_GB2312" w:hAnsi="仿宋" w:hint="eastAsia"/>
          <w:sz w:val="32"/>
          <w:szCs w:val="32"/>
        </w:rPr>
        <w:t>万元，占</w:t>
      </w:r>
      <w:r w:rsidR="00944949" w:rsidRPr="00514288">
        <w:rPr>
          <w:rFonts w:ascii="仿宋_GB2312" w:eastAsia="仿宋_GB2312" w:hAnsi="仿宋" w:hint="eastAsia"/>
          <w:sz w:val="32"/>
          <w:szCs w:val="32"/>
        </w:rPr>
        <w:t>98.2</w:t>
      </w:r>
      <w:r w:rsidR="00780FDF" w:rsidRPr="00514288">
        <w:rPr>
          <w:rFonts w:ascii="仿宋_GB2312" w:eastAsia="仿宋_GB2312" w:hAnsi="仿宋" w:hint="eastAsia"/>
          <w:sz w:val="32"/>
          <w:szCs w:val="32"/>
        </w:rPr>
        <w:t>%；</w:t>
      </w:r>
      <w:r w:rsidR="00070E40" w:rsidRPr="00514288">
        <w:rPr>
          <w:rFonts w:ascii="仿宋_GB2312" w:eastAsia="仿宋_GB2312" w:hAnsi="仿宋" w:hint="eastAsia"/>
          <w:sz w:val="32"/>
          <w:szCs w:val="32"/>
        </w:rPr>
        <w:t>经营</w:t>
      </w:r>
      <w:r w:rsidR="00780FDF" w:rsidRPr="00514288">
        <w:rPr>
          <w:rFonts w:ascii="仿宋_GB2312" w:eastAsia="仿宋_GB2312" w:hAnsi="仿宋" w:hint="eastAsia"/>
          <w:sz w:val="32"/>
          <w:szCs w:val="32"/>
        </w:rPr>
        <w:t>支出</w:t>
      </w:r>
      <w:r w:rsidR="002A48DE" w:rsidRPr="00514288">
        <w:rPr>
          <w:rFonts w:ascii="仿宋_GB2312" w:eastAsia="仿宋_GB2312" w:hAnsi="仿宋" w:hint="eastAsia"/>
          <w:sz w:val="32"/>
          <w:szCs w:val="32"/>
        </w:rPr>
        <w:t>0</w:t>
      </w:r>
      <w:r w:rsidR="00780FDF" w:rsidRPr="00514288">
        <w:rPr>
          <w:rFonts w:ascii="仿宋_GB2312" w:eastAsia="仿宋_GB2312" w:hAnsi="仿宋" w:hint="eastAsia"/>
          <w:sz w:val="32"/>
          <w:szCs w:val="32"/>
        </w:rPr>
        <w:t>万元。</w:t>
      </w:r>
    </w:p>
    <w:p w:rsidR="00780FDF" w:rsidRPr="00514288" w:rsidRDefault="00780FDF" w:rsidP="00AE0FE9">
      <w:pPr>
        <w:spacing w:line="580" w:lineRule="exact"/>
        <w:ind w:firstLineChars="200" w:firstLine="640"/>
        <w:rPr>
          <w:rFonts w:ascii="楷体" w:eastAsia="楷体" w:hAnsi="楷体"/>
          <w:sz w:val="32"/>
          <w:szCs w:val="32"/>
        </w:rPr>
      </w:pPr>
      <w:r w:rsidRPr="00514288">
        <w:rPr>
          <w:rFonts w:ascii="楷体" w:eastAsia="楷体" w:hAnsi="楷体" w:hint="eastAsia"/>
          <w:sz w:val="32"/>
          <w:szCs w:val="32"/>
        </w:rPr>
        <w:t>（四）财政拨款收入支出决算总体情况</w:t>
      </w:r>
    </w:p>
    <w:p w:rsidR="00780FDF" w:rsidRPr="00514288" w:rsidRDefault="00025CF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财政拨款收</w:t>
      </w:r>
      <w:r w:rsidR="00142984" w:rsidRPr="00514288">
        <w:rPr>
          <w:rFonts w:ascii="仿宋_GB2312" w:eastAsia="仿宋_GB2312" w:hAnsi="仿宋" w:hint="eastAsia"/>
          <w:sz w:val="32"/>
          <w:szCs w:val="32"/>
        </w:rPr>
        <w:t>、支总计</w:t>
      </w:r>
      <w:r w:rsidR="002A48DE" w:rsidRPr="00514288">
        <w:rPr>
          <w:rFonts w:ascii="仿宋_GB2312" w:eastAsia="仿宋_GB2312" w:hAnsi="仿宋"/>
          <w:sz w:val="32"/>
          <w:szCs w:val="32"/>
        </w:rPr>
        <w:t>1</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290</w:t>
      </w:r>
      <w:r w:rsidR="002A48DE" w:rsidRPr="00514288">
        <w:rPr>
          <w:rFonts w:ascii="仿宋_GB2312" w:eastAsia="仿宋_GB2312" w:hAnsi="仿宋" w:hint="eastAsia"/>
          <w:sz w:val="32"/>
          <w:szCs w:val="32"/>
        </w:rPr>
        <w:t>,</w:t>
      </w:r>
      <w:r w:rsidR="002A48DE" w:rsidRPr="00514288">
        <w:rPr>
          <w:rFonts w:ascii="仿宋_GB2312" w:eastAsia="仿宋_GB2312" w:hAnsi="仿宋"/>
          <w:sz w:val="32"/>
          <w:szCs w:val="32"/>
        </w:rPr>
        <w:t>121.9</w:t>
      </w:r>
      <w:r w:rsidR="002A48DE" w:rsidRPr="00514288">
        <w:rPr>
          <w:rFonts w:ascii="仿宋_GB2312" w:eastAsia="仿宋_GB2312" w:hAnsi="仿宋" w:hint="eastAsia"/>
          <w:sz w:val="32"/>
          <w:szCs w:val="32"/>
        </w:rPr>
        <w:t>0</w:t>
      </w:r>
      <w:r w:rsidR="00780FDF" w:rsidRPr="00514288">
        <w:rPr>
          <w:rFonts w:ascii="仿宋_GB2312" w:eastAsia="仿宋_GB2312" w:hAnsi="仿宋" w:hint="eastAsia"/>
          <w:sz w:val="32"/>
          <w:szCs w:val="32"/>
        </w:rPr>
        <w:t>万元。</w:t>
      </w:r>
      <w:r w:rsidR="00070E40" w:rsidRPr="00514288">
        <w:rPr>
          <w:rFonts w:ascii="仿宋_GB2312" w:eastAsia="仿宋_GB2312" w:hAnsi="仿宋" w:hint="eastAsia"/>
          <w:sz w:val="32"/>
          <w:szCs w:val="32"/>
        </w:rPr>
        <w:t>与201</w:t>
      </w:r>
      <w:r w:rsidR="002A48DE" w:rsidRPr="00514288">
        <w:rPr>
          <w:rFonts w:ascii="仿宋_GB2312" w:eastAsia="仿宋_GB2312" w:hAnsi="仿宋" w:hint="eastAsia"/>
          <w:sz w:val="32"/>
          <w:szCs w:val="32"/>
        </w:rPr>
        <w:t>9</w:t>
      </w:r>
      <w:r w:rsidR="00070E40" w:rsidRPr="00514288">
        <w:rPr>
          <w:rFonts w:ascii="仿宋_GB2312" w:eastAsia="仿宋_GB2312" w:hAnsi="仿宋" w:hint="eastAsia"/>
          <w:sz w:val="32"/>
          <w:szCs w:val="32"/>
        </w:rPr>
        <w:t>年相比</w:t>
      </w:r>
      <w:r w:rsidR="002A48DE" w:rsidRPr="00514288">
        <w:rPr>
          <w:rFonts w:ascii="仿宋_GB2312" w:eastAsia="仿宋_GB2312" w:hAnsi="仿宋" w:hint="eastAsia"/>
          <w:sz w:val="32"/>
          <w:szCs w:val="32"/>
        </w:rPr>
        <w:t>下降了1.8%，主要原因是压缩</w:t>
      </w:r>
      <w:r w:rsidR="007911D5" w:rsidRPr="00514288">
        <w:rPr>
          <w:rFonts w:ascii="仿宋_GB2312" w:eastAsia="仿宋_GB2312" w:hAnsi="仿宋" w:hint="eastAsia"/>
          <w:sz w:val="32"/>
          <w:szCs w:val="32"/>
        </w:rPr>
        <w:t>一般性支出和</w:t>
      </w:r>
      <w:r w:rsidR="002A48DE" w:rsidRPr="00514288">
        <w:rPr>
          <w:rFonts w:ascii="仿宋_GB2312" w:eastAsia="仿宋_GB2312" w:hAnsi="仿宋" w:hint="eastAsia"/>
          <w:sz w:val="32"/>
          <w:szCs w:val="32"/>
        </w:rPr>
        <w:t>“三公”经费</w:t>
      </w:r>
      <w:r w:rsidR="007911D5" w:rsidRPr="00514288">
        <w:rPr>
          <w:rFonts w:ascii="仿宋_GB2312" w:eastAsia="仿宋_GB2312" w:hAnsi="仿宋" w:hint="eastAsia"/>
          <w:sz w:val="32"/>
          <w:szCs w:val="32"/>
        </w:rPr>
        <w:t>支出</w:t>
      </w:r>
      <w:r w:rsidR="0037525A" w:rsidRPr="00514288">
        <w:rPr>
          <w:rFonts w:ascii="仿宋_GB2312" w:eastAsia="仿宋_GB2312" w:hAnsi="仿宋" w:hint="eastAsia"/>
          <w:sz w:val="32"/>
          <w:szCs w:val="32"/>
        </w:rPr>
        <w:t>导致</w:t>
      </w:r>
      <w:r w:rsidR="002A48DE" w:rsidRPr="00514288">
        <w:rPr>
          <w:rFonts w:ascii="仿宋_GB2312" w:eastAsia="仿宋_GB2312" w:hAnsi="仿宋" w:hint="eastAsia"/>
          <w:sz w:val="32"/>
          <w:szCs w:val="32"/>
        </w:rPr>
        <w:t>的</w:t>
      </w:r>
      <w:r w:rsidR="00070E40" w:rsidRPr="00514288">
        <w:rPr>
          <w:rFonts w:ascii="仿宋_GB2312" w:eastAsia="仿宋_GB2312" w:hAnsi="仿宋" w:hint="eastAsia"/>
          <w:sz w:val="32"/>
          <w:szCs w:val="32"/>
        </w:rPr>
        <w:t>。</w:t>
      </w:r>
    </w:p>
    <w:p w:rsidR="00780FDF" w:rsidRPr="00514288" w:rsidRDefault="00025CF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财政拨款收入决算总计</w:t>
      </w:r>
      <w:r w:rsidR="002A48DE" w:rsidRPr="00514288">
        <w:rPr>
          <w:rFonts w:ascii="仿宋_GB2312" w:eastAsia="仿宋_GB2312" w:hAnsi="仿宋" w:hint="eastAsia"/>
          <w:sz w:val="32"/>
          <w:szCs w:val="32"/>
        </w:rPr>
        <w:t>1,290,121.90</w:t>
      </w:r>
      <w:r w:rsidR="00780FDF" w:rsidRPr="00514288">
        <w:rPr>
          <w:rFonts w:ascii="仿宋_GB2312" w:eastAsia="仿宋_GB2312" w:hAnsi="仿宋" w:hint="eastAsia"/>
          <w:sz w:val="32"/>
          <w:szCs w:val="32"/>
        </w:rPr>
        <w:t>万元，其中：一般公共预算财政拨款</w:t>
      </w:r>
      <w:r w:rsidR="002A48DE" w:rsidRPr="00514288">
        <w:rPr>
          <w:rFonts w:ascii="仿宋_GB2312" w:eastAsia="仿宋_GB2312" w:hAnsi="仿宋" w:hint="eastAsia"/>
          <w:sz w:val="32"/>
          <w:szCs w:val="32"/>
        </w:rPr>
        <w:t>43,938.39</w:t>
      </w:r>
      <w:r w:rsidR="00780FDF" w:rsidRPr="00514288">
        <w:rPr>
          <w:rFonts w:ascii="仿宋_GB2312" w:eastAsia="仿宋_GB2312" w:hAnsi="仿宋" w:hint="eastAsia"/>
          <w:sz w:val="32"/>
          <w:szCs w:val="32"/>
        </w:rPr>
        <w:t>万元，占</w:t>
      </w:r>
      <w:r w:rsidR="002A48DE" w:rsidRPr="00514288">
        <w:rPr>
          <w:rFonts w:ascii="仿宋_GB2312" w:eastAsia="仿宋_GB2312" w:hAnsi="仿宋" w:hint="eastAsia"/>
          <w:sz w:val="32"/>
          <w:szCs w:val="32"/>
        </w:rPr>
        <w:t>3.4</w:t>
      </w:r>
      <w:r w:rsidR="00D02F8D" w:rsidRPr="00514288">
        <w:rPr>
          <w:rFonts w:ascii="仿宋_GB2312" w:eastAsia="仿宋_GB2312" w:hAnsi="仿宋" w:hint="eastAsia"/>
          <w:sz w:val="32"/>
          <w:szCs w:val="32"/>
        </w:rPr>
        <w:t>1</w:t>
      </w:r>
      <w:r w:rsidR="00780FDF" w:rsidRPr="00514288">
        <w:rPr>
          <w:rFonts w:ascii="仿宋_GB2312" w:eastAsia="仿宋_GB2312" w:hAnsi="仿宋" w:hint="eastAsia"/>
          <w:sz w:val="32"/>
          <w:szCs w:val="32"/>
        </w:rPr>
        <w:t>%；政府性基金</w:t>
      </w:r>
      <w:r w:rsidR="00780FDF" w:rsidRPr="00514288">
        <w:rPr>
          <w:rFonts w:ascii="仿宋_GB2312" w:eastAsia="仿宋_GB2312" w:hAnsi="仿宋" w:hint="eastAsia"/>
          <w:sz w:val="32"/>
          <w:szCs w:val="32"/>
        </w:rPr>
        <w:lastRenderedPageBreak/>
        <w:t>预算财政拨款</w:t>
      </w:r>
      <w:r w:rsidR="002A48DE" w:rsidRPr="00514288">
        <w:rPr>
          <w:rFonts w:ascii="仿宋_GB2312" w:eastAsia="仿宋_GB2312" w:hAnsi="仿宋" w:hint="eastAsia"/>
          <w:sz w:val="32"/>
          <w:szCs w:val="32"/>
        </w:rPr>
        <w:t>1,246,106.15</w:t>
      </w:r>
      <w:r w:rsidR="00780FDF" w:rsidRPr="00514288">
        <w:rPr>
          <w:rFonts w:ascii="仿宋_GB2312" w:eastAsia="仿宋_GB2312" w:hAnsi="仿宋" w:hint="eastAsia"/>
          <w:sz w:val="32"/>
          <w:szCs w:val="32"/>
        </w:rPr>
        <w:t>万元，占</w:t>
      </w:r>
      <w:r w:rsidR="00944949" w:rsidRPr="00514288">
        <w:rPr>
          <w:rFonts w:ascii="仿宋_GB2312" w:eastAsia="仿宋_GB2312" w:hAnsi="仿宋" w:hint="eastAsia"/>
          <w:sz w:val="32"/>
          <w:szCs w:val="32"/>
        </w:rPr>
        <w:t>9</w:t>
      </w:r>
      <w:r w:rsidR="002A48DE" w:rsidRPr="00514288">
        <w:rPr>
          <w:rFonts w:ascii="仿宋_GB2312" w:eastAsia="仿宋_GB2312" w:hAnsi="仿宋" w:hint="eastAsia"/>
          <w:sz w:val="32"/>
          <w:szCs w:val="32"/>
        </w:rPr>
        <w:t>6.5</w:t>
      </w:r>
      <w:r w:rsidR="00D02F8D" w:rsidRPr="00514288">
        <w:rPr>
          <w:rFonts w:ascii="仿宋_GB2312" w:eastAsia="仿宋_GB2312" w:hAnsi="仿宋" w:hint="eastAsia"/>
          <w:sz w:val="32"/>
          <w:szCs w:val="32"/>
        </w:rPr>
        <w:t>8</w:t>
      </w:r>
      <w:r w:rsidR="00780FDF" w:rsidRPr="00514288">
        <w:rPr>
          <w:rFonts w:ascii="仿宋_GB2312" w:eastAsia="仿宋_GB2312" w:hAnsi="仿宋" w:hint="eastAsia"/>
          <w:sz w:val="32"/>
          <w:szCs w:val="32"/>
        </w:rPr>
        <w:t>%；年初财政拨款结转和结余</w:t>
      </w:r>
      <w:r w:rsidR="002A48DE" w:rsidRPr="00514288">
        <w:rPr>
          <w:rFonts w:ascii="仿宋_GB2312" w:eastAsia="仿宋_GB2312" w:hAnsi="仿宋" w:hint="eastAsia"/>
          <w:sz w:val="32"/>
          <w:szCs w:val="32"/>
        </w:rPr>
        <w:t>77.36</w:t>
      </w:r>
      <w:r w:rsidR="00780FDF" w:rsidRPr="00514288">
        <w:rPr>
          <w:rFonts w:ascii="仿宋_GB2312" w:eastAsia="仿宋_GB2312" w:hAnsi="仿宋" w:hint="eastAsia"/>
          <w:sz w:val="32"/>
          <w:szCs w:val="32"/>
        </w:rPr>
        <w:t>万元，占</w:t>
      </w:r>
      <w:r w:rsidR="00944949" w:rsidRPr="00514288">
        <w:rPr>
          <w:rFonts w:ascii="仿宋_GB2312" w:eastAsia="仿宋_GB2312" w:hAnsi="仿宋" w:hint="eastAsia"/>
          <w:sz w:val="32"/>
          <w:szCs w:val="32"/>
        </w:rPr>
        <w:t>0.</w:t>
      </w:r>
      <w:r w:rsidR="00D02F8D" w:rsidRPr="00514288">
        <w:rPr>
          <w:rFonts w:ascii="仿宋_GB2312" w:eastAsia="仿宋_GB2312" w:hAnsi="仿宋" w:hint="eastAsia"/>
          <w:sz w:val="32"/>
          <w:szCs w:val="32"/>
        </w:rPr>
        <w:t>0</w:t>
      </w:r>
      <w:r w:rsidR="00944949" w:rsidRPr="00514288">
        <w:rPr>
          <w:rFonts w:ascii="仿宋_GB2312" w:eastAsia="仿宋_GB2312" w:hAnsi="仿宋" w:hint="eastAsia"/>
          <w:sz w:val="32"/>
          <w:szCs w:val="32"/>
        </w:rPr>
        <w:t>1</w:t>
      </w:r>
      <w:r w:rsidR="00780FDF" w:rsidRPr="00514288">
        <w:rPr>
          <w:rFonts w:ascii="仿宋_GB2312" w:eastAsia="仿宋_GB2312" w:hAnsi="仿宋" w:hint="eastAsia"/>
          <w:sz w:val="32"/>
          <w:szCs w:val="32"/>
        </w:rPr>
        <w:t>%。</w:t>
      </w:r>
    </w:p>
    <w:p w:rsidR="00780FDF" w:rsidRPr="00514288" w:rsidRDefault="00025CF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w:t>
      </w:r>
      <w:r w:rsidR="00780FDF" w:rsidRPr="00514288">
        <w:rPr>
          <w:rFonts w:ascii="仿宋_GB2312" w:eastAsia="仿宋_GB2312" w:hAnsi="仿宋" w:hint="eastAsia"/>
          <w:sz w:val="32"/>
          <w:szCs w:val="32"/>
        </w:rPr>
        <w:t>度财政拨款支出决算总计</w:t>
      </w:r>
      <w:r w:rsidR="003375DE" w:rsidRPr="00514288">
        <w:rPr>
          <w:rFonts w:ascii="仿宋_GB2312" w:eastAsia="仿宋_GB2312" w:hAnsi="仿宋" w:hint="eastAsia"/>
          <w:sz w:val="32"/>
          <w:szCs w:val="32"/>
        </w:rPr>
        <w:t>1,290,072.95</w:t>
      </w:r>
      <w:r w:rsidR="00780FDF" w:rsidRPr="00514288">
        <w:rPr>
          <w:rFonts w:ascii="仿宋_GB2312" w:eastAsia="仿宋_GB2312" w:hAnsi="仿宋" w:hint="eastAsia"/>
          <w:sz w:val="32"/>
          <w:szCs w:val="32"/>
        </w:rPr>
        <w:t>万元，其中：一般公共服务（类）支出</w:t>
      </w:r>
      <w:r w:rsidR="003375DE" w:rsidRPr="00514288">
        <w:rPr>
          <w:rFonts w:ascii="仿宋_GB2312" w:eastAsia="仿宋_GB2312" w:hAnsi="仿宋" w:hint="eastAsia"/>
          <w:sz w:val="32"/>
          <w:szCs w:val="32"/>
        </w:rPr>
        <w:t>272.88</w:t>
      </w:r>
      <w:r w:rsidR="00780FDF" w:rsidRPr="00514288">
        <w:rPr>
          <w:rFonts w:ascii="仿宋_GB2312" w:eastAsia="仿宋_GB2312" w:hAnsi="仿宋" w:hint="eastAsia"/>
          <w:sz w:val="32"/>
          <w:szCs w:val="32"/>
        </w:rPr>
        <w:t>万元，占</w:t>
      </w:r>
      <w:r w:rsidR="009C46FF" w:rsidRPr="00514288">
        <w:rPr>
          <w:rFonts w:ascii="仿宋_GB2312" w:eastAsia="仿宋_GB2312" w:hAnsi="仿宋" w:hint="eastAsia"/>
          <w:sz w:val="32"/>
          <w:szCs w:val="32"/>
        </w:rPr>
        <w:t>0.</w:t>
      </w:r>
      <w:r w:rsidR="003375DE" w:rsidRPr="00514288">
        <w:rPr>
          <w:rFonts w:ascii="仿宋_GB2312" w:eastAsia="仿宋_GB2312" w:hAnsi="仿宋" w:hint="eastAsia"/>
          <w:sz w:val="32"/>
          <w:szCs w:val="32"/>
        </w:rPr>
        <w:t>02</w:t>
      </w:r>
      <w:r w:rsidR="00780FDF" w:rsidRPr="00514288">
        <w:rPr>
          <w:rFonts w:ascii="仿宋_GB2312" w:eastAsia="仿宋_GB2312" w:hAnsi="仿宋" w:hint="eastAsia"/>
          <w:sz w:val="32"/>
          <w:szCs w:val="32"/>
        </w:rPr>
        <w:t>%；</w:t>
      </w:r>
      <w:r w:rsidR="00070E40" w:rsidRPr="00514288">
        <w:rPr>
          <w:rFonts w:ascii="仿宋_GB2312" w:eastAsia="仿宋_GB2312" w:hAnsi="仿宋" w:hint="eastAsia"/>
          <w:sz w:val="32"/>
          <w:szCs w:val="32"/>
        </w:rPr>
        <w:t>社会保障和就业支出</w:t>
      </w:r>
      <w:r w:rsidR="003375DE" w:rsidRPr="00514288">
        <w:rPr>
          <w:rFonts w:ascii="仿宋_GB2312" w:eastAsia="仿宋_GB2312" w:hAnsi="仿宋"/>
          <w:sz w:val="32"/>
          <w:szCs w:val="32"/>
        </w:rPr>
        <w:t>1</w:t>
      </w:r>
      <w:r w:rsidR="003375DE" w:rsidRPr="00514288">
        <w:rPr>
          <w:rFonts w:ascii="仿宋_GB2312" w:eastAsia="仿宋_GB2312" w:hAnsi="仿宋" w:hint="eastAsia"/>
          <w:sz w:val="32"/>
          <w:szCs w:val="32"/>
        </w:rPr>
        <w:t>,</w:t>
      </w:r>
      <w:r w:rsidR="003375DE" w:rsidRPr="00514288">
        <w:rPr>
          <w:rFonts w:ascii="仿宋_GB2312" w:eastAsia="仿宋_GB2312" w:hAnsi="仿宋"/>
          <w:sz w:val="32"/>
          <w:szCs w:val="32"/>
        </w:rPr>
        <w:t>372.41</w:t>
      </w:r>
      <w:r w:rsidR="00070E40" w:rsidRPr="00514288">
        <w:rPr>
          <w:rFonts w:ascii="仿宋_GB2312" w:eastAsia="仿宋_GB2312" w:hAnsi="仿宋" w:hint="eastAsia"/>
          <w:sz w:val="32"/>
          <w:szCs w:val="32"/>
        </w:rPr>
        <w:t>万元，占</w:t>
      </w:r>
      <w:r w:rsidR="009C46FF" w:rsidRPr="00514288">
        <w:rPr>
          <w:rFonts w:ascii="仿宋_GB2312" w:eastAsia="仿宋_GB2312" w:hAnsi="仿宋" w:hint="eastAsia"/>
          <w:sz w:val="32"/>
          <w:szCs w:val="32"/>
        </w:rPr>
        <w:t>0.1</w:t>
      </w:r>
      <w:r w:rsidR="003375DE" w:rsidRPr="00514288">
        <w:rPr>
          <w:rFonts w:ascii="仿宋_GB2312" w:eastAsia="仿宋_GB2312" w:hAnsi="仿宋" w:hint="eastAsia"/>
          <w:sz w:val="32"/>
          <w:szCs w:val="32"/>
        </w:rPr>
        <w:t>1</w:t>
      </w:r>
      <w:r w:rsidR="00070E40" w:rsidRPr="00514288">
        <w:rPr>
          <w:rFonts w:ascii="仿宋_GB2312" w:eastAsia="仿宋_GB2312" w:hAnsi="仿宋" w:hint="eastAsia"/>
          <w:sz w:val="32"/>
          <w:szCs w:val="32"/>
        </w:rPr>
        <w:t>%；城乡社区支出</w:t>
      </w:r>
      <w:r w:rsidR="003375DE" w:rsidRPr="00514288">
        <w:rPr>
          <w:rFonts w:ascii="仿宋_GB2312" w:eastAsia="仿宋_GB2312" w:hAnsi="仿宋"/>
          <w:sz w:val="32"/>
          <w:szCs w:val="32"/>
        </w:rPr>
        <w:t>1</w:t>
      </w:r>
      <w:r w:rsidR="003375DE" w:rsidRPr="00514288">
        <w:rPr>
          <w:rFonts w:ascii="仿宋_GB2312" w:eastAsia="仿宋_GB2312" w:hAnsi="仿宋" w:hint="eastAsia"/>
          <w:sz w:val="32"/>
          <w:szCs w:val="32"/>
        </w:rPr>
        <w:t>,</w:t>
      </w:r>
      <w:r w:rsidR="003375DE" w:rsidRPr="00514288">
        <w:rPr>
          <w:rFonts w:ascii="仿宋_GB2312" w:eastAsia="仿宋_GB2312" w:hAnsi="仿宋"/>
          <w:sz w:val="32"/>
          <w:szCs w:val="32"/>
        </w:rPr>
        <w:t>267</w:t>
      </w:r>
      <w:r w:rsidR="003375DE" w:rsidRPr="00514288">
        <w:rPr>
          <w:rFonts w:ascii="仿宋_GB2312" w:eastAsia="仿宋_GB2312" w:hAnsi="仿宋" w:hint="eastAsia"/>
          <w:sz w:val="32"/>
          <w:szCs w:val="32"/>
        </w:rPr>
        <w:t>,</w:t>
      </w:r>
      <w:r w:rsidR="003375DE" w:rsidRPr="00514288">
        <w:rPr>
          <w:rFonts w:ascii="仿宋_GB2312" w:eastAsia="仿宋_GB2312" w:hAnsi="仿宋"/>
          <w:sz w:val="32"/>
          <w:szCs w:val="32"/>
        </w:rPr>
        <w:t>203.55</w:t>
      </w:r>
      <w:r w:rsidR="00070E40" w:rsidRPr="00514288">
        <w:rPr>
          <w:rFonts w:ascii="仿宋_GB2312" w:eastAsia="仿宋_GB2312" w:hAnsi="仿宋" w:hint="eastAsia"/>
          <w:sz w:val="32"/>
          <w:szCs w:val="32"/>
        </w:rPr>
        <w:t>万元，占</w:t>
      </w:r>
      <w:r w:rsidR="009C46FF" w:rsidRPr="00514288">
        <w:rPr>
          <w:rFonts w:ascii="仿宋_GB2312" w:eastAsia="仿宋_GB2312" w:hAnsi="仿宋" w:hint="eastAsia"/>
          <w:sz w:val="32"/>
          <w:szCs w:val="32"/>
        </w:rPr>
        <w:t>98.</w:t>
      </w:r>
      <w:r w:rsidR="003375DE" w:rsidRPr="00514288">
        <w:rPr>
          <w:rFonts w:ascii="仿宋_GB2312" w:eastAsia="仿宋_GB2312" w:hAnsi="仿宋" w:hint="eastAsia"/>
          <w:sz w:val="32"/>
          <w:szCs w:val="32"/>
        </w:rPr>
        <w:t>22</w:t>
      </w:r>
      <w:r w:rsidR="009C46FF" w:rsidRPr="00514288">
        <w:rPr>
          <w:rFonts w:ascii="仿宋_GB2312" w:eastAsia="仿宋_GB2312" w:hAnsi="仿宋" w:hint="eastAsia"/>
          <w:sz w:val="32"/>
          <w:szCs w:val="32"/>
        </w:rPr>
        <w:t>%；</w:t>
      </w:r>
      <w:r w:rsidR="00070E40" w:rsidRPr="00514288">
        <w:rPr>
          <w:rFonts w:ascii="仿宋_GB2312" w:eastAsia="仿宋_GB2312" w:hAnsi="仿宋" w:hint="eastAsia"/>
          <w:sz w:val="32"/>
          <w:szCs w:val="32"/>
        </w:rPr>
        <w:t>自然资源海洋气象等支出</w:t>
      </w:r>
      <w:r w:rsidR="003375DE" w:rsidRPr="00514288">
        <w:rPr>
          <w:rFonts w:ascii="仿宋_GB2312" w:eastAsia="仿宋_GB2312" w:hAnsi="仿宋"/>
          <w:sz w:val="32"/>
          <w:szCs w:val="32"/>
        </w:rPr>
        <w:t>20</w:t>
      </w:r>
      <w:r w:rsidR="003375DE" w:rsidRPr="00514288">
        <w:rPr>
          <w:rFonts w:ascii="仿宋_GB2312" w:eastAsia="仿宋_GB2312" w:hAnsi="仿宋" w:hint="eastAsia"/>
          <w:sz w:val="32"/>
          <w:szCs w:val="32"/>
        </w:rPr>
        <w:t>,</w:t>
      </w:r>
      <w:r w:rsidR="003375DE" w:rsidRPr="00514288">
        <w:rPr>
          <w:rFonts w:ascii="仿宋_GB2312" w:eastAsia="仿宋_GB2312" w:hAnsi="仿宋"/>
          <w:sz w:val="32"/>
          <w:szCs w:val="32"/>
        </w:rPr>
        <w:t>381.11</w:t>
      </w:r>
      <w:r w:rsidR="00070E40" w:rsidRPr="00514288">
        <w:rPr>
          <w:rFonts w:ascii="仿宋_GB2312" w:eastAsia="仿宋_GB2312" w:hAnsi="仿宋" w:hint="eastAsia"/>
          <w:sz w:val="32"/>
          <w:szCs w:val="32"/>
        </w:rPr>
        <w:t>万元，占</w:t>
      </w:r>
      <w:r w:rsidR="009C46FF" w:rsidRPr="00514288">
        <w:rPr>
          <w:rFonts w:ascii="仿宋_GB2312" w:eastAsia="仿宋_GB2312" w:hAnsi="仿宋" w:hint="eastAsia"/>
          <w:sz w:val="32"/>
          <w:szCs w:val="32"/>
        </w:rPr>
        <w:t>1.</w:t>
      </w:r>
      <w:r w:rsidR="003375DE" w:rsidRPr="00514288">
        <w:rPr>
          <w:rFonts w:ascii="仿宋_GB2312" w:eastAsia="仿宋_GB2312" w:hAnsi="仿宋" w:hint="eastAsia"/>
          <w:sz w:val="32"/>
          <w:szCs w:val="32"/>
        </w:rPr>
        <w:t>58</w:t>
      </w:r>
      <w:r w:rsidR="00070E40" w:rsidRPr="00514288">
        <w:rPr>
          <w:rFonts w:ascii="仿宋_GB2312" w:eastAsia="仿宋_GB2312" w:hAnsi="仿宋" w:hint="eastAsia"/>
          <w:sz w:val="32"/>
          <w:szCs w:val="32"/>
        </w:rPr>
        <w:t>%；住房保障支出</w:t>
      </w:r>
      <w:r w:rsidR="003375DE" w:rsidRPr="00514288">
        <w:rPr>
          <w:rFonts w:ascii="仿宋_GB2312" w:eastAsia="仿宋_GB2312" w:hAnsi="仿宋"/>
          <w:sz w:val="32"/>
          <w:szCs w:val="32"/>
        </w:rPr>
        <w:t>843.01</w:t>
      </w:r>
      <w:r w:rsidR="00070E40" w:rsidRPr="00514288">
        <w:rPr>
          <w:rFonts w:ascii="仿宋_GB2312" w:eastAsia="仿宋_GB2312" w:hAnsi="仿宋" w:hint="eastAsia"/>
          <w:sz w:val="32"/>
          <w:szCs w:val="32"/>
        </w:rPr>
        <w:t>万元，</w:t>
      </w:r>
      <w:r w:rsidR="00780FDF" w:rsidRPr="00514288">
        <w:rPr>
          <w:rFonts w:ascii="仿宋_GB2312" w:eastAsia="仿宋_GB2312" w:hAnsi="仿宋" w:hint="eastAsia"/>
          <w:sz w:val="32"/>
          <w:szCs w:val="32"/>
        </w:rPr>
        <w:t>占</w:t>
      </w:r>
      <w:r w:rsidR="009C46FF" w:rsidRPr="00514288">
        <w:rPr>
          <w:rFonts w:ascii="仿宋_GB2312" w:eastAsia="仿宋_GB2312" w:hAnsi="仿宋" w:hint="eastAsia"/>
          <w:sz w:val="32"/>
          <w:szCs w:val="32"/>
        </w:rPr>
        <w:t>0.</w:t>
      </w:r>
      <w:r w:rsidR="003375DE" w:rsidRPr="00514288">
        <w:rPr>
          <w:rFonts w:ascii="仿宋_GB2312" w:eastAsia="仿宋_GB2312" w:hAnsi="仿宋" w:hint="eastAsia"/>
          <w:sz w:val="32"/>
          <w:szCs w:val="32"/>
        </w:rPr>
        <w:t>07</w:t>
      </w:r>
      <w:r w:rsidR="00780FDF" w:rsidRPr="00514288">
        <w:rPr>
          <w:rFonts w:ascii="仿宋_GB2312" w:eastAsia="仿宋_GB2312" w:hAnsi="仿宋" w:hint="eastAsia"/>
          <w:sz w:val="32"/>
          <w:szCs w:val="32"/>
        </w:rPr>
        <w:t>%。</w:t>
      </w:r>
    </w:p>
    <w:p w:rsidR="00780FDF" w:rsidRPr="00514288" w:rsidRDefault="00780FDF" w:rsidP="00AE0FE9">
      <w:pPr>
        <w:spacing w:line="580" w:lineRule="exact"/>
        <w:ind w:firstLineChars="200" w:firstLine="640"/>
        <w:rPr>
          <w:rFonts w:ascii="楷体" w:eastAsia="楷体" w:hAnsi="楷体"/>
          <w:sz w:val="32"/>
          <w:szCs w:val="32"/>
        </w:rPr>
      </w:pPr>
      <w:r w:rsidRPr="00514288">
        <w:rPr>
          <w:rFonts w:ascii="楷体" w:eastAsia="楷体" w:hAnsi="楷体" w:hint="eastAsia"/>
          <w:sz w:val="32"/>
          <w:szCs w:val="32"/>
        </w:rPr>
        <w:t>（五）一般公共预算财政拨款支出决算情况</w:t>
      </w:r>
    </w:p>
    <w:p w:rsidR="00780FDF" w:rsidRPr="00514288" w:rsidRDefault="00780FD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1、一般公共预算财政拨款支出决算总体情况</w:t>
      </w:r>
    </w:p>
    <w:p w:rsidR="00780FDF" w:rsidRPr="00514288" w:rsidRDefault="00025CF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一般公共预算财政拨款支出</w:t>
      </w:r>
      <w:r w:rsidR="003375DE" w:rsidRPr="00514288">
        <w:rPr>
          <w:rFonts w:ascii="仿宋_GB2312" w:eastAsia="仿宋_GB2312" w:hAnsi="仿宋"/>
          <w:sz w:val="32"/>
          <w:szCs w:val="32"/>
        </w:rPr>
        <w:t>43</w:t>
      </w:r>
      <w:r w:rsidR="003375DE" w:rsidRPr="00514288">
        <w:rPr>
          <w:rFonts w:ascii="仿宋_GB2312" w:eastAsia="仿宋_GB2312" w:hAnsi="仿宋" w:hint="eastAsia"/>
          <w:sz w:val="32"/>
          <w:szCs w:val="32"/>
        </w:rPr>
        <w:t>,</w:t>
      </w:r>
      <w:r w:rsidR="003375DE" w:rsidRPr="00514288">
        <w:rPr>
          <w:rFonts w:ascii="仿宋_GB2312" w:eastAsia="仿宋_GB2312" w:hAnsi="仿宋"/>
          <w:sz w:val="32"/>
          <w:szCs w:val="32"/>
        </w:rPr>
        <w:t>966.8</w:t>
      </w:r>
      <w:r w:rsidR="00780FDF" w:rsidRPr="00514288">
        <w:rPr>
          <w:rFonts w:ascii="仿宋_GB2312" w:eastAsia="仿宋_GB2312" w:hAnsi="仿宋" w:hint="eastAsia"/>
          <w:sz w:val="32"/>
          <w:szCs w:val="32"/>
        </w:rPr>
        <w:t>万元，占本年支出合计的</w:t>
      </w:r>
      <w:r w:rsidR="003375DE" w:rsidRPr="00514288">
        <w:rPr>
          <w:rFonts w:ascii="仿宋_GB2312" w:eastAsia="仿宋_GB2312" w:hAnsi="仿宋" w:hint="eastAsia"/>
          <w:sz w:val="32"/>
          <w:szCs w:val="32"/>
        </w:rPr>
        <w:t>3.4</w:t>
      </w:r>
      <w:r w:rsidR="00780FDF" w:rsidRPr="00514288">
        <w:rPr>
          <w:rFonts w:ascii="仿宋_GB2312" w:eastAsia="仿宋_GB2312" w:hAnsi="仿宋" w:hint="eastAsia"/>
          <w:sz w:val="32"/>
          <w:szCs w:val="32"/>
        </w:rPr>
        <w:t>%。</w:t>
      </w:r>
      <w:r w:rsidR="00AF2178" w:rsidRPr="00514288">
        <w:rPr>
          <w:rFonts w:ascii="仿宋_GB2312" w:eastAsia="仿宋_GB2312" w:hAnsi="仿宋" w:hint="eastAsia"/>
          <w:sz w:val="32"/>
          <w:szCs w:val="32"/>
        </w:rPr>
        <w:t>与201</w:t>
      </w:r>
      <w:r w:rsidR="003375DE" w:rsidRPr="00514288">
        <w:rPr>
          <w:rFonts w:ascii="仿宋_GB2312" w:eastAsia="仿宋_GB2312" w:hAnsi="仿宋" w:hint="eastAsia"/>
          <w:sz w:val="32"/>
          <w:szCs w:val="32"/>
        </w:rPr>
        <w:t>9</w:t>
      </w:r>
      <w:r w:rsidR="00AF2178" w:rsidRPr="00514288">
        <w:rPr>
          <w:rFonts w:ascii="仿宋_GB2312" w:eastAsia="仿宋_GB2312" w:hAnsi="仿宋" w:hint="eastAsia"/>
          <w:sz w:val="32"/>
          <w:szCs w:val="32"/>
        </w:rPr>
        <w:t>年相比</w:t>
      </w:r>
      <w:r w:rsidR="003375DE" w:rsidRPr="00514288">
        <w:rPr>
          <w:rFonts w:ascii="仿宋_GB2312" w:eastAsia="仿宋_GB2312" w:hAnsi="仿宋" w:hint="eastAsia"/>
          <w:sz w:val="32"/>
          <w:szCs w:val="32"/>
        </w:rPr>
        <w:t>减少23.1%</w:t>
      </w:r>
      <w:r w:rsidR="00AF2178" w:rsidRPr="00514288">
        <w:rPr>
          <w:rFonts w:ascii="仿宋_GB2312" w:eastAsia="仿宋_GB2312" w:hAnsi="仿宋" w:hint="eastAsia"/>
          <w:sz w:val="32"/>
          <w:szCs w:val="32"/>
        </w:rPr>
        <w:t>，主要原因是</w:t>
      </w:r>
      <w:r w:rsidR="007911D5" w:rsidRPr="00514288">
        <w:rPr>
          <w:rFonts w:ascii="仿宋_GB2312" w:eastAsia="仿宋_GB2312" w:hAnsi="仿宋" w:hint="eastAsia"/>
          <w:sz w:val="32"/>
          <w:szCs w:val="32"/>
        </w:rPr>
        <w:t>压缩一般性支出和“三公”经费支出</w:t>
      </w:r>
      <w:r w:rsidR="0037525A" w:rsidRPr="00514288">
        <w:rPr>
          <w:rFonts w:ascii="仿宋_GB2312" w:eastAsia="仿宋_GB2312" w:hAnsi="仿宋" w:hint="eastAsia"/>
          <w:sz w:val="32"/>
          <w:szCs w:val="32"/>
        </w:rPr>
        <w:t>导致</w:t>
      </w:r>
      <w:r w:rsidR="007911D5" w:rsidRPr="00514288">
        <w:rPr>
          <w:rFonts w:ascii="仿宋_GB2312" w:eastAsia="仿宋_GB2312" w:hAnsi="仿宋" w:hint="eastAsia"/>
          <w:sz w:val="32"/>
          <w:szCs w:val="32"/>
        </w:rPr>
        <w:t>的。</w:t>
      </w:r>
    </w:p>
    <w:p w:rsidR="00780FDF" w:rsidRPr="00514288" w:rsidRDefault="00780FDF" w:rsidP="00C06E6D">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2、一般公共预算财政拨款支出决算结构情况</w:t>
      </w:r>
    </w:p>
    <w:p w:rsidR="00780FDF" w:rsidRPr="00514288" w:rsidRDefault="00025CFF" w:rsidP="00C06E6D">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一般公共预算财政拨款支出</w:t>
      </w:r>
      <w:r w:rsidR="003375DE" w:rsidRPr="00514288">
        <w:rPr>
          <w:rFonts w:ascii="仿宋_GB2312" w:eastAsia="仿宋_GB2312" w:hAnsi="仿宋"/>
          <w:sz w:val="32"/>
          <w:szCs w:val="32"/>
        </w:rPr>
        <w:t>43</w:t>
      </w:r>
      <w:r w:rsidR="003375DE" w:rsidRPr="00514288">
        <w:rPr>
          <w:rFonts w:ascii="仿宋_GB2312" w:eastAsia="仿宋_GB2312" w:hAnsi="仿宋" w:hint="eastAsia"/>
          <w:sz w:val="32"/>
          <w:szCs w:val="32"/>
        </w:rPr>
        <w:t>,</w:t>
      </w:r>
      <w:r w:rsidR="003375DE" w:rsidRPr="00514288">
        <w:rPr>
          <w:rFonts w:ascii="仿宋_GB2312" w:eastAsia="仿宋_GB2312" w:hAnsi="仿宋"/>
          <w:sz w:val="32"/>
          <w:szCs w:val="32"/>
        </w:rPr>
        <w:t>966.8</w:t>
      </w:r>
      <w:r w:rsidR="00780FDF" w:rsidRPr="00514288">
        <w:rPr>
          <w:rFonts w:ascii="仿宋_GB2312" w:eastAsia="仿宋_GB2312" w:hAnsi="仿宋" w:hint="eastAsia"/>
          <w:sz w:val="32"/>
          <w:szCs w:val="32"/>
        </w:rPr>
        <w:t>万元，主要用于以下方面：一般公共服务（类）支出</w:t>
      </w:r>
      <w:r w:rsidR="003375DE" w:rsidRPr="00514288">
        <w:rPr>
          <w:rFonts w:ascii="仿宋_GB2312" w:eastAsia="仿宋_GB2312" w:hAnsi="仿宋"/>
          <w:sz w:val="32"/>
          <w:szCs w:val="32"/>
        </w:rPr>
        <w:t>272.88</w:t>
      </w:r>
      <w:r w:rsidR="009C46FF" w:rsidRPr="00514288">
        <w:rPr>
          <w:rFonts w:ascii="仿宋_GB2312" w:eastAsia="仿宋_GB2312" w:hAnsi="仿宋" w:hint="eastAsia"/>
          <w:sz w:val="32"/>
          <w:szCs w:val="32"/>
        </w:rPr>
        <w:t>万元，</w:t>
      </w:r>
      <w:r w:rsidR="00780FDF" w:rsidRPr="00514288">
        <w:rPr>
          <w:rFonts w:ascii="仿宋_GB2312" w:eastAsia="仿宋_GB2312" w:hAnsi="仿宋" w:hint="eastAsia"/>
          <w:sz w:val="32"/>
          <w:szCs w:val="32"/>
        </w:rPr>
        <w:t>占</w:t>
      </w:r>
      <w:r w:rsidR="00C33CC0" w:rsidRPr="00514288">
        <w:rPr>
          <w:rFonts w:ascii="仿宋_GB2312" w:eastAsia="仿宋_GB2312" w:hAnsi="仿宋" w:hint="eastAsia"/>
          <w:sz w:val="32"/>
          <w:szCs w:val="32"/>
        </w:rPr>
        <w:t>0.62</w:t>
      </w:r>
      <w:r w:rsidR="00780FDF" w:rsidRPr="00514288">
        <w:rPr>
          <w:rFonts w:ascii="仿宋_GB2312" w:eastAsia="仿宋_GB2312" w:hAnsi="仿宋" w:hint="eastAsia"/>
          <w:sz w:val="32"/>
          <w:szCs w:val="32"/>
        </w:rPr>
        <w:t>%；</w:t>
      </w:r>
      <w:r w:rsidR="00AF2178" w:rsidRPr="00514288">
        <w:rPr>
          <w:rFonts w:ascii="仿宋_GB2312" w:eastAsia="仿宋_GB2312" w:hAnsi="仿宋" w:hint="eastAsia"/>
          <w:sz w:val="32"/>
          <w:szCs w:val="32"/>
        </w:rPr>
        <w:t>社会保障和就业支出</w:t>
      </w:r>
      <w:r w:rsidR="00C33CC0" w:rsidRPr="00514288">
        <w:rPr>
          <w:rFonts w:ascii="仿宋_GB2312" w:eastAsia="仿宋_GB2312" w:hAnsi="仿宋"/>
          <w:sz w:val="32"/>
          <w:szCs w:val="32"/>
        </w:rPr>
        <w:t>1</w:t>
      </w:r>
      <w:r w:rsidR="00C33CC0" w:rsidRPr="00514288">
        <w:rPr>
          <w:rFonts w:ascii="仿宋_GB2312" w:eastAsia="仿宋_GB2312" w:hAnsi="仿宋" w:hint="eastAsia"/>
          <w:sz w:val="32"/>
          <w:szCs w:val="32"/>
        </w:rPr>
        <w:t>,</w:t>
      </w:r>
      <w:r w:rsidR="00C33CC0" w:rsidRPr="00514288">
        <w:rPr>
          <w:rFonts w:ascii="仿宋_GB2312" w:eastAsia="仿宋_GB2312" w:hAnsi="仿宋"/>
          <w:sz w:val="32"/>
          <w:szCs w:val="32"/>
        </w:rPr>
        <w:t>372.41</w:t>
      </w:r>
      <w:r w:rsidR="009C46FF" w:rsidRPr="00514288">
        <w:rPr>
          <w:rFonts w:ascii="仿宋_GB2312" w:eastAsia="仿宋_GB2312" w:hAnsi="仿宋" w:hint="eastAsia"/>
          <w:sz w:val="32"/>
          <w:szCs w:val="32"/>
        </w:rPr>
        <w:t>万元，</w:t>
      </w:r>
      <w:r w:rsidR="00780FDF" w:rsidRPr="00514288">
        <w:rPr>
          <w:rFonts w:ascii="仿宋_GB2312" w:eastAsia="仿宋_GB2312" w:hAnsi="仿宋" w:hint="eastAsia"/>
          <w:sz w:val="32"/>
          <w:szCs w:val="32"/>
        </w:rPr>
        <w:t>占</w:t>
      </w:r>
      <w:r w:rsidR="00C33CC0" w:rsidRPr="00514288">
        <w:rPr>
          <w:rFonts w:ascii="仿宋_GB2312" w:eastAsia="仿宋_GB2312" w:hAnsi="仿宋" w:hint="eastAsia"/>
          <w:sz w:val="32"/>
          <w:szCs w:val="32"/>
        </w:rPr>
        <w:t>3.12</w:t>
      </w:r>
      <w:r w:rsidR="00780FDF" w:rsidRPr="00514288">
        <w:rPr>
          <w:rFonts w:ascii="仿宋_GB2312" w:eastAsia="仿宋_GB2312" w:hAnsi="仿宋" w:hint="eastAsia"/>
          <w:sz w:val="32"/>
          <w:szCs w:val="32"/>
        </w:rPr>
        <w:t>%；</w:t>
      </w:r>
      <w:r w:rsidR="00AF2178" w:rsidRPr="00514288">
        <w:rPr>
          <w:rFonts w:ascii="仿宋_GB2312" w:eastAsia="仿宋_GB2312" w:hAnsi="仿宋" w:hint="eastAsia"/>
          <w:sz w:val="32"/>
          <w:szCs w:val="32"/>
        </w:rPr>
        <w:t>城乡社区支出</w:t>
      </w:r>
      <w:r w:rsidR="00C33CC0" w:rsidRPr="00514288">
        <w:rPr>
          <w:rFonts w:ascii="仿宋_GB2312" w:eastAsia="仿宋_GB2312" w:hAnsi="仿宋"/>
          <w:sz w:val="32"/>
          <w:szCs w:val="32"/>
        </w:rPr>
        <w:t>21</w:t>
      </w:r>
      <w:r w:rsidR="00C33CC0" w:rsidRPr="00514288">
        <w:rPr>
          <w:rFonts w:ascii="仿宋_GB2312" w:eastAsia="仿宋_GB2312" w:hAnsi="仿宋" w:hint="eastAsia"/>
          <w:sz w:val="32"/>
          <w:szCs w:val="32"/>
        </w:rPr>
        <w:t>,</w:t>
      </w:r>
      <w:r w:rsidR="00C33CC0" w:rsidRPr="00514288">
        <w:rPr>
          <w:rFonts w:ascii="仿宋_GB2312" w:eastAsia="仿宋_GB2312" w:hAnsi="仿宋"/>
          <w:sz w:val="32"/>
          <w:szCs w:val="32"/>
        </w:rPr>
        <w:t>097.4</w:t>
      </w:r>
      <w:r w:rsidR="009C46FF" w:rsidRPr="00514288">
        <w:rPr>
          <w:rFonts w:ascii="仿宋_GB2312" w:eastAsia="仿宋_GB2312" w:hAnsi="仿宋" w:hint="eastAsia"/>
          <w:sz w:val="32"/>
          <w:szCs w:val="32"/>
        </w:rPr>
        <w:t>万元，</w:t>
      </w:r>
      <w:r w:rsidR="00AF2178" w:rsidRPr="00514288">
        <w:rPr>
          <w:rFonts w:ascii="仿宋_GB2312" w:eastAsia="仿宋_GB2312" w:hAnsi="仿宋" w:hint="eastAsia"/>
          <w:sz w:val="32"/>
          <w:szCs w:val="32"/>
        </w:rPr>
        <w:t>占</w:t>
      </w:r>
      <w:r w:rsidR="00C33CC0" w:rsidRPr="00514288">
        <w:rPr>
          <w:rFonts w:ascii="仿宋_GB2312" w:eastAsia="仿宋_GB2312" w:hAnsi="仿宋" w:hint="eastAsia"/>
          <w:sz w:val="32"/>
          <w:szCs w:val="32"/>
        </w:rPr>
        <w:t>47.98</w:t>
      </w:r>
      <w:r w:rsidR="00AF2178" w:rsidRPr="00514288">
        <w:rPr>
          <w:rFonts w:ascii="仿宋_GB2312" w:eastAsia="仿宋_GB2312" w:hAnsi="仿宋" w:hint="eastAsia"/>
          <w:sz w:val="32"/>
          <w:szCs w:val="32"/>
        </w:rPr>
        <w:t>%；自然资源海洋气象等支出</w:t>
      </w:r>
      <w:r w:rsidR="00C33CC0" w:rsidRPr="00514288">
        <w:rPr>
          <w:rFonts w:ascii="仿宋_GB2312" w:eastAsia="仿宋_GB2312" w:hAnsi="仿宋"/>
          <w:sz w:val="32"/>
          <w:szCs w:val="32"/>
        </w:rPr>
        <w:t>20</w:t>
      </w:r>
      <w:r w:rsidR="00C33CC0" w:rsidRPr="00514288">
        <w:rPr>
          <w:rFonts w:ascii="仿宋_GB2312" w:eastAsia="仿宋_GB2312" w:hAnsi="仿宋" w:hint="eastAsia"/>
          <w:sz w:val="32"/>
          <w:szCs w:val="32"/>
        </w:rPr>
        <w:t>,</w:t>
      </w:r>
      <w:r w:rsidR="00C33CC0" w:rsidRPr="00514288">
        <w:rPr>
          <w:rFonts w:ascii="仿宋_GB2312" w:eastAsia="仿宋_GB2312" w:hAnsi="仿宋"/>
          <w:sz w:val="32"/>
          <w:szCs w:val="32"/>
        </w:rPr>
        <w:t>381.11</w:t>
      </w:r>
      <w:r w:rsidR="009C46FF" w:rsidRPr="00514288">
        <w:rPr>
          <w:rFonts w:ascii="仿宋_GB2312" w:eastAsia="仿宋_GB2312" w:hAnsi="仿宋" w:hint="eastAsia"/>
          <w:sz w:val="32"/>
          <w:szCs w:val="32"/>
        </w:rPr>
        <w:t>万元，</w:t>
      </w:r>
      <w:r w:rsidR="00AF2178" w:rsidRPr="00514288">
        <w:rPr>
          <w:rFonts w:ascii="仿宋_GB2312" w:eastAsia="仿宋_GB2312" w:hAnsi="仿宋" w:hint="eastAsia"/>
          <w:sz w:val="32"/>
          <w:szCs w:val="32"/>
        </w:rPr>
        <w:t>占</w:t>
      </w:r>
      <w:r w:rsidR="00C33CC0" w:rsidRPr="00514288">
        <w:rPr>
          <w:rFonts w:ascii="仿宋_GB2312" w:eastAsia="仿宋_GB2312" w:hAnsi="仿宋" w:hint="eastAsia"/>
          <w:sz w:val="32"/>
          <w:szCs w:val="32"/>
        </w:rPr>
        <w:t>46.36</w:t>
      </w:r>
      <w:r w:rsidR="00AF2178" w:rsidRPr="00514288">
        <w:rPr>
          <w:rFonts w:ascii="仿宋_GB2312" w:eastAsia="仿宋_GB2312" w:hAnsi="仿宋" w:hint="eastAsia"/>
          <w:sz w:val="32"/>
          <w:szCs w:val="32"/>
        </w:rPr>
        <w:t>%；住房保障支出</w:t>
      </w:r>
      <w:r w:rsidR="00C33CC0" w:rsidRPr="00514288">
        <w:rPr>
          <w:rFonts w:ascii="仿宋_GB2312" w:eastAsia="仿宋_GB2312" w:hAnsi="仿宋"/>
          <w:sz w:val="32"/>
          <w:szCs w:val="32"/>
        </w:rPr>
        <w:t>843.01</w:t>
      </w:r>
      <w:r w:rsidR="00AF2178" w:rsidRPr="00514288">
        <w:rPr>
          <w:rFonts w:ascii="仿宋_GB2312" w:eastAsia="仿宋_GB2312" w:hAnsi="仿宋" w:hint="eastAsia"/>
          <w:sz w:val="32"/>
          <w:szCs w:val="32"/>
        </w:rPr>
        <w:t>万元</w:t>
      </w:r>
      <w:r w:rsidR="009C46FF" w:rsidRPr="00514288">
        <w:rPr>
          <w:rFonts w:ascii="仿宋_GB2312" w:eastAsia="仿宋_GB2312" w:hAnsi="仿宋" w:hint="eastAsia"/>
          <w:sz w:val="32"/>
          <w:szCs w:val="32"/>
        </w:rPr>
        <w:t>，占1.</w:t>
      </w:r>
      <w:r w:rsidR="00B71506" w:rsidRPr="00514288">
        <w:rPr>
          <w:rFonts w:ascii="仿宋_GB2312" w:eastAsia="仿宋_GB2312" w:hAnsi="仿宋" w:hint="eastAsia"/>
          <w:sz w:val="32"/>
          <w:szCs w:val="32"/>
        </w:rPr>
        <w:t>9</w:t>
      </w:r>
      <w:r w:rsidR="00C33CC0" w:rsidRPr="00514288">
        <w:rPr>
          <w:rFonts w:ascii="仿宋_GB2312" w:eastAsia="仿宋_GB2312" w:hAnsi="仿宋" w:hint="eastAsia"/>
          <w:sz w:val="32"/>
          <w:szCs w:val="32"/>
        </w:rPr>
        <w:t>2</w:t>
      </w:r>
      <w:r w:rsidR="009C46FF" w:rsidRPr="00514288">
        <w:rPr>
          <w:rFonts w:ascii="仿宋_GB2312" w:eastAsia="仿宋_GB2312" w:hAnsi="仿宋" w:hint="eastAsia"/>
          <w:sz w:val="32"/>
          <w:szCs w:val="32"/>
        </w:rPr>
        <w:t>%</w:t>
      </w:r>
      <w:r w:rsidR="00780FDF" w:rsidRPr="00514288">
        <w:rPr>
          <w:rFonts w:ascii="仿宋_GB2312" w:eastAsia="仿宋_GB2312" w:hAnsi="仿宋" w:hint="eastAsia"/>
          <w:sz w:val="32"/>
          <w:szCs w:val="32"/>
        </w:rPr>
        <w:t>。</w:t>
      </w:r>
    </w:p>
    <w:p w:rsidR="00780FDF" w:rsidRPr="00514288" w:rsidRDefault="00780FD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3、一般公共预算财政拨款支出决算具体情况</w:t>
      </w:r>
    </w:p>
    <w:p w:rsidR="00780FDF" w:rsidRPr="00514288" w:rsidRDefault="00025CF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一般公共预算财政拨款支出年初预算为</w:t>
      </w:r>
      <w:r w:rsidR="00FC410D" w:rsidRPr="00514288">
        <w:rPr>
          <w:rFonts w:ascii="仿宋_GB2312" w:eastAsia="仿宋_GB2312" w:hAnsi="仿宋"/>
          <w:sz w:val="32"/>
          <w:szCs w:val="32"/>
        </w:rPr>
        <w:t>38</w:t>
      </w:r>
      <w:r w:rsidR="00FC410D" w:rsidRPr="00514288">
        <w:rPr>
          <w:rFonts w:ascii="仿宋_GB2312" w:eastAsia="仿宋_GB2312" w:hAnsi="仿宋" w:hint="eastAsia"/>
          <w:sz w:val="32"/>
          <w:szCs w:val="32"/>
        </w:rPr>
        <w:t>,</w:t>
      </w:r>
      <w:r w:rsidR="00FC410D" w:rsidRPr="00514288">
        <w:rPr>
          <w:rFonts w:ascii="仿宋_GB2312" w:eastAsia="仿宋_GB2312" w:hAnsi="仿宋"/>
          <w:sz w:val="32"/>
          <w:szCs w:val="32"/>
        </w:rPr>
        <w:t>381.86</w:t>
      </w:r>
      <w:r w:rsidR="00780FDF" w:rsidRPr="00514288">
        <w:rPr>
          <w:rFonts w:ascii="仿宋_GB2312" w:eastAsia="仿宋_GB2312" w:hAnsi="仿宋" w:hint="eastAsia"/>
          <w:sz w:val="32"/>
          <w:szCs w:val="32"/>
        </w:rPr>
        <w:t>万元，支出决算为</w:t>
      </w:r>
      <w:r w:rsidR="00C33CC0" w:rsidRPr="00514288">
        <w:rPr>
          <w:rFonts w:ascii="仿宋_GB2312" w:eastAsia="仿宋_GB2312" w:hAnsi="仿宋"/>
          <w:sz w:val="32"/>
          <w:szCs w:val="32"/>
        </w:rPr>
        <w:t>43</w:t>
      </w:r>
      <w:r w:rsidR="00C33CC0" w:rsidRPr="00514288">
        <w:rPr>
          <w:rFonts w:ascii="仿宋_GB2312" w:eastAsia="仿宋_GB2312" w:hAnsi="仿宋" w:hint="eastAsia"/>
          <w:sz w:val="32"/>
          <w:szCs w:val="32"/>
        </w:rPr>
        <w:t>,</w:t>
      </w:r>
      <w:r w:rsidR="00C33CC0" w:rsidRPr="00514288">
        <w:rPr>
          <w:rFonts w:ascii="仿宋_GB2312" w:eastAsia="仿宋_GB2312" w:hAnsi="仿宋"/>
          <w:sz w:val="32"/>
          <w:szCs w:val="32"/>
        </w:rPr>
        <w:t>966.8</w:t>
      </w:r>
      <w:r w:rsidR="00780FDF" w:rsidRPr="00514288">
        <w:rPr>
          <w:rFonts w:ascii="仿宋_GB2312" w:eastAsia="仿宋_GB2312" w:hAnsi="仿宋" w:hint="eastAsia"/>
          <w:sz w:val="32"/>
          <w:szCs w:val="32"/>
        </w:rPr>
        <w:t>万元，完成年初预算的</w:t>
      </w:r>
      <w:r w:rsidR="00FC410D" w:rsidRPr="00514288">
        <w:rPr>
          <w:rFonts w:ascii="仿宋_GB2312" w:eastAsia="仿宋_GB2312" w:hAnsi="仿宋" w:hint="eastAsia"/>
          <w:sz w:val="32"/>
          <w:szCs w:val="32"/>
        </w:rPr>
        <w:lastRenderedPageBreak/>
        <w:t>114.5</w:t>
      </w:r>
      <w:r w:rsidR="00780FDF" w:rsidRPr="00514288">
        <w:rPr>
          <w:rFonts w:ascii="仿宋_GB2312" w:eastAsia="仿宋_GB2312" w:hAnsi="仿宋" w:hint="eastAsia"/>
          <w:sz w:val="32"/>
          <w:szCs w:val="32"/>
        </w:rPr>
        <w:t>%。决算数大于预算数的主要原因</w:t>
      </w:r>
      <w:r w:rsidR="00001139" w:rsidRPr="00514288">
        <w:rPr>
          <w:rFonts w:ascii="仿宋_GB2312" w:eastAsia="仿宋_GB2312" w:hAnsi="仿宋" w:hint="eastAsia"/>
          <w:sz w:val="32"/>
          <w:szCs w:val="32"/>
        </w:rPr>
        <w:t>一是2020年</w:t>
      </w:r>
      <w:r w:rsidR="007911D5" w:rsidRPr="00514288">
        <w:rPr>
          <w:rFonts w:ascii="仿宋_GB2312" w:eastAsia="仿宋_GB2312" w:hAnsi="仿宋" w:hint="eastAsia"/>
          <w:sz w:val="32"/>
          <w:szCs w:val="32"/>
        </w:rPr>
        <w:t>预算执行过程中</w:t>
      </w:r>
      <w:r w:rsidR="0079354E" w:rsidRPr="00514288">
        <w:rPr>
          <w:rFonts w:ascii="仿宋_GB2312" w:eastAsia="仿宋_GB2312" w:hAnsi="仿宋" w:hint="eastAsia"/>
          <w:sz w:val="32"/>
          <w:szCs w:val="32"/>
        </w:rPr>
        <w:t>，</w:t>
      </w:r>
      <w:r w:rsidR="00335AC1" w:rsidRPr="00514288">
        <w:rPr>
          <w:rFonts w:ascii="仿宋_GB2312" w:eastAsia="仿宋_GB2312" w:hAnsi="仿宋" w:hint="eastAsia"/>
          <w:sz w:val="32"/>
          <w:szCs w:val="32"/>
        </w:rPr>
        <w:t>分别</w:t>
      </w:r>
      <w:r w:rsidR="00770298" w:rsidRPr="00514288">
        <w:rPr>
          <w:rFonts w:ascii="仿宋_GB2312" w:eastAsia="仿宋_GB2312" w:hAnsi="仿宋" w:hint="eastAsia"/>
          <w:sz w:val="32"/>
          <w:szCs w:val="32"/>
        </w:rPr>
        <w:t>新增了</w:t>
      </w:r>
      <w:r w:rsidR="00001139" w:rsidRPr="00514288">
        <w:rPr>
          <w:rFonts w:ascii="仿宋_GB2312" w:eastAsia="仿宋_GB2312" w:hAnsi="仿宋" w:hint="eastAsia"/>
          <w:sz w:val="32"/>
          <w:szCs w:val="32"/>
        </w:rPr>
        <w:t>市财力投资项目支出</w:t>
      </w:r>
      <w:r w:rsidR="00001139" w:rsidRPr="00514288">
        <w:rPr>
          <w:rFonts w:ascii="仿宋_GB2312" w:eastAsia="仿宋_GB2312" w:hAnsi="仿宋"/>
          <w:sz w:val="32"/>
          <w:szCs w:val="32"/>
        </w:rPr>
        <w:t>3</w:t>
      </w:r>
      <w:r w:rsidR="00001139" w:rsidRPr="00514288">
        <w:rPr>
          <w:rFonts w:ascii="仿宋_GB2312" w:eastAsia="仿宋_GB2312" w:hAnsi="仿宋" w:hint="eastAsia"/>
          <w:sz w:val="32"/>
          <w:szCs w:val="32"/>
        </w:rPr>
        <w:t>,</w:t>
      </w:r>
      <w:r w:rsidR="00001139" w:rsidRPr="00514288">
        <w:rPr>
          <w:rFonts w:ascii="仿宋_GB2312" w:eastAsia="仿宋_GB2312" w:hAnsi="仿宋"/>
          <w:sz w:val="32"/>
          <w:szCs w:val="32"/>
        </w:rPr>
        <w:t>075</w:t>
      </w:r>
      <w:r w:rsidR="00001139" w:rsidRPr="00514288">
        <w:rPr>
          <w:rFonts w:ascii="仿宋_GB2312" w:eastAsia="仿宋_GB2312" w:hAnsi="仿宋" w:hint="eastAsia"/>
          <w:sz w:val="32"/>
          <w:szCs w:val="32"/>
        </w:rPr>
        <w:t>.</w:t>
      </w:r>
      <w:r w:rsidR="00001139" w:rsidRPr="00514288">
        <w:rPr>
          <w:rFonts w:ascii="仿宋_GB2312" w:eastAsia="仿宋_GB2312" w:hAnsi="仿宋"/>
          <w:sz w:val="32"/>
          <w:szCs w:val="32"/>
        </w:rPr>
        <w:t>92</w:t>
      </w:r>
      <w:r w:rsidR="00001139" w:rsidRPr="00514288">
        <w:rPr>
          <w:rFonts w:ascii="仿宋_GB2312" w:eastAsia="仿宋_GB2312" w:hAnsi="仿宋" w:hint="eastAsia"/>
          <w:sz w:val="32"/>
          <w:szCs w:val="32"/>
        </w:rPr>
        <w:t>万元</w:t>
      </w:r>
      <w:r w:rsidR="00335AC1" w:rsidRPr="00514288">
        <w:rPr>
          <w:rFonts w:ascii="仿宋_GB2312" w:eastAsia="仿宋_GB2312" w:hAnsi="仿宋" w:hint="eastAsia"/>
          <w:sz w:val="32"/>
          <w:szCs w:val="32"/>
        </w:rPr>
        <w:t>、</w:t>
      </w:r>
      <w:r w:rsidR="00770298" w:rsidRPr="00514288">
        <w:rPr>
          <w:rFonts w:ascii="仿宋_GB2312" w:eastAsia="仿宋_GB2312" w:hAnsi="仿宋" w:hint="eastAsia"/>
          <w:sz w:val="32"/>
          <w:szCs w:val="32"/>
        </w:rPr>
        <w:t>财源建设经费</w:t>
      </w:r>
      <w:r w:rsidR="00335AC1" w:rsidRPr="00514288">
        <w:rPr>
          <w:rFonts w:ascii="仿宋_GB2312" w:eastAsia="仿宋_GB2312" w:hAnsi="仿宋" w:hint="eastAsia"/>
          <w:sz w:val="32"/>
          <w:szCs w:val="32"/>
        </w:rPr>
        <w:t>支出272.88万元</w:t>
      </w:r>
      <w:r w:rsidR="00001139" w:rsidRPr="00514288">
        <w:rPr>
          <w:rFonts w:ascii="仿宋_GB2312" w:eastAsia="仿宋_GB2312" w:hAnsi="仿宋" w:hint="eastAsia"/>
          <w:sz w:val="32"/>
          <w:szCs w:val="32"/>
        </w:rPr>
        <w:t>；二是</w:t>
      </w:r>
      <w:r w:rsidR="00335AC1" w:rsidRPr="00514288">
        <w:rPr>
          <w:rFonts w:ascii="仿宋_GB2312" w:eastAsia="仿宋_GB2312" w:hAnsi="仿宋" w:hint="eastAsia"/>
          <w:sz w:val="32"/>
          <w:szCs w:val="32"/>
        </w:rPr>
        <w:t>原青岛市规划设计评审中心（自收自支事业单位）并入青岛市不动产登记中心，人员大幅增加</w:t>
      </w:r>
      <w:r w:rsidR="00770298" w:rsidRPr="00514288">
        <w:rPr>
          <w:rFonts w:ascii="仿宋_GB2312" w:eastAsia="仿宋_GB2312" w:hAnsi="仿宋" w:hint="eastAsia"/>
          <w:sz w:val="32"/>
          <w:szCs w:val="32"/>
        </w:rPr>
        <w:t>后相应增加了人员支出和公用经费支出</w:t>
      </w:r>
      <w:r w:rsidR="00335AC1" w:rsidRPr="00514288">
        <w:rPr>
          <w:rFonts w:ascii="仿宋_GB2312" w:eastAsia="仿宋_GB2312" w:hAnsi="仿宋" w:hint="eastAsia"/>
          <w:sz w:val="32"/>
          <w:szCs w:val="32"/>
        </w:rPr>
        <w:t>。</w:t>
      </w:r>
      <w:r w:rsidR="00344514" w:rsidRPr="00514288">
        <w:rPr>
          <w:rFonts w:ascii="仿宋_GB2312" w:eastAsia="仿宋_GB2312" w:hAnsi="仿宋" w:hint="eastAsia"/>
          <w:sz w:val="32"/>
          <w:szCs w:val="32"/>
        </w:rPr>
        <w:t>其中：</w:t>
      </w:r>
    </w:p>
    <w:p w:rsidR="00780FDF" w:rsidRPr="00514288" w:rsidRDefault="00780FD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（1）一般公共服务（类）</w:t>
      </w:r>
      <w:r w:rsidR="00344514" w:rsidRPr="00514288">
        <w:rPr>
          <w:rFonts w:ascii="仿宋_GB2312" w:eastAsia="仿宋_GB2312" w:hAnsi="仿宋" w:hint="eastAsia"/>
          <w:sz w:val="32"/>
          <w:szCs w:val="32"/>
        </w:rPr>
        <w:t>税收</w:t>
      </w:r>
      <w:r w:rsidR="004A49E4" w:rsidRPr="00514288">
        <w:rPr>
          <w:rFonts w:ascii="仿宋_GB2312" w:eastAsia="仿宋_GB2312" w:hAnsi="仿宋" w:hint="eastAsia"/>
          <w:sz w:val="32"/>
          <w:szCs w:val="32"/>
        </w:rPr>
        <w:t>事务（款）其他</w:t>
      </w:r>
      <w:r w:rsidR="00344514" w:rsidRPr="00514288">
        <w:rPr>
          <w:rFonts w:ascii="仿宋_GB2312" w:eastAsia="仿宋_GB2312" w:hAnsi="仿宋" w:hint="eastAsia"/>
          <w:sz w:val="32"/>
          <w:szCs w:val="32"/>
        </w:rPr>
        <w:t>税收</w:t>
      </w:r>
      <w:r w:rsidR="004A49E4" w:rsidRPr="00514288">
        <w:rPr>
          <w:rFonts w:ascii="仿宋_GB2312" w:eastAsia="仿宋_GB2312" w:hAnsi="仿宋" w:hint="eastAsia"/>
          <w:sz w:val="32"/>
          <w:szCs w:val="32"/>
        </w:rPr>
        <w:t>事务（项）</w:t>
      </w:r>
      <w:r w:rsidRPr="00514288">
        <w:rPr>
          <w:rFonts w:ascii="仿宋_GB2312" w:eastAsia="仿宋_GB2312" w:hAnsi="仿宋" w:hint="eastAsia"/>
          <w:sz w:val="32"/>
          <w:szCs w:val="32"/>
        </w:rPr>
        <w:t>。主要反映</w:t>
      </w:r>
      <w:r w:rsidR="00344514" w:rsidRPr="00514288">
        <w:rPr>
          <w:rFonts w:ascii="仿宋_GB2312" w:eastAsia="仿宋_GB2312" w:hAnsi="仿宋" w:hint="eastAsia"/>
          <w:sz w:val="32"/>
          <w:szCs w:val="32"/>
        </w:rPr>
        <w:t>除基本支出和项目支出外的其他税收事务方面的支出</w:t>
      </w:r>
      <w:r w:rsidRPr="00514288">
        <w:rPr>
          <w:rFonts w:ascii="仿宋_GB2312" w:eastAsia="仿宋_GB2312" w:hAnsi="仿宋" w:hint="eastAsia"/>
          <w:sz w:val="32"/>
          <w:szCs w:val="32"/>
        </w:rPr>
        <w:t>。年初预算为</w:t>
      </w:r>
      <w:r w:rsidR="00344514" w:rsidRPr="00514288">
        <w:rPr>
          <w:rFonts w:ascii="仿宋_GB2312" w:eastAsia="仿宋_GB2312" w:hAnsi="仿宋" w:hint="eastAsia"/>
          <w:sz w:val="32"/>
          <w:szCs w:val="32"/>
        </w:rPr>
        <w:t>0</w:t>
      </w:r>
      <w:r w:rsidRPr="00514288">
        <w:rPr>
          <w:rFonts w:ascii="仿宋_GB2312" w:eastAsia="仿宋_GB2312" w:hAnsi="仿宋" w:hint="eastAsia"/>
          <w:sz w:val="32"/>
          <w:szCs w:val="32"/>
        </w:rPr>
        <w:t>万元，支出决算为</w:t>
      </w:r>
      <w:r w:rsidR="00344514" w:rsidRPr="00514288">
        <w:rPr>
          <w:rFonts w:ascii="仿宋_GB2312" w:eastAsia="仿宋_GB2312" w:hAnsi="仿宋" w:hint="eastAsia"/>
          <w:sz w:val="32"/>
          <w:szCs w:val="32"/>
        </w:rPr>
        <w:t>272.88</w:t>
      </w:r>
      <w:r w:rsidRPr="00514288">
        <w:rPr>
          <w:rFonts w:ascii="仿宋_GB2312" w:eastAsia="仿宋_GB2312" w:hAnsi="仿宋" w:hint="eastAsia"/>
          <w:sz w:val="32"/>
          <w:szCs w:val="32"/>
        </w:rPr>
        <w:t>万元。</w:t>
      </w:r>
      <w:r w:rsidR="00770298" w:rsidRPr="00514288">
        <w:rPr>
          <w:rFonts w:ascii="仿宋_GB2312" w:eastAsia="仿宋_GB2312" w:hAnsi="仿宋" w:hint="eastAsia"/>
          <w:sz w:val="32"/>
          <w:szCs w:val="32"/>
        </w:rPr>
        <w:t>决算数大于预算数的主要原因新增了财源建设经费支出。</w:t>
      </w:r>
    </w:p>
    <w:p w:rsidR="00780FDF" w:rsidRPr="00514288" w:rsidRDefault="00780FD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w:t>
      </w:r>
      <w:r w:rsidR="00317B11" w:rsidRPr="00514288">
        <w:rPr>
          <w:rFonts w:ascii="仿宋_GB2312" w:eastAsia="仿宋_GB2312" w:hAnsi="仿宋" w:hint="eastAsia"/>
          <w:sz w:val="32"/>
          <w:szCs w:val="32"/>
        </w:rPr>
        <w:t>社会保障和就业（类）行政事业单位离退休（款）</w:t>
      </w:r>
      <w:r w:rsidR="0037525A" w:rsidRPr="00514288">
        <w:rPr>
          <w:rFonts w:ascii="仿宋_GB2312" w:eastAsia="仿宋_GB2312" w:hAnsi="仿宋" w:hint="eastAsia"/>
          <w:sz w:val="32"/>
          <w:szCs w:val="32"/>
        </w:rPr>
        <w:t>机关事业单位基本养老保险缴费支出</w:t>
      </w:r>
      <w:r w:rsidR="00317B11" w:rsidRPr="00514288">
        <w:rPr>
          <w:rFonts w:ascii="仿宋_GB2312" w:eastAsia="仿宋_GB2312" w:hAnsi="仿宋" w:hint="eastAsia"/>
          <w:sz w:val="32"/>
          <w:szCs w:val="32"/>
        </w:rPr>
        <w:t>（项）</w:t>
      </w:r>
      <w:r w:rsidR="00DD1430">
        <w:rPr>
          <w:rFonts w:ascii="仿宋_GB2312" w:eastAsia="仿宋_GB2312" w:hAnsi="仿宋" w:hint="eastAsia"/>
          <w:sz w:val="32"/>
          <w:szCs w:val="32"/>
        </w:rPr>
        <w:t>，</w:t>
      </w:r>
      <w:r w:rsidR="00DD1430" w:rsidRPr="00514288">
        <w:rPr>
          <w:rFonts w:ascii="仿宋_GB2312" w:eastAsia="仿宋_GB2312" w:hAnsi="仿宋" w:hint="eastAsia"/>
          <w:sz w:val="32"/>
          <w:szCs w:val="32"/>
        </w:rPr>
        <w:t>年初预算为</w:t>
      </w:r>
      <w:r w:rsidR="00DD1430">
        <w:rPr>
          <w:rFonts w:ascii="仿宋_GB2312" w:eastAsia="仿宋_GB2312" w:hAnsi="仿宋"/>
          <w:sz w:val="32"/>
          <w:szCs w:val="32"/>
        </w:rPr>
        <w:t>868.22</w:t>
      </w:r>
      <w:r w:rsidR="00DD1430" w:rsidRPr="00514288">
        <w:rPr>
          <w:rFonts w:ascii="仿宋_GB2312" w:eastAsia="仿宋_GB2312" w:hAnsi="仿宋" w:hint="eastAsia"/>
          <w:sz w:val="32"/>
          <w:szCs w:val="32"/>
        </w:rPr>
        <w:t>万元，支出决算为</w:t>
      </w:r>
      <w:r w:rsidR="00DD1430">
        <w:rPr>
          <w:rFonts w:ascii="仿宋_GB2312" w:eastAsia="仿宋_GB2312" w:hAnsi="仿宋" w:hint="eastAsia"/>
          <w:sz w:val="32"/>
          <w:szCs w:val="32"/>
        </w:rPr>
        <w:t>9</w:t>
      </w:r>
      <w:r w:rsidR="00DD1430">
        <w:rPr>
          <w:rFonts w:ascii="仿宋_GB2312" w:eastAsia="仿宋_GB2312" w:hAnsi="仿宋"/>
          <w:sz w:val="32"/>
          <w:szCs w:val="32"/>
        </w:rPr>
        <w:t>16.08</w:t>
      </w:r>
      <w:r w:rsidR="00DD1430" w:rsidRPr="00514288">
        <w:rPr>
          <w:rFonts w:ascii="仿宋_GB2312" w:eastAsia="仿宋_GB2312" w:hAnsi="仿宋" w:hint="eastAsia"/>
          <w:sz w:val="32"/>
          <w:szCs w:val="32"/>
        </w:rPr>
        <w:t>万元，完成年初预算的105</w:t>
      </w:r>
      <w:r w:rsidR="00DD1430">
        <w:rPr>
          <w:rFonts w:ascii="仿宋_GB2312" w:eastAsia="仿宋_GB2312" w:hAnsi="仿宋"/>
          <w:sz w:val="32"/>
          <w:szCs w:val="32"/>
        </w:rPr>
        <w:t>.5</w:t>
      </w:r>
      <w:r w:rsidR="00DD1430" w:rsidRPr="00514288">
        <w:rPr>
          <w:rFonts w:ascii="仿宋_GB2312" w:eastAsia="仿宋_GB2312" w:hAnsi="仿宋" w:hint="eastAsia"/>
          <w:sz w:val="32"/>
          <w:szCs w:val="32"/>
        </w:rPr>
        <w:t>%</w:t>
      </w:r>
      <w:r w:rsidR="00DD1430">
        <w:rPr>
          <w:rFonts w:ascii="仿宋_GB2312" w:eastAsia="仿宋_GB2312" w:hAnsi="仿宋" w:hint="eastAsia"/>
          <w:sz w:val="32"/>
          <w:szCs w:val="32"/>
        </w:rPr>
        <w:t>；</w:t>
      </w:r>
      <w:r w:rsidR="0037525A" w:rsidRPr="00514288">
        <w:rPr>
          <w:rFonts w:ascii="仿宋_GB2312" w:eastAsia="仿宋_GB2312" w:hAnsi="仿宋" w:hint="eastAsia"/>
          <w:sz w:val="32"/>
          <w:szCs w:val="32"/>
        </w:rPr>
        <w:t>机关事业单位职业年金缴费支出（项）</w:t>
      </w:r>
      <w:r w:rsidR="00317B11" w:rsidRPr="00514288">
        <w:rPr>
          <w:rFonts w:ascii="仿宋_GB2312" w:eastAsia="仿宋_GB2312" w:hAnsi="仿宋" w:hint="eastAsia"/>
          <w:sz w:val="32"/>
          <w:szCs w:val="32"/>
        </w:rPr>
        <w:t>。</w:t>
      </w:r>
      <w:r w:rsidR="00DD1430" w:rsidRPr="00514288">
        <w:rPr>
          <w:rFonts w:ascii="仿宋_GB2312" w:eastAsia="仿宋_GB2312" w:hAnsi="仿宋" w:hint="eastAsia"/>
          <w:sz w:val="32"/>
          <w:szCs w:val="32"/>
        </w:rPr>
        <w:t>年初预算为</w:t>
      </w:r>
      <w:r w:rsidR="00DD1430">
        <w:rPr>
          <w:rFonts w:ascii="仿宋_GB2312" w:eastAsia="仿宋_GB2312" w:hAnsi="仿宋"/>
          <w:sz w:val="32"/>
          <w:szCs w:val="32"/>
        </w:rPr>
        <w:t>434.10</w:t>
      </w:r>
      <w:r w:rsidR="00DD1430" w:rsidRPr="00514288">
        <w:rPr>
          <w:rFonts w:ascii="仿宋_GB2312" w:eastAsia="仿宋_GB2312" w:hAnsi="仿宋" w:hint="eastAsia"/>
          <w:sz w:val="32"/>
          <w:szCs w:val="32"/>
        </w:rPr>
        <w:t>万元，支出决算为</w:t>
      </w:r>
      <w:r w:rsidR="00DD1430">
        <w:rPr>
          <w:rFonts w:ascii="仿宋_GB2312" w:eastAsia="仿宋_GB2312" w:hAnsi="仿宋" w:hint="eastAsia"/>
          <w:sz w:val="32"/>
          <w:szCs w:val="32"/>
        </w:rPr>
        <w:t>4</w:t>
      </w:r>
      <w:r w:rsidR="00DD1430">
        <w:rPr>
          <w:rFonts w:ascii="仿宋_GB2312" w:eastAsia="仿宋_GB2312" w:hAnsi="仿宋"/>
          <w:sz w:val="32"/>
          <w:szCs w:val="32"/>
        </w:rPr>
        <w:t>56.33</w:t>
      </w:r>
      <w:r w:rsidR="00DD1430" w:rsidRPr="00514288">
        <w:rPr>
          <w:rFonts w:ascii="仿宋_GB2312" w:eastAsia="仿宋_GB2312" w:hAnsi="仿宋" w:hint="eastAsia"/>
          <w:sz w:val="32"/>
          <w:szCs w:val="32"/>
        </w:rPr>
        <w:t>万元，完成年初预算的105</w:t>
      </w:r>
      <w:r w:rsidR="00DD1430">
        <w:rPr>
          <w:rFonts w:ascii="仿宋_GB2312" w:eastAsia="仿宋_GB2312" w:hAnsi="仿宋"/>
          <w:sz w:val="32"/>
          <w:szCs w:val="32"/>
        </w:rPr>
        <w:t>.1</w:t>
      </w:r>
      <w:r w:rsidR="00DD1430" w:rsidRPr="00514288">
        <w:rPr>
          <w:rFonts w:ascii="仿宋_GB2312" w:eastAsia="仿宋_GB2312" w:hAnsi="仿宋" w:hint="eastAsia"/>
          <w:sz w:val="32"/>
          <w:szCs w:val="32"/>
        </w:rPr>
        <w:t>%。</w:t>
      </w:r>
      <w:r w:rsidR="00317B11" w:rsidRPr="00514288">
        <w:rPr>
          <w:rFonts w:ascii="仿宋_GB2312" w:eastAsia="仿宋_GB2312" w:hAnsi="仿宋" w:hint="eastAsia"/>
          <w:sz w:val="32"/>
          <w:szCs w:val="32"/>
        </w:rPr>
        <w:t>主要</w:t>
      </w:r>
      <w:r w:rsidR="0037525A" w:rsidRPr="00514288">
        <w:rPr>
          <w:rFonts w:ascii="仿宋" w:eastAsia="仿宋" w:hAnsi="仿宋" w:hint="eastAsia"/>
          <w:sz w:val="32"/>
          <w:szCs w:val="32"/>
        </w:rPr>
        <w:t>反映机关事业单位实施养老保险制度由单位实际缴纳的基本养老保险、职业年金支出</w:t>
      </w:r>
      <w:r w:rsidR="00317B11" w:rsidRPr="00514288">
        <w:rPr>
          <w:rFonts w:ascii="仿宋_GB2312" w:eastAsia="仿宋_GB2312" w:hAnsi="仿宋" w:hint="eastAsia"/>
          <w:sz w:val="32"/>
          <w:szCs w:val="32"/>
        </w:rPr>
        <w:t>。</w:t>
      </w:r>
      <w:r w:rsidR="00770298" w:rsidRPr="00514288">
        <w:rPr>
          <w:rFonts w:ascii="仿宋_GB2312" w:eastAsia="仿宋_GB2312" w:hAnsi="仿宋" w:hint="eastAsia"/>
          <w:sz w:val="32"/>
          <w:szCs w:val="32"/>
        </w:rPr>
        <w:t>决算数大于预算数的主要原因新增人员</w:t>
      </w:r>
      <w:r w:rsidR="0037525A" w:rsidRPr="00514288">
        <w:rPr>
          <w:rFonts w:ascii="仿宋_GB2312" w:eastAsia="仿宋_GB2312" w:hAnsi="仿宋" w:hint="eastAsia"/>
          <w:sz w:val="32"/>
          <w:szCs w:val="32"/>
        </w:rPr>
        <w:t>导致</w:t>
      </w:r>
      <w:r w:rsidR="00770298" w:rsidRPr="00514288">
        <w:rPr>
          <w:rFonts w:ascii="仿宋_GB2312" w:eastAsia="仿宋_GB2312" w:hAnsi="仿宋" w:hint="eastAsia"/>
          <w:sz w:val="32"/>
          <w:szCs w:val="32"/>
        </w:rPr>
        <w:t>的。</w:t>
      </w:r>
    </w:p>
    <w:p w:rsidR="008E17B5" w:rsidRPr="00514288" w:rsidRDefault="00292647">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（3）</w:t>
      </w:r>
      <w:r w:rsidR="00317B11" w:rsidRPr="00514288">
        <w:rPr>
          <w:rFonts w:ascii="仿宋_GB2312" w:eastAsia="仿宋_GB2312" w:hAnsi="仿宋" w:hint="eastAsia"/>
          <w:sz w:val="32"/>
          <w:szCs w:val="32"/>
        </w:rPr>
        <w:t>城乡社区支出（类）城乡社区规划与管理（款）城乡社区规划与管理（项）</w:t>
      </w:r>
      <w:r w:rsidR="007A1A64" w:rsidRPr="00514288">
        <w:rPr>
          <w:rFonts w:ascii="仿宋_GB2312" w:eastAsia="仿宋_GB2312" w:hAnsi="仿宋" w:hint="eastAsia"/>
          <w:sz w:val="32"/>
          <w:szCs w:val="32"/>
        </w:rPr>
        <w:t>年初预算为</w:t>
      </w:r>
      <w:r w:rsidR="007A1A64">
        <w:rPr>
          <w:rFonts w:ascii="仿宋_GB2312" w:eastAsia="仿宋_GB2312" w:hAnsi="仿宋"/>
          <w:sz w:val="32"/>
          <w:szCs w:val="32"/>
        </w:rPr>
        <w:t>0</w:t>
      </w:r>
      <w:r w:rsidR="007A1A64" w:rsidRPr="00514288">
        <w:rPr>
          <w:rFonts w:ascii="仿宋_GB2312" w:eastAsia="仿宋_GB2312" w:hAnsi="仿宋" w:hint="eastAsia"/>
          <w:sz w:val="32"/>
          <w:szCs w:val="32"/>
        </w:rPr>
        <w:t>万元，支出决算为</w:t>
      </w:r>
      <w:r w:rsidR="007A1A64" w:rsidRPr="007A1A64">
        <w:rPr>
          <w:rFonts w:ascii="仿宋_GB2312" w:eastAsia="仿宋_GB2312" w:hAnsi="仿宋" w:hint="eastAsia"/>
          <w:sz w:val="32"/>
          <w:szCs w:val="32"/>
        </w:rPr>
        <w:t>3,075.92</w:t>
      </w:r>
      <w:r w:rsidR="007A1A64" w:rsidRPr="00514288">
        <w:rPr>
          <w:rFonts w:ascii="仿宋_GB2312" w:eastAsia="仿宋_GB2312" w:hAnsi="仿宋" w:hint="eastAsia"/>
          <w:sz w:val="32"/>
          <w:szCs w:val="32"/>
        </w:rPr>
        <w:t>万元</w:t>
      </w:r>
      <w:r w:rsidR="007A1A64">
        <w:rPr>
          <w:rFonts w:ascii="仿宋_GB2312" w:eastAsia="仿宋_GB2312" w:hAnsi="仿宋" w:hint="eastAsia"/>
          <w:sz w:val="32"/>
          <w:szCs w:val="32"/>
        </w:rPr>
        <w:t>；</w:t>
      </w:r>
      <w:r w:rsidR="00317B11" w:rsidRPr="00514288">
        <w:rPr>
          <w:rFonts w:ascii="仿宋_GB2312" w:eastAsia="仿宋_GB2312" w:hAnsi="仿宋" w:hint="eastAsia"/>
          <w:sz w:val="32"/>
          <w:szCs w:val="32"/>
        </w:rPr>
        <w:t>其他城乡社区公共设施支出（项）</w:t>
      </w:r>
      <w:r w:rsidR="007A1A64" w:rsidRPr="00514288">
        <w:rPr>
          <w:rFonts w:ascii="仿宋_GB2312" w:eastAsia="仿宋_GB2312" w:hAnsi="仿宋" w:hint="eastAsia"/>
          <w:sz w:val="32"/>
          <w:szCs w:val="32"/>
        </w:rPr>
        <w:t>年初预算为</w:t>
      </w:r>
      <w:r w:rsidR="007A1A64">
        <w:rPr>
          <w:rFonts w:ascii="仿宋_GB2312" w:eastAsia="仿宋_GB2312" w:hAnsi="仿宋"/>
          <w:sz w:val="32"/>
          <w:szCs w:val="32"/>
        </w:rPr>
        <w:t>16</w:t>
      </w:r>
      <w:r w:rsidR="007A1A64">
        <w:rPr>
          <w:rFonts w:ascii="仿宋_GB2312" w:eastAsia="仿宋_GB2312" w:hAnsi="仿宋" w:hint="eastAsia"/>
          <w:sz w:val="32"/>
          <w:szCs w:val="32"/>
        </w:rPr>
        <w:t>,</w:t>
      </w:r>
      <w:r w:rsidR="007A1A64">
        <w:rPr>
          <w:rFonts w:ascii="仿宋_GB2312" w:eastAsia="仿宋_GB2312" w:hAnsi="仿宋"/>
          <w:sz w:val="32"/>
          <w:szCs w:val="32"/>
        </w:rPr>
        <w:t>864</w:t>
      </w:r>
      <w:r w:rsidR="007A1A64" w:rsidRPr="00514288">
        <w:rPr>
          <w:rFonts w:ascii="仿宋_GB2312" w:eastAsia="仿宋_GB2312" w:hAnsi="仿宋" w:hint="eastAsia"/>
          <w:sz w:val="32"/>
          <w:szCs w:val="32"/>
        </w:rPr>
        <w:t>万元，支出决算为</w:t>
      </w:r>
      <w:r w:rsidR="007A1A64" w:rsidRPr="007A1A64">
        <w:rPr>
          <w:rFonts w:ascii="仿宋_GB2312" w:eastAsia="仿宋_GB2312" w:hAnsi="仿宋" w:hint="eastAsia"/>
          <w:sz w:val="32"/>
          <w:szCs w:val="32"/>
        </w:rPr>
        <w:t>16,849.47</w:t>
      </w:r>
      <w:r w:rsidR="007A1A64" w:rsidRPr="00514288">
        <w:rPr>
          <w:rFonts w:ascii="仿宋_GB2312" w:eastAsia="仿宋_GB2312" w:hAnsi="仿宋" w:hint="eastAsia"/>
          <w:sz w:val="32"/>
          <w:szCs w:val="32"/>
        </w:rPr>
        <w:t>万元，完成年初预算的</w:t>
      </w:r>
      <w:r w:rsidR="007A1A64">
        <w:rPr>
          <w:rFonts w:ascii="仿宋_GB2312" w:eastAsia="仿宋_GB2312" w:hAnsi="仿宋"/>
          <w:sz w:val="32"/>
          <w:szCs w:val="32"/>
        </w:rPr>
        <w:t>99.9</w:t>
      </w:r>
      <w:r w:rsidR="007A1A64" w:rsidRPr="00514288">
        <w:rPr>
          <w:rFonts w:ascii="仿宋_GB2312" w:eastAsia="仿宋_GB2312" w:hAnsi="仿宋" w:hint="eastAsia"/>
          <w:sz w:val="32"/>
          <w:szCs w:val="32"/>
        </w:rPr>
        <w:t>%</w:t>
      </w:r>
      <w:r w:rsidR="007A1A64">
        <w:rPr>
          <w:rFonts w:ascii="仿宋_GB2312" w:eastAsia="仿宋_GB2312" w:hAnsi="仿宋" w:hint="eastAsia"/>
          <w:sz w:val="32"/>
          <w:szCs w:val="32"/>
        </w:rPr>
        <w:t>；</w:t>
      </w:r>
      <w:r w:rsidR="00317B11" w:rsidRPr="00514288">
        <w:rPr>
          <w:rFonts w:ascii="仿宋_GB2312" w:eastAsia="仿宋_GB2312" w:hAnsi="仿宋" w:hint="eastAsia"/>
          <w:sz w:val="32"/>
          <w:szCs w:val="32"/>
        </w:rPr>
        <w:t>其他城乡社区支出（项）</w:t>
      </w:r>
      <w:r w:rsidR="007A1A64" w:rsidRPr="00514288">
        <w:rPr>
          <w:rFonts w:ascii="仿宋_GB2312" w:eastAsia="仿宋_GB2312" w:hAnsi="仿宋" w:hint="eastAsia"/>
          <w:sz w:val="32"/>
          <w:szCs w:val="32"/>
        </w:rPr>
        <w:t>年初预算为</w:t>
      </w:r>
      <w:r w:rsidR="007A1A64" w:rsidRPr="007A1A64">
        <w:rPr>
          <w:rFonts w:ascii="仿宋_GB2312" w:eastAsia="仿宋_GB2312" w:hAnsi="仿宋" w:hint="eastAsia"/>
          <w:sz w:val="32"/>
          <w:szCs w:val="32"/>
        </w:rPr>
        <w:t>1,172.00</w:t>
      </w:r>
      <w:r w:rsidR="007A1A64" w:rsidRPr="00514288">
        <w:rPr>
          <w:rFonts w:ascii="仿宋_GB2312" w:eastAsia="仿宋_GB2312" w:hAnsi="仿宋" w:hint="eastAsia"/>
          <w:sz w:val="32"/>
          <w:szCs w:val="32"/>
        </w:rPr>
        <w:t>万元，支出决算为</w:t>
      </w:r>
      <w:r w:rsidR="007A1A64" w:rsidRPr="007A1A64">
        <w:rPr>
          <w:rFonts w:ascii="仿宋_GB2312" w:eastAsia="仿宋_GB2312" w:hAnsi="仿宋" w:hint="eastAsia"/>
          <w:sz w:val="32"/>
          <w:szCs w:val="32"/>
        </w:rPr>
        <w:lastRenderedPageBreak/>
        <w:t>1,172.00</w:t>
      </w:r>
      <w:r w:rsidR="007A1A64" w:rsidRPr="00514288">
        <w:rPr>
          <w:rFonts w:ascii="仿宋_GB2312" w:eastAsia="仿宋_GB2312" w:hAnsi="仿宋" w:hint="eastAsia"/>
          <w:sz w:val="32"/>
          <w:szCs w:val="32"/>
        </w:rPr>
        <w:t>万元，完成年初预算的10</w:t>
      </w:r>
      <w:r w:rsidR="007A1A64">
        <w:rPr>
          <w:rFonts w:ascii="仿宋_GB2312" w:eastAsia="仿宋_GB2312" w:hAnsi="仿宋"/>
          <w:sz w:val="32"/>
          <w:szCs w:val="32"/>
        </w:rPr>
        <w:t>0</w:t>
      </w:r>
      <w:r w:rsidR="007A1A64" w:rsidRPr="00514288">
        <w:rPr>
          <w:rFonts w:ascii="仿宋_GB2312" w:eastAsia="仿宋_GB2312" w:hAnsi="仿宋" w:hint="eastAsia"/>
          <w:sz w:val="32"/>
          <w:szCs w:val="32"/>
        </w:rPr>
        <w:t>%</w:t>
      </w:r>
      <w:r w:rsidR="007A1A64">
        <w:rPr>
          <w:rFonts w:ascii="仿宋_GB2312" w:eastAsia="仿宋_GB2312" w:hAnsi="仿宋" w:hint="eastAsia"/>
          <w:sz w:val="32"/>
          <w:szCs w:val="32"/>
        </w:rPr>
        <w:t>；</w:t>
      </w:r>
      <w:r w:rsidR="00317B11" w:rsidRPr="00514288">
        <w:rPr>
          <w:rFonts w:ascii="仿宋_GB2312" w:eastAsia="仿宋_GB2312" w:hAnsi="仿宋" w:hint="eastAsia"/>
          <w:sz w:val="32"/>
          <w:szCs w:val="32"/>
        </w:rPr>
        <w:t>主要反映用于</w:t>
      </w:r>
      <w:r w:rsidR="006126D4" w:rsidRPr="00514288">
        <w:rPr>
          <w:rFonts w:ascii="仿宋_GB2312" w:eastAsia="仿宋_GB2312" w:hAnsi="仿宋" w:hint="eastAsia"/>
          <w:sz w:val="32"/>
          <w:szCs w:val="32"/>
        </w:rPr>
        <w:t>城乡社区管理事务、公共设施建设维护及公共环境日常维护等方面的</w:t>
      </w:r>
      <w:r w:rsidR="00317B11" w:rsidRPr="00514288">
        <w:rPr>
          <w:rFonts w:ascii="仿宋_GB2312" w:eastAsia="仿宋_GB2312" w:hAnsi="仿宋" w:hint="eastAsia"/>
          <w:sz w:val="32"/>
          <w:szCs w:val="32"/>
        </w:rPr>
        <w:t>支出。</w:t>
      </w:r>
      <w:r w:rsidR="00770298" w:rsidRPr="00514288">
        <w:rPr>
          <w:rFonts w:ascii="仿宋_GB2312" w:eastAsia="仿宋_GB2312" w:hAnsi="仿宋" w:hint="eastAsia"/>
          <w:sz w:val="32"/>
          <w:szCs w:val="32"/>
        </w:rPr>
        <w:t>决算数大于预算数的主要原因是在预算执行过程中新增了市财力投资项目支出</w:t>
      </w:r>
      <w:r w:rsidR="00770298" w:rsidRPr="00514288">
        <w:rPr>
          <w:rFonts w:ascii="仿宋_GB2312" w:eastAsia="仿宋_GB2312" w:hAnsi="仿宋"/>
          <w:sz w:val="32"/>
          <w:szCs w:val="32"/>
        </w:rPr>
        <w:t>3</w:t>
      </w:r>
      <w:r w:rsidR="00770298" w:rsidRPr="00514288">
        <w:rPr>
          <w:rFonts w:ascii="仿宋_GB2312" w:eastAsia="仿宋_GB2312" w:hAnsi="仿宋" w:hint="eastAsia"/>
          <w:sz w:val="32"/>
          <w:szCs w:val="32"/>
        </w:rPr>
        <w:t>,</w:t>
      </w:r>
      <w:r w:rsidR="00770298" w:rsidRPr="00514288">
        <w:rPr>
          <w:rFonts w:ascii="仿宋_GB2312" w:eastAsia="仿宋_GB2312" w:hAnsi="仿宋"/>
          <w:sz w:val="32"/>
          <w:szCs w:val="32"/>
        </w:rPr>
        <w:t>075</w:t>
      </w:r>
      <w:r w:rsidR="00770298" w:rsidRPr="00514288">
        <w:rPr>
          <w:rFonts w:ascii="仿宋_GB2312" w:eastAsia="仿宋_GB2312" w:hAnsi="仿宋" w:hint="eastAsia"/>
          <w:sz w:val="32"/>
          <w:szCs w:val="32"/>
        </w:rPr>
        <w:t>.</w:t>
      </w:r>
      <w:r w:rsidR="00770298" w:rsidRPr="00514288">
        <w:rPr>
          <w:rFonts w:ascii="仿宋_GB2312" w:eastAsia="仿宋_GB2312" w:hAnsi="仿宋"/>
          <w:sz w:val="32"/>
          <w:szCs w:val="32"/>
        </w:rPr>
        <w:t>92</w:t>
      </w:r>
      <w:r w:rsidR="00770298" w:rsidRPr="00514288">
        <w:rPr>
          <w:rFonts w:ascii="仿宋_GB2312" w:eastAsia="仿宋_GB2312" w:hAnsi="仿宋" w:hint="eastAsia"/>
          <w:sz w:val="32"/>
          <w:szCs w:val="32"/>
        </w:rPr>
        <w:t>万元。</w:t>
      </w:r>
    </w:p>
    <w:p w:rsidR="00DD022C" w:rsidRPr="00514288" w:rsidRDefault="00317B11" w:rsidP="00DD022C">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（4）</w:t>
      </w:r>
      <w:r w:rsidR="00DD022C" w:rsidRPr="00514288">
        <w:rPr>
          <w:rFonts w:ascii="仿宋_GB2312" w:eastAsia="仿宋_GB2312" w:hAnsi="仿宋" w:hint="eastAsia"/>
          <w:sz w:val="32"/>
          <w:szCs w:val="32"/>
        </w:rPr>
        <w:t>自然资源海洋气象等支出（类）</w:t>
      </w:r>
      <w:r w:rsidR="004A49E4" w:rsidRPr="00514288">
        <w:rPr>
          <w:rFonts w:ascii="仿宋_GB2312" w:eastAsia="仿宋_GB2312" w:hAnsi="仿宋" w:hint="eastAsia"/>
          <w:sz w:val="32"/>
          <w:szCs w:val="32"/>
        </w:rPr>
        <w:t>自然资源事务</w:t>
      </w:r>
      <w:r w:rsidR="00DD022C" w:rsidRPr="00514288">
        <w:rPr>
          <w:rFonts w:ascii="仿宋_GB2312" w:eastAsia="仿宋_GB2312" w:hAnsi="仿宋" w:hint="eastAsia"/>
          <w:sz w:val="32"/>
          <w:szCs w:val="32"/>
        </w:rPr>
        <w:t>（款）</w:t>
      </w:r>
      <w:r w:rsidR="004A49E4" w:rsidRPr="00514288">
        <w:rPr>
          <w:rFonts w:ascii="仿宋_GB2312" w:eastAsia="仿宋_GB2312" w:hAnsi="仿宋" w:hint="eastAsia"/>
          <w:sz w:val="32"/>
          <w:szCs w:val="32"/>
        </w:rPr>
        <w:t>行政运行</w:t>
      </w:r>
      <w:r w:rsidR="00DD022C" w:rsidRPr="00514288">
        <w:rPr>
          <w:rFonts w:ascii="仿宋_GB2312" w:eastAsia="仿宋_GB2312" w:hAnsi="仿宋" w:hint="eastAsia"/>
          <w:sz w:val="32"/>
          <w:szCs w:val="32"/>
        </w:rPr>
        <w:t>（项）</w:t>
      </w:r>
      <w:r w:rsidR="008E17B5" w:rsidRPr="00514288">
        <w:rPr>
          <w:rFonts w:ascii="仿宋_GB2312" w:eastAsia="仿宋_GB2312" w:hAnsi="仿宋" w:hint="eastAsia"/>
          <w:sz w:val="32"/>
          <w:szCs w:val="32"/>
        </w:rPr>
        <w:t>年初预算为</w:t>
      </w:r>
      <w:r w:rsidR="008E17B5" w:rsidRPr="008E17B5">
        <w:rPr>
          <w:rFonts w:ascii="仿宋_GB2312" w:eastAsia="仿宋_GB2312" w:hAnsi="仿宋"/>
          <w:sz w:val="32"/>
          <w:szCs w:val="32"/>
        </w:rPr>
        <w:t>7</w:t>
      </w:r>
      <w:r w:rsidR="008E17B5">
        <w:rPr>
          <w:rFonts w:ascii="仿宋_GB2312" w:eastAsia="仿宋_GB2312" w:hAnsi="仿宋" w:hint="eastAsia"/>
          <w:sz w:val="32"/>
          <w:szCs w:val="32"/>
        </w:rPr>
        <w:t>,</w:t>
      </w:r>
      <w:r w:rsidR="008E17B5" w:rsidRPr="008E17B5">
        <w:rPr>
          <w:rFonts w:ascii="仿宋_GB2312" w:eastAsia="仿宋_GB2312" w:hAnsi="仿宋"/>
          <w:sz w:val="32"/>
          <w:szCs w:val="32"/>
        </w:rPr>
        <w:t>007.74</w:t>
      </w:r>
      <w:r w:rsidR="008E17B5" w:rsidRPr="00514288">
        <w:rPr>
          <w:rFonts w:ascii="仿宋_GB2312" w:eastAsia="仿宋_GB2312" w:hAnsi="仿宋" w:hint="eastAsia"/>
          <w:sz w:val="32"/>
          <w:szCs w:val="32"/>
        </w:rPr>
        <w:t>万元，支出决算为</w:t>
      </w:r>
      <w:r w:rsidR="008E17B5" w:rsidRPr="008E17B5">
        <w:rPr>
          <w:rFonts w:ascii="仿宋_GB2312" w:eastAsia="仿宋_GB2312" w:hAnsi="仿宋" w:hint="eastAsia"/>
          <w:sz w:val="32"/>
          <w:szCs w:val="32"/>
        </w:rPr>
        <w:t>8,153.72</w:t>
      </w:r>
      <w:r w:rsidR="008E17B5" w:rsidRPr="00514288">
        <w:rPr>
          <w:rFonts w:ascii="仿宋_GB2312" w:eastAsia="仿宋_GB2312" w:hAnsi="仿宋" w:hint="eastAsia"/>
          <w:sz w:val="32"/>
          <w:szCs w:val="32"/>
        </w:rPr>
        <w:t>万元，完成年初预算的1</w:t>
      </w:r>
      <w:r w:rsidR="00A62C6D">
        <w:rPr>
          <w:rFonts w:ascii="仿宋_GB2312" w:eastAsia="仿宋_GB2312" w:hAnsi="仿宋"/>
          <w:sz w:val="32"/>
          <w:szCs w:val="32"/>
        </w:rPr>
        <w:t>16.35</w:t>
      </w:r>
      <w:r w:rsidR="008E17B5" w:rsidRPr="00514288">
        <w:rPr>
          <w:rFonts w:ascii="仿宋_GB2312" w:eastAsia="仿宋_GB2312" w:hAnsi="仿宋" w:hint="eastAsia"/>
          <w:sz w:val="32"/>
          <w:szCs w:val="32"/>
        </w:rPr>
        <w:t>%</w:t>
      </w:r>
      <w:r w:rsidR="00A62C6D">
        <w:rPr>
          <w:rFonts w:ascii="仿宋_GB2312" w:eastAsia="仿宋_GB2312" w:hAnsi="仿宋" w:hint="eastAsia"/>
          <w:sz w:val="32"/>
          <w:szCs w:val="32"/>
        </w:rPr>
        <w:t>,</w:t>
      </w:r>
      <w:r w:rsidR="008E17B5">
        <w:rPr>
          <w:rFonts w:ascii="仿宋_GB2312" w:eastAsia="仿宋_GB2312" w:hAnsi="仿宋" w:hint="eastAsia"/>
          <w:sz w:val="32"/>
          <w:szCs w:val="32"/>
        </w:rPr>
        <w:t>；</w:t>
      </w:r>
      <w:r w:rsidR="00093BC6" w:rsidRPr="00514288">
        <w:rPr>
          <w:rFonts w:ascii="仿宋_GB2312" w:eastAsia="仿宋_GB2312" w:hAnsi="仿宋" w:hint="eastAsia"/>
          <w:sz w:val="32"/>
          <w:szCs w:val="32"/>
        </w:rPr>
        <w:t>事业运行（项）</w:t>
      </w:r>
      <w:r w:rsidR="008E17B5" w:rsidRPr="00514288">
        <w:rPr>
          <w:rFonts w:ascii="仿宋_GB2312" w:eastAsia="仿宋_GB2312" w:hAnsi="仿宋" w:hint="eastAsia"/>
          <w:sz w:val="32"/>
          <w:szCs w:val="32"/>
        </w:rPr>
        <w:t>年初预算为</w:t>
      </w:r>
      <w:r w:rsidR="008E17B5" w:rsidRPr="008E17B5">
        <w:rPr>
          <w:rFonts w:ascii="仿宋_GB2312" w:eastAsia="仿宋_GB2312" w:hAnsi="仿宋"/>
          <w:sz w:val="32"/>
          <w:szCs w:val="32"/>
        </w:rPr>
        <w:t>10</w:t>
      </w:r>
      <w:r w:rsidR="008E17B5">
        <w:rPr>
          <w:rFonts w:ascii="仿宋_GB2312" w:eastAsia="仿宋_GB2312" w:hAnsi="仿宋" w:hint="eastAsia"/>
          <w:sz w:val="32"/>
          <w:szCs w:val="32"/>
        </w:rPr>
        <w:t>,</w:t>
      </w:r>
      <w:r w:rsidR="008E17B5" w:rsidRPr="008E17B5">
        <w:rPr>
          <w:rFonts w:ascii="仿宋_GB2312" w:eastAsia="仿宋_GB2312" w:hAnsi="仿宋"/>
          <w:sz w:val="32"/>
          <w:szCs w:val="32"/>
        </w:rPr>
        <w:t>607.13</w:t>
      </w:r>
      <w:r w:rsidR="008E17B5" w:rsidRPr="00514288">
        <w:rPr>
          <w:rFonts w:ascii="仿宋_GB2312" w:eastAsia="仿宋_GB2312" w:hAnsi="仿宋" w:hint="eastAsia"/>
          <w:sz w:val="32"/>
          <w:szCs w:val="32"/>
        </w:rPr>
        <w:t>万元，支出决算为</w:t>
      </w:r>
      <w:r w:rsidR="008E17B5" w:rsidRPr="008E17B5">
        <w:rPr>
          <w:rFonts w:ascii="仿宋_GB2312" w:eastAsia="仿宋_GB2312" w:hAnsi="仿宋" w:hint="eastAsia"/>
          <w:sz w:val="32"/>
          <w:szCs w:val="32"/>
        </w:rPr>
        <w:t>11,615.30</w:t>
      </w:r>
      <w:r w:rsidR="008E17B5" w:rsidRPr="00514288">
        <w:rPr>
          <w:rFonts w:ascii="仿宋_GB2312" w:eastAsia="仿宋_GB2312" w:hAnsi="仿宋" w:hint="eastAsia"/>
          <w:sz w:val="32"/>
          <w:szCs w:val="32"/>
        </w:rPr>
        <w:t>万元，完成年初预算的10</w:t>
      </w:r>
      <w:r w:rsidR="00A62C6D">
        <w:rPr>
          <w:rFonts w:ascii="仿宋_GB2312" w:eastAsia="仿宋_GB2312" w:hAnsi="仿宋"/>
          <w:sz w:val="32"/>
          <w:szCs w:val="32"/>
        </w:rPr>
        <w:t>9.50</w:t>
      </w:r>
      <w:r w:rsidR="008E17B5" w:rsidRPr="00514288">
        <w:rPr>
          <w:rFonts w:ascii="仿宋_GB2312" w:eastAsia="仿宋_GB2312" w:hAnsi="仿宋" w:hint="eastAsia"/>
          <w:sz w:val="32"/>
          <w:szCs w:val="32"/>
        </w:rPr>
        <w:t>%。</w:t>
      </w:r>
      <w:r w:rsidR="008E17B5">
        <w:rPr>
          <w:rFonts w:ascii="仿宋_GB2312" w:eastAsia="仿宋_GB2312" w:hAnsi="仿宋" w:hint="eastAsia"/>
          <w:sz w:val="32"/>
          <w:szCs w:val="32"/>
        </w:rPr>
        <w:t>主要反映用于行政事业单位基本支出</w:t>
      </w:r>
      <w:r w:rsidR="00A62C6D">
        <w:rPr>
          <w:rFonts w:ascii="仿宋_GB2312" w:eastAsia="仿宋_GB2312" w:hAnsi="仿宋" w:hint="eastAsia"/>
          <w:sz w:val="32"/>
          <w:szCs w:val="32"/>
        </w:rPr>
        <w:t>,</w:t>
      </w:r>
      <w:r w:rsidR="00A62C6D" w:rsidRPr="00514288">
        <w:rPr>
          <w:rFonts w:ascii="仿宋_GB2312" w:eastAsia="仿宋_GB2312" w:hAnsi="仿宋" w:hint="eastAsia"/>
          <w:sz w:val="32"/>
          <w:szCs w:val="32"/>
        </w:rPr>
        <w:t>决算数大于预算数的主要原因是新增了人员考核支出</w:t>
      </w:r>
      <w:r w:rsidR="00FD6621">
        <w:rPr>
          <w:rFonts w:ascii="仿宋_GB2312" w:eastAsia="仿宋_GB2312" w:hAnsi="仿宋" w:hint="eastAsia"/>
          <w:sz w:val="32"/>
          <w:szCs w:val="32"/>
        </w:rPr>
        <w:t>。</w:t>
      </w:r>
      <w:r w:rsidR="002F2C47" w:rsidRPr="00514288">
        <w:rPr>
          <w:rFonts w:ascii="仿宋_GB2312" w:eastAsia="仿宋_GB2312" w:hAnsi="仿宋" w:hint="eastAsia"/>
          <w:sz w:val="32"/>
          <w:szCs w:val="32"/>
        </w:rPr>
        <w:t>地质矿产资源与环境调查</w:t>
      </w:r>
      <w:r w:rsidR="00093BC6" w:rsidRPr="00514288">
        <w:rPr>
          <w:rFonts w:ascii="仿宋_GB2312" w:eastAsia="仿宋_GB2312" w:hAnsi="仿宋" w:hint="eastAsia"/>
          <w:sz w:val="32"/>
          <w:szCs w:val="32"/>
        </w:rPr>
        <w:t>（项）</w:t>
      </w:r>
      <w:r w:rsidR="008E17B5" w:rsidRPr="00514288">
        <w:rPr>
          <w:rFonts w:ascii="仿宋_GB2312" w:eastAsia="仿宋_GB2312" w:hAnsi="仿宋" w:hint="eastAsia"/>
          <w:sz w:val="32"/>
          <w:szCs w:val="32"/>
        </w:rPr>
        <w:t>年初预算为</w:t>
      </w:r>
      <w:r w:rsidR="008E17B5">
        <w:rPr>
          <w:rFonts w:ascii="仿宋_GB2312" w:eastAsia="仿宋_GB2312" w:hAnsi="仿宋"/>
          <w:sz w:val="32"/>
          <w:szCs w:val="32"/>
        </w:rPr>
        <w:t>200.00</w:t>
      </w:r>
      <w:r w:rsidR="008E17B5" w:rsidRPr="00514288">
        <w:rPr>
          <w:rFonts w:ascii="仿宋_GB2312" w:eastAsia="仿宋_GB2312" w:hAnsi="仿宋" w:hint="eastAsia"/>
          <w:sz w:val="32"/>
          <w:szCs w:val="32"/>
        </w:rPr>
        <w:t>万元，支出决算为</w:t>
      </w:r>
      <w:r w:rsidR="008E17B5" w:rsidRPr="008E17B5">
        <w:rPr>
          <w:rFonts w:ascii="仿宋_GB2312" w:eastAsia="仿宋_GB2312" w:hAnsi="仿宋" w:hint="eastAsia"/>
          <w:sz w:val="32"/>
          <w:szCs w:val="32"/>
        </w:rPr>
        <w:t>200.00</w:t>
      </w:r>
      <w:r w:rsidR="008E17B5" w:rsidRPr="00514288">
        <w:rPr>
          <w:rFonts w:ascii="仿宋_GB2312" w:eastAsia="仿宋_GB2312" w:hAnsi="仿宋" w:hint="eastAsia"/>
          <w:sz w:val="32"/>
          <w:szCs w:val="32"/>
        </w:rPr>
        <w:t>万元，完成年初预算的1</w:t>
      </w:r>
      <w:r w:rsidR="00A62C6D">
        <w:rPr>
          <w:rFonts w:ascii="仿宋_GB2312" w:eastAsia="仿宋_GB2312" w:hAnsi="仿宋"/>
          <w:sz w:val="32"/>
          <w:szCs w:val="32"/>
        </w:rPr>
        <w:t>00</w:t>
      </w:r>
      <w:r w:rsidR="008E17B5" w:rsidRPr="00514288">
        <w:rPr>
          <w:rFonts w:ascii="仿宋_GB2312" w:eastAsia="仿宋_GB2312" w:hAnsi="仿宋" w:hint="eastAsia"/>
          <w:sz w:val="32"/>
          <w:szCs w:val="32"/>
        </w:rPr>
        <w:t>%</w:t>
      </w:r>
      <w:r w:rsidR="00093BC6" w:rsidRPr="00514288">
        <w:rPr>
          <w:rFonts w:ascii="仿宋_GB2312" w:eastAsia="仿宋_GB2312" w:hAnsi="仿宋" w:hint="eastAsia"/>
          <w:sz w:val="32"/>
          <w:szCs w:val="32"/>
        </w:rPr>
        <w:t>，主要反映用于地质勘探行业和地质工作管理、矿业权管理，矿产资源合理利用和保护等方面的支出；</w:t>
      </w:r>
      <w:r w:rsidR="004A49E4" w:rsidRPr="00514288">
        <w:rPr>
          <w:rFonts w:ascii="仿宋_GB2312" w:eastAsia="仿宋_GB2312" w:hAnsi="仿宋" w:hint="eastAsia"/>
          <w:sz w:val="32"/>
          <w:szCs w:val="32"/>
        </w:rPr>
        <w:t>其他</w:t>
      </w:r>
      <w:r w:rsidR="00093BC6" w:rsidRPr="00514288">
        <w:rPr>
          <w:rFonts w:ascii="仿宋_GB2312" w:eastAsia="仿宋_GB2312" w:hAnsi="仿宋" w:hint="eastAsia"/>
          <w:sz w:val="32"/>
          <w:szCs w:val="32"/>
        </w:rPr>
        <w:t>自然资源</w:t>
      </w:r>
      <w:r w:rsidR="004A49E4" w:rsidRPr="00514288">
        <w:rPr>
          <w:rFonts w:ascii="仿宋_GB2312" w:eastAsia="仿宋_GB2312" w:hAnsi="仿宋" w:hint="eastAsia"/>
          <w:sz w:val="32"/>
          <w:szCs w:val="32"/>
        </w:rPr>
        <w:t>事务支出（项）</w:t>
      </w:r>
      <w:r w:rsidR="008E17B5" w:rsidRPr="00514288">
        <w:rPr>
          <w:rFonts w:ascii="仿宋_GB2312" w:eastAsia="仿宋_GB2312" w:hAnsi="仿宋" w:hint="eastAsia"/>
          <w:sz w:val="32"/>
          <w:szCs w:val="32"/>
        </w:rPr>
        <w:t>年初预算为</w:t>
      </w:r>
      <w:r w:rsidR="008E17B5">
        <w:rPr>
          <w:rFonts w:ascii="仿宋_GB2312" w:eastAsia="仿宋_GB2312" w:hAnsi="仿宋"/>
          <w:sz w:val="32"/>
          <w:szCs w:val="32"/>
        </w:rPr>
        <w:t>417.00</w:t>
      </w:r>
      <w:r w:rsidR="008E17B5" w:rsidRPr="00514288">
        <w:rPr>
          <w:rFonts w:ascii="仿宋_GB2312" w:eastAsia="仿宋_GB2312" w:hAnsi="仿宋" w:hint="eastAsia"/>
          <w:sz w:val="32"/>
          <w:szCs w:val="32"/>
        </w:rPr>
        <w:t>万元，支出决算为</w:t>
      </w:r>
      <w:r w:rsidR="008E17B5" w:rsidRPr="008E17B5">
        <w:rPr>
          <w:rFonts w:ascii="仿宋_GB2312" w:eastAsia="仿宋_GB2312" w:hAnsi="仿宋" w:hint="eastAsia"/>
          <w:sz w:val="32"/>
          <w:szCs w:val="32"/>
        </w:rPr>
        <w:t>412.08</w:t>
      </w:r>
      <w:r w:rsidR="008E17B5" w:rsidRPr="00514288">
        <w:rPr>
          <w:rFonts w:ascii="仿宋_GB2312" w:eastAsia="仿宋_GB2312" w:hAnsi="仿宋" w:hint="eastAsia"/>
          <w:sz w:val="32"/>
          <w:szCs w:val="32"/>
        </w:rPr>
        <w:t>万元，完成年初预算的</w:t>
      </w:r>
      <w:r w:rsidR="00A62C6D">
        <w:rPr>
          <w:rFonts w:ascii="仿宋_GB2312" w:eastAsia="仿宋_GB2312" w:hAnsi="仿宋"/>
          <w:sz w:val="32"/>
          <w:szCs w:val="32"/>
        </w:rPr>
        <w:t>98.99</w:t>
      </w:r>
      <w:r w:rsidR="008E17B5" w:rsidRPr="00514288">
        <w:rPr>
          <w:rFonts w:ascii="仿宋_GB2312" w:eastAsia="仿宋_GB2312" w:hAnsi="仿宋" w:hint="eastAsia"/>
          <w:sz w:val="32"/>
          <w:szCs w:val="32"/>
        </w:rPr>
        <w:t>%。</w:t>
      </w:r>
      <w:r w:rsidR="00093BC6" w:rsidRPr="00514288">
        <w:rPr>
          <w:rFonts w:ascii="仿宋_GB2312" w:eastAsia="仿宋_GB2312" w:hAnsi="仿宋" w:hint="eastAsia"/>
          <w:sz w:val="32"/>
          <w:szCs w:val="32"/>
        </w:rPr>
        <w:t>主要反映其他用于自然资源事务方面的支出</w:t>
      </w:r>
      <w:r w:rsidR="00DD022C" w:rsidRPr="00514288">
        <w:rPr>
          <w:rFonts w:ascii="仿宋_GB2312" w:eastAsia="仿宋_GB2312" w:hAnsi="仿宋" w:hint="eastAsia"/>
          <w:sz w:val="32"/>
          <w:szCs w:val="32"/>
        </w:rPr>
        <w:t>。</w:t>
      </w:r>
    </w:p>
    <w:p w:rsidR="00DD022C" w:rsidRPr="00514288" w:rsidRDefault="004A49E4" w:rsidP="00317B11">
      <w:pPr>
        <w:spacing w:line="580" w:lineRule="exact"/>
        <w:ind w:firstLineChars="200" w:firstLine="640"/>
        <w:rPr>
          <w:rFonts w:ascii="仿宋_GB2312" w:eastAsia="仿宋_GB2312"/>
          <w:sz w:val="32"/>
          <w:szCs w:val="32"/>
        </w:rPr>
      </w:pPr>
      <w:r w:rsidRPr="00514288">
        <w:rPr>
          <w:rFonts w:ascii="仿宋_GB2312" w:eastAsia="仿宋_GB2312" w:hAnsi="仿宋" w:hint="eastAsia"/>
          <w:sz w:val="32"/>
          <w:szCs w:val="32"/>
        </w:rPr>
        <w:t>（</w:t>
      </w:r>
      <w:r w:rsidR="004C362D" w:rsidRPr="00514288">
        <w:rPr>
          <w:rFonts w:ascii="仿宋_GB2312" w:eastAsia="仿宋_GB2312" w:hAnsi="仿宋" w:hint="eastAsia"/>
          <w:sz w:val="32"/>
          <w:szCs w:val="32"/>
        </w:rPr>
        <w:t>5</w:t>
      </w:r>
      <w:r w:rsidRPr="00514288">
        <w:rPr>
          <w:rFonts w:ascii="仿宋_GB2312" w:eastAsia="仿宋_GB2312" w:hAnsi="仿宋" w:hint="eastAsia"/>
          <w:sz w:val="32"/>
          <w:szCs w:val="32"/>
        </w:rPr>
        <w:t>）住房保障支出（类）住房改革支出（款）住房公积金，主要反映用于</w:t>
      </w:r>
      <w:r w:rsidR="0028143F" w:rsidRPr="00514288">
        <w:rPr>
          <w:rFonts w:ascii="仿宋_GB2312" w:eastAsia="仿宋_GB2312" w:hAnsi="仿宋" w:hint="eastAsia"/>
          <w:sz w:val="32"/>
          <w:szCs w:val="32"/>
        </w:rPr>
        <w:t>按规定比例为职工缴纳的住房</w:t>
      </w:r>
      <w:r w:rsidRPr="00514288">
        <w:rPr>
          <w:rFonts w:ascii="仿宋_GB2312" w:eastAsia="仿宋_GB2312" w:hAnsi="仿宋" w:hint="eastAsia"/>
          <w:sz w:val="32"/>
          <w:szCs w:val="32"/>
        </w:rPr>
        <w:t>支出。年初预算为</w:t>
      </w:r>
      <w:r w:rsidR="00017603" w:rsidRPr="00514288">
        <w:rPr>
          <w:rFonts w:ascii="仿宋_GB2312" w:eastAsia="仿宋_GB2312" w:hAnsi="仿宋"/>
          <w:sz w:val="32"/>
          <w:szCs w:val="32"/>
        </w:rPr>
        <w:t>811.67</w:t>
      </w:r>
      <w:r w:rsidRPr="00514288">
        <w:rPr>
          <w:rFonts w:ascii="仿宋_GB2312" w:eastAsia="仿宋_GB2312" w:hAnsi="仿宋" w:hint="eastAsia"/>
          <w:sz w:val="32"/>
          <w:szCs w:val="32"/>
        </w:rPr>
        <w:t>万元，支出决算为</w:t>
      </w:r>
      <w:r w:rsidR="00017603" w:rsidRPr="00514288">
        <w:rPr>
          <w:rFonts w:ascii="仿宋_GB2312" w:eastAsia="仿宋_GB2312" w:hAnsi="仿宋"/>
          <w:sz w:val="32"/>
          <w:szCs w:val="32"/>
        </w:rPr>
        <w:t>843.01</w:t>
      </w:r>
      <w:r w:rsidRPr="00514288">
        <w:rPr>
          <w:rFonts w:ascii="仿宋_GB2312" w:eastAsia="仿宋_GB2312" w:hAnsi="仿宋" w:hint="eastAsia"/>
          <w:sz w:val="32"/>
          <w:szCs w:val="32"/>
        </w:rPr>
        <w:t>万元，完成年初预算的</w:t>
      </w:r>
      <w:r w:rsidR="00017603" w:rsidRPr="00514288">
        <w:rPr>
          <w:rFonts w:ascii="仿宋_GB2312" w:eastAsia="仿宋_GB2312" w:hAnsi="仿宋" w:hint="eastAsia"/>
          <w:sz w:val="32"/>
          <w:szCs w:val="32"/>
        </w:rPr>
        <w:t>104</w:t>
      </w:r>
      <w:r w:rsidRPr="00514288">
        <w:rPr>
          <w:rFonts w:ascii="仿宋_GB2312" w:eastAsia="仿宋_GB2312" w:hAnsi="仿宋" w:hint="eastAsia"/>
          <w:sz w:val="32"/>
          <w:szCs w:val="32"/>
        </w:rPr>
        <w:t>%。</w:t>
      </w:r>
      <w:r w:rsidR="00770298" w:rsidRPr="00514288">
        <w:rPr>
          <w:rFonts w:ascii="仿宋_GB2312" w:eastAsia="仿宋_GB2312" w:hAnsi="仿宋" w:hint="eastAsia"/>
          <w:sz w:val="32"/>
          <w:szCs w:val="32"/>
        </w:rPr>
        <w:t>决算数大于预算数的主要原因是新增人员</w:t>
      </w:r>
      <w:r w:rsidR="0037525A" w:rsidRPr="00514288">
        <w:rPr>
          <w:rFonts w:ascii="仿宋_GB2312" w:eastAsia="仿宋_GB2312" w:hAnsi="仿宋" w:hint="eastAsia"/>
          <w:sz w:val="32"/>
          <w:szCs w:val="32"/>
        </w:rPr>
        <w:t>导致</w:t>
      </w:r>
      <w:r w:rsidR="00770298" w:rsidRPr="00514288">
        <w:rPr>
          <w:rFonts w:ascii="仿宋_GB2312" w:eastAsia="仿宋_GB2312" w:hAnsi="仿宋" w:hint="eastAsia"/>
          <w:sz w:val="32"/>
          <w:szCs w:val="32"/>
        </w:rPr>
        <w:t>的。</w:t>
      </w:r>
    </w:p>
    <w:p w:rsidR="00780FDF" w:rsidRPr="00514288" w:rsidRDefault="00780FDF" w:rsidP="00AE0FE9">
      <w:pPr>
        <w:spacing w:line="580" w:lineRule="exact"/>
        <w:ind w:firstLineChars="200" w:firstLine="640"/>
        <w:rPr>
          <w:rFonts w:ascii="楷体" w:eastAsia="楷体" w:hAnsi="楷体"/>
          <w:sz w:val="32"/>
          <w:szCs w:val="32"/>
        </w:rPr>
      </w:pPr>
      <w:r w:rsidRPr="00514288">
        <w:rPr>
          <w:rFonts w:ascii="楷体" w:eastAsia="楷体" w:hAnsi="楷体" w:hint="eastAsia"/>
          <w:sz w:val="32"/>
          <w:szCs w:val="32"/>
        </w:rPr>
        <w:t>（六）一般公共预算财政拨款基本支出决算情况</w:t>
      </w:r>
    </w:p>
    <w:p w:rsidR="00780FDF" w:rsidRPr="00514288" w:rsidRDefault="00025CFF">
      <w:pPr>
        <w:spacing w:line="580" w:lineRule="exact"/>
        <w:ind w:firstLine="600"/>
        <w:rPr>
          <w:rFonts w:ascii="仿宋_GB2312" w:eastAsia="仿宋_GB2312" w:hAnsi="仿宋"/>
          <w:sz w:val="32"/>
          <w:szCs w:val="32"/>
        </w:rPr>
      </w:pPr>
      <w:r w:rsidRPr="00514288">
        <w:rPr>
          <w:rFonts w:ascii="仿宋_GB2312" w:eastAsia="仿宋_GB2312" w:hAnsi="仿宋" w:hint="eastAsia"/>
          <w:sz w:val="32"/>
          <w:szCs w:val="32"/>
        </w:rPr>
        <w:lastRenderedPageBreak/>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一般公共预算财政拨款基本支出</w:t>
      </w:r>
      <w:r w:rsidR="004A49E4" w:rsidRPr="00514288">
        <w:rPr>
          <w:rFonts w:ascii="仿宋_GB2312" w:eastAsia="仿宋_GB2312" w:hAnsi="仿宋"/>
          <w:sz w:val="32"/>
          <w:szCs w:val="32"/>
        </w:rPr>
        <w:t>22</w:t>
      </w:r>
      <w:r w:rsidR="00A948E2" w:rsidRPr="00514288">
        <w:rPr>
          <w:rFonts w:ascii="仿宋_GB2312" w:eastAsia="仿宋_GB2312" w:hAnsi="仿宋" w:hint="eastAsia"/>
          <w:sz w:val="32"/>
          <w:szCs w:val="32"/>
        </w:rPr>
        <w:t>,</w:t>
      </w:r>
      <w:r w:rsidR="004A49E4" w:rsidRPr="00514288">
        <w:rPr>
          <w:rFonts w:ascii="仿宋_GB2312" w:eastAsia="仿宋_GB2312" w:hAnsi="仿宋"/>
          <w:sz w:val="32"/>
          <w:szCs w:val="32"/>
        </w:rPr>
        <w:t>5</w:t>
      </w:r>
      <w:r w:rsidR="00017603" w:rsidRPr="00514288">
        <w:rPr>
          <w:rFonts w:ascii="仿宋_GB2312" w:eastAsia="仿宋_GB2312" w:hAnsi="仿宋" w:hint="eastAsia"/>
          <w:sz w:val="32"/>
          <w:szCs w:val="32"/>
        </w:rPr>
        <w:t>96</w:t>
      </w:r>
      <w:r w:rsidR="00017603" w:rsidRPr="00514288">
        <w:rPr>
          <w:rFonts w:ascii="仿宋_GB2312" w:eastAsia="仿宋_GB2312" w:hAnsi="仿宋"/>
          <w:sz w:val="32"/>
          <w:szCs w:val="32"/>
        </w:rPr>
        <w:t>.</w:t>
      </w:r>
      <w:r w:rsidR="00017603" w:rsidRPr="00514288">
        <w:rPr>
          <w:rFonts w:ascii="仿宋_GB2312" w:eastAsia="仿宋_GB2312" w:hAnsi="仿宋" w:hint="eastAsia"/>
          <w:sz w:val="32"/>
          <w:szCs w:val="32"/>
        </w:rPr>
        <w:t>33</w:t>
      </w:r>
      <w:r w:rsidR="00780FDF" w:rsidRPr="00514288">
        <w:rPr>
          <w:rFonts w:ascii="仿宋_GB2312" w:eastAsia="仿宋_GB2312" w:hAnsi="仿宋" w:hint="eastAsia"/>
          <w:sz w:val="32"/>
          <w:szCs w:val="32"/>
        </w:rPr>
        <w:t>万元，包括人员经费和公用经费，支出具体情况如下：</w:t>
      </w:r>
    </w:p>
    <w:p w:rsidR="00780FDF" w:rsidRPr="00514288" w:rsidRDefault="00780FD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人员经费</w:t>
      </w:r>
      <w:r w:rsidR="00017603" w:rsidRPr="00514288">
        <w:rPr>
          <w:rFonts w:ascii="仿宋_GB2312" w:eastAsia="仿宋_GB2312" w:hAnsi="仿宋"/>
          <w:sz w:val="32"/>
          <w:szCs w:val="32"/>
        </w:rPr>
        <w:t>11</w:t>
      </w:r>
      <w:r w:rsidR="00017603" w:rsidRPr="00514288">
        <w:rPr>
          <w:rFonts w:ascii="仿宋_GB2312" w:eastAsia="仿宋_GB2312" w:hAnsi="仿宋" w:hint="eastAsia"/>
          <w:sz w:val="32"/>
          <w:szCs w:val="32"/>
        </w:rPr>
        <w:t>,</w:t>
      </w:r>
      <w:r w:rsidR="00017603" w:rsidRPr="00514288">
        <w:rPr>
          <w:rFonts w:ascii="仿宋_GB2312" w:eastAsia="仿宋_GB2312" w:hAnsi="仿宋"/>
          <w:sz w:val="32"/>
          <w:szCs w:val="32"/>
        </w:rPr>
        <w:t>526.98</w:t>
      </w:r>
      <w:r w:rsidRPr="00514288">
        <w:rPr>
          <w:rFonts w:ascii="仿宋_GB2312" w:eastAsia="仿宋_GB2312" w:hAnsi="仿宋" w:hint="eastAsia"/>
          <w:sz w:val="32"/>
          <w:szCs w:val="32"/>
        </w:rPr>
        <w:t>万元，主要包括：基本工资、津贴补贴、奖金、伙食补助费、绩效工资、其他工资福利支出、离休费、退休费、抚恤金、生活补助、医疗费</w:t>
      </w:r>
      <w:r w:rsidR="000E5E12" w:rsidRPr="00514288">
        <w:rPr>
          <w:rFonts w:ascii="仿宋_GB2312" w:eastAsia="仿宋_GB2312" w:hAnsi="仿宋" w:hint="eastAsia"/>
          <w:sz w:val="32"/>
          <w:szCs w:val="32"/>
        </w:rPr>
        <w:t>补助、</w:t>
      </w:r>
      <w:r w:rsidRPr="00514288">
        <w:rPr>
          <w:rFonts w:ascii="仿宋_GB2312" w:eastAsia="仿宋_GB2312" w:hAnsi="仿宋" w:hint="eastAsia"/>
          <w:sz w:val="32"/>
          <w:szCs w:val="32"/>
        </w:rPr>
        <w:t>助学金、奖励金、住房公积金、其他对个人和家庭的补助</w:t>
      </w:r>
      <w:r w:rsidR="000C4F39" w:rsidRPr="00514288">
        <w:rPr>
          <w:rFonts w:ascii="仿宋_GB2312" w:eastAsia="仿宋_GB2312" w:hAnsi="仿宋" w:hint="eastAsia"/>
          <w:sz w:val="32"/>
          <w:szCs w:val="32"/>
        </w:rPr>
        <w:t>等</w:t>
      </w:r>
      <w:r w:rsidRPr="00514288">
        <w:rPr>
          <w:rFonts w:ascii="仿宋_GB2312" w:eastAsia="仿宋_GB2312" w:hAnsi="仿宋" w:hint="eastAsia"/>
          <w:sz w:val="32"/>
          <w:szCs w:val="32"/>
        </w:rPr>
        <w:t>。</w:t>
      </w:r>
    </w:p>
    <w:p w:rsidR="00780FDF" w:rsidRPr="00514288" w:rsidRDefault="00780FDF">
      <w:pPr>
        <w:spacing w:line="58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公用经费</w:t>
      </w:r>
      <w:r w:rsidR="00017603" w:rsidRPr="00514288">
        <w:rPr>
          <w:rFonts w:ascii="仿宋_GB2312" w:eastAsia="仿宋_GB2312" w:hAnsi="仿宋"/>
          <w:sz w:val="32"/>
          <w:szCs w:val="32"/>
        </w:rPr>
        <w:t>11</w:t>
      </w:r>
      <w:r w:rsidR="00017603" w:rsidRPr="00514288">
        <w:rPr>
          <w:rFonts w:ascii="仿宋_GB2312" w:eastAsia="仿宋_GB2312" w:hAnsi="仿宋" w:hint="eastAsia"/>
          <w:sz w:val="32"/>
          <w:szCs w:val="32"/>
        </w:rPr>
        <w:t>,</w:t>
      </w:r>
      <w:r w:rsidR="00017603" w:rsidRPr="00514288">
        <w:rPr>
          <w:rFonts w:ascii="仿宋_GB2312" w:eastAsia="仿宋_GB2312" w:hAnsi="仿宋"/>
          <w:sz w:val="32"/>
          <w:szCs w:val="32"/>
        </w:rPr>
        <w:t>069.55</w:t>
      </w:r>
      <w:r w:rsidRPr="00514288">
        <w:rPr>
          <w:rFonts w:ascii="仿宋_GB2312" w:eastAsia="仿宋_GB2312" w:hAnsi="仿宋" w:hint="eastAsia"/>
          <w:sz w:val="32"/>
          <w:szCs w:val="32"/>
        </w:rPr>
        <w:t>万元，主要包括：办公费、印刷费、咨询费、手续费、水费、电费、邮电费、取暖费、物业管理费、差旅费、因公出国（境）费</w:t>
      </w:r>
      <w:r w:rsidR="000256DB" w:rsidRPr="00514288">
        <w:rPr>
          <w:rFonts w:ascii="仿宋_GB2312" w:eastAsia="仿宋_GB2312" w:hAnsi="仿宋" w:hint="eastAsia"/>
          <w:sz w:val="32"/>
          <w:szCs w:val="32"/>
        </w:rPr>
        <w:t>用</w:t>
      </w:r>
      <w:r w:rsidRPr="00514288">
        <w:rPr>
          <w:rFonts w:ascii="仿宋_GB2312" w:eastAsia="仿宋_GB2312" w:hAnsi="仿宋" w:hint="eastAsia"/>
          <w:sz w:val="32"/>
          <w:szCs w:val="32"/>
        </w:rPr>
        <w:t>、维修（护）费、租赁费、会议费、培训费、公务</w:t>
      </w:r>
      <w:r w:rsidR="000256DB" w:rsidRPr="00514288">
        <w:rPr>
          <w:rFonts w:ascii="仿宋_GB2312" w:eastAsia="仿宋_GB2312" w:hAnsi="仿宋" w:hint="eastAsia"/>
          <w:sz w:val="32"/>
          <w:szCs w:val="32"/>
        </w:rPr>
        <w:t>接</w:t>
      </w:r>
      <w:r w:rsidRPr="00514288">
        <w:rPr>
          <w:rFonts w:ascii="仿宋_GB2312" w:eastAsia="仿宋_GB2312" w:hAnsi="仿宋" w:hint="eastAsia"/>
          <w:sz w:val="32"/>
          <w:szCs w:val="32"/>
        </w:rPr>
        <w:t>待费、专用材料费、劳务费、委托业务费、工会经费、福利费、公务用车运行维护费、其他交通费用、其他商品和服务支出</w:t>
      </w:r>
      <w:r w:rsidR="000C4F39" w:rsidRPr="00514288">
        <w:rPr>
          <w:rFonts w:ascii="仿宋_GB2312" w:eastAsia="仿宋_GB2312" w:hAnsi="仿宋" w:hint="eastAsia"/>
          <w:sz w:val="32"/>
          <w:szCs w:val="32"/>
        </w:rPr>
        <w:t>等</w:t>
      </w:r>
      <w:r w:rsidRPr="00514288">
        <w:rPr>
          <w:rFonts w:ascii="仿宋_GB2312" w:eastAsia="仿宋_GB2312" w:hAnsi="仿宋" w:hint="eastAsia"/>
          <w:sz w:val="32"/>
          <w:szCs w:val="32"/>
        </w:rPr>
        <w:t>。</w:t>
      </w:r>
    </w:p>
    <w:p w:rsidR="00CA0608" w:rsidRPr="00514288" w:rsidRDefault="00780FDF" w:rsidP="00AE0FE9">
      <w:pPr>
        <w:spacing w:line="580" w:lineRule="exact"/>
        <w:ind w:firstLineChars="200" w:firstLine="640"/>
        <w:rPr>
          <w:rFonts w:ascii="楷体" w:eastAsia="楷体" w:hAnsi="楷体"/>
          <w:sz w:val="32"/>
          <w:szCs w:val="32"/>
        </w:rPr>
      </w:pPr>
      <w:r w:rsidRPr="00514288">
        <w:rPr>
          <w:rFonts w:ascii="楷体" w:eastAsia="楷体" w:hAnsi="楷体" w:hint="eastAsia"/>
          <w:sz w:val="32"/>
          <w:szCs w:val="32"/>
        </w:rPr>
        <w:t>（七）</w:t>
      </w:r>
      <w:r w:rsidR="00CA0608" w:rsidRPr="00514288">
        <w:rPr>
          <w:rFonts w:ascii="楷体" w:eastAsia="楷体" w:hAnsi="楷体" w:hint="eastAsia"/>
          <w:sz w:val="32"/>
          <w:szCs w:val="32"/>
        </w:rPr>
        <w:t>一般公共预算财政拨款“三公”经费支出决算情况</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1.“三公”经费支出决算总体情况</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2020年度一般公共预算财政拨款“三公”经费支出年初预算为224.</w:t>
      </w:r>
      <w:r w:rsidR="00AE0FE9" w:rsidRPr="00514288">
        <w:rPr>
          <w:rFonts w:ascii="仿宋_GB2312" w:eastAsia="仿宋_GB2312" w:hAnsi="仿宋" w:hint="eastAsia"/>
          <w:sz w:val="32"/>
          <w:szCs w:val="32"/>
        </w:rPr>
        <w:t>13</w:t>
      </w:r>
      <w:r w:rsidRPr="00514288">
        <w:rPr>
          <w:rFonts w:ascii="仿宋_GB2312" w:eastAsia="仿宋_GB2312" w:hAnsi="仿宋" w:hint="eastAsia"/>
          <w:sz w:val="32"/>
          <w:szCs w:val="32"/>
        </w:rPr>
        <w:t>万元，支出决算为107.67万元，比年初预算减少</w:t>
      </w:r>
      <w:r w:rsidR="00AE0FE9" w:rsidRPr="00514288">
        <w:rPr>
          <w:rFonts w:ascii="仿宋_GB2312" w:eastAsia="仿宋_GB2312" w:hAnsi="仿宋" w:hint="eastAsia"/>
          <w:sz w:val="32"/>
          <w:szCs w:val="32"/>
        </w:rPr>
        <w:t>116.46</w:t>
      </w:r>
      <w:r w:rsidRPr="00514288">
        <w:rPr>
          <w:rFonts w:ascii="仿宋_GB2312" w:eastAsia="仿宋_GB2312" w:hAnsi="仿宋" w:hint="eastAsia"/>
          <w:sz w:val="32"/>
          <w:szCs w:val="32"/>
        </w:rPr>
        <w:t>万元，完成年初预算的</w:t>
      </w:r>
      <w:r w:rsidR="00AE0FE9" w:rsidRPr="00514288">
        <w:rPr>
          <w:rFonts w:ascii="仿宋_GB2312" w:eastAsia="仿宋_GB2312" w:hAnsi="仿宋" w:hint="eastAsia"/>
          <w:sz w:val="32"/>
          <w:szCs w:val="32"/>
        </w:rPr>
        <w:t>48</w:t>
      </w:r>
      <w:r w:rsidRPr="00514288">
        <w:rPr>
          <w:rFonts w:ascii="仿宋_GB2312" w:eastAsia="仿宋_GB2312" w:hAnsi="仿宋" w:hint="eastAsia"/>
          <w:sz w:val="32"/>
          <w:szCs w:val="32"/>
        </w:rPr>
        <w:t>%，决算数</w:t>
      </w:r>
      <w:r w:rsidR="00AE0FE9" w:rsidRPr="00514288">
        <w:rPr>
          <w:rFonts w:ascii="仿宋_GB2312" w:eastAsia="仿宋_GB2312" w:hAnsi="仿宋" w:hint="eastAsia"/>
          <w:sz w:val="32"/>
          <w:szCs w:val="32"/>
        </w:rPr>
        <w:t>小于</w:t>
      </w:r>
      <w:r w:rsidRPr="00514288">
        <w:rPr>
          <w:rFonts w:ascii="仿宋_GB2312" w:eastAsia="仿宋_GB2312" w:hAnsi="仿宋" w:hint="eastAsia"/>
          <w:sz w:val="32"/>
          <w:szCs w:val="32"/>
        </w:rPr>
        <w:t>年初预算数的主要原因</w:t>
      </w:r>
      <w:r w:rsidR="00AE0FE9" w:rsidRPr="00514288">
        <w:rPr>
          <w:rFonts w:ascii="仿宋_GB2312" w:eastAsia="仿宋_GB2312" w:hAnsi="仿宋" w:hint="eastAsia"/>
          <w:sz w:val="32"/>
          <w:szCs w:val="32"/>
        </w:rPr>
        <w:t>一</w:t>
      </w:r>
      <w:r w:rsidRPr="00514288">
        <w:rPr>
          <w:rFonts w:ascii="仿宋_GB2312" w:eastAsia="仿宋_GB2312" w:hAnsi="仿宋" w:hint="eastAsia"/>
          <w:sz w:val="32"/>
          <w:szCs w:val="32"/>
        </w:rPr>
        <w:t>是</w:t>
      </w:r>
      <w:r w:rsidR="00AE0FE9" w:rsidRPr="00514288">
        <w:rPr>
          <w:rFonts w:ascii="仿宋_GB2312" w:eastAsia="仿宋_GB2312" w:hAnsi="仿宋" w:hint="eastAsia"/>
          <w:sz w:val="32"/>
          <w:szCs w:val="32"/>
        </w:rPr>
        <w:t>2020年未安排因公出国事项；二是车辆更新数量减少；三是车辆运行维护支出大幅减少。</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2.“三公”经费支出决算具体情况</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（1）因公出国（境）费年初预算为</w:t>
      </w:r>
      <w:r w:rsidR="00AE0FE9" w:rsidRPr="00514288">
        <w:rPr>
          <w:rFonts w:ascii="仿宋_GB2312" w:eastAsia="仿宋_GB2312" w:hAnsi="仿宋" w:hint="eastAsia"/>
          <w:sz w:val="32"/>
          <w:szCs w:val="32"/>
        </w:rPr>
        <w:t>38</w:t>
      </w:r>
      <w:r w:rsidRPr="00514288">
        <w:rPr>
          <w:rFonts w:ascii="仿宋_GB2312" w:eastAsia="仿宋_GB2312" w:hAnsi="仿宋" w:hint="eastAsia"/>
          <w:sz w:val="32"/>
          <w:szCs w:val="32"/>
        </w:rPr>
        <w:t>万元，支出决算为</w:t>
      </w:r>
      <w:r w:rsidR="00AE0FE9" w:rsidRPr="00514288">
        <w:rPr>
          <w:rFonts w:ascii="仿宋_GB2312" w:eastAsia="仿宋_GB2312" w:hAnsi="仿宋" w:hint="eastAsia"/>
          <w:sz w:val="32"/>
          <w:szCs w:val="32"/>
        </w:rPr>
        <w:t>0</w:t>
      </w:r>
      <w:r w:rsidRPr="00514288">
        <w:rPr>
          <w:rFonts w:ascii="仿宋_GB2312" w:eastAsia="仿宋_GB2312" w:hAnsi="仿宋" w:hint="eastAsia"/>
          <w:sz w:val="32"/>
          <w:szCs w:val="32"/>
        </w:rPr>
        <w:t>万元，</w:t>
      </w:r>
      <w:r w:rsidR="00AE0FE9" w:rsidRPr="00514288">
        <w:rPr>
          <w:rFonts w:ascii="仿宋_GB2312" w:eastAsia="仿宋_GB2312" w:hAnsi="仿宋" w:hint="eastAsia"/>
          <w:sz w:val="32"/>
          <w:szCs w:val="32"/>
        </w:rPr>
        <w:t>2020年未安排因公出国事项</w:t>
      </w:r>
      <w:r w:rsidRPr="00514288">
        <w:rPr>
          <w:rFonts w:ascii="仿宋_GB2312" w:eastAsia="仿宋_GB2312" w:hAnsi="仿宋" w:hint="eastAsia"/>
          <w:sz w:val="32"/>
          <w:szCs w:val="32"/>
        </w:rPr>
        <w:t>。</w:t>
      </w:r>
    </w:p>
    <w:p w:rsidR="00AE0FE9"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lastRenderedPageBreak/>
        <w:t>全年支出涉及因公出国（境）团组</w:t>
      </w:r>
      <w:r w:rsidR="00AE0FE9" w:rsidRPr="00514288">
        <w:rPr>
          <w:rFonts w:ascii="仿宋_GB2312" w:eastAsia="仿宋_GB2312" w:hAnsi="仿宋" w:hint="eastAsia"/>
          <w:sz w:val="32"/>
          <w:szCs w:val="32"/>
        </w:rPr>
        <w:t>0</w:t>
      </w:r>
      <w:r w:rsidRPr="00514288">
        <w:rPr>
          <w:rFonts w:ascii="仿宋_GB2312" w:eastAsia="仿宋_GB2312" w:hAnsi="仿宋" w:hint="eastAsia"/>
          <w:sz w:val="32"/>
          <w:szCs w:val="32"/>
        </w:rPr>
        <w:t>个,累计</w:t>
      </w:r>
      <w:r w:rsidR="00AE0FE9" w:rsidRPr="00514288">
        <w:rPr>
          <w:rFonts w:ascii="仿宋_GB2312" w:eastAsia="仿宋_GB2312" w:hAnsi="仿宋" w:hint="eastAsia"/>
          <w:sz w:val="32"/>
          <w:szCs w:val="32"/>
        </w:rPr>
        <w:t>0</w:t>
      </w:r>
      <w:r w:rsidRPr="00514288">
        <w:rPr>
          <w:rFonts w:ascii="仿宋_GB2312" w:eastAsia="仿宋_GB2312" w:hAnsi="仿宋" w:hint="eastAsia"/>
          <w:sz w:val="32"/>
          <w:szCs w:val="32"/>
        </w:rPr>
        <w:t>人次。</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（2）公务用车购置及运行维护费年初预算为</w:t>
      </w:r>
      <w:r w:rsidR="00AE0FE9" w:rsidRPr="00514288">
        <w:rPr>
          <w:rFonts w:ascii="仿宋_GB2312" w:eastAsia="仿宋_GB2312" w:hAnsi="仿宋" w:hint="eastAsia"/>
          <w:sz w:val="32"/>
          <w:szCs w:val="32"/>
        </w:rPr>
        <w:t>173.93</w:t>
      </w:r>
      <w:r w:rsidRPr="00514288">
        <w:rPr>
          <w:rFonts w:ascii="仿宋_GB2312" w:eastAsia="仿宋_GB2312" w:hAnsi="仿宋" w:hint="eastAsia"/>
          <w:sz w:val="32"/>
          <w:szCs w:val="32"/>
        </w:rPr>
        <w:t>万元，支出决算为</w:t>
      </w:r>
      <w:r w:rsidR="00AE0FE9" w:rsidRPr="00514288">
        <w:rPr>
          <w:rFonts w:ascii="仿宋_GB2312" w:eastAsia="仿宋_GB2312" w:hAnsi="仿宋" w:hint="eastAsia"/>
          <w:sz w:val="32"/>
          <w:szCs w:val="32"/>
        </w:rPr>
        <w:t>103</w:t>
      </w:r>
      <w:r w:rsidRPr="00514288">
        <w:rPr>
          <w:rFonts w:ascii="仿宋_GB2312" w:eastAsia="仿宋_GB2312" w:hAnsi="仿宋" w:hint="eastAsia"/>
          <w:sz w:val="32"/>
          <w:szCs w:val="32"/>
        </w:rPr>
        <w:t>万元，比年初预算减少</w:t>
      </w:r>
      <w:r w:rsidR="00AE0FE9" w:rsidRPr="00514288">
        <w:rPr>
          <w:rFonts w:ascii="仿宋_GB2312" w:eastAsia="仿宋_GB2312" w:hAnsi="仿宋" w:hint="eastAsia"/>
          <w:sz w:val="32"/>
          <w:szCs w:val="32"/>
        </w:rPr>
        <w:t>70.93</w:t>
      </w:r>
      <w:r w:rsidRPr="00514288">
        <w:rPr>
          <w:rFonts w:ascii="仿宋_GB2312" w:eastAsia="仿宋_GB2312" w:hAnsi="仿宋" w:hint="eastAsia"/>
          <w:sz w:val="32"/>
          <w:szCs w:val="32"/>
        </w:rPr>
        <w:t>万元，完成年初预算的</w:t>
      </w:r>
      <w:r w:rsidR="00AE0FE9" w:rsidRPr="00514288">
        <w:rPr>
          <w:rFonts w:ascii="仿宋_GB2312" w:eastAsia="仿宋_GB2312" w:hAnsi="仿宋" w:hint="eastAsia"/>
          <w:sz w:val="32"/>
          <w:szCs w:val="32"/>
        </w:rPr>
        <w:t>99</w:t>
      </w:r>
      <w:r w:rsidRPr="00514288">
        <w:rPr>
          <w:rFonts w:ascii="仿宋_GB2312" w:eastAsia="仿宋_GB2312" w:hAnsi="仿宋" w:hint="eastAsia"/>
          <w:sz w:val="32"/>
          <w:szCs w:val="32"/>
        </w:rPr>
        <w:t>%，决算数小于年初预算数的主要原因是</w:t>
      </w:r>
      <w:r w:rsidR="00AE0FE9" w:rsidRPr="00514288">
        <w:rPr>
          <w:rFonts w:ascii="仿宋_GB2312" w:eastAsia="仿宋_GB2312" w:hAnsi="仿宋" w:hint="eastAsia"/>
          <w:sz w:val="32"/>
          <w:szCs w:val="32"/>
        </w:rPr>
        <w:t>因防控疫情需要，减少了车辆更新数量，车辆使用次数也大幅减少。</w:t>
      </w:r>
      <w:r w:rsidRPr="00514288">
        <w:rPr>
          <w:rFonts w:ascii="仿宋_GB2312" w:eastAsia="仿宋_GB2312" w:hAnsi="仿宋" w:hint="eastAsia"/>
          <w:sz w:val="32"/>
          <w:szCs w:val="32"/>
        </w:rPr>
        <w:t>其中：</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公务用车购置费支出</w:t>
      </w:r>
      <w:r w:rsidR="004C362D" w:rsidRPr="00514288">
        <w:rPr>
          <w:rFonts w:ascii="仿宋_GB2312" w:eastAsia="仿宋_GB2312" w:hAnsi="仿宋" w:hint="eastAsia"/>
          <w:sz w:val="32"/>
          <w:szCs w:val="32"/>
        </w:rPr>
        <w:t>56.92</w:t>
      </w:r>
      <w:r w:rsidRPr="00514288">
        <w:rPr>
          <w:rFonts w:ascii="仿宋_GB2312" w:eastAsia="仿宋_GB2312" w:hAnsi="仿宋" w:hint="eastAsia"/>
          <w:sz w:val="32"/>
          <w:szCs w:val="32"/>
        </w:rPr>
        <w:t>万元，2020年</w:t>
      </w:r>
      <w:r w:rsidR="004C362D" w:rsidRPr="00514288">
        <w:rPr>
          <w:rFonts w:ascii="仿宋_GB2312" w:eastAsia="仿宋_GB2312" w:hAnsi="仿宋" w:hint="eastAsia"/>
          <w:sz w:val="32"/>
          <w:szCs w:val="32"/>
        </w:rPr>
        <w:t>青岛市土地储备整理中心、青岛市公共空间艺术促进中心</w:t>
      </w:r>
      <w:r w:rsidRPr="00514288">
        <w:rPr>
          <w:rFonts w:ascii="仿宋_GB2312" w:eastAsia="仿宋_GB2312" w:hAnsi="仿宋" w:hint="eastAsia"/>
          <w:sz w:val="32"/>
          <w:szCs w:val="32"/>
        </w:rPr>
        <w:t>等单位使用财政拨款购置公务用车</w:t>
      </w:r>
      <w:r w:rsidR="004C362D" w:rsidRPr="00514288">
        <w:rPr>
          <w:rFonts w:ascii="仿宋_GB2312" w:eastAsia="仿宋_GB2312" w:hAnsi="仿宋" w:hint="eastAsia"/>
          <w:sz w:val="32"/>
          <w:szCs w:val="32"/>
        </w:rPr>
        <w:t>三</w:t>
      </w:r>
      <w:r w:rsidRPr="00514288">
        <w:rPr>
          <w:rFonts w:ascii="仿宋_GB2312" w:eastAsia="仿宋_GB2312" w:hAnsi="仿宋" w:hint="eastAsia"/>
          <w:sz w:val="32"/>
          <w:szCs w:val="32"/>
        </w:rPr>
        <w:t>辆。</w:t>
      </w:r>
    </w:p>
    <w:p w:rsidR="00017603" w:rsidRPr="00514288" w:rsidRDefault="00017603" w:rsidP="004C362D">
      <w:pPr>
        <w:spacing w:line="560" w:lineRule="exact"/>
        <w:ind w:firstLine="600"/>
        <w:rPr>
          <w:rFonts w:ascii="仿宋_GB2312" w:eastAsia="仿宋_GB2312" w:hAnsi="仿宋"/>
          <w:sz w:val="32"/>
          <w:szCs w:val="32"/>
        </w:rPr>
      </w:pPr>
      <w:r w:rsidRPr="00514288">
        <w:rPr>
          <w:rFonts w:ascii="仿宋_GB2312" w:eastAsia="仿宋_GB2312" w:hAnsi="仿宋" w:hint="eastAsia"/>
          <w:sz w:val="32"/>
          <w:szCs w:val="32"/>
        </w:rPr>
        <w:t>公务用车运行维护费</w:t>
      </w:r>
      <w:r w:rsidR="004C362D" w:rsidRPr="00514288">
        <w:rPr>
          <w:rFonts w:ascii="仿宋_GB2312" w:eastAsia="仿宋_GB2312" w:hAnsi="仿宋" w:hint="eastAsia"/>
          <w:sz w:val="32"/>
          <w:szCs w:val="32"/>
        </w:rPr>
        <w:t>46.08</w:t>
      </w:r>
      <w:r w:rsidRPr="00514288">
        <w:rPr>
          <w:rFonts w:ascii="仿宋_GB2312" w:eastAsia="仿宋_GB2312" w:hAnsi="仿宋" w:hint="eastAsia"/>
          <w:sz w:val="32"/>
          <w:szCs w:val="32"/>
        </w:rPr>
        <w:t>万元，主要是按规定保留的公务用车的燃料费、维修费</w:t>
      </w:r>
      <w:r w:rsidR="004C362D" w:rsidRPr="00514288">
        <w:rPr>
          <w:rFonts w:ascii="仿宋_GB2312" w:eastAsia="仿宋_GB2312" w:hAnsi="仿宋" w:hint="eastAsia"/>
          <w:sz w:val="32"/>
          <w:szCs w:val="32"/>
        </w:rPr>
        <w:t>、过路过桥费、停车费</w:t>
      </w:r>
      <w:r w:rsidRPr="00514288">
        <w:rPr>
          <w:rFonts w:ascii="仿宋_GB2312" w:eastAsia="仿宋_GB2312" w:hAnsi="仿宋" w:hint="eastAsia"/>
          <w:sz w:val="32"/>
          <w:szCs w:val="32"/>
        </w:rPr>
        <w:t>等支出。截至2020年12月31日，</w:t>
      </w:r>
      <w:r w:rsidR="004C362D" w:rsidRPr="00514288">
        <w:rPr>
          <w:rFonts w:ascii="仿宋_GB2312" w:eastAsia="仿宋_GB2312" w:hAnsi="仿宋" w:hint="eastAsia"/>
          <w:sz w:val="32"/>
          <w:szCs w:val="32"/>
        </w:rPr>
        <w:t>青岛市自然资源和规划局本级</w:t>
      </w:r>
      <w:r w:rsidRPr="00514288">
        <w:rPr>
          <w:rFonts w:ascii="仿宋_GB2312" w:eastAsia="仿宋_GB2312" w:hAnsi="仿宋" w:hint="eastAsia"/>
          <w:sz w:val="32"/>
          <w:szCs w:val="32"/>
        </w:rPr>
        <w:t>、</w:t>
      </w:r>
      <w:r w:rsidR="004C362D" w:rsidRPr="00514288">
        <w:rPr>
          <w:rFonts w:ascii="仿宋_GB2312" w:eastAsia="仿宋_GB2312" w:hAnsi="仿宋" w:hint="eastAsia"/>
          <w:sz w:val="32"/>
          <w:szCs w:val="32"/>
        </w:rPr>
        <w:t>青岛市土地储备整理中心、青岛市自然资源执法监察支队、青岛市不动产登记中心、青岛市自然资源监测中心、青岛市公共空间艺术促进中心、青岛市自然资源和规划局市南分局、青岛市自然资源和规划局市北分局、青岛市自然资源和规划局李沧分局、青岛市自然资源规划局崂山规划分局、青岛市自然资源和规划局城阳规划分局、青岛市自然资源和规划局前湾保税港区规划分局、青岛市自然资源和规划局高新区分局</w:t>
      </w:r>
      <w:r w:rsidRPr="00514288">
        <w:rPr>
          <w:rFonts w:ascii="仿宋_GB2312" w:eastAsia="仿宋_GB2312" w:hAnsi="仿宋" w:hint="eastAsia"/>
          <w:sz w:val="32"/>
          <w:szCs w:val="32"/>
        </w:rPr>
        <w:t>等</w:t>
      </w:r>
      <w:r w:rsidR="004C362D" w:rsidRPr="00514288">
        <w:rPr>
          <w:rFonts w:ascii="仿宋_GB2312" w:eastAsia="仿宋_GB2312" w:hAnsi="仿宋" w:hint="eastAsia"/>
          <w:sz w:val="32"/>
          <w:szCs w:val="32"/>
        </w:rPr>
        <w:t>13个</w:t>
      </w:r>
      <w:r w:rsidRPr="00514288">
        <w:rPr>
          <w:rFonts w:ascii="仿宋_GB2312" w:eastAsia="仿宋_GB2312" w:hAnsi="仿宋" w:hint="eastAsia"/>
          <w:sz w:val="32"/>
          <w:szCs w:val="32"/>
        </w:rPr>
        <w:t>单位财政拨款开支运行维护费的公务用车保有量为</w:t>
      </w:r>
      <w:r w:rsidR="00BA79E9" w:rsidRPr="008267ED">
        <w:rPr>
          <w:rFonts w:ascii="仿宋_GB2312" w:eastAsia="仿宋_GB2312" w:hAnsi="仿宋" w:hint="eastAsia"/>
          <w:sz w:val="32"/>
          <w:szCs w:val="32"/>
        </w:rPr>
        <w:t>3</w:t>
      </w:r>
      <w:r w:rsidR="00B838D9" w:rsidRPr="008267ED">
        <w:rPr>
          <w:rFonts w:ascii="仿宋_GB2312" w:eastAsia="仿宋_GB2312" w:hAnsi="仿宋"/>
          <w:sz w:val="32"/>
          <w:szCs w:val="32"/>
        </w:rPr>
        <w:t>3</w:t>
      </w:r>
      <w:r w:rsidRPr="008267ED">
        <w:rPr>
          <w:rFonts w:ascii="仿宋_GB2312" w:eastAsia="仿宋_GB2312" w:hAnsi="仿宋" w:hint="eastAsia"/>
          <w:sz w:val="32"/>
          <w:szCs w:val="32"/>
        </w:rPr>
        <w:t>辆</w:t>
      </w:r>
      <w:r w:rsidRPr="00514288">
        <w:rPr>
          <w:rFonts w:ascii="仿宋_GB2312" w:eastAsia="仿宋_GB2312" w:hAnsi="仿宋" w:hint="eastAsia"/>
          <w:sz w:val="32"/>
          <w:szCs w:val="32"/>
        </w:rPr>
        <w:t>。</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3.公务接待费年初预算为</w:t>
      </w:r>
      <w:r w:rsidR="00BA79E9" w:rsidRPr="00514288">
        <w:rPr>
          <w:rFonts w:ascii="仿宋_GB2312" w:eastAsia="仿宋_GB2312" w:hAnsi="仿宋" w:hint="eastAsia"/>
          <w:sz w:val="32"/>
          <w:szCs w:val="32"/>
        </w:rPr>
        <w:t>12.2</w:t>
      </w:r>
      <w:r w:rsidRPr="00514288">
        <w:rPr>
          <w:rFonts w:ascii="仿宋_GB2312" w:eastAsia="仿宋_GB2312" w:hAnsi="仿宋" w:hint="eastAsia"/>
          <w:sz w:val="32"/>
          <w:szCs w:val="32"/>
        </w:rPr>
        <w:t>万元，支出决算为</w:t>
      </w:r>
      <w:r w:rsidR="00BA79E9" w:rsidRPr="00514288">
        <w:rPr>
          <w:rFonts w:ascii="仿宋_GB2312" w:eastAsia="仿宋_GB2312" w:hAnsi="仿宋" w:hint="eastAsia"/>
          <w:sz w:val="32"/>
          <w:szCs w:val="32"/>
        </w:rPr>
        <w:t>4.67</w:t>
      </w:r>
      <w:r w:rsidRPr="00514288">
        <w:rPr>
          <w:rFonts w:ascii="仿宋_GB2312" w:eastAsia="仿宋_GB2312" w:hAnsi="仿宋" w:hint="eastAsia"/>
          <w:sz w:val="32"/>
          <w:szCs w:val="32"/>
        </w:rPr>
        <w:t>万元，比年初预算减少</w:t>
      </w:r>
      <w:r w:rsidR="00BA79E9" w:rsidRPr="00514288">
        <w:rPr>
          <w:rFonts w:ascii="仿宋_GB2312" w:eastAsia="仿宋_GB2312" w:hAnsi="仿宋" w:hint="eastAsia"/>
          <w:sz w:val="32"/>
          <w:szCs w:val="32"/>
        </w:rPr>
        <w:t>7.53</w:t>
      </w:r>
      <w:r w:rsidRPr="00514288">
        <w:rPr>
          <w:rFonts w:ascii="仿宋_GB2312" w:eastAsia="仿宋_GB2312" w:hAnsi="仿宋" w:hint="eastAsia"/>
          <w:sz w:val="32"/>
          <w:szCs w:val="32"/>
        </w:rPr>
        <w:t>万元，完成年初预算的</w:t>
      </w:r>
      <w:r w:rsidR="00BA79E9" w:rsidRPr="00514288">
        <w:rPr>
          <w:rFonts w:ascii="仿宋_GB2312" w:eastAsia="仿宋_GB2312" w:hAnsi="仿宋" w:hint="eastAsia"/>
          <w:sz w:val="32"/>
          <w:szCs w:val="32"/>
        </w:rPr>
        <w:t>38</w:t>
      </w:r>
      <w:r w:rsidRPr="00514288">
        <w:rPr>
          <w:rFonts w:ascii="仿宋_GB2312" w:eastAsia="仿宋_GB2312" w:hAnsi="仿宋" w:hint="eastAsia"/>
          <w:sz w:val="32"/>
          <w:szCs w:val="32"/>
        </w:rPr>
        <w:t>%，决算数小于年初预算数的主要原因是</w:t>
      </w:r>
      <w:r w:rsidR="0079354E" w:rsidRPr="00514288">
        <w:rPr>
          <w:rFonts w:ascii="仿宋_GB2312" w:eastAsia="仿宋_GB2312" w:hAnsi="仿宋" w:hint="eastAsia"/>
          <w:sz w:val="32"/>
          <w:szCs w:val="32"/>
        </w:rPr>
        <w:t>疫情期间</w:t>
      </w:r>
      <w:r w:rsidR="00BA79E9" w:rsidRPr="00514288">
        <w:rPr>
          <w:rFonts w:ascii="仿宋_GB2312" w:eastAsia="仿宋_GB2312" w:hAnsi="仿宋" w:hint="eastAsia"/>
          <w:sz w:val="32"/>
          <w:szCs w:val="32"/>
        </w:rPr>
        <w:t>严格控制公务接待的规模、次</w:t>
      </w:r>
      <w:r w:rsidR="00BA79E9" w:rsidRPr="00514288">
        <w:rPr>
          <w:rFonts w:ascii="仿宋_GB2312" w:eastAsia="仿宋_GB2312" w:hAnsi="仿宋" w:hint="eastAsia"/>
          <w:sz w:val="32"/>
          <w:szCs w:val="32"/>
        </w:rPr>
        <w:lastRenderedPageBreak/>
        <w:t>数和人数</w:t>
      </w:r>
      <w:r w:rsidR="0079354E" w:rsidRPr="00514288">
        <w:rPr>
          <w:rFonts w:ascii="仿宋_GB2312" w:eastAsia="仿宋_GB2312" w:hAnsi="仿宋" w:hint="eastAsia"/>
          <w:sz w:val="32"/>
          <w:szCs w:val="32"/>
        </w:rPr>
        <w:t>等</w:t>
      </w:r>
      <w:r w:rsidR="0037525A" w:rsidRPr="00514288">
        <w:rPr>
          <w:rFonts w:ascii="仿宋_GB2312" w:eastAsia="仿宋_GB2312" w:hAnsi="仿宋" w:hint="eastAsia"/>
          <w:sz w:val="32"/>
          <w:szCs w:val="32"/>
        </w:rPr>
        <w:t>导致</w:t>
      </w:r>
      <w:r w:rsidR="0079354E" w:rsidRPr="00514288">
        <w:rPr>
          <w:rFonts w:ascii="仿宋_GB2312" w:eastAsia="仿宋_GB2312" w:hAnsi="仿宋" w:hint="eastAsia"/>
          <w:sz w:val="32"/>
          <w:szCs w:val="32"/>
        </w:rPr>
        <w:t>的</w:t>
      </w:r>
      <w:r w:rsidRPr="00514288">
        <w:rPr>
          <w:rFonts w:ascii="仿宋_GB2312" w:eastAsia="仿宋_GB2312" w:hAnsi="仿宋" w:hint="eastAsia"/>
          <w:sz w:val="32"/>
          <w:szCs w:val="32"/>
        </w:rPr>
        <w:t>。其中：</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国内接待费</w:t>
      </w:r>
      <w:r w:rsidR="00BA79E9" w:rsidRPr="00514288">
        <w:rPr>
          <w:rFonts w:ascii="仿宋_GB2312" w:eastAsia="仿宋_GB2312" w:hAnsi="仿宋" w:hint="eastAsia"/>
          <w:sz w:val="32"/>
          <w:szCs w:val="32"/>
        </w:rPr>
        <w:t>4.67</w:t>
      </w:r>
      <w:r w:rsidRPr="00514288">
        <w:rPr>
          <w:rFonts w:ascii="仿宋_GB2312" w:eastAsia="仿宋_GB2312" w:hAnsi="仿宋" w:hint="eastAsia"/>
          <w:sz w:val="32"/>
          <w:szCs w:val="32"/>
        </w:rPr>
        <w:t>万元，主要用于</w:t>
      </w:r>
      <w:r w:rsidR="00BA79E9" w:rsidRPr="00514288">
        <w:rPr>
          <w:rFonts w:ascii="仿宋_GB2312" w:eastAsia="仿宋_GB2312" w:hAnsi="仿宋" w:hint="eastAsia"/>
          <w:sz w:val="32"/>
          <w:szCs w:val="32"/>
        </w:rPr>
        <w:t>各级工作检查及</w:t>
      </w:r>
      <w:r w:rsidR="00683D72" w:rsidRPr="00514288">
        <w:rPr>
          <w:rFonts w:ascii="仿宋_GB2312" w:eastAsia="仿宋_GB2312" w:hAnsi="仿宋" w:hint="eastAsia"/>
          <w:sz w:val="32"/>
          <w:szCs w:val="32"/>
        </w:rPr>
        <w:t>考察</w:t>
      </w:r>
      <w:r w:rsidR="00BA79E9" w:rsidRPr="00514288">
        <w:rPr>
          <w:rFonts w:ascii="仿宋_GB2312" w:eastAsia="仿宋_GB2312" w:hAnsi="仿宋" w:hint="eastAsia"/>
          <w:sz w:val="32"/>
          <w:szCs w:val="32"/>
        </w:rPr>
        <w:t>学习等</w:t>
      </w:r>
      <w:r w:rsidRPr="00514288">
        <w:rPr>
          <w:rFonts w:ascii="仿宋_GB2312" w:eastAsia="仿宋_GB2312" w:hAnsi="仿宋" w:hint="eastAsia"/>
          <w:sz w:val="32"/>
          <w:szCs w:val="32"/>
        </w:rPr>
        <w:t>，共计接待</w:t>
      </w:r>
      <w:r w:rsidR="00BA79E9" w:rsidRPr="00514288">
        <w:rPr>
          <w:rFonts w:ascii="仿宋_GB2312" w:eastAsia="仿宋_GB2312" w:hAnsi="仿宋" w:hint="eastAsia"/>
          <w:sz w:val="32"/>
          <w:szCs w:val="32"/>
        </w:rPr>
        <w:t>58</w:t>
      </w:r>
      <w:r w:rsidRPr="00514288">
        <w:rPr>
          <w:rFonts w:ascii="仿宋_GB2312" w:eastAsia="仿宋_GB2312" w:hAnsi="仿宋" w:hint="eastAsia"/>
          <w:sz w:val="32"/>
          <w:szCs w:val="32"/>
        </w:rPr>
        <w:t>批次、</w:t>
      </w:r>
      <w:r w:rsidR="00BA79E9" w:rsidRPr="00514288">
        <w:rPr>
          <w:rFonts w:ascii="仿宋_GB2312" w:eastAsia="仿宋_GB2312" w:hAnsi="仿宋" w:hint="eastAsia"/>
          <w:sz w:val="32"/>
          <w:szCs w:val="32"/>
        </w:rPr>
        <w:t>436</w:t>
      </w:r>
      <w:r w:rsidRPr="00514288">
        <w:rPr>
          <w:rFonts w:ascii="仿宋_GB2312" w:eastAsia="仿宋_GB2312" w:hAnsi="仿宋" w:hint="eastAsia"/>
          <w:sz w:val="32"/>
          <w:szCs w:val="32"/>
        </w:rPr>
        <w:t>人次（含外事接待</w:t>
      </w:r>
      <w:r w:rsidR="00BA79E9" w:rsidRPr="00514288">
        <w:rPr>
          <w:rFonts w:ascii="仿宋_GB2312" w:eastAsia="仿宋_GB2312" w:hAnsi="仿宋" w:hint="eastAsia"/>
          <w:sz w:val="32"/>
          <w:szCs w:val="32"/>
        </w:rPr>
        <w:t>0</w:t>
      </w:r>
      <w:r w:rsidRPr="00514288">
        <w:rPr>
          <w:rFonts w:ascii="仿宋_GB2312" w:eastAsia="仿宋_GB2312" w:hAnsi="仿宋" w:hint="eastAsia"/>
          <w:sz w:val="32"/>
          <w:szCs w:val="32"/>
        </w:rPr>
        <w:t xml:space="preserve">批次、  </w:t>
      </w:r>
      <w:r w:rsidR="00BA79E9" w:rsidRPr="00514288">
        <w:rPr>
          <w:rFonts w:ascii="仿宋_GB2312" w:eastAsia="仿宋_GB2312" w:hAnsi="仿宋" w:hint="eastAsia"/>
          <w:sz w:val="32"/>
          <w:szCs w:val="32"/>
        </w:rPr>
        <w:t>0</w:t>
      </w:r>
      <w:r w:rsidRPr="00514288">
        <w:rPr>
          <w:rFonts w:ascii="仿宋_GB2312" w:eastAsia="仿宋_GB2312" w:hAnsi="仿宋" w:hint="eastAsia"/>
          <w:sz w:val="32"/>
          <w:szCs w:val="32"/>
        </w:rPr>
        <w:t>人次）；</w:t>
      </w:r>
    </w:p>
    <w:p w:rsidR="00017603" w:rsidRPr="00514288" w:rsidRDefault="00017603" w:rsidP="00017603">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国（境）外接待费</w:t>
      </w:r>
      <w:r w:rsidR="00BA79E9" w:rsidRPr="00514288">
        <w:rPr>
          <w:rFonts w:ascii="仿宋_GB2312" w:eastAsia="仿宋_GB2312" w:hAnsi="仿宋" w:hint="eastAsia"/>
          <w:sz w:val="32"/>
          <w:szCs w:val="32"/>
        </w:rPr>
        <w:t>0</w:t>
      </w:r>
      <w:r w:rsidRPr="00514288">
        <w:rPr>
          <w:rFonts w:ascii="仿宋_GB2312" w:eastAsia="仿宋_GB2312" w:hAnsi="仿宋" w:hint="eastAsia"/>
          <w:sz w:val="32"/>
          <w:szCs w:val="32"/>
        </w:rPr>
        <w:t>万元，共计接待</w:t>
      </w:r>
      <w:r w:rsidR="00BA79E9" w:rsidRPr="00514288">
        <w:rPr>
          <w:rFonts w:ascii="仿宋_GB2312" w:eastAsia="仿宋_GB2312" w:hAnsi="仿宋" w:hint="eastAsia"/>
          <w:sz w:val="32"/>
          <w:szCs w:val="32"/>
        </w:rPr>
        <w:t>0</w:t>
      </w:r>
      <w:r w:rsidRPr="00514288">
        <w:rPr>
          <w:rFonts w:ascii="仿宋_GB2312" w:eastAsia="仿宋_GB2312" w:hAnsi="仿宋" w:hint="eastAsia"/>
          <w:sz w:val="32"/>
          <w:szCs w:val="32"/>
        </w:rPr>
        <w:t>批次、</w:t>
      </w:r>
      <w:r w:rsidR="00BA79E9" w:rsidRPr="00514288">
        <w:rPr>
          <w:rFonts w:ascii="仿宋_GB2312" w:eastAsia="仿宋_GB2312" w:hAnsi="仿宋" w:hint="eastAsia"/>
          <w:sz w:val="32"/>
          <w:szCs w:val="32"/>
        </w:rPr>
        <w:t>0</w:t>
      </w:r>
      <w:r w:rsidRPr="00514288">
        <w:rPr>
          <w:rFonts w:ascii="仿宋_GB2312" w:eastAsia="仿宋_GB2312" w:hAnsi="仿宋" w:hint="eastAsia"/>
          <w:sz w:val="32"/>
          <w:szCs w:val="32"/>
        </w:rPr>
        <w:t>人次。</w:t>
      </w:r>
    </w:p>
    <w:p w:rsidR="00A75F4F" w:rsidRPr="00514288" w:rsidRDefault="00A75F4F" w:rsidP="00A75F4F">
      <w:pPr>
        <w:spacing w:line="560" w:lineRule="exact"/>
        <w:ind w:firstLine="567"/>
        <w:rPr>
          <w:rFonts w:ascii="仿宋_GB2312" w:eastAsia="仿宋_GB2312"/>
          <w:sz w:val="32"/>
          <w:szCs w:val="32"/>
        </w:rPr>
      </w:pPr>
      <w:r w:rsidRPr="00514288">
        <w:rPr>
          <w:rFonts w:ascii="楷体_GB2312" w:eastAsia="楷体_GB2312" w:hint="eastAsia"/>
          <w:sz w:val="32"/>
          <w:szCs w:val="32"/>
        </w:rPr>
        <w:t>（八）政府性基金预算财政拨款收入支出决算情况</w:t>
      </w:r>
    </w:p>
    <w:p w:rsidR="00A75F4F" w:rsidRPr="00514288" w:rsidRDefault="00A75F4F" w:rsidP="00A75F4F">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2020年度政府性基金预算财政拨款年初结转和结余</w:t>
      </w:r>
      <w:r w:rsidR="00683D72" w:rsidRPr="00514288">
        <w:rPr>
          <w:rFonts w:ascii="仿宋_GB2312" w:eastAsia="仿宋_GB2312" w:hAnsi="仿宋" w:hint="eastAsia"/>
          <w:sz w:val="32"/>
          <w:szCs w:val="32"/>
        </w:rPr>
        <w:t>0</w:t>
      </w:r>
      <w:r w:rsidRPr="00514288">
        <w:rPr>
          <w:rFonts w:ascii="仿宋_GB2312" w:eastAsia="仿宋_GB2312" w:hAnsi="仿宋" w:hint="eastAsia"/>
          <w:sz w:val="32"/>
          <w:szCs w:val="32"/>
        </w:rPr>
        <w:t>万元，本年收入</w:t>
      </w:r>
      <w:r w:rsidRPr="00514288">
        <w:rPr>
          <w:rFonts w:ascii="仿宋_GB2312" w:eastAsia="仿宋_GB2312" w:hAnsi="仿宋"/>
          <w:sz w:val="32"/>
          <w:szCs w:val="32"/>
        </w:rPr>
        <w:t>1</w:t>
      </w:r>
      <w:r w:rsidR="00B421A1" w:rsidRPr="00514288">
        <w:rPr>
          <w:rFonts w:ascii="仿宋_GB2312" w:eastAsia="仿宋_GB2312" w:hAnsi="仿宋" w:hint="eastAsia"/>
          <w:sz w:val="32"/>
          <w:szCs w:val="32"/>
        </w:rPr>
        <w:t>,</w:t>
      </w:r>
      <w:r w:rsidRPr="00514288">
        <w:rPr>
          <w:rFonts w:ascii="仿宋_GB2312" w:eastAsia="仿宋_GB2312" w:hAnsi="仿宋"/>
          <w:sz w:val="32"/>
          <w:szCs w:val="32"/>
        </w:rPr>
        <w:t>246</w:t>
      </w:r>
      <w:r w:rsidR="00B421A1" w:rsidRPr="00514288">
        <w:rPr>
          <w:rFonts w:ascii="仿宋_GB2312" w:eastAsia="仿宋_GB2312" w:hAnsi="仿宋" w:hint="eastAsia"/>
          <w:sz w:val="32"/>
          <w:szCs w:val="32"/>
        </w:rPr>
        <w:t>,</w:t>
      </w:r>
      <w:r w:rsidRPr="00514288">
        <w:rPr>
          <w:rFonts w:ascii="仿宋_GB2312" w:eastAsia="仿宋_GB2312" w:hAnsi="仿宋"/>
          <w:sz w:val="32"/>
          <w:szCs w:val="32"/>
        </w:rPr>
        <w:t>106.15</w:t>
      </w:r>
      <w:r w:rsidRPr="00514288">
        <w:rPr>
          <w:rFonts w:ascii="仿宋_GB2312" w:eastAsia="仿宋_GB2312" w:hAnsi="仿宋" w:hint="eastAsia"/>
          <w:sz w:val="32"/>
          <w:szCs w:val="32"/>
        </w:rPr>
        <w:t>万元，本年支出</w:t>
      </w:r>
      <w:r w:rsidRPr="00514288">
        <w:rPr>
          <w:rFonts w:ascii="仿宋_GB2312" w:eastAsia="仿宋_GB2312" w:hAnsi="仿宋"/>
          <w:sz w:val="32"/>
          <w:szCs w:val="32"/>
        </w:rPr>
        <w:t>1</w:t>
      </w:r>
      <w:r w:rsidR="00B421A1" w:rsidRPr="00514288">
        <w:rPr>
          <w:rFonts w:ascii="仿宋_GB2312" w:eastAsia="仿宋_GB2312" w:hAnsi="仿宋" w:hint="eastAsia"/>
          <w:sz w:val="32"/>
          <w:szCs w:val="32"/>
        </w:rPr>
        <w:t>,</w:t>
      </w:r>
      <w:r w:rsidRPr="00514288">
        <w:rPr>
          <w:rFonts w:ascii="仿宋_GB2312" w:eastAsia="仿宋_GB2312" w:hAnsi="仿宋"/>
          <w:sz w:val="32"/>
          <w:szCs w:val="32"/>
        </w:rPr>
        <w:t>246</w:t>
      </w:r>
      <w:r w:rsidR="00B421A1" w:rsidRPr="00514288">
        <w:rPr>
          <w:rFonts w:ascii="仿宋_GB2312" w:eastAsia="仿宋_GB2312" w:hAnsi="仿宋" w:hint="eastAsia"/>
          <w:sz w:val="32"/>
          <w:szCs w:val="32"/>
        </w:rPr>
        <w:t>,</w:t>
      </w:r>
      <w:r w:rsidRPr="00514288">
        <w:rPr>
          <w:rFonts w:ascii="仿宋_GB2312" w:eastAsia="仿宋_GB2312" w:hAnsi="仿宋"/>
          <w:sz w:val="32"/>
          <w:szCs w:val="32"/>
        </w:rPr>
        <w:t>106.15</w:t>
      </w:r>
      <w:r w:rsidRPr="00514288">
        <w:rPr>
          <w:rFonts w:ascii="仿宋_GB2312" w:eastAsia="仿宋_GB2312" w:hAnsi="仿宋" w:hint="eastAsia"/>
          <w:sz w:val="32"/>
          <w:szCs w:val="32"/>
        </w:rPr>
        <w:t>万元，年末结转和结余0万元。支出具体情况如下：</w:t>
      </w:r>
    </w:p>
    <w:p w:rsidR="00A75F4F" w:rsidRPr="00514288" w:rsidRDefault="00093BC6" w:rsidP="00093BC6">
      <w:pPr>
        <w:rPr>
          <w:rFonts w:ascii="仿宋_GB2312" w:eastAsia="仿宋_GB2312" w:hAnsi="仿宋"/>
          <w:sz w:val="32"/>
          <w:szCs w:val="32"/>
        </w:rPr>
      </w:pPr>
      <w:r w:rsidRPr="00514288">
        <w:rPr>
          <w:rFonts w:ascii="仿宋_GB2312" w:eastAsia="仿宋_GB2312" w:hAnsi="仿宋" w:hint="eastAsia"/>
          <w:sz w:val="32"/>
          <w:szCs w:val="32"/>
        </w:rPr>
        <w:t xml:space="preserve">    </w:t>
      </w:r>
      <w:r w:rsidR="00A75F4F" w:rsidRPr="00514288">
        <w:rPr>
          <w:rFonts w:ascii="仿宋_GB2312" w:eastAsia="仿宋_GB2312" w:hAnsi="仿宋" w:hint="eastAsia"/>
          <w:sz w:val="32"/>
          <w:szCs w:val="32"/>
        </w:rPr>
        <w:t>1.</w:t>
      </w:r>
      <w:r w:rsidRPr="00514288">
        <w:rPr>
          <w:rFonts w:ascii="仿宋_GB2312" w:eastAsia="仿宋_GB2312" w:hAnsi="仿宋" w:hint="eastAsia"/>
          <w:sz w:val="32"/>
          <w:szCs w:val="32"/>
        </w:rPr>
        <w:t>城乡社区支出（类）国有土地使用权出让收入安排的支出（款）征地和拆迁补偿支出（项）、土地出让业务支出（项）；国有土地收益基金安排的支出（款）征地和拆迁补偿支出（项）。主要反映用于在征地和收购土地过程中支付的土地补偿费、安置补助费、地上附着和青苗补偿费、拆迁补偿费以及收购储备土地需要支付的前期土地开发性支出、与前期土地开发相关的费用等方面的支出。年初预算为</w:t>
      </w:r>
      <w:r w:rsidRPr="00514288">
        <w:rPr>
          <w:rFonts w:ascii="仿宋_GB2312" w:eastAsia="仿宋_GB2312" w:hAnsi="仿宋"/>
          <w:sz w:val="32"/>
          <w:szCs w:val="32"/>
        </w:rPr>
        <w:t>1</w:t>
      </w:r>
      <w:r w:rsidRPr="00514288">
        <w:rPr>
          <w:rFonts w:ascii="仿宋_GB2312" w:eastAsia="仿宋_GB2312" w:hAnsi="仿宋" w:hint="eastAsia"/>
          <w:sz w:val="32"/>
          <w:szCs w:val="32"/>
        </w:rPr>
        <w:t>,</w:t>
      </w:r>
      <w:r w:rsidRPr="00514288">
        <w:rPr>
          <w:rFonts w:ascii="仿宋_GB2312" w:eastAsia="仿宋_GB2312" w:hAnsi="仿宋"/>
          <w:sz w:val="32"/>
          <w:szCs w:val="32"/>
        </w:rPr>
        <w:t>179</w:t>
      </w:r>
      <w:r w:rsidRPr="00514288">
        <w:rPr>
          <w:rFonts w:ascii="仿宋_GB2312" w:eastAsia="仿宋_GB2312" w:hAnsi="仿宋" w:hint="eastAsia"/>
          <w:sz w:val="32"/>
          <w:szCs w:val="32"/>
        </w:rPr>
        <w:t>,</w:t>
      </w:r>
      <w:r w:rsidRPr="00514288">
        <w:rPr>
          <w:rFonts w:ascii="仿宋_GB2312" w:eastAsia="仿宋_GB2312" w:hAnsi="仿宋"/>
          <w:sz w:val="32"/>
          <w:szCs w:val="32"/>
        </w:rPr>
        <w:t>370</w:t>
      </w:r>
      <w:r w:rsidRPr="00514288">
        <w:rPr>
          <w:rFonts w:ascii="仿宋_GB2312" w:eastAsia="仿宋_GB2312" w:hAnsi="仿宋" w:hint="eastAsia"/>
          <w:sz w:val="32"/>
          <w:szCs w:val="32"/>
        </w:rPr>
        <w:t>万元，支出决算为</w:t>
      </w:r>
      <w:r w:rsidRPr="00514288">
        <w:rPr>
          <w:rFonts w:ascii="仿宋_GB2312" w:eastAsia="仿宋_GB2312" w:hAnsi="仿宋"/>
          <w:sz w:val="32"/>
          <w:szCs w:val="32"/>
        </w:rPr>
        <w:t>1</w:t>
      </w:r>
      <w:r w:rsidRPr="00514288">
        <w:rPr>
          <w:rFonts w:ascii="仿宋_GB2312" w:eastAsia="仿宋_GB2312" w:hAnsi="仿宋" w:hint="eastAsia"/>
          <w:sz w:val="32"/>
          <w:szCs w:val="32"/>
        </w:rPr>
        <w:t>,</w:t>
      </w:r>
      <w:r w:rsidRPr="00514288">
        <w:rPr>
          <w:rFonts w:ascii="仿宋_GB2312" w:eastAsia="仿宋_GB2312" w:hAnsi="仿宋"/>
          <w:sz w:val="32"/>
          <w:szCs w:val="32"/>
        </w:rPr>
        <w:t>246</w:t>
      </w:r>
      <w:r w:rsidRPr="00514288">
        <w:rPr>
          <w:rFonts w:ascii="仿宋_GB2312" w:eastAsia="仿宋_GB2312" w:hAnsi="仿宋" w:hint="eastAsia"/>
          <w:sz w:val="32"/>
          <w:szCs w:val="32"/>
        </w:rPr>
        <w:t>,</w:t>
      </w:r>
      <w:r w:rsidRPr="00514288">
        <w:rPr>
          <w:rFonts w:ascii="仿宋_GB2312" w:eastAsia="仿宋_GB2312" w:hAnsi="仿宋"/>
          <w:sz w:val="32"/>
          <w:szCs w:val="32"/>
        </w:rPr>
        <w:t>106.15</w:t>
      </w:r>
      <w:r w:rsidRPr="00514288">
        <w:rPr>
          <w:rFonts w:ascii="仿宋_GB2312" w:eastAsia="仿宋_GB2312" w:hAnsi="仿宋" w:hint="eastAsia"/>
          <w:sz w:val="32"/>
          <w:szCs w:val="32"/>
        </w:rPr>
        <w:t>万元，完成年初预算的105.66%。</w:t>
      </w:r>
      <w:r w:rsidR="00A75F4F" w:rsidRPr="00514288">
        <w:rPr>
          <w:rFonts w:ascii="仿宋_GB2312" w:eastAsia="仿宋_GB2312" w:hAnsi="仿宋" w:hint="eastAsia"/>
          <w:sz w:val="32"/>
          <w:szCs w:val="32"/>
        </w:rPr>
        <w:t>决算数大于预算数主要</w:t>
      </w:r>
      <w:r w:rsidR="0003165C" w:rsidRPr="00514288">
        <w:rPr>
          <w:rFonts w:ascii="仿宋_GB2312" w:eastAsia="仿宋_GB2312" w:hAnsi="仿宋" w:hint="eastAsia"/>
          <w:sz w:val="32"/>
          <w:szCs w:val="32"/>
        </w:rPr>
        <w:t>是由于增加土地出让收入，相应</w:t>
      </w:r>
      <w:r w:rsidR="006A0743" w:rsidRPr="00514288">
        <w:rPr>
          <w:rFonts w:ascii="仿宋_GB2312" w:eastAsia="仿宋_GB2312" w:hAnsi="仿宋" w:hint="eastAsia"/>
          <w:sz w:val="32"/>
          <w:szCs w:val="32"/>
        </w:rPr>
        <w:t>增加</w:t>
      </w:r>
      <w:r w:rsidR="0003165C" w:rsidRPr="00514288">
        <w:rPr>
          <w:rFonts w:ascii="仿宋_GB2312" w:eastAsia="仿宋_GB2312" w:hAnsi="仿宋" w:hint="eastAsia"/>
          <w:sz w:val="32"/>
          <w:szCs w:val="32"/>
        </w:rPr>
        <w:t>了土地征收补偿支出等原因</w:t>
      </w:r>
      <w:r w:rsidR="0037525A" w:rsidRPr="00514288">
        <w:rPr>
          <w:rFonts w:ascii="仿宋_GB2312" w:eastAsia="仿宋_GB2312" w:hAnsi="仿宋" w:hint="eastAsia"/>
          <w:sz w:val="32"/>
          <w:szCs w:val="32"/>
        </w:rPr>
        <w:t>导致</w:t>
      </w:r>
      <w:r w:rsidR="0003165C" w:rsidRPr="00514288">
        <w:rPr>
          <w:rFonts w:ascii="仿宋_GB2312" w:eastAsia="仿宋_GB2312" w:hAnsi="仿宋" w:hint="eastAsia"/>
          <w:sz w:val="32"/>
          <w:szCs w:val="32"/>
        </w:rPr>
        <w:t>的。</w:t>
      </w:r>
    </w:p>
    <w:p w:rsidR="00A75F4F" w:rsidRPr="00514288" w:rsidRDefault="00A75F4F" w:rsidP="00A75F4F">
      <w:pPr>
        <w:spacing w:line="560" w:lineRule="exact"/>
        <w:ind w:firstLineChars="200" w:firstLine="640"/>
        <w:rPr>
          <w:rFonts w:ascii="楷体_GB2312" w:eastAsia="楷体_GB2312" w:hAnsi="仿宋"/>
          <w:sz w:val="32"/>
          <w:szCs w:val="32"/>
        </w:rPr>
      </w:pPr>
      <w:r w:rsidRPr="00514288">
        <w:rPr>
          <w:rFonts w:ascii="楷体_GB2312" w:eastAsia="楷体_GB2312" w:hAnsi="宋体" w:cs="Courier New" w:hint="eastAsia"/>
          <w:sz w:val="32"/>
          <w:szCs w:val="32"/>
        </w:rPr>
        <w:t>（九）</w:t>
      </w:r>
      <w:r w:rsidRPr="00514288">
        <w:rPr>
          <w:rFonts w:ascii="楷体_GB2312" w:eastAsia="楷体_GB2312" w:hAnsi="仿宋" w:hint="eastAsia"/>
          <w:sz w:val="32"/>
          <w:szCs w:val="32"/>
        </w:rPr>
        <w:t>国有资本经营预算财政拨款支出决算情况说明</w:t>
      </w:r>
    </w:p>
    <w:p w:rsidR="00780FDF" w:rsidRPr="00514288" w:rsidRDefault="00A75F4F" w:rsidP="00B421A1">
      <w:pPr>
        <w:spacing w:line="560" w:lineRule="exact"/>
        <w:ind w:firstLineChars="200" w:firstLine="640"/>
        <w:rPr>
          <w:rFonts w:ascii="仿宋_GB2312" w:eastAsia="仿宋_GB2312" w:hAnsi="仿宋"/>
          <w:sz w:val="32"/>
          <w:szCs w:val="32"/>
        </w:rPr>
      </w:pPr>
      <w:r w:rsidRPr="00514288">
        <w:rPr>
          <w:rFonts w:ascii="仿宋_GB2312" w:eastAsia="仿宋_GB2312" w:hAnsi="仿宋" w:hint="eastAsia"/>
          <w:sz w:val="32"/>
          <w:szCs w:val="32"/>
        </w:rPr>
        <w:t>2020年度</w:t>
      </w:r>
      <w:r w:rsidR="00B421A1" w:rsidRPr="00514288">
        <w:rPr>
          <w:rFonts w:ascii="仿宋_GB2312" w:eastAsia="仿宋_GB2312" w:hAnsi="仿宋" w:hint="eastAsia"/>
          <w:sz w:val="32"/>
          <w:szCs w:val="32"/>
        </w:rPr>
        <w:t>本部门没有国有资本经营预算财政拨款支出。</w:t>
      </w:r>
    </w:p>
    <w:p w:rsidR="00780FDF" w:rsidRPr="00514288" w:rsidRDefault="00780FDF" w:rsidP="00B421A1">
      <w:pPr>
        <w:spacing w:line="580" w:lineRule="exact"/>
        <w:ind w:firstLineChars="200" w:firstLine="640"/>
        <w:rPr>
          <w:rFonts w:ascii="黑体" w:eastAsia="黑体" w:hAnsi="黑体"/>
          <w:sz w:val="32"/>
          <w:szCs w:val="32"/>
        </w:rPr>
      </w:pPr>
      <w:r w:rsidRPr="00514288">
        <w:rPr>
          <w:rFonts w:ascii="黑体" w:eastAsia="黑体" w:hAnsi="黑体" w:hint="eastAsia"/>
          <w:sz w:val="32"/>
          <w:szCs w:val="32"/>
        </w:rPr>
        <w:t>二、重要事项说明</w:t>
      </w:r>
    </w:p>
    <w:p w:rsidR="00780FDF" w:rsidRPr="00514288" w:rsidRDefault="00780FDF" w:rsidP="00920604">
      <w:pPr>
        <w:spacing w:line="560" w:lineRule="exact"/>
        <w:ind w:firstLineChars="200" w:firstLine="640"/>
        <w:rPr>
          <w:rFonts w:ascii="楷体_GB2312" w:eastAsia="楷体_GB2312"/>
          <w:sz w:val="32"/>
          <w:szCs w:val="32"/>
        </w:rPr>
      </w:pPr>
      <w:r w:rsidRPr="00514288">
        <w:rPr>
          <w:rFonts w:ascii="楷体_GB2312" w:eastAsia="楷体_GB2312" w:hint="eastAsia"/>
          <w:sz w:val="32"/>
          <w:szCs w:val="32"/>
        </w:rPr>
        <w:lastRenderedPageBreak/>
        <w:t>（一）机关运行经费支出情况说明</w:t>
      </w:r>
    </w:p>
    <w:p w:rsidR="00D86429" w:rsidRPr="00514288" w:rsidRDefault="00920604" w:rsidP="00920604">
      <w:pPr>
        <w:spacing w:line="560" w:lineRule="exact"/>
        <w:rPr>
          <w:rFonts w:ascii="仿宋_GB2312" w:eastAsia="仿宋_GB2312" w:hAnsi="仿宋"/>
          <w:sz w:val="32"/>
          <w:szCs w:val="32"/>
        </w:rPr>
      </w:pPr>
      <w:r w:rsidRPr="00514288">
        <w:rPr>
          <w:rFonts w:ascii="仿宋_GB2312" w:eastAsia="仿宋_GB2312" w:hAnsi="仿宋" w:hint="eastAsia"/>
          <w:sz w:val="32"/>
          <w:szCs w:val="32"/>
        </w:rPr>
        <w:t xml:space="preserve">    </w:t>
      </w:r>
      <w:r w:rsidR="00780FDF" w:rsidRPr="00514288">
        <w:rPr>
          <w:rFonts w:ascii="仿宋_GB2312" w:eastAsia="仿宋_GB2312" w:hAnsi="仿宋" w:hint="eastAsia"/>
          <w:sz w:val="32"/>
          <w:szCs w:val="32"/>
        </w:rPr>
        <w:t>本部门</w:t>
      </w:r>
      <w:r w:rsidR="00025CFF"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780FDF" w:rsidRPr="00514288">
        <w:rPr>
          <w:rFonts w:ascii="仿宋_GB2312" w:eastAsia="仿宋_GB2312" w:hAnsi="仿宋" w:hint="eastAsia"/>
          <w:sz w:val="32"/>
          <w:szCs w:val="32"/>
        </w:rPr>
        <w:t>机关运行经费支出</w:t>
      </w:r>
      <w:r w:rsidRPr="00514288">
        <w:rPr>
          <w:rFonts w:ascii="仿宋_GB2312" w:eastAsia="仿宋_GB2312" w:hAnsi="仿宋"/>
          <w:sz w:val="32"/>
          <w:szCs w:val="32"/>
        </w:rPr>
        <w:t>4</w:t>
      </w:r>
      <w:r w:rsidRPr="00514288">
        <w:rPr>
          <w:rFonts w:ascii="仿宋_GB2312" w:eastAsia="仿宋_GB2312" w:hAnsi="仿宋" w:hint="eastAsia"/>
          <w:sz w:val="32"/>
          <w:szCs w:val="32"/>
        </w:rPr>
        <w:t>,</w:t>
      </w:r>
      <w:r w:rsidRPr="00514288">
        <w:rPr>
          <w:rFonts w:ascii="仿宋_GB2312" w:eastAsia="仿宋_GB2312" w:hAnsi="仿宋"/>
          <w:sz w:val="32"/>
          <w:szCs w:val="32"/>
        </w:rPr>
        <w:t>326</w:t>
      </w:r>
      <w:r w:rsidRPr="00514288">
        <w:rPr>
          <w:rFonts w:ascii="仿宋_GB2312" w:eastAsia="仿宋_GB2312" w:hAnsi="仿宋" w:hint="eastAsia"/>
          <w:sz w:val="32"/>
          <w:szCs w:val="32"/>
        </w:rPr>
        <w:t>.</w:t>
      </w:r>
      <w:r w:rsidRPr="00514288">
        <w:rPr>
          <w:rFonts w:ascii="仿宋_GB2312" w:eastAsia="仿宋_GB2312" w:hAnsi="仿宋"/>
          <w:sz w:val="32"/>
          <w:szCs w:val="32"/>
        </w:rPr>
        <w:t>42</w:t>
      </w:r>
      <w:r w:rsidRPr="00514288">
        <w:rPr>
          <w:rFonts w:ascii="仿宋_GB2312" w:eastAsia="仿宋_GB2312" w:hAnsi="仿宋" w:hint="eastAsia"/>
          <w:sz w:val="32"/>
          <w:szCs w:val="32"/>
        </w:rPr>
        <w:t>万元，</w:t>
      </w:r>
      <w:r w:rsidR="00E314CA" w:rsidRPr="00514288">
        <w:rPr>
          <w:rFonts w:ascii="仿宋_GB2312" w:eastAsia="仿宋_GB2312" w:hAnsi="宋体" w:cs="Courier New" w:hint="eastAsia"/>
          <w:sz w:val="32"/>
          <w:szCs w:val="32"/>
        </w:rPr>
        <w:t>比年初预算数增加1,383.28万元，</w:t>
      </w:r>
      <w:r w:rsidR="00E314CA" w:rsidRPr="00514288">
        <w:rPr>
          <w:rFonts w:ascii="仿宋_GB2312" w:eastAsia="仿宋_GB2312" w:hAnsi="仿宋" w:hint="eastAsia"/>
          <w:sz w:val="32"/>
          <w:szCs w:val="32"/>
        </w:rPr>
        <w:t>增长47</w:t>
      </w:r>
      <w:r w:rsidRPr="00514288">
        <w:rPr>
          <w:rFonts w:ascii="仿宋_GB2312" w:eastAsia="仿宋_GB2312" w:hAnsi="仿宋" w:hint="eastAsia"/>
          <w:sz w:val="32"/>
          <w:szCs w:val="32"/>
        </w:rPr>
        <w:t>%</w:t>
      </w:r>
      <w:r w:rsidR="0089674D" w:rsidRPr="00514288">
        <w:rPr>
          <w:rFonts w:ascii="仿宋_GB2312" w:eastAsia="仿宋_GB2312" w:hAnsi="仿宋" w:hint="eastAsia"/>
          <w:sz w:val="32"/>
          <w:szCs w:val="32"/>
        </w:rPr>
        <w:t>，主要原因是</w:t>
      </w:r>
      <w:r w:rsidR="008C5D9D" w:rsidRPr="00514288">
        <w:rPr>
          <w:rFonts w:ascii="仿宋_GB2312" w:eastAsia="仿宋_GB2312" w:hAnsi="仿宋" w:hint="eastAsia"/>
          <w:sz w:val="32"/>
          <w:szCs w:val="32"/>
        </w:rPr>
        <w:t>新增了人员考核支出。</w:t>
      </w:r>
    </w:p>
    <w:p w:rsidR="00920604" w:rsidRPr="00514288" w:rsidRDefault="00780FDF" w:rsidP="00920604">
      <w:pPr>
        <w:spacing w:line="580" w:lineRule="exact"/>
        <w:ind w:firstLine="601"/>
        <w:rPr>
          <w:rFonts w:ascii="楷体_GB2312" w:eastAsia="楷体_GB2312"/>
          <w:sz w:val="32"/>
          <w:szCs w:val="32"/>
        </w:rPr>
      </w:pPr>
      <w:r w:rsidRPr="00514288">
        <w:rPr>
          <w:rFonts w:ascii="楷体_GB2312" w:eastAsia="楷体_GB2312" w:hint="eastAsia"/>
          <w:sz w:val="32"/>
          <w:szCs w:val="32"/>
        </w:rPr>
        <w:t>（二）政府采购支出情况说明</w:t>
      </w:r>
    </w:p>
    <w:p w:rsidR="00D86429" w:rsidRPr="00624E27" w:rsidRDefault="00025CFF" w:rsidP="00624E27">
      <w:pPr>
        <w:spacing w:line="580" w:lineRule="exact"/>
        <w:ind w:firstLine="601"/>
        <w:rPr>
          <w:rFonts w:ascii="仿宋_GB2312" w:eastAsia="仿宋_GB2312" w:hAnsi="仿宋"/>
          <w:sz w:val="32"/>
          <w:szCs w:val="32"/>
        </w:rPr>
      </w:pPr>
      <w:r w:rsidRPr="00514288">
        <w:rPr>
          <w:rFonts w:ascii="仿宋_GB2312" w:eastAsia="仿宋_GB2312" w:hAnsi="仿宋" w:hint="eastAsia"/>
          <w:sz w:val="32"/>
          <w:szCs w:val="32"/>
        </w:rPr>
        <w:t>2020年</w:t>
      </w:r>
      <w:r w:rsidR="0086412E" w:rsidRPr="00514288">
        <w:rPr>
          <w:rFonts w:ascii="仿宋_GB2312" w:eastAsia="仿宋_GB2312" w:hAnsi="仿宋" w:hint="eastAsia"/>
          <w:sz w:val="32"/>
          <w:szCs w:val="32"/>
        </w:rPr>
        <w:t>度</w:t>
      </w:r>
      <w:r w:rsidR="00D86429" w:rsidRPr="00514288">
        <w:rPr>
          <w:rFonts w:ascii="仿宋_GB2312" w:eastAsia="仿宋_GB2312" w:hAnsi="仿宋" w:hint="eastAsia"/>
          <w:sz w:val="32"/>
          <w:szCs w:val="32"/>
        </w:rPr>
        <w:t>，政府采购金额</w:t>
      </w:r>
      <w:r w:rsidR="00C808CD" w:rsidRPr="00514288">
        <w:rPr>
          <w:rFonts w:ascii="仿宋_GB2312" w:eastAsia="仿宋_GB2312" w:hAnsi="仿宋"/>
          <w:sz w:val="32"/>
          <w:szCs w:val="32"/>
        </w:rPr>
        <w:t>14</w:t>
      </w:r>
      <w:r w:rsidR="00C808CD" w:rsidRPr="00514288">
        <w:rPr>
          <w:rFonts w:ascii="仿宋_GB2312" w:eastAsia="仿宋_GB2312" w:hAnsi="仿宋" w:hint="eastAsia"/>
          <w:sz w:val="32"/>
          <w:szCs w:val="32"/>
        </w:rPr>
        <w:t>,</w:t>
      </w:r>
      <w:r w:rsidR="00C808CD" w:rsidRPr="00514288">
        <w:rPr>
          <w:rFonts w:ascii="仿宋_GB2312" w:eastAsia="仿宋_GB2312" w:hAnsi="仿宋"/>
          <w:sz w:val="32"/>
          <w:szCs w:val="32"/>
        </w:rPr>
        <w:t>022</w:t>
      </w:r>
      <w:r w:rsidR="00C808CD" w:rsidRPr="00514288">
        <w:rPr>
          <w:rFonts w:ascii="仿宋_GB2312" w:eastAsia="仿宋_GB2312" w:hAnsi="仿宋" w:hint="eastAsia"/>
          <w:sz w:val="32"/>
          <w:szCs w:val="32"/>
        </w:rPr>
        <w:t>.</w:t>
      </w:r>
      <w:r w:rsidR="00C808CD" w:rsidRPr="00514288">
        <w:rPr>
          <w:rFonts w:ascii="仿宋_GB2312" w:eastAsia="仿宋_GB2312" w:hAnsi="仿宋"/>
          <w:sz w:val="32"/>
          <w:szCs w:val="32"/>
        </w:rPr>
        <w:t>3</w:t>
      </w:r>
      <w:r w:rsidR="00242138">
        <w:rPr>
          <w:rFonts w:ascii="仿宋_GB2312" w:eastAsia="仿宋_GB2312" w:hAnsi="仿宋"/>
          <w:sz w:val="32"/>
          <w:szCs w:val="32"/>
        </w:rPr>
        <w:t>1</w:t>
      </w:r>
      <w:r w:rsidR="00D86429" w:rsidRPr="00514288">
        <w:rPr>
          <w:rFonts w:ascii="仿宋_GB2312" w:eastAsia="仿宋_GB2312" w:hAnsi="仿宋" w:hint="eastAsia"/>
          <w:sz w:val="32"/>
          <w:szCs w:val="32"/>
        </w:rPr>
        <w:t>万元，其中：政府采购货物金额</w:t>
      </w:r>
      <w:r w:rsidR="00C808CD" w:rsidRPr="00514288">
        <w:rPr>
          <w:rFonts w:ascii="仿宋_GB2312" w:eastAsia="仿宋_GB2312" w:hAnsi="仿宋" w:hint="eastAsia"/>
          <w:sz w:val="32"/>
          <w:szCs w:val="32"/>
        </w:rPr>
        <w:t>135.</w:t>
      </w:r>
      <w:r w:rsidR="000606F3">
        <w:rPr>
          <w:rFonts w:ascii="仿宋_GB2312" w:eastAsia="仿宋_GB2312" w:hAnsi="仿宋"/>
          <w:sz w:val="32"/>
          <w:szCs w:val="32"/>
        </w:rPr>
        <w:t>3</w:t>
      </w:r>
      <w:r w:rsidR="00242138">
        <w:rPr>
          <w:rFonts w:ascii="仿宋_GB2312" w:eastAsia="仿宋_GB2312" w:hAnsi="仿宋"/>
          <w:sz w:val="32"/>
          <w:szCs w:val="32"/>
        </w:rPr>
        <w:t>5</w:t>
      </w:r>
      <w:r w:rsidR="0089674D" w:rsidRPr="00514288">
        <w:rPr>
          <w:rFonts w:ascii="仿宋_GB2312" w:eastAsia="仿宋_GB2312" w:hAnsi="仿宋" w:hint="eastAsia"/>
          <w:sz w:val="32"/>
          <w:szCs w:val="32"/>
        </w:rPr>
        <w:t>万</w:t>
      </w:r>
      <w:r w:rsidR="00D86429" w:rsidRPr="00514288">
        <w:rPr>
          <w:rFonts w:ascii="仿宋_GB2312" w:eastAsia="仿宋_GB2312" w:hAnsi="仿宋" w:hint="eastAsia"/>
          <w:sz w:val="32"/>
          <w:szCs w:val="32"/>
        </w:rPr>
        <w:t>元、政府采购工程金额</w:t>
      </w:r>
      <w:r w:rsidR="00C808CD" w:rsidRPr="00514288">
        <w:rPr>
          <w:rFonts w:ascii="仿宋_GB2312" w:eastAsia="仿宋_GB2312" w:hAnsi="仿宋" w:hint="eastAsia"/>
          <w:sz w:val="32"/>
          <w:szCs w:val="32"/>
        </w:rPr>
        <w:t>229.79</w:t>
      </w:r>
      <w:r w:rsidR="00D86429" w:rsidRPr="00514288">
        <w:rPr>
          <w:rFonts w:ascii="仿宋_GB2312" w:eastAsia="仿宋_GB2312" w:hAnsi="仿宋" w:hint="eastAsia"/>
          <w:sz w:val="32"/>
          <w:szCs w:val="32"/>
        </w:rPr>
        <w:t>万元、政府采购服务金额</w:t>
      </w:r>
      <w:r w:rsidR="00C808CD" w:rsidRPr="00514288">
        <w:rPr>
          <w:rFonts w:ascii="仿宋_GB2312" w:eastAsia="仿宋_GB2312" w:hAnsi="仿宋" w:hint="eastAsia"/>
          <w:sz w:val="32"/>
          <w:szCs w:val="32"/>
        </w:rPr>
        <w:t>13</w:t>
      </w:r>
      <w:r w:rsidR="0089674D" w:rsidRPr="00514288">
        <w:rPr>
          <w:rFonts w:ascii="仿宋_GB2312" w:eastAsia="仿宋_GB2312" w:hAnsi="仿宋" w:hint="eastAsia"/>
          <w:sz w:val="32"/>
          <w:szCs w:val="32"/>
        </w:rPr>
        <w:t>,</w:t>
      </w:r>
      <w:r w:rsidR="00C808CD" w:rsidRPr="00514288">
        <w:rPr>
          <w:rFonts w:ascii="仿宋_GB2312" w:eastAsia="仿宋_GB2312" w:hAnsi="仿宋" w:hint="eastAsia"/>
          <w:sz w:val="32"/>
          <w:szCs w:val="32"/>
        </w:rPr>
        <w:t>657</w:t>
      </w:r>
      <w:r w:rsidR="0089674D" w:rsidRPr="00514288">
        <w:rPr>
          <w:rFonts w:ascii="仿宋_GB2312" w:eastAsia="仿宋_GB2312" w:hAnsi="仿宋" w:hint="eastAsia"/>
          <w:sz w:val="32"/>
          <w:szCs w:val="32"/>
        </w:rPr>
        <w:t>.</w:t>
      </w:r>
      <w:r w:rsidR="000606F3">
        <w:rPr>
          <w:rFonts w:ascii="仿宋_GB2312" w:eastAsia="仿宋_GB2312" w:hAnsi="仿宋"/>
          <w:sz w:val="32"/>
          <w:szCs w:val="32"/>
        </w:rPr>
        <w:t>17</w:t>
      </w:r>
      <w:r w:rsidR="00D86429" w:rsidRPr="00514288">
        <w:rPr>
          <w:rFonts w:ascii="仿宋_GB2312" w:eastAsia="仿宋_GB2312" w:hAnsi="仿宋" w:hint="eastAsia"/>
          <w:sz w:val="32"/>
          <w:szCs w:val="32"/>
        </w:rPr>
        <w:t>元。授予中小企业合同金额</w:t>
      </w:r>
      <w:r w:rsidR="00624E27">
        <w:rPr>
          <w:rFonts w:ascii="仿宋_GB2312" w:eastAsia="仿宋_GB2312" w:hAnsi="仿宋"/>
          <w:sz w:val="32"/>
          <w:szCs w:val="32"/>
        </w:rPr>
        <w:t>7</w:t>
      </w:r>
      <w:r w:rsidR="00624E27">
        <w:rPr>
          <w:rFonts w:ascii="仿宋_GB2312" w:eastAsia="仿宋_GB2312" w:hAnsi="仿宋" w:hint="eastAsia"/>
          <w:sz w:val="32"/>
          <w:szCs w:val="32"/>
        </w:rPr>
        <w:t>,5</w:t>
      </w:r>
      <w:r w:rsidR="000606F3">
        <w:rPr>
          <w:rFonts w:ascii="仿宋_GB2312" w:eastAsia="仿宋_GB2312" w:hAnsi="仿宋"/>
          <w:sz w:val="32"/>
          <w:szCs w:val="32"/>
        </w:rPr>
        <w:t>21</w:t>
      </w:r>
      <w:r w:rsidR="00C808CD" w:rsidRPr="00514288">
        <w:rPr>
          <w:rFonts w:ascii="仿宋_GB2312" w:eastAsia="仿宋_GB2312" w:hAnsi="仿宋" w:hint="eastAsia"/>
          <w:sz w:val="32"/>
          <w:szCs w:val="32"/>
        </w:rPr>
        <w:t>.</w:t>
      </w:r>
      <w:r w:rsidR="000606F3">
        <w:rPr>
          <w:rFonts w:ascii="仿宋_GB2312" w:eastAsia="仿宋_GB2312" w:hAnsi="仿宋"/>
          <w:sz w:val="32"/>
          <w:szCs w:val="32"/>
        </w:rPr>
        <w:t>39</w:t>
      </w:r>
      <w:r w:rsidR="00D86429" w:rsidRPr="00514288">
        <w:rPr>
          <w:rFonts w:ascii="仿宋_GB2312" w:eastAsia="仿宋_GB2312" w:hAnsi="仿宋" w:hint="eastAsia"/>
          <w:sz w:val="32"/>
          <w:szCs w:val="32"/>
        </w:rPr>
        <w:t>万元，占政府采购总额的</w:t>
      </w:r>
      <w:r w:rsidR="00624E27">
        <w:rPr>
          <w:rFonts w:ascii="仿宋_GB2312" w:eastAsia="仿宋_GB2312" w:hAnsi="仿宋"/>
          <w:sz w:val="32"/>
          <w:szCs w:val="32"/>
        </w:rPr>
        <w:t>54</w:t>
      </w:r>
      <w:r w:rsidR="00D86429" w:rsidRPr="00514288">
        <w:rPr>
          <w:rFonts w:ascii="仿宋_GB2312" w:eastAsia="仿宋_GB2312" w:hAnsi="仿宋" w:hint="eastAsia"/>
          <w:sz w:val="32"/>
          <w:szCs w:val="32"/>
        </w:rPr>
        <w:t>%，其中：授予小微企业合同金额</w:t>
      </w:r>
      <w:r w:rsidR="00617192" w:rsidRPr="00514288">
        <w:rPr>
          <w:rFonts w:ascii="仿宋_GB2312" w:eastAsia="仿宋_GB2312" w:hAnsi="仿宋" w:hint="eastAsia"/>
          <w:sz w:val="32"/>
          <w:szCs w:val="32"/>
        </w:rPr>
        <w:t>2,</w:t>
      </w:r>
      <w:r w:rsidR="000606F3">
        <w:rPr>
          <w:rFonts w:ascii="仿宋_GB2312" w:eastAsia="仿宋_GB2312" w:hAnsi="仿宋"/>
          <w:sz w:val="32"/>
          <w:szCs w:val="32"/>
        </w:rPr>
        <w:t>759</w:t>
      </w:r>
      <w:r w:rsidR="00617192" w:rsidRPr="00514288">
        <w:rPr>
          <w:rFonts w:ascii="仿宋_GB2312" w:eastAsia="仿宋_GB2312" w:hAnsi="仿宋" w:hint="eastAsia"/>
          <w:sz w:val="32"/>
          <w:szCs w:val="32"/>
        </w:rPr>
        <w:t>.</w:t>
      </w:r>
      <w:r w:rsidR="000606F3">
        <w:rPr>
          <w:rFonts w:ascii="仿宋_GB2312" w:eastAsia="仿宋_GB2312" w:hAnsi="仿宋"/>
          <w:sz w:val="32"/>
          <w:szCs w:val="32"/>
        </w:rPr>
        <w:t>3</w:t>
      </w:r>
      <w:r w:rsidR="002103BE" w:rsidRPr="00514288">
        <w:rPr>
          <w:rFonts w:ascii="仿宋_GB2312" w:eastAsia="仿宋_GB2312" w:hAnsi="仿宋" w:hint="eastAsia"/>
          <w:sz w:val="32"/>
          <w:szCs w:val="32"/>
        </w:rPr>
        <w:t>7</w:t>
      </w:r>
      <w:r w:rsidR="00D86429" w:rsidRPr="00514288">
        <w:rPr>
          <w:rFonts w:ascii="仿宋_GB2312" w:eastAsia="仿宋_GB2312" w:hAnsi="仿宋" w:hint="eastAsia"/>
          <w:sz w:val="32"/>
          <w:szCs w:val="32"/>
        </w:rPr>
        <w:t>万元，占政府采购总额的</w:t>
      </w:r>
      <w:r w:rsidR="000606F3">
        <w:rPr>
          <w:rFonts w:ascii="仿宋_GB2312" w:eastAsia="仿宋_GB2312" w:hAnsi="仿宋"/>
          <w:sz w:val="32"/>
          <w:szCs w:val="32"/>
        </w:rPr>
        <w:t>20</w:t>
      </w:r>
      <w:r w:rsidR="00D86429" w:rsidRPr="00514288">
        <w:rPr>
          <w:rFonts w:ascii="仿宋_GB2312" w:eastAsia="仿宋_GB2312" w:hAnsi="仿宋" w:hint="eastAsia"/>
          <w:sz w:val="32"/>
          <w:szCs w:val="32"/>
        </w:rPr>
        <w:t>%。</w:t>
      </w:r>
    </w:p>
    <w:p w:rsidR="00780FDF" w:rsidRPr="00514288" w:rsidRDefault="00780FDF">
      <w:pPr>
        <w:spacing w:line="580" w:lineRule="exact"/>
        <w:ind w:firstLine="600"/>
        <w:rPr>
          <w:rFonts w:ascii="楷体_GB2312" w:eastAsia="楷体_GB2312"/>
          <w:sz w:val="32"/>
          <w:szCs w:val="32"/>
        </w:rPr>
      </w:pPr>
      <w:r w:rsidRPr="00514288">
        <w:rPr>
          <w:rFonts w:ascii="楷体_GB2312" w:eastAsia="楷体_GB2312" w:hint="eastAsia"/>
          <w:sz w:val="32"/>
          <w:szCs w:val="32"/>
        </w:rPr>
        <w:t>（三）国有资产占用情况说明</w:t>
      </w:r>
    </w:p>
    <w:p w:rsidR="007C3D7C" w:rsidRPr="00514288" w:rsidRDefault="00D86429" w:rsidP="00920604">
      <w:pPr>
        <w:spacing w:line="560" w:lineRule="exact"/>
        <w:ind w:firstLineChars="200" w:firstLine="640"/>
        <w:rPr>
          <w:rFonts w:ascii="仿宋" w:eastAsia="仿宋" w:hAnsi="仿宋"/>
          <w:sz w:val="32"/>
          <w:szCs w:val="32"/>
        </w:rPr>
      </w:pPr>
      <w:r w:rsidRPr="00514288">
        <w:rPr>
          <w:rFonts w:ascii="仿宋_GB2312" w:eastAsia="仿宋_GB2312" w:hAnsi="仿宋" w:hint="eastAsia"/>
          <w:sz w:val="32"/>
          <w:szCs w:val="32"/>
        </w:rPr>
        <w:t>截至</w:t>
      </w:r>
      <w:r w:rsidR="00025CFF" w:rsidRPr="00514288">
        <w:rPr>
          <w:rFonts w:ascii="仿宋_GB2312" w:eastAsia="仿宋_GB2312" w:hAnsi="仿宋" w:hint="eastAsia"/>
          <w:sz w:val="32"/>
          <w:szCs w:val="32"/>
        </w:rPr>
        <w:t>2020年</w:t>
      </w:r>
      <w:r w:rsidRPr="00514288">
        <w:rPr>
          <w:rFonts w:ascii="仿宋_GB2312" w:eastAsia="仿宋_GB2312" w:hAnsi="仿宋" w:hint="eastAsia"/>
          <w:sz w:val="32"/>
          <w:szCs w:val="32"/>
        </w:rPr>
        <w:t>底，本部门共有车辆</w:t>
      </w:r>
      <w:r w:rsidR="002103BE" w:rsidRPr="00514288">
        <w:rPr>
          <w:rFonts w:ascii="仿宋_GB2312" w:eastAsia="仿宋_GB2312" w:hAnsi="仿宋" w:hint="eastAsia"/>
          <w:sz w:val="32"/>
          <w:szCs w:val="32"/>
        </w:rPr>
        <w:t>31辆，其中：</w:t>
      </w:r>
      <w:r w:rsidR="00F37277" w:rsidRPr="00514288">
        <w:rPr>
          <w:rFonts w:ascii="仿宋_GB2312" w:eastAsia="仿宋_GB2312" w:hint="eastAsia"/>
          <w:sz w:val="32"/>
          <w:szCs w:val="32"/>
        </w:rPr>
        <w:t>符合规定领导干部用车0辆、</w:t>
      </w:r>
      <w:r w:rsidR="007C3D7C" w:rsidRPr="00514288">
        <w:rPr>
          <w:rFonts w:ascii="仿宋_GB2312" w:eastAsia="仿宋_GB2312" w:hAnsi="仿宋" w:hint="eastAsia"/>
          <w:sz w:val="32"/>
          <w:szCs w:val="32"/>
        </w:rPr>
        <w:t>机要通信用车</w:t>
      </w:r>
      <w:r w:rsidR="00617192" w:rsidRPr="00514288">
        <w:rPr>
          <w:rFonts w:ascii="仿宋_GB2312" w:eastAsia="仿宋_GB2312" w:hAnsi="仿宋" w:hint="eastAsia"/>
          <w:sz w:val="32"/>
          <w:szCs w:val="32"/>
        </w:rPr>
        <w:t>1</w:t>
      </w:r>
      <w:r w:rsidR="002103BE" w:rsidRPr="00514288">
        <w:rPr>
          <w:rFonts w:ascii="仿宋_GB2312" w:eastAsia="仿宋_GB2312" w:hAnsi="仿宋" w:hint="eastAsia"/>
          <w:sz w:val="32"/>
          <w:szCs w:val="32"/>
        </w:rPr>
        <w:t>1</w:t>
      </w:r>
      <w:r w:rsidR="007C3D7C" w:rsidRPr="00514288">
        <w:rPr>
          <w:rFonts w:ascii="仿宋_GB2312" w:eastAsia="仿宋_GB2312" w:hAnsi="仿宋" w:hint="eastAsia"/>
          <w:sz w:val="32"/>
          <w:szCs w:val="32"/>
        </w:rPr>
        <w:t>辆、应急保障用车</w:t>
      </w:r>
      <w:r w:rsidR="002103BE" w:rsidRPr="00514288">
        <w:rPr>
          <w:rFonts w:ascii="仿宋_GB2312" w:eastAsia="仿宋_GB2312" w:hAnsi="仿宋" w:hint="eastAsia"/>
          <w:sz w:val="32"/>
          <w:szCs w:val="32"/>
        </w:rPr>
        <w:t>3</w:t>
      </w:r>
      <w:r w:rsidR="007C3D7C" w:rsidRPr="00514288">
        <w:rPr>
          <w:rFonts w:ascii="仿宋_GB2312" w:eastAsia="仿宋_GB2312" w:hAnsi="仿宋" w:hint="eastAsia"/>
          <w:sz w:val="32"/>
          <w:szCs w:val="32"/>
        </w:rPr>
        <w:t>辆、执法执勤用车</w:t>
      </w:r>
      <w:r w:rsidR="00617192" w:rsidRPr="00514288">
        <w:rPr>
          <w:rFonts w:ascii="仿宋_GB2312" w:eastAsia="仿宋_GB2312" w:hAnsi="仿宋" w:hint="eastAsia"/>
          <w:sz w:val="32"/>
          <w:szCs w:val="32"/>
        </w:rPr>
        <w:t>2</w:t>
      </w:r>
      <w:r w:rsidR="007C3D7C" w:rsidRPr="00514288">
        <w:rPr>
          <w:rFonts w:ascii="仿宋_GB2312" w:eastAsia="仿宋_GB2312" w:hAnsi="仿宋" w:hint="eastAsia"/>
          <w:sz w:val="32"/>
          <w:szCs w:val="32"/>
        </w:rPr>
        <w:t>辆、</w:t>
      </w:r>
      <w:r w:rsidR="002103BE" w:rsidRPr="00514288">
        <w:rPr>
          <w:rFonts w:ascii="仿宋_GB2312" w:eastAsia="仿宋_GB2312" w:hAnsi="仿宋" w:hint="eastAsia"/>
          <w:sz w:val="32"/>
          <w:szCs w:val="32"/>
        </w:rPr>
        <w:t>特种专业技术用车1辆</w:t>
      </w:r>
      <w:r w:rsidR="006E47FD">
        <w:rPr>
          <w:rFonts w:ascii="仿宋_GB2312" w:eastAsia="仿宋_GB2312" w:hAnsi="仿宋" w:hint="eastAsia"/>
          <w:sz w:val="32"/>
          <w:szCs w:val="32"/>
        </w:rPr>
        <w:t>、</w:t>
      </w:r>
      <w:r w:rsidR="006E47FD">
        <w:rPr>
          <w:rFonts w:ascii="仿宋_GB2312" w:eastAsia="仿宋_GB2312" w:hint="eastAsia"/>
          <w:sz w:val="32"/>
          <w:szCs w:val="32"/>
        </w:rPr>
        <w:t>离退休干部用车</w:t>
      </w:r>
      <w:r w:rsidR="006E47FD">
        <w:rPr>
          <w:rFonts w:ascii="仿宋_GB2312" w:eastAsia="仿宋_GB2312"/>
          <w:sz w:val="32"/>
          <w:szCs w:val="32"/>
        </w:rPr>
        <w:t>3</w:t>
      </w:r>
      <w:r w:rsidR="006E47FD">
        <w:rPr>
          <w:rFonts w:ascii="仿宋_GB2312" w:eastAsia="仿宋_GB2312" w:hint="eastAsia"/>
          <w:sz w:val="32"/>
          <w:szCs w:val="32"/>
        </w:rPr>
        <w:t>辆、</w:t>
      </w:r>
      <w:r w:rsidR="007C3D7C" w:rsidRPr="00514288">
        <w:rPr>
          <w:rFonts w:ascii="仿宋_GB2312" w:eastAsia="仿宋_GB2312" w:hAnsi="仿宋" w:hint="eastAsia"/>
          <w:sz w:val="32"/>
          <w:szCs w:val="32"/>
        </w:rPr>
        <w:t>其他用车</w:t>
      </w:r>
      <w:r w:rsidR="00B25043" w:rsidRPr="00514288">
        <w:rPr>
          <w:rFonts w:ascii="仿宋_GB2312" w:eastAsia="仿宋_GB2312" w:hAnsi="仿宋" w:hint="eastAsia"/>
          <w:sz w:val="32"/>
          <w:szCs w:val="32"/>
        </w:rPr>
        <w:t>11</w:t>
      </w:r>
      <w:r w:rsidR="00FD6621">
        <w:rPr>
          <w:rFonts w:ascii="仿宋_GB2312" w:eastAsia="仿宋_GB2312" w:hAnsi="仿宋" w:hint="eastAsia"/>
          <w:sz w:val="32"/>
          <w:szCs w:val="32"/>
        </w:rPr>
        <w:t>辆，其他用车主要</w:t>
      </w:r>
      <w:r w:rsidR="006E47FD">
        <w:rPr>
          <w:rFonts w:ascii="仿宋_GB2312" w:eastAsia="仿宋_GB2312" w:hAnsi="仿宋" w:hint="eastAsia"/>
          <w:sz w:val="32"/>
          <w:szCs w:val="32"/>
        </w:rPr>
        <w:t>用于</w:t>
      </w:r>
      <w:r w:rsidR="00FD6621">
        <w:rPr>
          <w:rFonts w:ascii="仿宋_GB2312" w:eastAsia="仿宋_GB2312" w:hAnsi="仿宋" w:hint="eastAsia"/>
          <w:sz w:val="32"/>
          <w:szCs w:val="32"/>
        </w:rPr>
        <w:t>实地测量、</w:t>
      </w:r>
      <w:r w:rsidR="006E47FD">
        <w:rPr>
          <w:rFonts w:ascii="仿宋_GB2312" w:eastAsia="仿宋_GB2312" w:hAnsi="仿宋" w:hint="eastAsia"/>
          <w:sz w:val="32"/>
          <w:szCs w:val="32"/>
        </w:rPr>
        <w:t>现场勘验等，</w:t>
      </w:r>
      <w:r w:rsidR="00FD6621">
        <w:rPr>
          <w:rFonts w:ascii="仿宋_GB2312" w:eastAsia="仿宋_GB2312" w:hAnsi="仿宋" w:hint="eastAsia"/>
          <w:sz w:val="32"/>
          <w:szCs w:val="32"/>
        </w:rPr>
        <w:t>部分车辆</w:t>
      </w:r>
      <w:r w:rsidR="006E47FD">
        <w:rPr>
          <w:rFonts w:ascii="仿宋_GB2312" w:eastAsia="仿宋_GB2312" w:hAnsi="仿宋" w:hint="eastAsia"/>
          <w:sz w:val="32"/>
          <w:szCs w:val="32"/>
        </w:rPr>
        <w:t>已勘报废</w:t>
      </w:r>
      <w:r w:rsidR="007C3D7C" w:rsidRPr="00514288">
        <w:rPr>
          <w:rFonts w:ascii="仿宋_GB2312" w:eastAsia="仿宋_GB2312" w:hAnsi="仿宋" w:hint="eastAsia"/>
          <w:sz w:val="32"/>
          <w:szCs w:val="32"/>
        </w:rPr>
        <w:t>；单位价值50万元以上通用设备</w:t>
      </w:r>
      <w:r w:rsidR="00617192" w:rsidRPr="00514288">
        <w:rPr>
          <w:rFonts w:ascii="仿宋_GB2312" w:eastAsia="仿宋_GB2312" w:hAnsi="仿宋" w:hint="eastAsia"/>
          <w:sz w:val="32"/>
          <w:szCs w:val="32"/>
        </w:rPr>
        <w:t>3</w:t>
      </w:r>
      <w:r w:rsidR="002103BE" w:rsidRPr="00514288">
        <w:rPr>
          <w:rFonts w:ascii="仿宋_GB2312" w:eastAsia="仿宋_GB2312" w:hAnsi="仿宋" w:hint="eastAsia"/>
          <w:sz w:val="32"/>
          <w:szCs w:val="32"/>
        </w:rPr>
        <w:t>6</w:t>
      </w:r>
      <w:r w:rsidR="007C3D7C" w:rsidRPr="00514288">
        <w:rPr>
          <w:rFonts w:ascii="仿宋_GB2312" w:eastAsia="仿宋_GB2312" w:hAnsi="仿宋" w:hint="eastAsia"/>
          <w:sz w:val="32"/>
          <w:szCs w:val="32"/>
        </w:rPr>
        <w:t>台（套）；单位价值100万元以上专用设备</w:t>
      </w:r>
      <w:r w:rsidR="00617192" w:rsidRPr="00514288">
        <w:rPr>
          <w:rFonts w:ascii="仿宋_GB2312" w:eastAsia="仿宋_GB2312" w:hAnsi="仿宋" w:hint="eastAsia"/>
          <w:sz w:val="32"/>
          <w:szCs w:val="32"/>
        </w:rPr>
        <w:t>1</w:t>
      </w:r>
      <w:r w:rsidR="004C3C24">
        <w:rPr>
          <w:rFonts w:ascii="仿宋_GB2312" w:eastAsia="仿宋_GB2312" w:hAnsi="仿宋"/>
          <w:sz w:val="32"/>
          <w:szCs w:val="32"/>
        </w:rPr>
        <w:t>3</w:t>
      </w:r>
      <w:r w:rsidR="007C3D7C" w:rsidRPr="00514288">
        <w:rPr>
          <w:rFonts w:ascii="仿宋_GB2312" w:eastAsia="仿宋_GB2312" w:hAnsi="仿宋" w:hint="eastAsia"/>
          <w:sz w:val="32"/>
          <w:szCs w:val="32"/>
        </w:rPr>
        <w:t>台（套）。</w:t>
      </w:r>
    </w:p>
    <w:p w:rsidR="00246F02" w:rsidRPr="00514288" w:rsidRDefault="00246F02" w:rsidP="00246F02">
      <w:pPr>
        <w:spacing w:line="560" w:lineRule="exact"/>
        <w:ind w:firstLineChars="200" w:firstLine="640"/>
        <w:rPr>
          <w:rFonts w:ascii="楷体_GB2312" w:eastAsia="楷体_GB2312" w:hAnsi="黑体"/>
          <w:sz w:val="32"/>
          <w:szCs w:val="32"/>
        </w:rPr>
      </w:pPr>
      <w:r w:rsidRPr="00514288">
        <w:rPr>
          <w:rFonts w:ascii="楷体_GB2312" w:eastAsia="楷体_GB2312" w:hAnsi="黑体" w:hint="eastAsia"/>
          <w:sz w:val="32"/>
          <w:szCs w:val="32"/>
        </w:rPr>
        <w:t>（四）预算绩效情况说明</w:t>
      </w:r>
    </w:p>
    <w:p w:rsidR="00BE65F5" w:rsidRPr="00514288" w:rsidRDefault="00246F02" w:rsidP="00BE65F5">
      <w:pPr>
        <w:adjustRightInd w:val="0"/>
        <w:snapToGrid w:val="0"/>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1.预算绩效管理工作开展情况。根据预算绩效管理要求，</w:t>
      </w:r>
      <w:r w:rsidR="00AA6BBE" w:rsidRPr="00514288">
        <w:rPr>
          <w:rFonts w:ascii="仿宋_GB2312" w:eastAsia="仿宋_GB2312" w:hint="eastAsia"/>
          <w:sz w:val="32"/>
          <w:szCs w:val="32"/>
        </w:rPr>
        <w:t>青岛市自然资源和规划局</w:t>
      </w:r>
      <w:r w:rsidRPr="00514288">
        <w:rPr>
          <w:rFonts w:ascii="仿宋_GB2312" w:eastAsia="仿宋_GB2312" w:hint="eastAsia"/>
          <w:sz w:val="32"/>
          <w:szCs w:val="32"/>
        </w:rPr>
        <w:t>按照“谁用款、谁评价”的原则，组织对2020年度市级预算项目支出进行单位自评</w:t>
      </w:r>
      <w:r w:rsidRPr="00AF1C4F">
        <w:rPr>
          <w:rFonts w:ascii="仿宋_GB2312" w:eastAsia="仿宋_GB2312" w:hint="eastAsia"/>
          <w:sz w:val="32"/>
          <w:szCs w:val="32"/>
        </w:rPr>
        <w:t>，</w:t>
      </w:r>
      <w:r w:rsidR="00BC21E6" w:rsidRPr="00AF1C4F">
        <w:rPr>
          <w:rFonts w:ascii="仿宋_GB2312" w:eastAsia="仿宋_GB2312" w:hint="eastAsia"/>
          <w:sz w:val="32"/>
          <w:szCs w:val="32"/>
        </w:rPr>
        <w:t>涵盖项目9个，包括2个一级专项资金和7个专项业务费</w:t>
      </w:r>
      <w:r w:rsidRPr="00AF1C4F">
        <w:rPr>
          <w:rFonts w:ascii="仿宋_GB2312" w:eastAsia="仿宋_GB2312" w:hint="eastAsia"/>
          <w:sz w:val="32"/>
          <w:szCs w:val="32"/>
        </w:rPr>
        <w:t>。组织对“</w:t>
      </w:r>
      <w:r w:rsidR="0081493E" w:rsidRPr="00AF1C4F">
        <w:rPr>
          <w:rFonts w:ascii="仿宋_GB2312" w:eastAsia="仿宋_GB2312" w:hint="eastAsia"/>
          <w:sz w:val="32"/>
          <w:szCs w:val="32"/>
        </w:rPr>
        <w:t>规划展览馆产</w:t>
      </w:r>
      <w:r w:rsidR="0081493E" w:rsidRPr="00AF1C4F">
        <w:rPr>
          <w:rFonts w:ascii="仿宋_GB2312" w:eastAsia="仿宋_GB2312" w:hint="eastAsia"/>
          <w:sz w:val="32"/>
          <w:szCs w:val="32"/>
        </w:rPr>
        <w:lastRenderedPageBreak/>
        <w:t>权收购项目</w:t>
      </w:r>
      <w:r w:rsidRPr="00AF1C4F">
        <w:rPr>
          <w:rFonts w:ascii="仿宋_GB2312" w:eastAsia="仿宋_GB2312" w:hint="eastAsia"/>
          <w:sz w:val="32"/>
          <w:szCs w:val="32"/>
        </w:rPr>
        <w:t>”、“</w:t>
      </w:r>
      <w:r w:rsidR="0081493E" w:rsidRPr="00AF1C4F">
        <w:rPr>
          <w:rFonts w:ascii="仿宋_GB2312" w:eastAsia="仿宋_GB2312" w:hint="eastAsia"/>
          <w:sz w:val="32"/>
          <w:szCs w:val="32"/>
        </w:rPr>
        <w:t>国土基础测绘</w:t>
      </w:r>
      <w:r w:rsidRPr="00AF1C4F">
        <w:rPr>
          <w:rFonts w:ascii="仿宋_GB2312" w:eastAsia="仿宋_GB2312" w:hint="eastAsia"/>
          <w:sz w:val="32"/>
          <w:szCs w:val="32"/>
        </w:rPr>
        <w:t>”等</w:t>
      </w:r>
      <w:r w:rsidR="00F536C4" w:rsidRPr="00AF1C4F">
        <w:rPr>
          <w:rFonts w:ascii="仿宋_GB2312" w:eastAsia="仿宋_GB2312" w:hint="eastAsia"/>
          <w:sz w:val="32"/>
          <w:szCs w:val="32"/>
        </w:rPr>
        <w:t>2</w:t>
      </w:r>
      <w:r w:rsidRPr="00AF1C4F">
        <w:rPr>
          <w:rFonts w:ascii="仿宋_GB2312" w:eastAsia="仿宋_GB2312" w:hint="eastAsia"/>
          <w:sz w:val="32"/>
          <w:szCs w:val="32"/>
        </w:rPr>
        <w:t>个专项资金</w:t>
      </w:r>
      <w:r w:rsidRPr="00AF1C4F">
        <w:rPr>
          <w:rFonts w:ascii="仿宋_GB2312" w:eastAsia="仿宋_GB2312"/>
          <w:sz w:val="32"/>
          <w:szCs w:val="32"/>
        </w:rPr>
        <w:t>和</w:t>
      </w:r>
      <w:r w:rsidR="00F536C4" w:rsidRPr="00AF1C4F">
        <w:rPr>
          <w:rFonts w:ascii="仿宋_GB2312" w:eastAsia="仿宋_GB2312" w:hint="eastAsia"/>
          <w:sz w:val="32"/>
          <w:szCs w:val="32"/>
        </w:rPr>
        <w:t>7</w:t>
      </w:r>
      <w:r w:rsidRPr="00AF1C4F">
        <w:rPr>
          <w:rFonts w:ascii="仿宋_GB2312" w:eastAsia="仿宋_GB2312" w:hint="eastAsia"/>
          <w:sz w:val="32"/>
          <w:szCs w:val="32"/>
        </w:rPr>
        <w:t>个</w:t>
      </w:r>
      <w:r w:rsidRPr="00AF1C4F">
        <w:rPr>
          <w:rFonts w:ascii="仿宋_GB2312" w:eastAsia="仿宋_GB2312"/>
          <w:sz w:val="32"/>
          <w:szCs w:val="32"/>
        </w:rPr>
        <w:t>专项业务费</w:t>
      </w:r>
      <w:r w:rsidRPr="00AF1C4F">
        <w:rPr>
          <w:rFonts w:ascii="仿宋_GB2312" w:eastAsia="仿宋_GB2312" w:hint="eastAsia"/>
          <w:sz w:val="32"/>
          <w:szCs w:val="32"/>
        </w:rPr>
        <w:t>开展了部门评价，</w:t>
      </w:r>
      <w:r w:rsidR="00BC21E6" w:rsidRPr="00AF1C4F">
        <w:rPr>
          <w:rFonts w:ascii="仿宋_GB2312" w:eastAsia="仿宋_GB2312" w:hint="eastAsia"/>
          <w:sz w:val="32"/>
          <w:szCs w:val="32"/>
        </w:rPr>
        <w:t>预算资金24,254.07万元，占单位预算项目支出总额的100%。</w:t>
      </w:r>
      <w:r w:rsidRPr="00AF1C4F">
        <w:rPr>
          <w:rFonts w:ascii="仿宋_GB2312" w:eastAsia="仿宋_GB2312" w:hint="eastAsia"/>
          <w:sz w:val="32"/>
          <w:szCs w:val="32"/>
        </w:rPr>
        <w:t>从评价情况来看，上述项目完成情况较好，主要表现为：</w:t>
      </w:r>
      <w:r w:rsidR="00683D72" w:rsidRPr="00AF1C4F">
        <w:rPr>
          <w:rFonts w:ascii="仿宋_GB2312" w:eastAsia="仿宋_GB2312" w:hAnsi="仿宋_GB2312" w:cs="仿宋_GB2312" w:hint="eastAsia"/>
          <w:sz w:val="32"/>
          <w:szCs w:val="32"/>
        </w:rPr>
        <w:t>各项目</w:t>
      </w:r>
      <w:r w:rsidR="00683D72" w:rsidRPr="00AF1C4F">
        <w:rPr>
          <w:rFonts w:ascii="仿宋_GB2312" w:eastAsia="仿宋_GB2312" w:hint="eastAsia"/>
          <w:sz w:val="32"/>
          <w:szCs w:val="32"/>
        </w:rPr>
        <w:t>设置了明确的绩效目标，</w:t>
      </w:r>
      <w:r w:rsidR="00683D72" w:rsidRPr="00AF1C4F">
        <w:rPr>
          <w:rFonts w:ascii="仿宋_GB2312" w:eastAsia="仿宋_GB2312" w:hAnsi="仿宋_GB2312" w:cs="仿宋_GB2312" w:hint="eastAsia"/>
          <w:sz w:val="32"/>
          <w:szCs w:val="32"/>
        </w:rPr>
        <w:t>严格执行实施方案</w:t>
      </w:r>
      <w:r w:rsidR="00683D72" w:rsidRPr="00514288">
        <w:rPr>
          <w:rFonts w:ascii="仿宋_GB2312" w:eastAsia="仿宋_GB2312" w:hAnsi="仿宋_GB2312" w:cs="仿宋_GB2312" w:hint="eastAsia"/>
          <w:sz w:val="32"/>
          <w:szCs w:val="32"/>
        </w:rPr>
        <w:t>及政府采购等有关制度，程序依法依规。预算编制及资金分配、预算执行和管理、监督管理等方面严格规范。资金使</w:t>
      </w:r>
      <w:r w:rsidR="00676092" w:rsidRPr="00514288">
        <w:rPr>
          <w:rFonts w:ascii="仿宋_GB2312" w:eastAsia="仿宋_GB2312" w:hAnsi="仿宋_GB2312" w:cs="仿宋_GB2312" w:hint="eastAsia"/>
          <w:sz w:val="32"/>
          <w:szCs w:val="32"/>
        </w:rPr>
        <w:t>用方面，符合国家财经法规和财务管理制度规定，项目不存在截留、挤占、挪用、虚列支出等情况。</w:t>
      </w:r>
      <w:r w:rsidRPr="00514288">
        <w:rPr>
          <w:rFonts w:ascii="仿宋_GB2312" w:eastAsia="仿宋_GB2312" w:hint="eastAsia"/>
          <w:sz w:val="32"/>
          <w:szCs w:val="32"/>
        </w:rPr>
        <w:t>预算执行</w:t>
      </w:r>
      <w:r w:rsidR="00676092" w:rsidRPr="00514288">
        <w:rPr>
          <w:rFonts w:ascii="仿宋_GB2312" w:eastAsia="仿宋_GB2312" w:hint="eastAsia"/>
          <w:sz w:val="32"/>
          <w:szCs w:val="32"/>
        </w:rPr>
        <w:t>较好</w:t>
      </w:r>
      <w:r w:rsidRPr="00514288">
        <w:rPr>
          <w:rFonts w:ascii="仿宋_GB2312" w:eastAsia="仿宋_GB2312" w:hint="eastAsia"/>
          <w:sz w:val="32"/>
          <w:szCs w:val="32"/>
        </w:rPr>
        <w:t>，群众满意度较高，基本实现了预期</w:t>
      </w:r>
      <w:r w:rsidR="00676092" w:rsidRPr="00514288">
        <w:rPr>
          <w:rFonts w:ascii="仿宋_GB2312" w:eastAsia="仿宋_GB2312" w:hint="eastAsia"/>
          <w:sz w:val="32"/>
          <w:szCs w:val="32"/>
        </w:rPr>
        <w:t>。但也存在个别项目前期执行迟缓、预算执行率低等问题</w:t>
      </w:r>
      <w:r w:rsidRPr="00514288">
        <w:rPr>
          <w:rFonts w:ascii="仿宋_GB2312" w:eastAsia="仿宋_GB2312" w:hint="eastAsia"/>
          <w:sz w:val="32"/>
          <w:szCs w:val="32"/>
        </w:rPr>
        <w:t>。</w:t>
      </w:r>
    </w:p>
    <w:p w:rsidR="00246F02" w:rsidRPr="00514288" w:rsidRDefault="00246F02" w:rsidP="00BE65F5">
      <w:pPr>
        <w:adjustRightInd w:val="0"/>
        <w:snapToGrid w:val="0"/>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对</w:t>
      </w:r>
      <w:r w:rsidRPr="00514288">
        <w:rPr>
          <w:rFonts w:ascii="仿宋_GB2312" w:eastAsia="仿宋_GB2312"/>
          <w:sz w:val="32"/>
          <w:szCs w:val="32"/>
        </w:rPr>
        <w:t>部门整体支出</w:t>
      </w:r>
      <w:r w:rsidRPr="00514288">
        <w:rPr>
          <w:rFonts w:ascii="仿宋_GB2312" w:eastAsia="仿宋_GB2312" w:hint="eastAsia"/>
          <w:sz w:val="32"/>
          <w:szCs w:val="32"/>
        </w:rPr>
        <w:t>首次</w:t>
      </w:r>
      <w:r w:rsidRPr="00514288">
        <w:rPr>
          <w:rFonts w:ascii="仿宋_GB2312" w:eastAsia="仿宋_GB2312"/>
          <w:sz w:val="32"/>
          <w:szCs w:val="32"/>
        </w:rPr>
        <w:t>开展了部门评价</w:t>
      </w:r>
      <w:r w:rsidRPr="00514288">
        <w:rPr>
          <w:rFonts w:ascii="仿宋_GB2312" w:eastAsia="仿宋_GB2312" w:hint="eastAsia"/>
          <w:sz w:val="32"/>
          <w:szCs w:val="32"/>
        </w:rPr>
        <w:t>，</w:t>
      </w:r>
      <w:r w:rsidRPr="00514288">
        <w:rPr>
          <w:rFonts w:ascii="仿宋_GB2312" w:eastAsia="仿宋_GB2312"/>
          <w:sz w:val="32"/>
          <w:szCs w:val="32"/>
        </w:rPr>
        <w:t>从</w:t>
      </w:r>
      <w:r w:rsidRPr="00514288">
        <w:rPr>
          <w:rFonts w:ascii="仿宋_GB2312" w:eastAsia="仿宋_GB2312" w:hint="eastAsia"/>
          <w:sz w:val="32"/>
          <w:szCs w:val="32"/>
        </w:rPr>
        <w:t>评价</w:t>
      </w:r>
      <w:r w:rsidRPr="00514288">
        <w:rPr>
          <w:rFonts w:ascii="仿宋_GB2312" w:eastAsia="仿宋_GB2312"/>
          <w:sz w:val="32"/>
          <w:szCs w:val="32"/>
        </w:rPr>
        <w:t>情况来看</w:t>
      </w:r>
      <w:r w:rsidRPr="00514288">
        <w:rPr>
          <w:rFonts w:ascii="仿宋_GB2312" w:eastAsia="仿宋_GB2312" w:hint="eastAsia"/>
          <w:sz w:val="32"/>
          <w:szCs w:val="32"/>
        </w:rPr>
        <w:t>，</w:t>
      </w:r>
      <w:r w:rsidR="00BE65F5" w:rsidRPr="00514288">
        <w:rPr>
          <w:rFonts w:ascii="仿宋_GB2312" w:eastAsia="仿宋_GB2312" w:hint="eastAsia"/>
          <w:sz w:val="32"/>
          <w:szCs w:val="32"/>
        </w:rPr>
        <w:t>整体绩效评价得分为96.24分，等级为“优”。</w:t>
      </w:r>
    </w:p>
    <w:p w:rsidR="00246F02" w:rsidRPr="00514288" w:rsidRDefault="00246F02" w:rsidP="00246F02">
      <w:pPr>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2.单位自评结果。</w:t>
      </w:r>
      <w:r w:rsidR="00BE65F5" w:rsidRPr="00514288">
        <w:rPr>
          <w:rFonts w:ascii="仿宋_GB2312" w:eastAsia="仿宋_GB2312" w:hint="eastAsia"/>
          <w:sz w:val="32"/>
          <w:szCs w:val="32"/>
        </w:rPr>
        <w:t>青岛市自然资源和规划局</w:t>
      </w:r>
      <w:r w:rsidRPr="00514288">
        <w:rPr>
          <w:rFonts w:ascii="仿宋_GB2312" w:eastAsia="仿宋_GB2312" w:hint="eastAsia"/>
          <w:sz w:val="32"/>
          <w:szCs w:val="32"/>
        </w:rPr>
        <w:t>2020年度市级预算项目支出单位自评共计</w:t>
      </w:r>
      <w:r w:rsidR="00BC21E6" w:rsidRPr="00514288">
        <w:rPr>
          <w:rFonts w:ascii="仿宋_GB2312" w:eastAsia="仿宋_GB2312"/>
          <w:sz w:val="32"/>
          <w:szCs w:val="32"/>
        </w:rPr>
        <w:t>2</w:t>
      </w:r>
      <w:r w:rsidRPr="00514288">
        <w:rPr>
          <w:rFonts w:ascii="仿宋_GB2312" w:eastAsia="仿宋_GB2312" w:hint="eastAsia"/>
          <w:sz w:val="32"/>
          <w:szCs w:val="32"/>
        </w:rPr>
        <w:t>个一级专项资金和</w:t>
      </w:r>
      <w:r w:rsidR="00BC21E6" w:rsidRPr="00514288">
        <w:rPr>
          <w:rFonts w:ascii="仿宋_GB2312" w:eastAsia="仿宋_GB2312" w:hint="eastAsia"/>
          <w:sz w:val="32"/>
          <w:szCs w:val="32"/>
        </w:rPr>
        <w:t>7个</w:t>
      </w:r>
      <w:r w:rsidRPr="00514288">
        <w:rPr>
          <w:rFonts w:ascii="仿宋_GB2312" w:eastAsia="仿宋_GB2312" w:hint="eastAsia"/>
          <w:sz w:val="32"/>
          <w:szCs w:val="32"/>
        </w:rPr>
        <w:t>专项业务费，其中：9</w:t>
      </w:r>
      <w:r w:rsidRPr="00514288">
        <w:rPr>
          <w:rFonts w:ascii="仿宋_GB2312" w:eastAsia="仿宋_GB2312"/>
          <w:sz w:val="32"/>
          <w:szCs w:val="32"/>
        </w:rPr>
        <w:t>0</w:t>
      </w:r>
      <w:r w:rsidRPr="00514288">
        <w:rPr>
          <w:rFonts w:ascii="仿宋_GB2312" w:eastAsia="仿宋_GB2312" w:hint="eastAsia"/>
          <w:sz w:val="32"/>
          <w:szCs w:val="32"/>
        </w:rPr>
        <w:t>分</w:t>
      </w:r>
      <w:r w:rsidRPr="00514288">
        <w:rPr>
          <w:rFonts w:ascii="仿宋_GB2312" w:eastAsia="仿宋_GB2312"/>
          <w:sz w:val="32"/>
          <w:szCs w:val="32"/>
        </w:rPr>
        <w:t>以上的项目</w:t>
      </w:r>
      <w:r w:rsidR="00BC21E6" w:rsidRPr="00514288">
        <w:rPr>
          <w:rFonts w:ascii="仿宋_GB2312" w:eastAsia="仿宋_GB2312"/>
          <w:sz w:val="32"/>
          <w:szCs w:val="32"/>
        </w:rPr>
        <w:t>9</w:t>
      </w:r>
      <w:r w:rsidRPr="00514288">
        <w:rPr>
          <w:rFonts w:ascii="仿宋_GB2312" w:eastAsia="仿宋_GB2312" w:hint="eastAsia"/>
          <w:sz w:val="32"/>
          <w:szCs w:val="32"/>
        </w:rPr>
        <w:t>个，80</w:t>
      </w:r>
      <w:r w:rsidRPr="00514288">
        <w:rPr>
          <w:rFonts w:ascii="仿宋_GB2312" w:eastAsia="仿宋_GB2312"/>
          <w:sz w:val="32"/>
          <w:szCs w:val="32"/>
        </w:rPr>
        <w:t>-90</w:t>
      </w:r>
      <w:r w:rsidRPr="00514288">
        <w:rPr>
          <w:rFonts w:ascii="仿宋_GB2312" w:eastAsia="仿宋_GB2312" w:hint="eastAsia"/>
          <w:sz w:val="32"/>
          <w:szCs w:val="32"/>
        </w:rPr>
        <w:t>分</w:t>
      </w:r>
      <w:r w:rsidRPr="00514288">
        <w:rPr>
          <w:rFonts w:ascii="仿宋_GB2312" w:eastAsia="仿宋_GB2312"/>
          <w:sz w:val="32"/>
          <w:szCs w:val="32"/>
        </w:rPr>
        <w:t>的项目</w:t>
      </w:r>
      <w:r w:rsidR="00BE65F5" w:rsidRPr="00514288">
        <w:rPr>
          <w:rFonts w:ascii="仿宋_GB2312" w:eastAsia="仿宋_GB2312" w:hint="eastAsia"/>
          <w:sz w:val="32"/>
          <w:szCs w:val="32"/>
        </w:rPr>
        <w:t>0</w:t>
      </w:r>
      <w:r w:rsidRPr="00514288">
        <w:rPr>
          <w:rFonts w:ascii="仿宋_GB2312" w:eastAsia="仿宋_GB2312" w:hint="eastAsia"/>
          <w:sz w:val="32"/>
          <w:szCs w:val="32"/>
        </w:rPr>
        <w:t>个，70-80分</w:t>
      </w:r>
      <w:r w:rsidRPr="00514288">
        <w:rPr>
          <w:rFonts w:ascii="仿宋_GB2312" w:eastAsia="仿宋_GB2312"/>
          <w:sz w:val="32"/>
          <w:szCs w:val="32"/>
        </w:rPr>
        <w:t>的项目</w:t>
      </w:r>
      <w:r w:rsidR="00BE65F5" w:rsidRPr="00514288">
        <w:rPr>
          <w:rFonts w:ascii="仿宋_GB2312" w:eastAsia="仿宋_GB2312" w:hint="eastAsia"/>
          <w:sz w:val="32"/>
          <w:szCs w:val="32"/>
        </w:rPr>
        <w:t>0</w:t>
      </w:r>
      <w:r w:rsidRPr="00514288">
        <w:rPr>
          <w:rFonts w:ascii="仿宋_GB2312" w:eastAsia="仿宋_GB2312" w:hint="eastAsia"/>
          <w:sz w:val="32"/>
          <w:szCs w:val="32"/>
        </w:rPr>
        <w:t>个，70分以下</w:t>
      </w:r>
      <w:r w:rsidRPr="00514288">
        <w:rPr>
          <w:rFonts w:ascii="仿宋_GB2312" w:eastAsia="仿宋_GB2312"/>
          <w:sz w:val="32"/>
          <w:szCs w:val="32"/>
        </w:rPr>
        <w:t>的项目</w:t>
      </w:r>
      <w:r w:rsidR="00BE65F5" w:rsidRPr="00514288">
        <w:rPr>
          <w:rFonts w:ascii="仿宋_GB2312" w:eastAsia="仿宋_GB2312" w:hint="eastAsia"/>
          <w:sz w:val="32"/>
          <w:szCs w:val="32"/>
        </w:rPr>
        <w:t>0</w:t>
      </w:r>
      <w:r w:rsidRPr="00514288">
        <w:rPr>
          <w:rFonts w:ascii="仿宋_GB2312" w:eastAsia="仿宋_GB2312" w:hint="eastAsia"/>
          <w:sz w:val="32"/>
          <w:szCs w:val="32"/>
        </w:rPr>
        <w:t>个。从自评情况看，项目支出绩效管理的重视程度进一步提升，大部分项目有序开展，执行和完成情况较好，资金使用比较规范</w:t>
      </w:r>
      <w:r w:rsidR="00BE65F5" w:rsidRPr="00514288">
        <w:rPr>
          <w:rFonts w:ascii="仿宋_GB2312" w:eastAsia="仿宋_GB2312" w:hint="eastAsia"/>
          <w:sz w:val="32"/>
          <w:szCs w:val="32"/>
        </w:rPr>
        <w:t>，</w:t>
      </w:r>
      <w:r w:rsidRPr="00514288">
        <w:rPr>
          <w:rFonts w:ascii="仿宋_GB2312" w:eastAsia="仿宋_GB2312" w:hint="eastAsia"/>
          <w:sz w:val="32"/>
          <w:szCs w:val="32"/>
        </w:rPr>
        <w:t>但也存在</w:t>
      </w:r>
      <w:r w:rsidR="00BE65F5" w:rsidRPr="00514288">
        <w:rPr>
          <w:rFonts w:ascii="仿宋_GB2312" w:eastAsia="仿宋_GB2312" w:hint="eastAsia"/>
          <w:sz w:val="32"/>
          <w:szCs w:val="32"/>
        </w:rPr>
        <w:t>个别</w:t>
      </w:r>
      <w:r w:rsidRPr="00514288">
        <w:rPr>
          <w:rFonts w:ascii="仿宋_GB2312" w:eastAsia="仿宋_GB2312" w:hint="eastAsia"/>
          <w:sz w:val="32"/>
          <w:szCs w:val="32"/>
        </w:rPr>
        <w:t>项目产出指标低于预期、项目实施进展慢等问题</w:t>
      </w:r>
      <w:r w:rsidR="00676092" w:rsidRPr="00514288">
        <w:rPr>
          <w:rFonts w:ascii="仿宋_GB2312" w:eastAsia="仿宋_GB2312" w:hint="eastAsia"/>
          <w:sz w:val="32"/>
          <w:szCs w:val="32"/>
        </w:rPr>
        <w:t>。</w:t>
      </w:r>
    </w:p>
    <w:p w:rsidR="00246F02" w:rsidRPr="00514288" w:rsidRDefault="00246F02" w:rsidP="00246F02">
      <w:pPr>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2020年度市级预算项目支出单位自评表详见“第五部分 附件”。</w:t>
      </w:r>
    </w:p>
    <w:p w:rsidR="00246F02" w:rsidRPr="00514288" w:rsidRDefault="00246F02" w:rsidP="00246F02">
      <w:pPr>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3.财政评价项目绩效评价结果。市财政</w:t>
      </w:r>
      <w:r w:rsidRPr="00514288">
        <w:rPr>
          <w:rFonts w:ascii="仿宋_GB2312" w:eastAsia="仿宋_GB2312"/>
          <w:sz w:val="32"/>
          <w:szCs w:val="32"/>
        </w:rPr>
        <w:t>局</w:t>
      </w:r>
      <w:r w:rsidRPr="00514288">
        <w:rPr>
          <w:rFonts w:ascii="仿宋_GB2312" w:eastAsia="仿宋_GB2312" w:hint="eastAsia"/>
          <w:sz w:val="32"/>
          <w:szCs w:val="32"/>
        </w:rPr>
        <w:t>对我部门</w:t>
      </w:r>
      <w:r w:rsidR="00BE65F5" w:rsidRPr="00514288">
        <w:rPr>
          <w:rFonts w:ascii="仿宋_GB2312" w:eastAsia="仿宋_GB2312" w:hint="eastAsia"/>
          <w:sz w:val="32"/>
          <w:szCs w:val="32"/>
        </w:rPr>
        <w:t>1</w:t>
      </w:r>
      <w:r w:rsidRPr="00514288">
        <w:rPr>
          <w:rFonts w:ascii="仿宋_GB2312" w:eastAsia="仿宋_GB2312" w:hint="eastAsia"/>
          <w:sz w:val="32"/>
          <w:szCs w:val="32"/>
        </w:rPr>
        <w:t>个项目</w:t>
      </w:r>
      <w:r w:rsidRPr="00514288">
        <w:rPr>
          <w:rFonts w:ascii="仿宋_GB2312" w:eastAsia="仿宋_GB2312" w:hint="eastAsia"/>
          <w:sz w:val="32"/>
          <w:szCs w:val="32"/>
        </w:rPr>
        <w:lastRenderedPageBreak/>
        <w:t>开展绩效评价，并随2020年度财政决算向市人大常委会报告。该项目绩效评价综合得分为</w:t>
      </w:r>
      <w:r w:rsidR="00BE65F5" w:rsidRPr="00514288">
        <w:rPr>
          <w:rFonts w:ascii="仿宋_GB2312" w:eastAsia="仿宋_GB2312" w:hint="eastAsia"/>
          <w:sz w:val="32"/>
          <w:szCs w:val="32"/>
        </w:rPr>
        <w:t>95.99</w:t>
      </w:r>
      <w:r w:rsidRPr="00514288">
        <w:rPr>
          <w:rFonts w:ascii="仿宋_GB2312" w:eastAsia="仿宋_GB2312" w:hint="eastAsia"/>
          <w:sz w:val="32"/>
          <w:szCs w:val="32"/>
        </w:rPr>
        <w:t>分，评价结果为“</w:t>
      </w:r>
      <w:r w:rsidR="00BE65F5" w:rsidRPr="00514288">
        <w:rPr>
          <w:rFonts w:ascii="仿宋_GB2312" w:eastAsia="仿宋_GB2312" w:hint="eastAsia"/>
          <w:sz w:val="32"/>
          <w:szCs w:val="32"/>
        </w:rPr>
        <w:t>优</w:t>
      </w:r>
      <w:r w:rsidRPr="00514288">
        <w:rPr>
          <w:rFonts w:ascii="仿宋_GB2312" w:eastAsia="仿宋_GB2312" w:hint="eastAsia"/>
          <w:sz w:val="32"/>
          <w:szCs w:val="32"/>
        </w:rPr>
        <w:t>”。</w:t>
      </w:r>
    </w:p>
    <w:p w:rsidR="00246F02" w:rsidRPr="00514288" w:rsidRDefault="00246F02" w:rsidP="00246F02">
      <w:pPr>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财政评价报告详见“第五部分 附件”。</w:t>
      </w:r>
    </w:p>
    <w:p w:rsidR="00246F02" w:rsidRPr="00514288" w:rsidRDefault="00246F02" w:rsidP="00246F02">
      <w:pPr>
        <w:widowControl/>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4.部门评价项目绩效评价结果。项目支</w:t>
      </w:r>
      <w:r w:rsidRPr="00514288">
        <w:rPr>
          <w:rFonts w:ascii="仿宋_GB2312" w:eastAsia="仿宋_GB2312"/>
          <w:sz w:val="32"/>
          <w:szCs w:val="32"/>
        </w:rPr>
        <w:t>出评价中，</w:t>
      </w:r>
      <w:r w:rsidRPr="00514288">
        <w:rPr>
          <w:rFonts w:ascii="仿宋_GB2312" w:eastAsia="仿宋_GB2312" w:hint="eastAsia"/>
          <w:sz w:val="32"/>
          <w:szCs w:val="32"/>
        </w:rPr>
        <w:t>评价</w:t>
      </w:r>
      <w:r w:rsidRPr="00514288">
        <w:rPr>
          <w:rFonts w:ascii="仿宋_GB2312" w:eastAsia="仿宋_GB2312"/>
          <w:sz w:val="32"/>
          <w:szCs w:val="32"/>
        </w:rPr>
        <w:t>等级为</w:t>
      </w:r>
      <w:r w:rsidRPr="00514288">
        <w:rPr>
          <w:rFonts w:ascii="仿宋_GB2312" w:eastAsia="仿宋_GB2312" w:hint="eastAsia"/>
          <w:sz w:val="32"/>
          <w:szCs w:val="32"/>
        </w:rPr>
        <w:t>“优”的</w:t>
      </w:r>
      <w:r w:rsidRPr="00514288">
        <w:rPr>
          <w:rFonts w:ascii="仿宋_GB2312" w:eastAsia="仿宋_GB2312"/>
          <w:sz w:val="32"/>
          <w:szCs w:val="32"/>
        </w:rPr>
        <w:t>项目</w:t>
      </w:r>
      <w:r w:rsidR="00BC21E6" w:rsidRPr="00514288">
        <w:rPr>
          <w:rFonts w:ascii="仿宋_GB2312" w:eastAsia="仿宋_GB2312"/>
          <w:sz w:val="32"/>
          <w:szCs w:val="32"/>
        </w:rPr>
        <w:t>9</w:t>
      </w:r>
      <w:r w:rsidRPr="00514288">
        <w:rPr>
          <w:rFonts w:ascii="仿宋_GB2312" w:eastAsia="仿宋_GB2312" w:hint="eastAsia"/>
          <w:sz w:val="32"/>
          <w:szCs w:val="32"/>
        </w:rPr>
        <w:t>个</w:t>
      </w:r>
      <w:r w:rsidRPr="00514288">
        <w:rPr>
          <w:rFonts w:ascii="仿宋_GB2312" w:eastAsia="仿宋_GB2312"/>
          <w:sz w:val="32"/>
          <w:szCs w:val="32"/>
        </w:rPr>
        <w:t>，</w:t>
      </w:r>
      <w:r w:rsidRPr="00514288">
        <w:rPr>
          <w:rFonts w:ascii="仿宋_GB2312" w:eastAsia="仿宋_GB2312" w:hint="eastAsia"/>
          <w:sz w:val="32"/>
          <w:szCs w:val="32"/>
        </w:rPr>
        <w:t>评价</w:t>
      </w:r>
      <w:r w:rsidRPr="00514288">
        <w:rPr>
          <w:rFonts w:ascii="仿宋_GB2312" w:eastAsia="仿宋_GB2312"/>
          <w:sz w:val="32"/>
          <w:szCs w:val="32"/>
        </w:rPr>
        <w:t>等级为</w:t>
      </w:r>
      <w:r w:rsidRPr="00514288">
        <w:rPr>
          <w:rFonts w:ascii="仿宋_GB2312" w:eastAsia="仿宋_GB2312" w:hint="eastAsia"/>
          <w:sz w:val="32"/>
          <w:szCs w:val="32"/>
        </w:rPr>
        <w:t>“良”的项目</w:t>
      </w:r>
      <w:r w:rsidR="00BE65F5" w:rsidRPr="00514288">
        <w:rPr>
          <w:rFonts w:ascii="仿宋_GB2312" w:eastAsia="仿宋_GB2312" w:hint="eastAsia"/>
          <w:sz w:val="32"/>
          <w:szCs w:val="32"/>
        </w:rPr>
        <w:t>0</w:t>
      </w:r>
      <w:r w:rsidRPr="00514288">
        <w:rPr>
          <w:rFonts w:ascii="仿宋_GB2312" w:eastAsia="仿宋_GB2312" w:hint="eastAsia"/>
          <w:sz w:val="32"/>
          <w:szCs w:val="32"/>
        </w:rPr>
        <w:t>个，评价</w:t>
      </w:r>
      <w:r w:rsidRPr="00514288">
        <w:rPr>
          <w:rFonts w:ascii="仿宋_GB2312" w:eastAsia="仿宋_GB2312"/>
          <w:sz w:val="32"/>
          <w:szCs w:val="32"/>
        </w:rPr>
        <w:t>等级为</w:t>
      </w:r>
      <w:r w:rsidRPr="00514288">
        <w:rPr>
          <w:rFonts w:ascii="仿宋_GB2312" w:eastAsia="仿宋_GB2312" w:hint="eastAsia"/>
          <w:sz w:val="32"/>
          <w:szCs w:val="32"/>
        </w:rPr>
        <w:t>“中”的项目</w:t>
      </w:r>
      <w:r w:rsidR="00BE65F5" w:rsidRPr="00514288">
        <w:rPr>
          <w:rFonts w:ascii="仿宋_GB2312" w:eastAsia="仿宋_GB2312" w:hint="eastAsia"/>
          <w:sz w:val="32"/>
          <w:szCs w:val="32"/>
        </w:rPr>
        <w:t>0</w:t>
      </w:r>
      <w:r w:rsidRPr="00514288">
        <w:rPr>
          <w:rFonts w:ascii="仿宋_GB2312" w:eastAsia="仿宋_GB2312" w:hint="eastAsia"/>
          <w:sz w:val="32"/>
          <w:szCs w:val="32"/>
        </w:rPr>
        <w:t>个，评价</w:t>
      </w:r>
      <w:r w:rsidRPr="00514288">
        <w:rPr>
          <w:rFonts w:ascii="仿宋_GB2312" w:eastAsia="仿宋_GB2312"/>
          <w:sz w:val="32"/>
          <w:szCs w:val="32"/>
        </w:rPr>
        <w:t>等级为</w:t>
      </w:r>
      <w:r w:rsidRPr="00514288">
        <w:rPr>
          <w:rFonts w:ascii="仿宋_GB2312" w:eastAsia="仿宋_GB2312" w:hint="eastAsia"/>
          <w:sz w:val="32"/>
          <w:szCs w:val="32"/>
        </w:rPr>
        <w:t>“差”的项目</w:t>
      </w:r>
      <w:r w:rsidR="00BE65F5" w:rsidRPr="00514288">
        <w:rPr>
          <w:rFonts w:ascii="仿宋_GB2312" w:eastAsia="仿宋_GB2312" w:hint="eastAsia"/>
          <w:sz w:val="32"/>
          <w:szCs w:val="32"/>
        </w:rPr>
        <w:t>0</w:t>
      </w:r>
      <w:r w:rsidRPr="00514288">
        <w:rPr>
          <w:rFonts w:ascii="仿宋_GB2312" w:eastAsia="仿宋_GB2312" w:hint="eastAsia"/>
          <w:sz w:val="32"/>
          <w:szCs w:val="32"/>
        </w:rPr>
        <w:t>个。部门</w:t>
      </w:r>
      <w:r w:rsidRPr="00514288">
        <w:rPr>
          <w:rFonts w:ascii="仿宋_GB2312" w:eastAsia="仿宋_GB2312"/>
          <w:sz w:val="32"/>
          <w:szCs w:val="32"/>
        </w:rPr>
        <w:t>整体支出评价得分</w:t>
      </w:r>
      <w:r w:rsidRPr="00514288">
        <w:rPr>
          <w:rFonts w:ascii="仿宋_GB2312" w:eastAsia="仿宋_GB2312" w:hint="eastAsia"/>
          <w:sz w:val="32"/>
          <w:szCs w:val="32"/>
        </w:rPr>
        <w:t>为</w:t>
      </w:r>
      <w:r w:rsidR="00BE65F5" w:rsidRPr="00514288">
        <w:rPr>
          <w:rFonts w:ascii="仿宋_GB2312" w:eastAsia="仿宋_GB2312" w:hint="eastAsia"/>
          <w:sz w:val="32"/>
          <w:szCs w:val="32"/>
        </w:rPr>
        <w:t>96.24</w:t>
      </w:r>
      <w:r w:rsidRPr="00514288">
        <w:rPr>
          <w:rFonts w:ascii="仿宋_GB2312" w:eastAsia="仿宋_GB2312" w:hint="eastAsia"/>
          <w:sz w:val="32"/>
          <w:szCs w:val="32"/>
        </w:rPr>
        <w:t>分，评价结果为“</w:t>
      </w:r>
      <w:r w:rsidR="00BE65F5" w:rsidRPr="00514288">
        <w:rPr>
          <w:rFonts w:ascii="仿宋_GB2312" w:eastAsia="仿宋_GB2312" w:hint="eastAsia"/>
          <w:sz w:val="32"/>
          <w:szCs w:val="32"/>
        </w:rPr>
        <w:t>优</w:t>
      </w:r>
      <w:r w:rsidRPr="00514288">
        <w:rPr>
          <w:rFonts w:ascii="仿宋_GB2312" w:eastAsia="仿宋_GB2312" w:hint="eastAsia"/>
          <w:sz w:val="32"/>
          <w:szCs w:val="32"/>
        </w:rPr>
        <w:t>”。</w:t>
      </w:r>
    </w:p>
    <w:p w:rsidR="00246F02" w:rsidRPr="00514288" w:rsidRDefault="00246F02" w:rsidP="00246F02">
      <w:pPr>
        <w:widowControl/>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部门评价报告详见“第五部分 附件”。</w:t>
      </w:r>
    </w:p>
    <w:p w:rsidR="00246F02" w:rsidRPr="00514288" w:rsidRDefault="00246F02" w:rsidP="00CD6156">
      <w:pPr>
        <w:spacing w:line="560" w:lineRule="exact"/>
        <w:ind w:firstLineChars="200" w:firstLine="640"/>
        <w:rPr>
          <w:rFonts w:ascii="仿宋_GB2312" w:eastAsia="仿宋_GB2312" w:hAnsi="仿宋"/>
          <w:sz w:val="32"/>
          <w:szCs w:val="32"/>
        </w:rPr>
      </w:pPr>
    </w:p>
    <w:p w:rsidR="00D86429" w:rsidRPr="00514288" w:rsidRDefault="00D86429">
      <w:pPr>
        <w:rPr>
          <w:rFonts w:ascii="仿宋_GB2312" w:eastAsia="仿宋_GB2312" w:hAnsi="宋体" w:cs="Courier New"/>
          <w:sz w:val="32"/>
          <w:szCs w:val="32"/>
        </w:rPr>
      </w:pPr>
    </w:p>
    <w:p w:rsidR="004F6C70" w:rsidRPr="00514288" w:rsidRDefault="004F6C70">
      <w:pPr>
        <w:rPr>
          <w:rFonts w:ascii="仿宋_GB2312" w:eastAsia="仿宋_GB2312" w:hAnsi="宋体" w:cs="Courier New"/>
          <w:sz w:val="32"/>
          <w:szCs w:val="32"/>
        </w:rPr>
      </w:pPr>
    </w:p>
    <w:p w:rsidR="004F6C70" w:rsidRDefault="004F6C70">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Default="00765D47">
      <w:pPr>
        <w:rPr>
          <w:rFonts w:ascii="仿宋_GB2312" w:eastAsia="仿宋_GB2312" w:hAnsi="宋体" w:cs="Courier New"/>
          <w:sz w:val="32"/>
          <w:szCs w:val="32"/>
        </w:rPr>
      </w:pPr>
    </w:p>
    <w:p w:rsidR="00765D47" w:rsidRPr="00514288" w:rsidRDefault="00765D47">
      <w:pPr>
        <w:rPr>
          <w:rFonts w:ascii="仿宋_GB2312" w:eastAsia="仿宋_GB2312" w:hAnsi="宋体" w:cs="Courier New"/>
          <w:sz w:val="32"/>
          <w:szCs w:val="32"/>
        </w:rPr>
      </w:pPr>
    </w:p>
    <w:p w:rsidR="00D80C7C" w:rsidRPr="00514288" w:rsidRDefault="00D80C7C">
      <w:pPr>
        <w:rPr>
          <w:rFonts w:ascii="黑体" w:eastAsia="黑体"/>
          <w:sz w:val="52"/>
          <w:szCs w:val="52"/>
        </w:rPr>
      </w:pPr>
    </w:p>
    <w:p w:rsidR="00780FDF" w:rsidRPr="00514288" w:rsidRDefault="00780FDF">
      <w:pPr>
        <w:rPr>
          <w:rFonts w:ascii="黑体" w:eastAsia="黑体"/>
          <w:sz w:val="52"/>
          <w:szCs w:val="52"/>
        </w:rPr>
      </w:pPr>
      <w:r w:rsidRPr="00514288">
        <w:rPr>
          <w:rFonts w:ascii="黑体" w:eastAsia="黑体" w:hint="eastAsia"/>
          <w:sz w:val="52"/>
          <w:szCs w:val="52"/>
        </w:rPr>
        <w:t>第四部分</w:t>
      </w:r>
    </w:p>
    <w:p w:rsidR="00780FDF" w:rsidRPr="00514288" w:rsidRDefault="00780FDF">
      <w:pPr>
        <w:rPr>
          <w:rFonts w:ascii="黑体" w:eastAsia="黑体"/>
          <w:sz w:val="52"/>
          <w:szCs w:val="52"/>
        </w:rPr>
      </w:pPr>
    </w:p>
    <w:p w:rsidR="00780FDF" w:rsidRPr="00514288" w:rsidRDefault="00780FDF">
      <w:pPr>
        <w:rPr>
          <w:rFonts w:ascii="黑体" w:eastAsia="黑体"/>
          <w:sz w:val="52"/>
          <w:szCs w:val="52"/>
        </w:rPr>
      </w:pPr>
    </w:p>
    <w:p w:rsidR="00780FDF" w:rsidRPr="00514288" w:rsidRDefault="00780FDF">
      <w:pPr>
        <w:rPr>
          <w:rFonts w:ascii="黑体" w:eastAsia="黑体"/>
          <w:sz w:val="52"/>
          <w:szCs w:val="52"/>
        </w:rPr>
      </w:pPr>
    </w:p>
    <w:p w:rsidR="00780FDF" w:rsidRPr="00514288" w:rsidRDefault="00780FDF">
      <w:pPr>
        <w:jc w:val="center"/>
        <w:rPr>
          <w:rFonts w:ascii="黑体" w:eastAsia="黑体"/>
          <w:sz w:val="52"/>
          <w:szCs w:val="52"/>
        </w:rPr>
      </w:pPr>
      <w:r w:rsidRPr="00514288">
        <w:rPr>
          <w:rFonts w:ascii="黑体" w:eastAsia="黑体" w:hint="eastAsia"/>
          <w:sz w:val="52"/>
          <w:szCs w:val="52"/>
        </w:rPr>
        <w:t>名词解释</w:t>
      </w:r>
    </w:p>
    <w:p w:rsidR="00765D47" w:rsidRDefault="0037525A" w:rsidP="0037525A">
      <w:pPr>
        <w:spacing w:line="580" w:lineRule="exact"/>
        <w:rPr>
          <w:rFonts w:ascii="仿宋" w:eastAsia="仿宋" w:hAnsi="仿宋"/>
          <w:sz w:val="32"/>
          <w:szCs w:val="32"/>
        </w:rPr>
      </w:pPr>
      <w:r w:rsidRPr="00514288">
        <w:rPr>
          <w:rFonts w:ascii="仿宋" w:eastAsia="仿宋" w:hAnsi="仿宋" w:hint="eastAsia"/>
          <w:sz w:val="32"/>
          <w:szCs w:val="32"/>
        </w:rPr>
        <w:t xml:space="preserve">    </w:t>
      </w:r>
    </w:p>
    <w:p w:rsidR="00765D47" w:rsidRDefault="00765D47" w:rsidP="0037525A">
      <w:pPr>
        <w:spacing w:line="580" w:lineRule="exact"/>
        <w:rPr>
          <w:rFonts w:ascii="仿宋" w:eastAsia="仿宋" w:hAnsi="仿宋"/>
          <w:sz w:val="32"/>
          <w:szCs w:val="32"/>
        </w:rPr>
      </w:pPr>
    </w:p>
    <w:p w:rsidR="00765D47" w:rsidRDefault="00765D47" w:rsidP="0037525A">
      <w:pPr>
        <w:spacing w:line="580" w:lineRule="exact"/>
        <w:rPr>
          <w:rFonts w:ascii="仿宋" w:eastAsia="仿宋" w:hAnsi="仿宋"/>
          <w:sz w:val="32"/>
          <w:szCs w:val="32"/>
        </w:rPr>
      </w:pPr>
    </w:p>
    <w:p w:rsidR="00765D47" w:rsidRDefault="00765D47" w:rsidP="0037525A">
      <w:pPr>
        <w:spacing w:line="580" w:lineRule="exact"/>
        <w:rPr>
          <w:rFonts w:ascii="仿宋" w:eastAsia="仿宋" w:hAnsi="仿宋"/>
          <w:sz w:val="32"/>
          <w:szCs w:val="32"/>
        </w:rPr>
      </w:pPr>
    </w:p>
    <w:p w:rsidR="00765D47" w:rsidRDefault="00765D47" w:rsidP="0037525A">
      <w:pPr>
        <w:spacing w:line="580" w:lineRule="exact"/>
        <w:rPr>
          <w:rFonts w:ascii="仿宋" w:eastAsia="仿宋" w:hAnsi="仿宋"/>
          <w:sz w:val="32"/>
          <w:szCs w:val="32"/>
        </w:rPr>
      </w:pPr>
    </w:p>
    <w:p w:rsidR="00765D47" w:rsidRDefault="00765D47" w:rsidP="0037525A">
      <w:pPr>
        <w:spacing w:line="580" w:lineRule="exact"/>
        <w:rPr>
          <w:rFonts w:ascii="仿宋" w:eastAsia="仿宋" w:hAnsi="仿宋"/>
          <w:sz w:val="32"/>
          <w:szCs w:val="32"/>
        </w:rPr>
      </w:pPr>
    </w:p>
    <w:p w:rsidR="00765D47" w:rsidRDefault="00765D47" w:rsidP="0037525A">
      <w:pPr>
        <w:spacing w:line="580" w:lineRule="exact"/>
        <w:rPr>
          <w:rFonts w:ascii="仿宋" w:eastAsia="仿宋" w:hAnsi="仿宋"/>
          <w:sz w:val="32"/>
          <w:szCs w:val="32"/>
        </w:rPr>
      </w:pPr>
    </w:p>
    <w:p w:rsidR="00765D47" w:rsidRDefault="00765D47" w:rsidP="0037525A">
      <w:pPr>
        <w:spacing w:line="580" w:lineRule="exact"/>
        <w:rPr>
          <w:rFonts w:ascii="仿宋" w:eastAsia="仿宋" w:hAnsi="仿宋"/>
          <w:sz w:val="32"/>
          <w:szCs w:val="32"/>
        </w:rPr>
      </w:pPr>
    </w:p>
    <w:p w:rsidR="00765D47" w:rsidRDefault="00765D47" w:rsidP="0037525A">
      <w:pPr>
        <w:spacing w:line="580" w:lineRule="exact"/>
        <w:rPr>
          <w:rFonts w:ascii="仿宋" w:eastAsia="仿宋" w:hAnsi="仿宋"/>
          <w:sz w:val="32"/>
          <w:szCs w:val="32"/>
        </w:rPr>
      </w:pPr>
    </w:p>
    <w:p w:rsidR="00D86429" w:rsidRPr="00514288" w:rsidRDefault="00D86429" w:rsidP="00765D47">
      <w:pPr>
        <w:spacing w:line="580" w:lineRule="exact"/>
        <w:ind w:firstLineChars="200" w:firstLine="640"/>
        <w:rPr>
          <w:rFonts w:ascii="仿宋" w:eastAsia="仿宋" w:hAnsi="仿宋"/>
          <w:sz w:val="32"/>
          <w:szCs w:val="32"/>
        </w:rPr>
      </w:pPr>
      <w:r w:rsidRPr="001B2D94">
        <w:rPr>
          <w:rFonts w:ascii="黑体" w:eastAsia="黑体" w:hAnsi="黑体" w:hint="eastAsia"/>
          <w:sz w:val="32"/>
          <w:szCs w:val="32"/>
        </w:rPr>
        <w:lastRenderedPageBreak/>
        <w:t>一、财政拨款收入：</w:t>
      </w:r>
      <w:r w:rsidRPr="00514288">
        <w:rPr>
          <w:rFonts w:ascii="仿宋" w:eastAsia="仿宋" w:hAnsi="仿宋" w:hint="eastAsia"/>
          <w:sz w:val="32"/>
          <w:szCs w:val="32"/>
        </w:rPr>
        <w:t>指单位本年度从同级财政部门取得的财政拨款。按现行管理制度，部门决算中反映的财政拨款包括一般公共预算财政拨款和政府性基金财政拨款。</w:t>
      </w:r>
    </w:p>
    <w:p w:rsidR="00D86429" w:rsidRPr="00514288" w:rsidRDefault="00D86429" w:rsidP="00D86429">
      <w:pPr>
        <w:spacing w:line="580" w:lineRule="exact"/>
        <w:ind w:firstLineChars="200" w:firstLine="640"/>
        <w:rPr>
          <w:rFonts w:ascii="仿宋" w:eastAsia="仿宋" w:hAnsi="仿宋"/>
          <w:sz w:val="32"/>
          <w:szCs w:val="32"/>
        </w:rPr>
      </w:pPr>
      <w:r w:rsidRPr="001B2D94">
        <w:rPr>
          <w:rFonts w:ascii="黑体" w:eastAsia="黑体" w:hAnsi="黑体" w:hint="eastAsia"/>
          <w:sz w:val="32"/>
          <w:szCs w:val="32"/>
        </w:rPr>
        <w:t>二、上级补助收入：</w:t>
      </w:r>
      <w:r w:rsidRPr="00514288">
        <w:rPr>
          <w:rFonts w:ascii="仿宋" w:eastAsia="仿宋" w:hAnsi="仿宋" w:hint="eastAsia"/>
          <w:sz w:val="32"/>
          <w:szCs w:val="32"/>
        </w:rPr>
        <w:t>指事业单位从主管部门和上级单位取得的非财政补助收入。</w:t>
      </w:r>
    </w:p>
    <w:p w:rsidR="00D86429" w:rsidRPr="00514288" w:rsidRDefault="00D86429" w:rsidP="00D86429">
      <w:pPr>
        <w:spacing w:line="580" w:lineRule="exact"/>
        <w:ind w:firstLine="600"/>
        <w:rPr>
          <w:rFonts w:ascii="仿宋" w:eastAsia="仿宋" w:hAnsi="仿宋"/>
          <w:sz w:val="32"/>
          <w:szCs w:val="32"/>
        </w:rPr>
      </w:pPr>
      <w:r w:rsidRPr="001B2D94">
        <w:rPr>
          <w:rFonts w:ascii="黑体" w:eastAsia="黑体" w:hAnsi="黑体" w:hint="eastAsia"/>
          <w:sz w:val="32"/>
          <w:szCs w:val="32"/>
        </w:rPr>
        <w:t>三、事业收入：</w:t>
      </w:r>
      <w:r w:rsidRPr="00514288">
        <w:rPr>
          <w:rFonts w:ascii="仿宋" w:eastAsia="仿宋" w:hAnsi="仿宋" w:hint="eastAsia"/>
          <w:sz w:val="32"/>
          <w:szCs w:val="32"/>
        </w:rPr>
        <w:t>指事业单位开展专业业务活动及其辅助活动取得的收入。包括事业单位收到的财政专户实际核拨的教育收费等。</w:t>
      </w:r>
    </w:p>
    <w:p w:rsidR="00D86429" w:rsidRPr="00514288" w:rsidRDefault="00D86429" w:rsidP="00D86429">
      <w:pPr>
        <w:spacing w:line="580" w:lineRule="exact"/>
        <w:ind w:firstLine="600"/>
        <w:rPr>
          <w:rFonts w:ascii="仿宋" w:eastAsia="仿宋" w:hAnsi="仿宋"/>
          <w:sz w:val="32"/>
          <w:szCs w:val="32"/>
        </w:rPr>
      </w:pPr>
      <w:r w:rsidRPr="001B2D94">
        <w:rPr>
          <w:rFonts w:ascii="黑体" w:eastAsia="黑体" w:hAnsi="黑体" w:hint="eastAsia"/>
          <w:sz w:val="32"/>
          <w:szCs w:val="32"/>
        </w:rPr>
        <w:t>四、经营收入：</w:t>
      </w:r>
      <w:r w:rsidRPr="00514288">
        <w:rPr>
          <w:rFonts w:ascii="仿宋" w:eastAsia="仿宋" w:hAnsi="仿宋" w:hint="eastAsia"/>
          <w:sz w:val="32"/>
          <w:szCs w:val="32"/>
        </w:rPr>
        <w:t>指事业单位在专业业务活动及其辅助活动之外开展非独立核算经营活动取得的收入。</w:t>
      </w:r>
    </w:p>
    <w:p w:rsidR="00D86429" w:rsidRPr="00514288" w:rsidRDefault="00D86429" w:rsidP="00D86429">
      <w:pPr>
        <w:spacing w:line="580" w:lineRule="exact"/>
        <w:ind w:firstLineChars="200" w:firstLine="640"/>
        <w:rPr>
          <w:rFonts w:ascii="仿宋" w:eastAsia="仿宋" w:hAnsi="仿宋"/>
          <w:sz w:val="32"/>
          <w:szCs w:val="32"/>
        </w:rPr>
      </w:pPr>
      <w:r w:rsidRPr="001B2D94">
        <w:rPr>
          <w:rFonts w:ascii="黑体" w:eastAsia="黑体" w:hAnsi="黑体" w:hint="eastAsia"/>
          <w:sz w:val="32"/>
          <w:szCs w:val="32"/>
        </w:rPr>
        <w:t>五、附属单位上缴收入：</w:t>
      </w:r>
      <w:r w:rsidRPr="00514288">
        <w:rPr>
          <w:rFonts w:ascii="仿宋" w:eastAsia="仿宋" w:hAnsi="仿宋" w:hint="eastAsia"/>
          <w:sz w:val="32"/>
          <w:szCs w:val="32"/>
        </w:rPr>
        <w:t>指事业单位附属独立核算单位按照有关规定上缴的收入。</w:t>
      </w:r>
    </w:p>
    <w:p w:rsidR="00D86429" w:rsidRPr="00514288" w:rsidRDefault="00D86429" w:rsidP="00D86429">
      <w:pPr>
        <w:spacing w:line="580" w:lineRule="exact"/>
        <w:ind w:firstLineChars="200" w:firstLine="640"/>
        <w:rPr>
          <w:rFonts w:ascii="仿宋" w:eastAsia="仿宋" w:hAnsi="仿宋"/>
          <w:sz w:val="32"/>
          <w:szCs w:val="32"/>
        </w:rPr>
      </w:pPr>
      <w:r w:rsidRPr="001B2D94">
        <w:rPr>
          <w:rFonts w:ascii="黑体" w:eastAsia="黑体" w:hAnsi="黑体" w:hint="eastAsia"/>
          <w:sz w:val="32"/>
          <w:szCs w:val="32"/>
        </w:rPr>
        <w:t>六、其他收入：</w:t>
      </w:r>
      <w:r w:rsidRPr="00514288">
        <w:rPr>
          <w:rFonts w:ascii="仿宋" w:eastAsia="仿宋" w:hAnsi="仿宋" w:hint="eastAsia"/>
          <w:sz w:val="32"/>
          <w:szCs w:val="32"/>
        </w:rPr>
        <w:t>指单位取得的除上述“财政拨款收入”、“上级补助收入”、“事业收入”、“经营收入”、“附属单位上缴收入”等以外的各项收入。</w:t>
      </w:r>
    </w:p>
    <w:p w:rsidR="00D86429" w:rsidRPr="00514288" w:rsidRDefault="00D86429" w:rsidP="00D86429">
      <w:pPr>
        <w:spacing w:line="580" w:lineRule="exact"/>
        <w:ind w:firstLine="600"/>
        <w:rPr>
          <w:rFonts w:ascii="仿宋" w:eastAsia="仿宋" w:hAnsi="仿宋"/>
          <w:sz w:val="32"/>
          <w:szCs w:val="32"/>
        </w:rPr>
      </w:pPr>
      <w:r w:rsidRPr="001B2D94">
        <w:rPr>
          <w:rFonts w:ascii="黑体" w:eastAsia="黑体" w:hAnsi="黑体" w:hint="eastAsia"/>
          <w:sz w:val="32"/>
          <w:szCs w:val="32"/>
        </w:rPr>
        <w:t>七、用事业基金弥补收支差额：</w:t>
      </w:r>
      <w:r w:rsidRPr="00514288">
        <w:rPr>
          <w:rFonts w:ascii="仿宋" w:eastAsia="仿宋" w:hAnsi="仿宋" w:hint="eastAsia"/>
          <w:sz w:val="32"/>
          <w:szCs w:val="32"/>
        </w:rPr>
        <w:t>指事业单位在用本年的“财政拨款收入”“事业收入”“经营收入”“其他收入”等不足以安排</w:t>
      </w:r>
      <w:r w:rsidR="004C399B" w:rsidRPr="00514288">
        <w:rPr>
          <w:rFonts w:ascii="仿宋" w:eastAsia="仿宋" w:hAnsi="仿宋" w:hint="eastAsia"/>
          <w:sz w:val="32"/>
          <w:szCs w:val="32"/>
        </w:rPr>
        <w:t>当</w:t>
      </w:r>
      <w:r w:rsidRPr="00514288">
        <w:rPr>
          <w:rFonts w:ascii="仿宋" w:eastAsia="仿宋" w:hAnsi="仿宋" w:hint="eastAsia"/>
          <w:sz w:val="32"/>
          <w:szCs w:val="32"/>
        </w:rPr>
        <w:t>年支出的情况下，使用以前年度积累的事业基金（事业单位当年收支相抵后按国家规定提取、用于弥补以后年度收支差额的基金）弥补本年度收支缺口的资金。</w:t>
      </w:r>
      <w:r w:rsidR="00DB337C" w:rsidRPr="00514288">
        <w:rPr>
          <w:rFonts w:ascii="仿宋" w:eastAsia="仿宋" w:hAnsi="仿宋" w:hint="eastAsia"/>
          <w:sz w:val="32"/>
          <w:szCs w:val="32"/>
        </w:rPr>
        <w:t>指事业单位动用非财政拨款结余弥补收支差额的金额。</w:t>
      </w:r>
    </w:p>
    <w:p w:rsidR="00D86429" w:rsidRPr="00514288" w:rsidRDefault="00D86429" w:rsidP="00D86429">
      <w:pPr>
        <w:spacing w:line="580" w:lineRule="exact"/>
        <w:ind w:firstLine="600"/>
        <w:rPr>
          <w:rFonts w:ascii="仿宋" w:eastAsia="仿宋" w:hAnsi="仿宋"/>
          <w:sz w:val="32"/>
          <w:szCs w:val="32"/>
        </w:rPr>
      </w:pPr>
      <w:r w:rsidRPr="001B2D94">
        <w:rPr>
          <w:rFonts w:ascii="黑体" w:eastAsia="黑体" w:hAnsi="黑体" w:hint="eastAsia"/>
          <w:sz w:val="32"/>
          <w:szCs w:val="32"/>
        </w:rPr>
        <w:lastRenderedPageBreak/>
        <w:t>八、年初结转和结余：</w:t>
      </w:r>
      <w:r w:rsidRPr="00514288">
        <w:rPr>
          <w:rFonts w:ascii="仿宋" w:eastAsia="仿宋" w:hAnsi="仿宋" w:hint="eastAsia"/>
          <w:sz w:val="32"/>
          <w:szCs w:val="32"/>
        </w:rPr>
        <w:t>指以前年度尚未完成、结转到本年仍按原规定用途继续使用的资金，或项目已完成等产生的结余资金。</w:t>
      </w:r>
    </w:p>
    <w:p w:rsidR="001E1750" w:rsidRPr="00514288" w:rsidRDefault="00D86429" w:rsidP="00D86429">
      <w:pPr>
        <w:spacing w:line="580" w:lineRule="exact"/>
        <w:ind w:firstLineChars="200" w:firstLine="640"/>
        <w:rPr>
          <w:rFonts w:ascii="仿宋" w:eastAsia="仿宋" w:hAnsi="仿宋"/>
          <w:sz w:val="32"/>
          <w:szCs w:val="32"/>
        </w:rPr>
      </w:pPr>
      <w:r w:rsidRPr="001B2D94">
        <w:rPr>
          <w:rFonts w:ascii="黑体" w:eastAsia="黑体" w:hAnsi="黑体" w:hint="eastAsia"/>
          <w:sz w:val="32"/>
          <w:szCs w:val="32"/>
        </w:rPr>
        <w:t>九、结余分配：</w:t>
      </w:r>
      <w:r w:rsidRPr="00514288">
        <w:rPr>
          <w:rFonts w:ascii="仿宋" w:eastAsia="仿宋" w:hAnsi="仿宋" w:hint="eastAsia"/>
          <w:sz w:val="32"/>
          <w:szCs w:val="32"/>
        </w:rPr>
        <w:t>指事业单位按照会计制度规定</w:t>
      </w:r>
      <w:r w:rsidR="001E1750" w:rsidRPr="00514288">
        <w:rPr>
          <w:rFonts w:ascii="仿宋" w:eastAsia="仿宋" w:hAnsi="仿宋" w:hint="eastAsia"/>
          <w:sz w:val="32"/>
          <w:szCs w:val="32"/>
        </w:rPr>
        <w:t>缴纳的所得税以及从非财政拨款结余或经营结余中提取的各类基金。</w:t>
      </w:r>
    </w:p>
    <w:p w:rsidR="00D86429" w:rsidRPr="00514288" w:rsidRDefault="00D86429" w:rsidP="001E1750">
      <w:pPr>
        <w:spacing w:line="580" w:lineRule="exact"/>
        <w:ind w:firstLineChars="200" w:firstLine="640"/>
        <w:rPr>
          <w:rFonts w:ascii="仿宋" w:eastAsia="仿宋" w:hAnsi="仿宋"/>
          <w:sz w:val="32"/>
          <w:szCs w:val="32"/>
        </w:rPr>
      </w:pPr>
      <w:r w:rsidRPr="001B2D94">
        <w:rPr>
          <w:rFonts w:ascii="黑体" w:eastAsia="黑体" w:hAnsi="黑体" w:hint="eastAsia"/>
          <w:sz w:val="32"/>
          <w:szCs w:val="32"/>
        </w:rPr>
        <w:t>十、年末结转和结余：</w:t>
      </w:r>
      <w:r w:rsidRPr="00514288">
        <w:rPr>
          <w:rFonts w:ascii="仿宋" w:eastAsia="仿宋" w:hAnsi="仿宋" w:hint="eastAsia"/>
          <w:sz w:val="32"/>
          <w:szCs w:val="32"/>
        </w:rPr>
        <w:t>指单位按照有关规定结转到下年继续使用的资金，或项目已完成等产生的结余资金。</w:t>
      </w:r>
    </w:p>
    <w:p w:rsidR="00D86429" w:rsidRPr="00514288" w:rsidRDefault="00D86429" w:rsidP="00D86429">
      <w:pPr>
        <w:spacing w:line="580" w:lineRule="exact"/>
        <w:ind w:firstLine="600"/>
        <w:rPr>
          <w:rFonts w:ascii="仿宋" w:eastAsia="仿宋" w:hAnsi="仿宋"/>
          <w:sz w:val="32"/>
          <w:szCs w:val="32"/>
        </w:rPr>
      </w:pPr>
      <w:r w:rsidRPr="001B2D94">
        <w:rPr>
          <w:rFonts w:ascii="黑体" w:eastAsia="黑体" w:hAnsi="黑体" w:hint="eastAsia"/>
          <w:sz w:val="32"/>
          <w:szCs w:val="32"/>
        </w:rPr>
        <w:t>十一、基本支出：</w:t>
      </w:r>
      <w:r w:rsidRPr="00514288">
        <w:rPr>
          <w:rFonts w:ascii="仿宋" w:eastAsia="仿宋" w:hAnsi="仿宋" w:hint="eastAsia"/>
          <w:sz w:val="32"/>
          <w:szCs w:val="32"/>
        </w:rPr>
        <w:t>指单位为保障其机构正常运转、完成日常工作任务而发生</w:t>
      </w:r>
      <w:r w:rsidR="00B85F99" w:rsidRPr="00514288">
        <w:rPr>
          <w:rFonts w:ascii="仿宋" w:eastAsia="仿宋" w:hAnsi="仿宋" w:hint="eastAsia"/>
          <w:sz w:val="32"/>
          <w:szCs w:val="32"/>
        </w:rPr>
        <w:t>人员支出和日常公用</w:t>
      </w:r>
      <w:r w:rsidRPr="00514288">
        <w:rPr>
          <w:rFonts w:ascii="仿宋" w:eastAsia="仿宋" w:hAnsi="仿宋" w:hint="eastAsia"/>
          <w:sz w:val="32"/>
          <w:szCs w:val="32"/>
        </w:rPr>
        <w:t>支出。</w:t>
      </w:r>
    </w:p>
    <w:p w:rsidR="00D86429" w:rsidRPr="00514288" w:rsidRDefault="00D86429" w:rsidP="00D86429">
      <w:pPr>
        <w:spacing w:line="580" w:lineRule="exact"/>
        <w:ind w:firstLine="600"/>
        <w:rPr>
          <w:rFonts w:ascii="仿宋" w:eastAsia="仿宋" w:hAnsi="仿宋"/>
          <w:sz w:val="32"/>
          <w:szCs w:val="32"/>
        </w:rPr>
      </w:pPr>
      <w:r w:rsidRPr="001B2D94">
        <w:rPr>
          <w:rFonts w:ascii="黑体" w:eastAsia="黑体" w:hAnsi="黑体" w:hint="eastAsia"/>
          <w:sz w:val="32"/>
          <w:szCs w:val="32"/>
        </w:rPr>
        <w:t>十二、项目支出：</w:t>
      </w:r>
      <w:r w:rsidRPr="00514288">
        <w:rPr>
          <w:rFonts w:ascii="仿宋" w:eastAsia="仿宋" w:hAnsi="仿宋" w:hint="eastAsia"/>
          <w:sz w:val="32"/>
          <w:szCs w:val="32"/>
        </w:rPr>
        <w:t>指单位在基本支出之外为完成特定的工作任务或事业发展目标所发生的支出。</w:t>
      </w:r>
    </w:p>
    <w:p w:rsidR="00D86429" w:rsidRPr="00514288" w:rsidRDefault="00D86429" w:rsidP="00D86429">
      <w:pPr>
        <w:spacing w:line="580" w:lineRule="exact"/>
        <w:rPr>
          <w:rFonts w:ascii="仿宋" w:eastAsia="仿宋" w:hAnsi="仿宋"/>
          <w:sz w:val="32"/>
          <w:szCs w:val="32"/>
        </w:rPr>
      </w:pPr>
      <w:r w:rsidRPr="00514288">
        <w:rPr>
          <w:rFonts w:ascii="仿宋" w:eastAsia="仿宋" w:hAnsi="仿宋" w:hint="eastAsia"/>
          <w:sz w:val="32"/>
          <w:szCs w:val="32"/>
        </w:rPr>
        <w:t xml:space="preserve">   </w:t>
      </w:r>
      <w:r w:rsidRPr="001B2D94">
        <w:rPr>
          <w:rFonts w:ascii="黑体" w:eastAsia="黑体" w:hAnsi="黑体" w:hint="eastAsia"/>
          <w:sz w:val="32"/>
          <w:szCs w:val="32"/>
        </w:rPr>
        <w:t xml:space="preserve"> 十三、经营支出：</w:t>
      </w:r>
      <w:r w:rsidRPr="00514288">
        <w:rPr>
          <w:rFonts w:ascii="仿宋" w:eastAsia="仿宋" w:hAnsi="仿宋" w:hint="eastAsia"/>
          <w:sz w:val="32"/>
          <w:szCs w:val="32"/>
        </w:rPr>
        <w:t>指事业单位在专业业务活动及其辅助活动之外开展非独立核算经营活动发生的支出。</w:t>
      </w:r>
    </w:p>
    <w:p w:rsidR="00D86429" w:rsidRPr="00514288" w:rsidRDefault="00D86429" w:rsidP="00D86429">
      <w:pPr>
        <w:spacing w:line="580" w:lineRule="exact"/>
        <w:ind w:firstLine="600"/>
        <w:rPr>
          <w:rFonts w:ascii="仿宋" w:eastAsia="仿宋" w:hAnsi="仿宋"/>
          <w:sz w:val="32"/>
          <w:szCs w:val="32"/>
        </w:rPr>
      </w:pPr>
      <w:r w:rsidRPr="001B2D94">
        <w:rPr>
          <w:rFonts w:ascii="黑体" w:eastAsia="黑体" w:hAnsi="黑体" w:hint="eastAsia"/>
          <w:sz w:val="32"/>
          <w:szCs w:val="32"/>
        </w:rPr>
        <w:t>十四、“三公”经费：</w:t>
      </w:r>
      <w:r w:rsidRPr="00514288">
        <w:rPr>
          <w:rFonts w:ascii="仿宋" w:eastAsia="仿宋" w:hAnsi="仿宋" w:hint="eastAsia"/>
          <w:sz w:val="32"/>
          <w:szCs w:val="32"/>
        </w:rPr>
        <w:t>纳入</w:t>
      </w:r>
      <w:r w:rsidR="005A1892" w:rsidRPr="00514288">
        <w:rPr>
          <w:rFonts w:ascii="仿宋" w:eastAsia="仿宋" w:hAnsi="仿宋" w:hint="eastAsia"/>
          <w:sz w:val="32"/>
          <w:szCs w:val="32"/>
        </w:rPr>
        <w:t>市</w:t>
      </w:r>
      <w:r w:rsidRPr="00514288">
        <w:rPr>
          <w:rFonts w:ascii="仿宋" w:eastAsia="仿宋" w:hAnsi="仿宋" w:hint="eastAsia"/>
          <w:sz w:val="32"/>
          <w:szCs w:val="32"/>
        </w:rPr>
        <w:t>级财政预决算管理的“三公”经费，是指</w:t>
      </w:r>
      <w:r w:rsidR="00BE40CF" w:rsidRPr="00514288">
        <w:rPr>
          <w:rFonts w:ascii="仿宋" w:eastAsia="仿宋" w:hAnsi="仿宋" w:hint="eastAsia"/>
          <w:sz w:val="32"/>
          <w:szCs w:val="32"/>
        </w:rPr>
        <w:t>市</w:t>
      </w:r>
      <w:r w:rsidRPr="00514288">
        <w:rPr>
          <w:rFonts w:ascii="仿宋" w:eastAsia="仿宋" w:hAnsi="仿宋" w:hint="eastAsia"/>
          <w:sz w:val="32"/>
          <w:szCs w:val="32"/>
        </w:rPr>
        <w:t>级部门用财政拨款安排的因公出国（境）费</w:t>
      </w:r>
      <w:r w:rsidR="00B85F99" w:rsidRPr="00514288">
        <w:rPr>
          <w:rFonts w:ascii="仿宋" w:eastAsia="仿宋" w:hAnsi="仿宋" w:hint="eastAsia"/>
          <w:sz w:val="32"/>
          <w:szCs w:val="32"/>
        </w:rPr>
        <w:t>用</w:t>
      </w:r>
      <w:r w:rsidRPr="00514288">
        <w:rPr>
          <w:rFonts w:ascii="仿宋" w:eastAsia="仿宋" w:hAnsi="仿宋" w:hint="eastAsia"/>
          <w:sz w:val="32"/>
          <w:szCs w:val="32"/>
        </w:rPr>
        <w:t>、公务用车购置及运行费和公务接待费。其中，因公出国（境）费</w:t>
      </w:r>
      <w:r w:rsidR="00B85F99" w:rsidRPr="00514288">
        <w:rPr>
          <w:rFonts w:ascii="仿宋" w:eastAsia="仿宋" w:hAnsi="仿宋" w:hint="eastAsia"/>
          <w:sz w:val="32"/>
          <w:szCs w:val="32"/>
        </w:rPr>
        <w:t>用</w:t>
      </w:r>
      <w:r w:rsidRPr="00514288">
        <w:rPr>
          <w:rFonts w:ascii="仿宋" w:eastAsia="仿宋" w:hAnsi="仿宋" w:hint="eastAsia"/>
          <w:sz w:val="32"/>
          <w:szCs w:val="32"/>
        </w:rPr>
        <w:t>反映单位公务出国（境）的国际旅费、国外城市间交通费、住宿费、伙食费、培训费、公杂费等支出；公务用车购置及运行费反映单位公务用车购置费（含车辆购置税）及按规定保留的公务用车燃料费、维修费、过路过桥费、保险费等支出；公务接待费反映单位按规定开支的各类公务接待（含外宾接待）支出。</w:t>
      </w:r>
    </w:p>
    <w:p w:rsidR="000F0E2C" w:rsidRPr="00514288" w:rsidRDefault="00D86429" w:rsidP="000F0E2C">
      <w:pPr>
        <w:ind w:firstLineChars="200" w:firstLine="640"/>
        <w:rPr>
          <w:rFonts w:ascii="仿宋" w:eastAsia="仿宋" w:hAnsi="仿宋"/>
          <w:sz w:val="32"/>
          <w:szCs w:val="32"/>
        </w:rPr>
      </w:pPr>
      <w:r w:rsidRPr="001B2D94">
        <w:rPr>
          <w:rFonts w:ascii="黑体" w:eastAsia="黑体" w:hAnsi="黑体" w:hint="eastAsia"/>
          <w:sz w:val="32"/>
          <w:szCs w:val="32"/>
        </w:rPr>
        <w:t>十五、机关运行经费：</w:t>
      </w:r>
      <w:r w:rsidRPr="00514288">
        <w:rPr>
          <w:rFonts w:ascii="仿宋" w:eastAsia="仿宋" w:hAnsi="仿宋" w:hint="eastAsia"/>
          <w:sz w:val="32"/>
          <w:szCs w:val="32"/>
        </w:rPr>
        <w:t>为保障行政单位(含参照公务员法管理的事业单位)运行用于购买货物和服务的各项资金，包括</w:t>
      </w:r>
      <w:r w:rsidR="000F0E2C" w:rsidRPr="00514288">
        <w:rPr>
          <w:rFonts w:ascii="仿宋" w:eastAsia="仿宋" w:hAnsi="仿宋" w:hint="eastAsia"/>
          <w:sz w:val="32"/>
          <w:szCs w:val="32"/>
        </w:rPr>
        <w:t>包括</w:t>
      </w:r>
      <w:r w:rsidR="000F0E2C" w:rsidRPr="00514288">
        <w:rPr>
          <w:rFonts w:ascii="仿宋" w:eastAsia="仿宋" w:hAnsi="仿宋" w:hint="eastAsia"/>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1B1F18" w:rsidRPr="00514288" w:rsidRDefault="001B1F18" w:rsidP="001B1F18">
      <w:pPr>
        <w:spacing w:line="580" w:lineRule="exact"/>
        <w:ind w:firstLineChars="200" w:firstLine="640"/>
        <w:rPr>
          <w:rFonts w:ascii="仿宋" w:eastAsia="仿宋" w:hAnsi="仿宋"/>
          <w:sz w:val="32"/>
          <w:szCs w:val="32"/>
        </w:rPr>
      </w:pPr>
      <w:r w:rsidRPr="001B2D94">
        <w:rPr>
          <w:rFonts w:ascii="黑体" w:eastAsia="黑体" w:hAnsi="黑体" w:hint="eastAsia"/>
          <w:sz w:val="32"/>
          <w:szCs w:val="32"/>
        </w:rPr>
        <w:t>十六、一般公共服务（类）财政事务（款）其它财政事务支出（项）：</w:t>
      </w:r>
      <w:r w:rsidRPr="00514288">
        <w:rPr>
          <w:rFonts w:ascii="仿宋" w:eastAsia="仿宋" w:hAnsi="仿宋" w:hint="eastAsia"/>
          <w:sz w:val="32"/>
          <w:szCs w:val="32"/>
        </w:rPr>
        <w:t>反映</w:t>
      </w:r>
      <w:r w:rsidR="001E1D29" w:rsidRPr="00514288">
        <w:rPr>
          <w:rFonts w:ascii="仿宋" w:eastAsia="仿宋" w:hAnsi="仿宋" w:hint="eastAsia"/>
          <w:sz w:val="32"/>
          <w:szCs w:val="32"/>
        </w:rPr>
        <w:t>除上述项目以外其他财政事务方面的</w:t>
      </w:r>
      <w:r w:rsidRPr="00514288">
        <w:rPr>
          <w:rFonts w:ascii="仿宋" w:eastAsia="仿宋" w:hAnsi="仿宋" w:hint="eastAsia"/>
          <w:sz w:val="32"/>
          <w:szCs w:val="32"/>
        </w:rPr>
        <w:t>支出。</w:t>
      </w:r>
    </w:p>
    <w:p w:rsidR="001E1D29" w:rsidRPr="00514288" w:rsidRDefault="001E1D29" w:rsidP="001B1F18">
      <w:pPr>
        <w:spacing w:line="580" w:lineRule="exact"/>
        <w:ind w:firstLineChars="200" w:firstLine="640"/>
        <w:rPr>
          <w:rFonts w:ascii="仿宋" w:eastAsia="仿宋" w:hAnsi="仿宋"/>
          <w:sz w:val="32"/>
          <w:szCs w:val="32"/>
        </w:rPr>
      </w:pPr>
      <w:r w:rsidRPr="001B2D94">
        <w:rPr>
          <w:rFonts w:ascii="黑体" w:eastAsia="黑体" w:hAnsi="黑体" w:hint="eastAsia"/>
          <w:sz w:val="32"/>
          <w:szCs w:val="32"/>
        </w:rPr>
        <w:t>十七、一般公共服务（类）税收事务（款）其它税收事务支出（项）：</w:t>
      </w:r>
      <w:r w:rsidRPr="00514288">
        <w:rPr>
          <w:rFonts w:ascii="仿宋" w:eastAsia="仿宋" w:hAnsi="仿宋" w:hint="eastAsia"/>
          <w:sz w:val="32"/>
          <w:szCs w:val="32"/>
        </w:rPr>
        <w:t>反映除上述项目以外其他税收事务方面的支出。</w:t>
      </w:r>
    </w:p>
    <w:p w:rsidR="003B2A86" w:rsidRPr="00514288" w:rsidRDefault="008435CE" w:rsidP="003B2A86">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十八</w:t>
      </w:r>
      <w:r w:rsidR="003B2A86" w:rsidRPr="001B2D94">
        <w:rPr>
          <w:rFonts w:ascii="黑体" w:eastAsia="黑体" w:hAnsi="黑体" w:hint="eastAsia"/>
          <w:sz w:val="32"/>
          <w:szCs w:val="32"/>
        </w:rPr>
        <w:t>、社会保障和就业支出（类）行政单位养老支出（款）机关事业单位基本养老保险缴费支出（项）：</w:t>
      </w:r>
      <w:r w:rsidR="003B2A86" w:rsidRPr="00514288">
        <w:rPr>
          <w:rFonts w:ascii="仿宋" w:eastAsia="仿宋" w:hAnsi="仿宋" w:hint="eastAsia"/>
          <w:sz w:val="32"/>
          <w:szCs w:val="32"/>
        </w:rPr>
        <w:t>反应机关事业单位实施养老保险制度由单位缴纳的基本养老保险费支出。</w:t>
      </w:r>
    </w:p>
    <w:p w:rsidR="003B2A86" w:rsidRPr="00514288" w:rsidRDefault="0037525A" w:rsidP="003B2A86">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十九</w:t>
      </w:r>
      <w:r w:rsidR="003B2A86" w:rsidRPr="001B2D94">
        <w:rPr>
          <w:rFonts w:ascii="黑体" w:eastAsia="黑体" w:hAnsi="黑体" w:hint="eastAsia"/>
          <w:sz w:val="32"/>
          <w:szCs w:val="32"/>
        </w:rPr>
        <w:t>、社会保障和就业支出（类）行政单位养老支出（款）机关事业单位职业年金缴费支出（项）：</w:t>
      </w:r>
      <w:r w:rsidR="003B2A86" w:rsidRPr="00514288">
        <w:rPr>
          <w:rFonts w:ascii="仿宋" w:eastAsia="仿宋" w:hAnsi="仿宋" w:hint="eastAsia"/>
          <w:sz w:val="32"/>
          <w:szCs w:val="32"/>
        </w:rPr>
        <w:t>反</w:t>
      </w:r>
      <w:r w:rsidRPr="00514288">
        <w:rPr>
          <w:rFonts w:ascii="仿宋" w:eastAsia="仿宋" w:hAnsi="仿宋" w:hint="eastAsia"/>
          <w:sz w:val="32"/>
          <w:szCs w:val="32"/>
        </w:rPr>
        <w:t>映</w:t>
      </w:r>
      <w:r w:rsidR="003B2A86" w:rsidRPr="00514288">
        <w:rPr>
          <w:rFonts w:ascii="仿宋" w:eastAsia="仿宋" w:hAnsi="仿宋" w:hint="eastAsia"/>
          <w:sz w:val="32"/>
          <w:szCs w:val="32"/>
        </w:rPr>
        <w:t>机关事业单位实施养老保险制度由单位实际缴纳的职业年金支出。</w:t>
      </w:r>
    </w:p>
    <w:p w:rsidR="001855FA" w:rsidRPr="00514288" w:rsidRDefault="001855FA" w:rsidP="001855F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二十、城乡社区支出（类）城乡社区规划与管理（款）城乡社区规划与管理（项）：</w:t>
      </w:r>
      <w:r w:rsidRPr="00514288">
        <w:rPr>
          <w:rFonts w:ascii="仿宋" w:eastAsia="仿宋" w:hAnsi="仿宋" w:hint="eastAsia"/>
          <w:sz w:val="32"/>
          <w:szCs w:val="32"/>
        </w:rPr>
        <w:t>反映城乡社区、防灾减灾、历史名城规划制定与管理等方面的支出。</w:t>
      </w:r>
    </w:p>
    <w:p w:rsidR="001855FA" w:rsidRPr="00514288" w:rsidRDefault="008435CE" w:rsidP="001855F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w:t>
      </w:r>
      <w:r w:rsidR="0037525A" w:rsidRPr="001B2D94">
        <w:rPr>
          <w:rFonts w:ascii="黑体" w:eastAsia="黑体" w:hAnsi="黑体" w:hint="eastAsia"/>
          <w:sz w:val="32"/>
          <w:szCs w:val="32"/>
        </w:rPr>
        <w:t>一</w:t>
      </w:r>
      <w:r w:rsidR="001855FA" w:rsidRPr="001B2D94">
        <w:rPr>
          <w:rFonts w:ascii="黑体" w:eastAsia="黑体" w:hAnsi="黑体" w:hint="eastAsia"/>
          <w:sz w:val="32"/>
          <w:szCs w:val="32"/>
        </w:rPr>
        <w:t>、城乡社区支出（类）城乡社区公共设施（款）其他城乡社区公共设施支出（项）：</w:t>
      </w:r>
      <w:r w:rsidR="006E3861" w:rsidRPr="00514288">
        <w:rPr>
          <w:rFonts w:ascii="仿宋" w:eastAsia="仿宋" w:hAnsi="仿宋" w:hint="eastAsia"/>
          <w:sz w:val="32"/>
          <w:szCs w:val="32"/>
        </w:rPr>
        <w:t xml:space="preserve"> 反映除上述项目以外其他用于城乡社区公共设施方面的支出。</w:t>
      </w:r>
    </w:p>
    <w:p w:rsidR="001855FA" w:rsidRPr="00514288" w:rsidRDefault="0037525A" w:rsidP="001855F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二十二</w:t>
      </w:r>
      <w:r w:rsidR="001855FA" w:rsidRPr="001B2D94">
        <w:rPr>
          <w:rFonts w:ascii="黑体" w:eastAsia="黑体" w:hAnsi="黑体" w:hint="eastAsia"/>
          <w:sz w:val="32"/>
          <w:szCs w:val="32"/>
        </w:rPr>
        <w:t>、城乡社区支出（类）国有土地使用权出让收入安排的支出（款）征地和拆迁补偿支出（项）：</w:t>
      </w:r>
      <w:r w:rsidR="006E3861" w:rsidRPr="00514288">
        <w:rPr>
          <w:rFonts w:ascii="仿宋" w:eastAsia="仿宋" w:hAnsi="仿宋" w:hint="eastAsia"/>
          <w:sz w:val="32"/>
          <w:szCs w:val="32"/>
        </w:rPr>
        <w:t>反映新疆生产建设兵团和地方政府在征地和收购土地过程中支付的土地补偿费、安置</w:t>
      </w:r>
      <w:r w:rsidR="006E3861" w:rsidRPr="00514288">
        <w:rPr>
          <w:rFonts w:ascii="仿宋" w:eastAsia="仿宋" w:hAnsi="仿宋" w:hint="eastAsia"/>
          <w:sz w:val="32"/>
          <w:szCs w:val="32"/>
        </w:rPr>
        <w:lastRenderedPageBreak/>
        <w:t>补助费、地上附着和青苗补偿费、拆迁补偿费支出。</w:t>
      </w:r>
    </w:p>
    <w:p w:rsidR="001855FA" w:rsidRPr="00514288" w:rsidRDefault="0037525A" w:rsidP="001855F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二十三</w:t>
      </w:r>
      <w:r w:rsidR="001855FA" w:rsidRPr="001B2D94">
        <w:rPr>
          <w:rFonts w:ascii="黑体" w:eastAsia="黑体" w:hAnsi="黑体" w:hint="eastAsia"/>
          <w:sz w:val="32"/>
          <w:szCs w:val="32"/>
        </w:rPr>
        <w:t>、城乡社区支出（类）国有土地使用权出让收入安排的支出（款）土地出让业务支出（项）：</w:t>
      </w:r>
      <w:r w:rsidR="006E3861" w:rsidRPr="00514288">
        <w:rPr>
          <w:rFonts w:ascii="仿宋" w:eastAsia="仿宋" w:hAnsi="仿宋" w:hint="eastAsia"/>
          <w:sz w:val="32"/>
          <w:szCs w:val="32"/>
        </w:rPr>
        <w:t>反映新疆生产建设兵团和地方政府用于前期土地开发性支出以及前期土地开发相关的费用等支出。</w:t>
      </w:r>
    </w:p>
    <w:p w:rsidR="001855FA" w:rsidRPr="00514288" w:rsidRDefault="0037525A" w:rsidP="001855F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二十四</w:t>
      </w:r>
      <w:r w:rsidR="001855FA" w:rsidRPr="001B2D94">
        <w:rPr>
          <w:rFonts w:ascii="黑体" w:eastAsia="黑体" w:hAnsi="黑体" w:hint="eastAsia"/>
          <w:sz w:val="32"/>
          <w:szCs w:val="32"/>
        </w:rPr>
        <w:t>、城乡社区支出（类）国有土地收益基金安排的支出（款）征地和拆迁补偿支出（项）：</w:t>
      </w:r>
      <w:r w:rsidR="006E3861" w:rsidRPr="00514288">
        <w:rPr>
          <w:rFonts w:ascii="仿宋" w:eastAsia="仿宋" w:hAnsi="仿宋" w:hint="eastAsia"/>
          <w:sz w:val="32"/>
          <w:szCs w:val="32"/>
        </w:rPr>
        <w:t>反映从国有土地收益基金中安排用于收购储备土地需要支付的土地补偿费、安置补助费、地上附着和青苗补偿费、拆迁补偿费支出。</w:t>
      </w:r>
    </w:p>
    <w:p w:rsidR="001855FA" w:rsidRPr="00514288" w:rsidRDefault="001855FA" w:rsidP="001855F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w:t>
      </w:r>
      <w:r w:rsidR="0037525A" w:rsidRPr="001B2D94">
        <w:rPr>
          <w:rFonts w:ascii="黑体" w:eastAsia="黑体" w:hAnsi="黑体" w:hint="eastAsia"/>
          <w:sz w:val="32"/>
          <w:szCs w:val="32"/>
        </w:rPr>
        <w:t>五</w:t>
      </w:r>
      <w:r w:rsidRPr="001B2D94">
        <w:rPr>
          <w:rFonts w:ascii="黑体" w:eastAsia="黑体" w:hAnsi="黑体" w:hint="eastAsia"/>
          <w:sz w:val="32"/>
          <w:szCs w:val="32"/>
        </w:rPr>
        <w:t>、城乡社区支出（类）其他城乡社区支出（款）其他城乡社区支出（项）：</w:t>
      </w:r>
      <w:r w:rsidRPr="00514288">
        <w:rPr>
          <w:rFonts w:ascii="仿宋" w:eastAsia="仿宋" w:hAnsi="仿宋" w:hint="eastAsia"/>
          <w:sz w:val="32"/>
          <w:szCs w:val="32"/>
        </w:rPr>
        <w:t>反映除上述项目以外其他用于城乡社区方面的支出。</w:t>
      </w:r>
    </w:p>
    <w:p w:rsidR="00073D4A" w:rsidRPr="00514288" w:rsidRDefault="0037525A" w:rsidP="00073D4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二十六</w:t>
      </w:r>
      <w:r w:rsidR="00073D4A" w:rsidRPr="001B2D94">
        <w:rPr>
          <w:rFonts w:ascii="黑体" w:eastAsia="黑体" w:hAnsi="黑体" w:hint="eastAsia"/>
          <w:sz w:val="32"/>
          <w:szCs w:val="32"/>
        </w:rPr>
        <w:t>、自然资源海洋气象等支出（类）自然资源事务（款）行政运行（项）：</w:t>
      </w:r>
      <w:r w:rsidR="00073D4A" w:rsidRPr="00514288">
        <w:rPr>
          <w:rFonts w:ascii="仿宋" w:eastAsia="仿宋" w:hAnsi="仿宋" w:hint="eastAsia"/>
          <w:sz w:val="32"/>
          <w:szCs w:val="32"/>
        </w:rPr>
        <w:t>反映行政单位（包括实行公务员管理的事业单位）的基本支出。</w:t>
      </w:r>
    </w:p>
    <w:p w:rsidR="00073D4A" w:rsidRPr="00514288" w:rsidRDefault="0037525A" w:rsidP="00073D4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二十七</w:t>
      </w:r>
      <w:r w:rsidR="00073D4A" w:rsidRPr="001B2D94">
        <w:rPr>
          <w:rFonts w:ascii="黑体" w:eastAsia="黑体" w:hAnsi="黑体" w:hint="eastAsia"/>
          <w:sz w:val="32"/>
          <w:szCs w:val="32"/>
        </w:rPr>
        <w:t>、自然资源海洋气象等支出（类）自然资源事务（款）地质矿产资源与环境调查（项）：</w:t>
      </w:r>
      <w:r w:rsidR="00073D4A" w:rsidRPr="00514288">
        <w:rPr>
          <w:rFonts w:ascii="仿宋" w:eastAsia="仿宋" w:hAnsi="仿宋" w:hint="eastAsia"/>
          <w:sz w:val="32"/>
          <w:szCs w:val="32"/>
        </w:rPr>
        <w:t>反映用于中国地质调查局开展陆域海域公益性基础地质调查、重要能源资源矿产调查；服务国民经济和生态文明建设，开展重要经济区和城市群综合地质调查、地质灾害隐患和水文地质环境调查；服务“一带一路”、军民融合等国家重大战略，开展相关地质调查工作；以及加强地质资源环境信息化建设，提高地质调查能力和科技水平等相关支出。</w:t>
      </w:r>
    </w:p>
    <w:p w:rsidR="00073D4A" w:rsidRPr="00514288" w:rsidRDefault="0037525A" w:rsidP="00073D4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lastRenderedPageBreak/>
        <w:t>二十八</w:t>
      </w:r>
      <w:r w:rsidR="00073D4A" w:rsidRPr="001B2D94">
        <w:rPr>
          <w:rFonts w:ascii="黑体" w:eastAsia="黑体" w:hAnsi="黑体" w:hint="eastAsia"/>
          <w:sz w:val="32"/>
          <w:szCs w:val="32"/>
        </w:rPr>
        <w:t>、自然资源海洋气象等支出（类）自然资源事务（款）  地质勘查与矿产资源管理（项）：</w:t>
      </w:r>
      <w:r w:rsidR="00073D4A" w:rsidRPr="00514288">
        <w:rPr>
          <w:rFonts w:ascii="仿宋" w:eastAsia="仿宋" w:hAnsi="仿宋" w:hint="eastAsia"/>
          <w:sz w:val="32"/>
          <w:szCs w:val="32"/>
        </w:rPr>
        <w:t>反映用于地质勘查行业和地质工作管理，矿业权管理，矿产资源合理利用和保护等方面的支出。</w:t>
      </w:r>
    </w:p>
    <w:p w:rsidR="00073D4A" w:rsidRPr="00514288" w:rsidRDefault="0037525A" w:rsidP="00073D4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二十九</w:t>
      </w:r>
      <w:r w:rsidR="00073D4A" w:rsidRPr="001B2D94">
        <w:rPr>
          <w:rFonts w:ascii="黑体" w:eastAsia="黑体" w:hAnsi="黑体" w:hint="eastAsia"/>
          <w:sz w:val="32"/>
          <w:szCs w:val="32"/>
        </w:rPr>
        <w:t>、自然资源海洋气象等支出（类）自然资源事务（款）事业运行（项）：</w:t>
      </w:r>
      <w:r w:rsidR="00073D4A" w:rsidRPr="00514288">
        <w:rPr>
          <w:rFonts w:ascii="仿宋" w:eastAsia="仿宋" w:hAnsi="仿宋" w:hint="eastAsia"/>
          <w:sz w:val="32"/>
          <w:szCs w:val="32"/>
        </w:rPr>
        <w:t>反映事业单位的基本支出，不包括行政单位（包括实行公务员管理的事业单位）后勤服务中心、医务室等附属事业单位。</w:t>
      </w:r>
    </w:p>
    <w:p w:rsidR="001855FA" w:rsidRPr="00514288" w:rsidRDefault="0037525A" w:rsidP="001855F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三十</w:t>
      </w:r>
      <w:r w:rsidR="001855FA" w:rsidRPr="001B2D94">
        <w:rPr>
          <w:rFonts w:ascii="黑体" w:eastAsia="黑体" w:hAnsi="黑体" w:hint="eastAsia"/>
          <w:sz w:val="32"/>
          <w:szCs w:val="32"/>
        </w:rPr>
        <w:t>、自然资源海洋气象等支出（类）自然资源事务（款）其他自然资源事务支出（项）：</w:t>
      </w:r>
      <w:r w:rsidR="001855FA" w:rsidRPr="00514288">
        <w:rPr>
          <w:rFonts w:ascii="仿宋" w:eastAsia="仿宋" w:hAnsi="仿宋" w:hint="eastAsia"/>
          <w:sz w:val="32"/>
          <w:szCs w:val="32"/>
        </w:rPr>
        <w:t>反映除上述项目以外其他用于自然资源事务方面的支出。</w:t>
      </w:r>
    </w:p>
    <w:p w:rsidR="001855FA" w:rsidRPr="00514288" w:rsidRDefault="008435CE" w:rsidP="001855FA">
      <w:pPr>
        <w:spacing w:line="560" w:lineRule="exact"/>
        <w:ind w:firstLineChars="200" w:firstLine="640"/>
        <w:rPr>
          <w:rFonts w:ascii="仿宋" w:eastAsia="仿宋" w:hAnsi="仿宋"/>
          <w:sz w:val="32"/>
          <w:szCs w:val="32"/>
        </w:rPr>
      </w:pPr>
      <w:r w:rsidRPr="001B2D94">
        <w:rPr>
          <w:rFonts w:ascii="黑体" w:eastAsia="黑体" w:hAnsi="黑体" w:hint="eastAsia"/>
          <w:sz w:val="32"/>
          <w:szCs w:val="32"/>
        </w:rPr>
        <w:t>三十</w:t>
      </w:r>
      <w:r w:rsidR="0037525A" w:rsidRPr="001B2D94">
        <w:rPr>
          <w:rFonts w:ascii="黑体" w:eastAsia="黑体" w:hAnsi="黑体" w:hint="eastAsia"/>
          <w:sz w:val="32"/>
          <w:szCs w:val="32"/>
        </w:rPr>
        <w:t>一</w:t>
      </w:r>
      <w:r w:rsidRPr="001B2D94">
        <w:rPr>
          <w:rFonts w:ascii="黑体" w:eastAsia="黑体" w:hAnsi="黑体" w:hint="eastAsia"/>
          <w:sz w:val="32"/>
          <w:szCs w:val="32"/>
        </w:rPr>
        <w:t>、</w:t>
      </w:r>
      <w:r w:rsidR="001855FA" w:rsidRPr="001B2D94">
        <w:rPr>
          <w:rFonts w:ascii="黑体" w:eastAsia="黑体" w:hAnsi="黑体" w:hint="eastAsia"/>
          <w:sz w:val="32"/>
          <w:szCs w:val="32"/>
        </w:rPr>
        <w:t>住房保障支出（类）住房改革支出（款）住房公积金（项）：</w:t>
      </w:r>
      <w:r w:rsidR="001855FA" w:rsidRPr="00514288">
        <w:rPr>
          <w:rFonts w:ascii="仿宋" w:eastAsia="仿宋" w:hAnsi="仿宋" w:hint="eastAsia"/>
          <w:sz w:val="32"/>
          <w:szCs w:val="32"/>
        </w:rPr>
        <w:t>反映行政事业单位按人力资源和社会保障部、财政部规定的基本工资和津贴补贴以及规定比例为职工缴纳的住房公积金。</w:t>
      </w:r>
    </w:p>
    <w:p w:rsidR="00D83DD9" w:rsidRPr="00514288" w:rsidRDefault="00D83DD9" w:rsidP="00D83DD9">
      <w:pPr>
        <w:spacing w:line="580" w:lineRule="exact"/>
        <w:rPr>
          <w:rFonts w:ascii="仿宋" w:eastAsia="仿宋" w:hAnsi="仿宋"/>
          <w:sz w:val="32"/>
          <w:szCs w:val="32"/>
        </w:rPr>
      </w:pPr>
    </w:p>
    <w:p w:rsidR="00D83DD9" w:rsidRPr="00514288" w:rsidRDefault="00D83DD9" w:rsidP="00D83DD9">
      <w:pPr>
        <w:spacing w:line="580" w:lineRule="exact"/>
        <w:rPr>
          <w:rFonts w:ascii="仿宋" w:eastAsia="仿宋" w:hAnsi="仿宋"/>
          <w:sz w:val="32"/>
          <w:szCs w:val="32"/>
        </w:rPr>
      </w:pPr>
    </w:p>
    <w:p w:rsidR="00D83DD9" w:rsidRPr="00514288" w:rsidRDefault="00D83DD9" w:rsidP="00D83DD9">
      <w:pPr>
        <w:spacing w:line="580" w:lineRule="exact"/>
        <w:rPr>
          <w:rFonts w:ascii="仿宋" w:eastAsia="仿宋" w:hAnsi="仿宋"/>
          <w:sz w:val="32"/>
          <w:szCs w:val="32"/>
        </w:rPr>
      </w:pPr>
    </w:p>
    <w:p w:rsidR="00D83DD9" w:rsidRPr="00514288" w:rsidRDefault="00D83DD9" w:rsidP="00D83DD9">
      <w:pPr>
        <w:spacing w:line="580" w:lineRule="exact"/>
        <w:rPr>
          <w:rFonts w:ascii="仿宋" w:eastAsia="仿宋" w:hAnsi="仿宋"/>
          <w:sz w:val="32"/>
          <w:szCs w:val="32"/>
        </w:rPr>
      </w:pPr>
    </w:p>
    <w:p w:rsidR="00D83DD9" w:rsidRPr="00514288" w:rsidRDefault="00D83DD9" w:rsidP="00D83DD9">
      <w:pPr>
        <w:spacing w:line="580" w:lineRule="exact"/>
        <w:rPr>
          <w:rFonts w:ascii="仿宋" w:eastAsia="仿宋" w:hAnsi="仿宋"/>
          <w:sz w:val="32"/>
          <w:szCs w:val="32"/>
        </w:rPr>
      </w:pPr>
    </w:p>
    <w:p w:rsidR="00F536C4" w:rsidRPr="00514288" w:rsidRDefault="00F536C4" w:rsidP="00D83DD9">
      <w:pPr>
        <w:spacing w:line="580" w:lineRule="exact"/>
        <w:rPr>
          <w:rFonts w:ascii="仿宋" w:eastAsia="仿宋" w:hAnsi="仿宋"/>
          <w:sz w:val="32"/>
          <w:szCs w:val="32"/>
        </w:rPr>
      </w:pPr>
    </w:p>
    <w:p w:rsidR="004F6C70" w:rsidRPr="00514288" w:rsidRDefault="004F6C70" w:rsidP="00D83DD9">
      <w:pPr>
        <w:rPr>
          <w:rFonts w:ascii="黑体" w:eastAsia="黑体"/>
          <w:sz w:val="52"/>
          <w:szCs w:val="52"/>
        </w:rPr>
      </w:pPr>
    </w:p>
    <w:p w:rsidR="00D83DD9" w:rsidRPr="00514288" w:rsidRDefault="00D83DD9" w:rsidP="00D83DD9">
      <w:pPr>
        <w:rPr>
          <w:rFonts w:ascii="黑体" w:eastAsia="黑体"/>
          <w:sz w:val="52"/>
          <w:szCs w:val="52"/>
        </w:rPr>
      </w:pPr>
      <w:r w:rsidRPr="00514288">
        <w:rPr>
          <w:rFonts w:ascii="黑体" w:eastAsia="黑体" w:hint="eastAsia"/>
          <w:sz w:val="52"/>
          <w:szCs w:val="52"/>
        </w:rPr>
        <w:lastRenderedPageBreak/>
        <w:t>第五部分</w:t>
      </w: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r w:rsidRPr="00514288">
        <w:rPr>
          <w:rFonts w:ascii="黑体" w:eastAsia="黑体" w:hint="eastAsia"/>
          <w:sz w:val="52"/>
          <w:szCs w:val="52"/>
        </w:rPr>
        <w:t xml:space="preserve">  </w:t>
      </w: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r w:rsidRPr="00514288">
        <w:rPr>
          <w:rFonts w:ascii="黑体" w:eastAsia="黑体" w:hint="eastAsia"/>
          <w:sz w:val="52"/>
          <w:szCs w:val="52"/>
        </w:rPr>
        <w:t xml:space="preserve">              附  件</w:t>
      </w: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52"/>
          <w:szCs w:val="52"/>
        </w:rPr>
      </w:pPr>
    </w:p>
    <w:p w:rsidR="00D83DD9" w:rsidRPr="00514288" w:rsidRDefault="00D83DD9" w:rsidP="00D83DD9">
      <w:pPr>
        <w:rPr>
          <w:rFonts w:ascii="黑体" w:eastAsia="黑体"/>
          <w:sz w:val="32"/>
          <w:szCs w:val="32"/>
        </w:rPr>
      </w:pPr>
    </w:p>
    <w:p w:rsidR="00D83DD9" w:rsidRPr="00514288" w:rsidRDefault="004F6C70" w:rsidP="00D83DD9">
      <w:pPr>
        <w:rPr>
          <w:rFonts w:ascii="黑体" w:eastAsia="黑体"/>
          <w:sz w:val="32"/>
          <w:szCs w:val="32"/>
        </w:rPr>
      </w:pPr>
      <w:r w:rsidRPr="00514288">
        <w:rPr>
          <w:rFonts w:ascii="黑体" w:eastAsia="黑体" w:hint="eastAsia"/>
          <w:sz w:val="32"/>
          <w:szCs w:val="32"/>
        </w:rPr>
        <w:lastRenderedPageBreak/>
        <w:t>（一）</w:t>
      </w:r>
      <w:r w:rsidR="00A0129A" w:rsidRPr="00514288">
        <w:rPr>
          <w:rFonts w:ascii="黑体" w:eastAsia="黑体" w:hint="eastAsia"/>
          <w:sz w:val="32"/>
          <w:szCs w:val="32"/>
        </w:rPr>
        <w:t>市级预算项目</w:t>
      </w:r>
      <w:r w:rsidR="00D83DD9" w:rsidRPr="00514288">
        <w:rPr>
          <w:rFonts w:ascii="黑体" w:eastAsia="黑体" w:hint="eastAsia"/>
          <w:sz w:val="32"/>
          <w:szCs w:val="32"/>
        </w:rPr>
        <w:t>自评表</w:t>
      </w:r>
    </w:p>
    <w:tbl>
      <w:tblPr>
        <w:tblW w:w="5000" w:type="pct"/>
        <w:tblLayout w:type="fixed"/>
        <w:tblLook w:val="04A0" w:firstRow="1" w:lastRow="0" w:firstColumn="1" w:lastColumn="0" w:noHBand="0" w:noVBand="1"/>
      </w:tblPr>
      <w:tblGrid>
        <w:gridCol w:w="607"/>
        <w:gridCol w:w="824"/>
        <w:gridCol w:w="794"/>
        <w:gridCol w:w="966"/>
        <w:gridCol w:w="1091"/>
        <w:gridCol w:w="165"/>
        <w:gridCol w:w="877"/>
        <w:gridCol w:w="103"/>
        <w:gridCol w:w="841"/>
        <w:gridCol w:w="455"/>
        <w:gridCol w:w="248"/>
        <w:gridCol w:w="460"/>
        <w:gridCol w:w="241"/>
        <w:gridCol w:w="917"/>
        <w:gridCol w:w="471"/>
      </w:tblGrid>
      <w:tr w:rsidR="00D83DD9" w:rsidRPr="00514288" w:rsidTr="00F536C4">
        <w:trPr>
          <w:trHeight w:val="624"/>
        </w:trPr>
        <w:tc>
          <w:tcPr>
            <w:tcW w:w="5000" w:type="pct"/>
            <w:gridSpan w:val="15"/>
            <w:vMerge w:val="restart"/>
            <w:tcBorders>
              <w:top w:val="nil"/>
              <w:left w:val="nil"/>
              <w:bottom w:val="nil"/>
              <w:right w:val="nil"/>
            </w:tcBorders>
            <w:shd w:val="clear" w:color="auto" w:fill="auto"/>
            <w:noWrap/>
            <w:vAlign w:val="center"/>
            <w:hideMark/>
          </w:tcPr>
          <w:p w:rsidR="00D83DD9" w:rsidRPr="00514288" w:rsidRDefault="00D83DD9" w:rsidP="00F536C4">
            <w:pPr>
              <w:widowControl/>
              <w:jc w:val="center"/>
              <w:rPr>
                <w:rFonts w:ascii="宋体" w:hAnsi="宋体" w:cs="Arial"/>
                <w:b/>
                <w:bCs/>
                <w:color w:val="000000"/>
                <w:kern w:val="0"/>
                <w:sz w:val="32"/>
                <w:szCs w:val="32"/>
              </w:rPr>
            </w:pPr>
            <w:r w:rsidRPr="00514288">
              <w:rPr>
                <w:rFonts w:ascii="宋体" w:hAnsi="宋体" w:cs="Arial" w:hint="eastAsia"/>
                <w:b/>
                <w:bCs/>
                <w:color w:val="000000"/>
                <w:kern w:val="0"/>
                <w:sz w:val="32"/>
                <w:szCs w:val="32"/>
              </w:rPr>
              <w:t>1.市级专项资金单位自评表 (一级)</w:t>
            </w:r>
          </w:p>
        </w:tc>
      </w:tr>
      <w:tr w:rsidR="00D83DD9" w:rsidRPr="00514288" w:rsidTr="00F536C4">
        <w:trPr>
          <w:trHeight w:val="624"/>
        </w:trPr>
        <w:tc>
          <w:tcPr>
            <w:tcW w:w="5000" w:type="pct"/>
            <w:gridSpan w:val="15"/>
            <w:vMerge/>
            <w:tcBorders>
              <w:top w:val="nil"/>
              <w:left w:val="nil"/>
              <w:bottom w:val="nil"/>
              <w:right w:val="nil"/>
            </w:tcBorders>
            <w:vAlign w:val="center"/>
            <w:hideMark/>
          </w:tcPr>
          <w:p w:rsidR="00D83DD9" w:rsidRPr="00514288" w:rsidRDefault="00D83DD9" w:rsidP="00F536C4">
            <w:pPr>
              <w:widowControl/>
              <w:jc w:val="left"/>
              <w:rPr>
                <w:rFonts w:ascii="宋体" w:hAnsi="宋体" w:cs="Arial"/>
                <w:b/>
                <w:bCs/>
                <w:color w:val="000000"/>
                <w:kern w:val="0"/>
                <w:sz w:val="44"/>
                <w:szCs w:val="44"/>
              </w:rPr>
            </w:pPr>
          </w:p>
        </w:tc>
      </w:tr>
      <w:tr w:rsidR="00D83DD9" w:rsidRPr="00514288" w:rsidTr="00F536C4">
        <w:trPr>
          <w:trHeight w:val="300"/>
        </w:trPr>
        <w:tc>
          <w:tcPr>
            <w:tcW w:w="335" w:type="pct"/>
            <w:tcBorders>
              <w:top w:val="nil"/>
              <w:left w:val="nil"/>
              <w:bottom w:val="nil"/>
              <w:right w:val="nil"/>
            </w:tcBorders>
            <w:shd w:val="clear" w:color="auto" w:fill="auto"/>
            <w:noWrap/>
            <w:vAlign w:val="bottom"/>
            <w:hideMark/>
          </w:tcPr>
          <w:p w:rsidR="00D83DD9" w:rsidRPr="00514288" w:rsidRDefault="00D83DD9" w:rsidP="00F536C4">
            <w:pPr>
              <w:widowControl/>
              <w:jc w:val="left"/>
              <w:rPr>
                <w:rFonts w:ascii="Calibri" w:hAnsi="Calibri" w:cs="Arial"/>
                <w:color w:val="000000"/>
                <w:kern w:val="0"/>
                <w:sz w:val="22"/>
                <w:szCs w:val="22"/>
              </w:rPr>
            </w:pPr>
          </w:p>
        </w:tc>
        <w:tc>
          <w:tcPr>
            <w:tcW w:w="1426" w:type="pct"/>
            <w:gridSpan w:val="3"/>
            <w:tcBorders>
              <w:top w:val="nil"/>
              <w:left w:val="nil"/>
              <w:bottom w:val="nil"/>
              <w:right w:val="nil"/>
            </w:tcBorders>
            <w:shd w:val="clear" w:color="auto" w:fill="auto"/>
            <w:vAlign w:val="bottom"/>
            <w:hideMark/>
          </w:tcPr>
          <w:p w:rsidR="00D83DD9" w:rsidRPr="00514288" w:rsidRDefault="00D83DD9" w:rsidP="00F536C4">
            <w:pPr>
              <w:widowControl/>
              <w:jc w:val="left"/>
              <w:rPr>
                <w:rFonts w:ascii="宋体" w:hAnsi="宋体" w:cs="Arial"/>
                <w:color w:val="000000"/>
                <w:kern w:val="0"/>
                <w:sz w:val="20"/>
                <w:szCs w:val="20"/>
              </w:rPr>
            </w:pPr>
            <w:r w:rsidRPr="00514288">
              <w:rPr>
                <w:rFonts w:ascii="宋体" w:hAnsi="宋体" w:cs="Arial" w:hint="eastAsia"/>
                <w:color w:val="000000"/>
                <w:kern w:val="0"/>
                <w:sz w:val="20"/>
                <w:szCs w:val="20"/>
              </w:rPr>
              <w:t>填报部门：青岛市自然资源和规划局</w:t>
            </w:r>
          </w:p>
        </w:tc>
        <w:tc>
          <w:tcPr>
            <w:tcW w:w="1949" w:type="pct"/>
            <w:gridSpan w:val="6"/>
            <w:tcBorders>
              <w:top w:val="nil"/>
              <w:left w:val="nil"/>
              <w:bottom w:val="nil"/>
              <w:right w:val="nil"/>
            </w:tcBorders>
            <w:shd w:val="clear" w:color="auto" w:fill="auto"/>
            <w:noWrap/>
            <w:vAlign w:val="bottom"/>
            <w:hideMark/>
          </w:tcPr>
          <w:p w:rsidR="00D83DD9" w:rsidRPr="00514288" w:rsidRDefault="00D83DD9" w:rsidP="00F536C4">
            <w:pPr>
              <w:widowControl/>
              <w:jc w:val="center"/>
              <w:rPr>
                <w:rFonts w:ascii="宋体" w:hAnsi="宋体" w:cs="Arial"/>
                <w:color w:val="000000"/>
                <w:kern w:val="0"/>
                <w:sz w:val="20"/>
                <w:szCs w:val="20"/>
              </w:rPr>
            </w:pPr>
            <w:r w:rsidRPr="00514288">
              <w:rPr>
                <w:rFonts w:ascii="宋体" w:hAnsi="宋体" w:cs="Arial" w:hint="eastAsia"/>
                <w:color w:val="000000"/>
                <w:kern w:val="0"/>
                <w:sz w:val="20"/>
                <w:szCs w:val="20"/>
              </w:rPr>
              <w:t>(  2020  )年度</w:t>
            </w:r>
          </w:p>
        </w:tc>
        <w:tc>
          <w:tcPr>
            <w:tcW w:w="1290" w:type="pct"/>
            <w:gridSpan w:val="5"/>
            <w:tcBorders>
              <w:top w:val="nil"/>
              <w:left w:val="nil"/>
              <w:bottom w:val="nil"/>
              <w:right w:val="nil"/>
            </w:tcBorders>
            <w:shd w:val="clear" w:color="auto" w:fill="auto"/>
            <w:noWrap/>
            <w:vAlign w:val="bottom"/>
            <w:hideMark/>
          </w:tcPr>
          <w:p w:rsidR="00D83DD9" w:rsidRPr="00514288" w:rsidRDefault="00D83DD9" w:rsidP="00F536C4">
            <w:pPr>
              <w:widowControl/>
              <w:jc w:val="right"/>
              <w:rPr>
                <w:rFonts w:ascii="宋体" w:hAnsi="宋体" w:cs="Arial"/>
                <w:color w:val="000000"/>
                <w:kern w:val="0"/>
                <w:sz w:val="20"/>
                <w:szCs w:val="20"/>
              </w:rPr>
            </w:pPr>
            <w:r w:rsidRPr="00514288">
              <w:rPr>
                <w:rFonts w:ascii="宋体" w:hAnsi="宋体" w:cs="Arial" w:hint="eastAsia"/>
                <w:color w:val="000000"/>
                <w:kern w:val="0"/>
                <w:sz w:val="20"/>
                <w:szCs w:val="20"/>
              </w:rPr>
              <w:t>金额单位：万元</w:t>
            </w:r>
          </w:p>
        </w:tc>
      </w:tr>
      <w:tr w:rsidR="00D83DD9" w:rsidRPr="00514288" w:rsidTr="00F536C4">
        <w:trPr>
          <w:trHeight w:val="435"/>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项目名称</w:t>
            </w:r>
          </w:p>
        </w:tc>
        <w:tc>
          <w:tcPr>
            <w:tcW w:w="4665" w:type="pct"/>
            <w:gridSpan w:val="14"/>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200504-其他建设项目资金</w:t>
            </w:r>
          </w:p>
        </w:tc>
      </w:tr>
      <w:tr w:rsidR="00D83DD9" w:rsidRPr="00514288" w:rsidTr="00F536C4">
        <w:trPr>
          <w:trHeight w:val="540"/>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主管部门</w:t>
            </w:r>
          </w:p>
        </w:tc>
        <w:tc>
          <w:tcPr>
            <w:tcW w:w="1426" w:type="pct"/>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青岛市自然资源和规划局部门</w:t>
            </w:r>
          </w:p>
        </w:tc>
        <w:tc>
          <w:tcPr>
            <w:tcW w:w="1177" w:type="pct"/>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项目实施单位</w:t>
            </w:r>
          </w:p>
        </w:tc>
        <w:tc>
          <w:tcPr>
            <w:tcW w:w="2061" w:type="pct"/>
            <w:gridSpan w:val="8"/>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青岛市自然资源和规划局部门</w:t>
            </w:r>
          </w:p>
        </w:tc>
      </w:tr>
      <w:tr w:rsidR="00D83DD9" w:rsidRPr="00514288" w:rsidTr="00F536C4">
        <w:trPr>
          <w:trHeight w:val="960"/>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预算执行情况（10分）</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438"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年初预算数</w:t>
            </w:r>
          </w:p>
        </w:tc>
        <w:tc>
          <w:tcPr>
            <w:tcW w:w="533"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调整后的预算数（A）</w:t>
            </w:r>
          </w:p>
        </w:tc>
        <w:tc>
          <w:tcPr>
            <w:tcW w:w="602"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全年执行数（B）</w:t>
            </w:r>
          </w:p>
        </w:tc>
        <w:tc>
          <w:tcPr>
            <w:tcW w:w="575"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分值</w:t>
            </w:r>
          </w:p>
        </w:tc>
        <w:tc>
          <w:tcPr>
            <w:tcW w:w="772" w:type="pct"/>
            <w:gridSpan w:val="3"/>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执行率（B/A*100%）</w:t>
            </w:r>
          </w:p>
        </w:tc>
        <w:tc>
          <w:tcPr>
            <w:tcW w:w="39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得分</w:t>
            </w:r>
          </w:p>
        </w:tc>
        <w:tc>
          <w:tcPr>
            <w:tcW w:w="899" w:type="pct"/>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未达到进度分析</w:t>
            </w:r>
          </w:p>
        </w:tc>
      </w:tr>
      <w:tr w:rsidR="00D83DD9" w:rsidRPr="00514288" w:rsidTr="00F536C4">
        <w:trPr>
          <w:trHeight w:val="525"/>
        </w:trPr>
        <w:tc>
          <w:tcPr>
            <w:tcW w:w="335" w:type="pct"/>
            <w:vMerge/>
            <w:tcBorders>
              <w:top w:val="single" w:sz="4" w:space="0" w:color="000000"/>
              <w:left w:val="single" w:sz="4" w:space="0" w:color="000000"/>
              <w:bottom w:val="single" w:sz="4" w:space="0" w:color="000000"/>
              <w:right w:val="single" w:sz="4" w:space="0" w:color="000000"/>
            </w:tcBorders>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年度资金总额</w:t>
            </w:r>
          </w:p>
        </w:tc>
        <w:tc>
          <w:tcPr>
            <w:tcW w:w="438"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16864</w:t>
            </w:r>
          </w:p>
        </w:tc>
        <w:tc>
          <w:tcPr>
            <w:tcW w:w="533"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16864</w:t>
            </w:r>
          </w:p>
        </w:tc>
        <w:tc>
          <w:tcPr>
            <w:tcW w:w="602"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16849.47</w:t>
            </w:r>
          </w:p>
        </w:tc>
        <w:tc>
          <w:tcPr>
            <w:tcW w:w="575"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w:t>
            </w:r>
          </w:p>
        </w:tc>
        <w:tc>
          <w:tcPr>
            <w:tcW w:w="772" w:type="pct"/>
            <w:gridSpan w:val="3"/>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99.91</w:t>
            </w:r>
          </w:p>
        </w:tc>
        <w:tc>
          <w:tcPr>
            <w:tcW w:w="39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9.99</w:t>
            </w:r>
          </w:p>
        </w:tc>
        <w:tc>
          <w:tcPr>
            <w:tcW w:w="899" w:type="pct"/>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按照实际税金金额缴纳</w:t>
            </w:r>
          </w:p>
        </w:tc>
      </w:tr>
      <w:tr w:rsidR="00D83DD9" w:rsidRPr="00514288" w:rsidTr="00F536C4">
        <w:trPr>
          <w:trHeight w:val="735"/>
        </w:trPr>
        <w:tc>
          <w:tcPr>
            <w:tcW w:w="335" w:type="pct"/>
            <w:vMerge/>
            <w:tcBorders>
              <w:top w:val="single" w:sz="4" w:space="0" w:color="000000"/>
              <w:left w:val="single" w:sz="4" w:space="0" w:color="000000"/>
              <w:bottom w:val="single" w:sz="4" w:space="0" w:color="000000"/>
              <w:right w:val="single" w:sz="4" w:space="0" w:color="000000"/>
            </w:tcBorders>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其中：市级转移支付资金</w:t>
            </w:r>
          </w:p>
        </w:tc>
        <w:tc>
          <w:tcPr>
            <w:tcW w:w="438"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0</w:t>
            </w:r>
          </w:p>
        </w:tc>
        <w:tc>
          <w:tcPr>
            <w:tcW w:w="533"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0</w:t>
            </w:r>
          </w:p>
        </w:tc>
        <w:tc>
          <w:tcPr>
            <w:tcW w:w="602"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0</w:t>
            </w:r>
          </w:p>
        </w:tc>
        <w:tc>
          <w:tcPr>
            <w:tcW w:w="575"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c>
          <w:tcPr>
            <w:tcW w:w="772" w:type="pct"/>
            <w:gridSpan w:val="3"/>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0</w:t>
            </w:r>
          </w:p>
        </w:tc>
        <w:tc>
          <w:tcPr>
            <w:tcW w:w="39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c>
          <w:tcPr>
            <w:tcW w:w="899" w:type="pct"/>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r>
      <w:tr w:rsidR="00D83DD9" w:rsidRPr="00514288" w:rsidTr="00F536C4">
        <w:trPr>
          <w:trHeight w:val="480"/>
        </w:trPr>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年度总体目标</w:t>
            </w:r>
          </w:p>
        </w:tc>
        <w:tc>
          <w:tcPr>
            <w:tcW w:w="2028" w:type="pct"/>
            <w:gridSpan w:val="4"/>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年初预期目标</w:t>
            </w:r>
          </w:p>
        </w:tc>
        <w:tc>
          <w:tcPr>
            <w:tcW w:w="2637" w:type="pct"/>
            <w:gridSpan w:val="10"/>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目标实际完成情况</w:t>
            </w:r>
          </w:p>
        </w:tc>
      </w:tr>
      <w:tr w:rsidR="00D83DD9" w:rsidRPr="00514288" w:rsidTr="00F536C4">
        <w:trPr>
          <w:trHeight w:val="885"/>
        </w:trPr>
        <w:tc>
          <w:tcPr>
            <w:tcW w:w="335" w:type="pct"/>
            <w:vMerge/>
            <w:tcBorders>
              <w:top w:val="single" w:sz="4" w:space="0" w:color="000000"/>
              <w:left w:val="single" w:sz="4" w:space="0" w:color="000000"/>
              <w:bottom w:val="single" w:sz="4" w:space="0" w:color="000000"/>
              <w:right w:val="single" w:sz="4" w:space="0" w:color="000000"/>
            </w:tcBorders>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p>
        </w:tc>
        <w:tc>
          <w:tcPr>
            <w:tcW w:w="2028" w:type="pct"/>
            <w:gridSpan w:val="4"/>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按照2019年2月3日青岛市十六届人民政府第54次常务会议确定，2020年支付1.6864亿元，完成规划展览馆不动产权证办理工作。</w:t>
            </w:r>
          </w:p>
        </w:tc>
        <w:tc>
          <w:tcPr>
            <w:tcW w:w="2637" w:type="pct"/>
            <w:gridSpan w:val="10"/>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按照2019年2月3日青岛市十六届人民政府第54次常务会议确定，2020年支付1.6864亿元，已完成规划展览馆不动产权证办理工作。</w:t>
            </w:r>
          </w:p>
        </w:tc>
      </w:tr>
      <w:tr w:rsidR="00D83DD9" w:rsidRPr="00514288" w:rsidTr="00F536C4">
        <w:trPr>
          <w:trHeight w:val="525"/>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年度绩效指标完成情况（90）分</w:t>
            </w:r>
          </w:p>
        </w:tc>
      </w:tr>
      <w:tr w:rsidR="00D83DD9" w:rsidRPr="00514288" w:rsidTr="00F536C4">
        <w:trPr>
          <w:trHeight w:val="1905"/>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一级指标</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二级指标</w:t>
            </w:r>
          </w:p>
        </w:tc>
        <w:tc>
          <w:tcPr>
            <w:tcW w:w="971" w:type="pct"/>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三级指标</w:t>
            </w:r>
          </w:p>
        </w:tc>
        <w:tc>
          <w:tcPr>
            <w:tcW w:w="693"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年度指标值</w:t>
            </w:r>
          </w:p>
        </w:tc>
        <w:tc>
          <w:tcPr>
            <w:tcW w:w="54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实际完成值</w:t>
            </w:r>
          </w:p>
        </w:tc>
        <w:tc>
          <w:tcPr>
            <w:tcW w:w="464"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分值</w:t>
            </w:r>
          </w:p>
        </w:tc>
        <w:tc>
          <w:tcPr>
            <w:tcW w:w="388"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得分</w:t>
            </w:r>
          </w:p>
        </w:tc>
        <w:tc>
          <w:tcPr>
            <w:tcW w:w="387"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未完成指标的原因分析</w:t>
            </w:r>
          </w:p>
        </w:tc>
        <w:tc>
          <w:tcPr>
            <w:tcW w:w="506"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偏离年初设定的绩效指标值较多(30%及以上)的原因分析</w:t>
            </w:r>
          </w:p>
        </w:tc>
        <w:tc>
          <w:tcPr>
            <w:tcW w:w="260"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改进措施</w:t>
            </w:r>
          </w:p>
        </w:tc>
      </w:tr>
      <w:tr w:rsidR="00D83DD9" w:rsidRPr="00514288" w:rsidTr="00F536C4">
        <w:trPr>
          <w:trHeight w:val="525"/>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成本指标</w:t>
            </w:r>
          </w:p>
        </w:tc>
        <w:tc>
          <w:tcPr>
            <w:tcW w:w="971" w:type="pct"/>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控制预算内</w:t>
            </w:r>
          </w:p>
        </w:tc>
        <w:tc>
          <w:tcPr>
            <w:tcW w:w="693"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≤16864万元</w:t>
            </w:r>
          </w:p>
        </w:tc>
        <w:tc>
          <w:tcPr>
            <w:tcW w:w="54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16849.42</w:t>
            </w:r>
          </w:p>
        </w:tc>
        <w:tc>
          <w:tcPr>
            <w:tcW w:w="464"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11.25</w:t>
            </w:r>
          </w:p>
        </w:tc>
        <w:tc>
          <w:tcPr>
            <w:tcW w:w="388"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11.25</w:t>
            </w:r>
          </w:p>
        </w:tc>
        <w:tc>
          <w:tcPr>
            <w:tcW w:w="387"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260"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时效指标</w:t>
            </w:r>
          </w:p>
        </w:tc>
        <w:tc>
          <w:tcPr>
            <w:tcW w:w="971" w:type="pct"/>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完成产权收购</w:t>
            </w:r>
          </w:p>
        </w:tc>
        <w:tc>
          <w:tcPr>
            <w:tcW w:w="693"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2022年底前  </w:t>
            </w:r>
          </w:p>
        </w:tc>
        <w:tc>
          <w:tcPr>
            <w:tcW w:w="54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w:t>
            </w:r>
          </w:p>
        </w:tc>
        <w:tc>
          <w:tcPr>
            <w:tcW w:w="464"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11.25</w:t>
            </w:r>
          </w:p>
        </w:tc>
        <w:tc>
          <w:tcPr>
            <w:tcW w:w="388"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11.25</w:t>
            </w:r>
          </w:p>
        </w:tc>
        <w:tc>
          <w:tcPr>
            <w:tcW w:w="387"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260"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645"/>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lastRenderedPageBreak/>
              <w:t>产出指标</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数量指标</w:t>
            </w:r>
          </w:p>
        </w:tc>
        <w:tc>
          <w:tcPr>
            <w:tcW w:w="971" w:type="pct"/>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用于展览与办公的建筑面积</w:t>
            </w:r>
          </w:p>
        </w:tc>
        <w:tc>
          <w:tcPr>
            <w:tcW w:w="693"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=42700㎡</w:t>
            </w:r>
          </w:p>
        </w:tc>
        <w:tc>
          <w:tcPr>
            <w:tcW w:w="54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42700</w:t>
            </w:r>
          </w:p>
        </w:tc>
        <w:tc>
          <w:tcPr>
            <w:tcW w:w="464"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11.25</w:t>
            </w:r>
          </w:p>
        </w:tc>
        <w:tc>
          <w:tcPr>
            <w:tcW w:w="388"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11.25</w:t>
            </w:r>
          </w:p>
        </w:tc>
        <w:tc>
          <w:tcPr>
            <w:tcW w:w="387"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260"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质量指标</w:t>
            </w:r>
          </w:p>
        </w:tc>
        <w:tc>
          <w:tcPr>
            <w:tcW w:w="971" w:type="pct"/>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展览馆服务标准与水平</w:t>
            </w:r>
          </w:p>
        </w:tc>
        <w:tc>
          <w:tcPr>
            <w:tcW w:w="693"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逐步提高  </w:t>
            </w:r>
          </w:p>
        </w:tc>
        <w:tc>
          <w:tcPr>
            <w:tcW w:w="54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w:t>
            </w:r>
          </w:p>
        </w:tc>
        <w:tc>
          <w:tcPr>
            <w:tcW w:w="464"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11.25</w:t>
            </w:r>
          </w:p>
        </w:tc>
        <w:tc>
          <w:tcPr>
            <w:tcW w:w="388"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11.25</w:t>
            </w:r>
          </w:p>
        </w:tc>
        <w:tc>
          <w:tcPr>
            <w:tcW w:w="387"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260"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满意度指标</w:t>
            </w:r>
          </w:p>
        </w:tc>
        <w:tc>
          <w:tcPr>
            <w:tcW w:w="455" w:type="pct"/>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服务对象满意度指标</w:t>
            </w:r>
          </w:p>
        </w:tc>
        <w:tc>
          <w:tcPr>
            <w:tcW w:w="971" w:type="pct"/>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参观群众对接待服务保障满意度</w:t>
            </w:r>
          </w:p>
        </w:tc>
        <w:tc>
          <w:tcPr>
            <w:tcW w:w="693"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98%</w:t>
            </w:r>
          </w:p>
        </w:tc>
        <w:tc>
          <w:tcPr>
            <w:tcW w:w="541"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98</w:t>
            </w:r>
          </w:p>
        </w:tc>
        <w:tc>
          <w:tcPr>
            <w:tcW w:w="464" w:type="pct"/>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45.00</w:t>
            </w:r>
          </w:p>
        </w:tc>
        <w:tc>
          <w:tcPr>
            <w:tcW w:w="388"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45.00</w:t>
            </w:r>
          </w:p>
        </w:tc>
        <w:tc>
          <w:tcPr>
            <w:tcW w:w="387" w:type="pct"/>
            <w:gridSpan w:val="2"/>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260" w:type="pct"/>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390"/>
        </w:trPr>
        <w:tc>
          <w:tcPr>
            <w:tcW w:w="7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得分合计</w:t>
            </w:r>
          </w:p>
        </w:tc>
        <w:tc>
          <w:tcPr>
            <w:tcW w:w="4210" w:type="pct"/>
            <w:gridSpan w:val="1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90</w:t>
            </w:r>
          </w:p>
        </w:tc>
      </w:tr>
      <w:tr w:rsidR="00D83DD9" w:rsidRPr="00514288" w:rsidTr="00F536C4">
        <w:trPr>
          <w:trHeight w:val="345"/>
        </w:trPr>
        <w:tc>
          <w:tcPr>
            <w:tcW w:w="7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总分</w:t>
            </w:r>
          </w:p>
        </w:tc>
        <w:tc>
          <w:tcPr>
            <w:tcW w:w="4210" w:type="pct"/>
            <w:gridSpan w:val="1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99.99</w:t>
            </w:r>
          </w:p>
        </w:tc>
      </w:tr>
      <w:tr w:rsidR="00D83DD9" w:rsidRPr="00514288" w:rsidTr="00F536C4">
        <w:trPr>
          <w:trHeight w:val="750"/>
        </w:trPr>
        <w:tc>
          <w:tcPr>
            <w:tcW w:w="7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总分再80分以下的项目未实现绩效目标的原因及拟采取的措施说明</w:t>
            </w:r>
          </w:p>
        </w:tc>
        <w:tc>
          <w:tcPr>
            <w:tcW w:w="4210" w:type="pct"/>
            <w:gridSpan w:val="1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r>
      <w:tr w:rsidR="00D83DD9" w:rsidRPr="00514288" w:rsidTr="00F536C4">
        <w:trPr>
          <w:trHeight w:val="405"/>
        </w:trPr>
        <w:tc>
          <w:tcPr>
            <w:tcW w:w="7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其他说明</w:t>
            </w:r>
          </w:p>
        </w:tc>
        <w:tc>
          <w:tcPr>
            <w:tcW w:w="4210" w:type="pct"/>
            <w:gridSpan w:val="1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无</w:t>
            </w:r>
          </w:p>
        </w:tc>
      </w:tr>
      <w:tr w:rsidR="00D83DD9" w:rsidRPr="00514288" w:rsidTr="00F536C4">
        <w:trPr>
          <w:trHeight w:val="345"/>
        </w:trPr>
        <w:tc>
          <w:tcPr>
            <w:tcW w:w="335" w:type="pct"/>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单位负责人：</w:t>
            </w:r>
          </w:p>
        </w:tc>
        <w:tc>
          <w:tcPr>
            <w:tcW w:w="455" w:type="pct"/>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姜德志</w:t>
            </w:r>
          </w:p>
        </w:tc>
        <w:tc>
          <w:tcPr>
            <w:tcW w:w="438" w:type="pct"/>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复核人：</w:t>
            </w:r>
          </w:p>
        </w:tc>
        <w:tc>
          <w:tcPr>
            <w:tcW w:w="533" w:type="pct"/>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张倩铭</w:t>
            </w:r>
          </w:p>
        </w:tc>
        <w:tc>
          <w:tcPr>
            <w:tcW w:w="602" w:type="pct"/>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制表人：</w:t>
            </w:r>
          </w:p>
        </w:tc>
        <w:tc>
          <w:tcPr>
            <w:tcW w:w="575" w:type="pct"/>
            <w:gridSpan w:val="2"/>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蔡璐</w:t>
            </w:r>
          </w:p>
        </w:tc>
        <w:tc>
          <w:tcPr>
            <w:tcW w:w="1163" w:type="pct"/>
            <w:gridSpan w:val="5"/>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联系电话:</w:t>
            </w:r>
          </w:p>
        </w:tc>
        <w:tc>
          <w:tcPr>
            <w:tcW w:w="899" w:type="pct"/>
            <w:gridSpan w:val="3"/>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83893219</w:t>
            </w:r>
          </w:p>
          <w:p w:rsidR="00D83DD9" w:rsidRPr="00514288" w:rsidRDefault="00D83DD9" w:rsidP="00F536C4">
            <w:pPr>
              <w:widowControl/>
              <w:jc w:val="center"/>
              <w:rPr>
                <w:rFonts w:asciiTheme="minorEastAsia" w:eastAsiaTheme="minorEastAsia" w:hAnsiTheme="minorEastAsia" w:cs="Arial"/>
                <w:color w:val="000000"/>
                <w:kern w:val="0"/>
                <w:sz w:val="18"/>
                <w:szCs w:val="18"/>
              </w:rPr>
            </w:pPr>
          </w:p>
        </w:tc>
      </w:tr>
    </w:tbl>
    <w:p w:rsidR="00D83DD9" w:rsidRPr="00514288" w:rsidRDefault="00D83DD9" w:rsidP="00D83DD9">
      <w:pPr>
        <w:widowControl/>
        <w:spacing w:line="580" w:lineRule="exact"/>
        <w:rPr>
          <w:rFonts w:ascii="仿宋_GB2312" w:eastAsia="仿宋_GB2312"/>
          <w:color w:val="C00000"/>
          <w:sz w:val="32"/>
          <w:szCs w:val="32"/>
        </w:rPr>
      </w:pPr>
    </w:p>
    <w:p w:rsidR="004F6C70" w:rsidRPr="00514288" w:rsidRDefault="004F6C70" w:rsidP="00D83DD9">
      <w:pPr>
        <w:widowControl/>
        <w:spacing w:line="580" w:lineRule="exact"/>
        <w:rPr>
          <w:rFonts w:ascii="仿宋_GB2312" w:eastAsia="仿宋_GB2312"/>
          <w:color w:val="C00000"/>
          <w:sz w:val="32"/>
          <w:szCs w:val="32"/>
        </w:rPr>
      </w:pPr>
    </w:p>
    <w:p w:rsidR="004F6C70" w:rsidRPr="00514288" w:rsidRDefault="004F6C70" w:rsidP="00D83DD9">
      <w:pPr>
        <w:widowControl/>
        <w:spacing w:line="580" w:lineRule="exact"/>
        <w:rPr>
          <w:rFonts w:ascii="仿宋_GB2312" w:eastAsia="仿宋_GB2312"/>
          <w:color w:val="C00000"/>
          <w:sz w:val="32"/>
          <w:szCs w:val="32"/>
        </w:rPr>
      </w:pPr>
    </w:p>
    <w:p w:rsidR="004F6C70" w:rsidRPr="00514288" w:rsidRDefault="004F6C70" w:rsidP="00D83DD9">
      <w:pPr>
        <w:widowControl/>
        <w:spacing w:line="580" w:lineRule="exact"/>
        <w:rPr>
          <w:rFonts w:ascii="仿宋_GB2312" w:eastAsia="仿宋_GB2312"/>
          <w:color w:val="C00000"/>
          <w:sz w:val="32"/>
          <w:szCs w:val="32"/>
        </w:rPr>
      </w:pPr>
    </w:p>
    <w:p w:rsidR="004F6C70" w:rsidRPr="00514288" w:rsidRDefault="004F6C70" w:rsidP="00D83DD9">
      <w:pPr>
        <w:widowControl/>
        <w:spacing w:line="580" w:lineRule="exact"/>
        <w:rPr>
          <w:rFonts w:ascii="仿宋_GB2312" w:eastAsia="仿宋_GB2312"/>
          <w:color w:val="C00000"/>
          <w:sz w:val="32"/>
          <w:szCs w:val="32"/>
        </w:rPr>
      </w:pPr>
    </w:p>
    <w:p w:rsidR="004F6C70" w:rsidRPr="00514288" w:rsidRDefault="004F6C70" w:rsidP="00D83DD9">
      <w:pPr>
        <w:widowControl/>
        <w:spacing w:line="580" w:lineRule="exact"/>
        <w:rPr>
          <w:rFonts w:ascii="仿宋_GB2312" w:eastAsia="仿宋_GB2312"/>
          <w:color w:val="C00000"/>
          <w:sz w:val="32"/>
          <w:szCs w:val="32"/>
        </w:rPr>
      </w:pPr>
    </w:p>
    <w:p w:rsidR="004F6C70" w:rsidRPr="00514288" w:rsidRDefault="004F6C70" w:rsidP="00D83DD9">
      <w:pPr>
        <w:widowControl/>
        <w:spacing w:line="580" w:lineRule="exact"/>
        <w:rPr>
          <w:rFonts w:ascii="仿宋_GB2312" w:eastAsia="仿宋_GB2312"/>
          <w:color w:val="C00000"/>
          <w:sz w:val="32"/>
          <w:szCs w:val="32"/>
        </w:rPr>
      </w:pPr>
    </w:p>
    <w:p w:rsidR="004F6C70" w:rsidRPr="00514288" w:rsidRDefault="004F6C70" w:rsidP="00D83DD9">
      <w:pPr>
        <w:widowControl/>
        <w:spacing w:line="580" w:lineRule="exact"/>
        <w:rPr>
          <w:rFonts w:ascii="仿宋_GB2312" w:eastAsia="仿宋_GB2312"/>
          <w:color w:val="C00000"/>
          <w:sz w:val="32"/>
          <w:szCs w:val="32"/>
        </w:rPr>
      </w:pPr>
    </w:p>
    <w:p w:rsidR="004F6C70" w:rsidRPr="00514288" w:rsidRDefault="004F6C70" w:rsidP="00D83DD9">
      <w:pPr>
        <w:widowControl/>
        <w:spacing w:line="580" w:lineRule="exact"/>
        <w:rPr>
          <w:rFonts w:ascii="仿宋_GB2312" w:eastAsia="仿宋_GB2312"/>
          <w:color w:val="C00000"/>
          <w:sz w:val="32"/>
          <w:szCs w:val="32"/>
        </w:rPr>
      </w:pPr>
    </w:p>
    <w:tbl>
      <w:tblPr>
        <w:tblW w:w="0" w:type="auto"/>
        <w:tblLook w:val="04A0" w:firstRow="1" w:lastRow="0" w:firstColumn="1" w:lastColumn="0" w:noHBand="0" w:noVBand="1"/>
      </w:tblPr>
      <w:tblGrid>
        <w:gridCol w:w="655"/>
        <w:gridCol w:w="990"/>
        <w:gridCol w:w="771"/>
        <w:gridCol w:w="1020"/>
        <w:gridCol w:w="1048"/>
        <w:gridCol w:w="633"/>
        <w:gridCol w:w="1371"/>
        <w:gridCol w:w="683"/>
        <w:gridCol w:w="533"/>
        <w:gridCol w:w="908"/>
        <w:gridCol w:w="448"/>
      </w:tblGrid>
      <w:tr w:rsidR="00D83DD9" w:rsidRPr="00514288" w:rsidTr="00F536C4">
        <w:trPr>
          <w:trHeight w:val="624"/>
        </w:trPr>
        <w:tc>
          <w:tcPr>
            <w:tcW w:w="0" w:type="auto"/>
            <w:gridSpan w:val="11"/>
            <w:vMerge w:val="restart"/>
            <w:tcBorders>
              <w:top w:val="nil"/>
              <w:left w:val="nil"/>
              <w:bottom w:val="nil"/>
              <w:right w:val="nil"/>
            </w:tcBorders>
            <w:shd w:val="clear" w:color="auto" w:fill="auto"/>
            <w:noWrap/>
            <w:vAlign w:val="center"/>
            <w:hideMark/>
          </w:tcPr>
          <w:p w:rsidR="004F6C70" w:rsidRPr="00514288" w:rsidRDefault="004F6C70" w:rsidP="00F536C4">
            <w:pPr>
              <w:widowControl/>
              <w:jc w:val="center"/>
              <w:rPr>
                <w:rFonts w:ascii="宋体" w:hAnsi="宋体" w:cs="Arial"/>
                <w:b/>
                <w:bCs/>
                <w:color w:val="000000"/>
                <w:kern w:val="0"/>
                <w:sz w:val="32"/>
                <w:szCs w:val="32"/>
              </w:rPr>
            </w:pPr>
          </w:p>
          <w:p w:rsidR="00D83DD9" w:rsidRPr="00514288" w:rsidRDefault="004F6C70" w:rsidP="00F536C4">
            <w:pPr>
              <w:widowControl/>
              <w:jc w:val="center"/>
              <w:rPr>
                <w:rFonts w:ascii="宋体" w:hAnsi="宋体" w:cs="Arial"/>
                <w:b/>
                <w:bCs/>
                <w:color w:val="000000"/>
                <w:kern w:val="0"/>
                <w:sz w:val="32"/>
                <w:szCs w:val="32"/>
              </w:rPr>
            </w:pPr>
            <w:r w:rsidRPr="00514288">
              <w:rPr>
                <w:rFonts w:ascii="宋体" w:hAnsi="宋体" w:cs="Arial" w:hint="eastAsia"/>
                <w:b/>
                <w:bCs/>
                <w:color w:val="000000"/>
                <w:kern w:val="0"/>
                <w:sz w:val="32"/>
                <w:szCs w:val="32"/>
              </w:rPr>
              <w:lastRenderedPageBreak/>
              <w:t>2</w:t>
            </w:r>
            <w:r w:rsidR="00D83DD9" w:rsidRPr="00514288">
              <w:rPr>
                <w:rFonts w:ascii="宋体" w:hAnsi="宋体" w:cs="Arial" w:hint="eastAsia"/>
                <w:b/>
                <w:bCs/>
                <w:color w:val="000000"/>
                <w:kern w:val="0"/>
                <w:sz w:val="32"/>
                <w:szCs w:val="32"/>
              </w:rPr>
              <w:t>.市级专项资金单位自评表 (一级)</w:t>
            </w:r>
          </w:p>
        </w:tc>
      </w:tr>
      <w:tr w:rsidR="00D83DD9" w:rsidRPr="00514288" w:rsidTr="00F536C4">
        <w:trPr>
          <w:trHeight w:val="1214"/>
        </w:trPr>
        <w:tc>
          <w:tcPr>
            <w:tcW w:w="0" w:type="auto"/>
            <w:gridSpan w:val="11"/>
            <w:vMerge/>
            <w:tcBorders>
              <w:top w:val="nil"/>
              <w:left w:val="nil"/>
              <w:bottom w:val="nil"/>
              <w:right w:val="nil"/>
            </w:tcBorders>
            <w:vAlign w:val="center"/>
            <w:hideMark/>
          </w:tcPr>
          <w:p w:rsidR="00D83DD9" w:rsidRPr="00514288" w:rsidRDefault="00D83DD9" w:rsidP="00F536C4">
            <w:pPr>
              <w:widowControl/>
              <w:jc w:val="left"/>
              <w:rPr>
                <w:rFonts w:ascii="宋体" w:hAnsi="宋体" w:cs="Arial"/>
                <w:b/>
                <w:bCs/>
                <w:color w:val="000000"/>
                <w:kern w:val="0"/>
                <w:sz w:val="44"/>
                <w:szCs w:val="44"/>
              </w:rPr>
            </w:pPr>
          </w:p>
        </w:tc>
      </w:tr>
      <w:tr w:rsidR="00D83DD9" w:rsidRPr="00514288" w:rsidTr="00F536C4">
        <w:trPr>
          <w:trHeight w:val="300"/>
        </w:trPr>
        <w:tc>
          <w:tcPr>
            <w:tcW w:w="0" w:type="auto"/>
            <w:tcBorders>
              <w:top w:val="nil"/>
              <w:left w:val="nil"/>
              <w:bottom w:val="nil"/>
              <w:right w:val="nil"/>
            </w:tcBorders>
            <w:shd w:val="clear" w:color="auto" w:fill="auto"/>
            <w:noWrap/>
            <w:vAlign w:val="bottom"/>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p>
        </w:tc>
        <w:tc>
          <w:tcPr>
            <w:tcW w:w="0" w:type="auto"/>
            <w:gridSpan w:val="3"/>
            <w:tcBorders>
              <w:top w:val="nil"/>
              <w:left w:val="nil"/>
              <w:bottom w:val="nil"/>
              <w:right w:val="nil"/>
            </w:tcBorders>
            <w:shd w:val="clear" w:color="auto" w:fill="auto"/>
            <w:vAlign w:val="bottom"/>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填报部门：青岛市自然资源和规划局</w:t>
            </w:r>
          </w:p>
        </w:tc>
        <w:tc>
          <w:tcPr>
            <w:tcW w:w="0" w:type="auto"/>
            <w:gridSpan w:val="3"/>
            <w:tcBorders>
              <w:top w:val="nil"/>
              <w:left w:val="nil"/>
              <w:bottom w:val="nil"/>
              <w:right w:val="nil"/>
            </w:tcBorders>
            <w:shd w:val="clear" w:color="auto" w:fill="auto"/>
            <w:noWrap/>
            <w:vAlign w:val="bottom"/>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2020  )年度</w:t>
            </w:r>
          </w:p>
        </w:tc>
        <w:tc>
          <w:tcPr>
            <w:tcW w:w="0" w:type="auto"/>
            <w:gridSpan w:val="4"/>
            <w:tcBorders>
              <w:top w:val="nil"/>
              <w:left w:val="nil"/>
              <w:bottom w:val="nil"/>
              <w:right w:val="nil"/>
            </w:tcBorders>
            <w:shd w:val="clear" w:color="auto" w:fill="auto"/>
            <w:noWrap/>
            <w:vAlign w:val="bottom"/>
            <w:hideMark/>
          </w:tcPr>
          <w:p w:rsidR="00D83DD9" w:rsidRPr="00514288" w:rsidRDefault="00D83DD9" w:rsidP="00F536C4">
            <w:pPr>
              <w:widowControl/>
              <w:jc w:val="righ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金额单位：万元</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项目名称</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200104-农业生产发展资金</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主管部门</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青岛市自然资源和规划局部门</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项目实施单位</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青岛市自然资源和规划局部门</w:t>
            </w:r>
          </w:p>
        </w:tc>
      </w:tr>
      <w:tr w:rsidR="00D83DD9" w:rsidRPr="00514288" w:rsidTr="00F536C4">
        <w:trPr>
          <w:trHeight w:val="91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预算执行情况（10分）</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年初预算数</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调整后的预算数（A）</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全年执行数（B）</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分值</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执行率（B/A*100%）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得分</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未达到进度分析</w:t>
            </w:r>
          </w:p>
        </w:tc>
      </w:tr>
      <w:tr w:rsidR="00D83DD9" w:rsidRPr="00514288" w:rsidTr="00F536C4">
        <w:trPr>
          <w:trHeight w:val="6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年度资金总额</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1172</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1172</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1172</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r>
      <w:tr w:rsidR="00D83DD9" w:rsidRPr="00514288" w:rsidTr="00F536C4">
        <w:trPr>
          <w:trHeight w:val="7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其中：市级转移支付资金</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r>
      <w:tr w:rsidR="00D83DD9" w:rsidRPr="00514288" w:rsidTr="00F536C4">
        <w:trPr>
          <w:trHeight w:val="5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年度总体目标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年初预期目标</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目标实际完成情况</w:t>
            </w:r>
          </w:p>
        </w:tc>
      </w:tr>
      <w:tr w:rsidR="00D83DD9" w:rsidRPr="00514288" w:rsidTr="00F536C4">
        <w:trPr>
          <w:trHeight w:val="19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完成市南、市北和李沧三区1:500、1:2000地形图更新测绘，并完成数字青岛相应框架数据更新，以满足社会各界对大比例尺地形图现势性要求。完成青岛市陆海统一空间基准框架体系建设，为军民融合、自然资源保护、规划、地震监测、环境监测、海岸带保护、海平面变化研究等领域提供高精度空间信息和连续稳定的空间和时间基准等公共服务。</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完成市南、市北和李沧三区1:500、1:2000地形图更新测绘，并完成数字青岛相应框架数据更新，以满足社会各界对大比例尺地形图现势性要求。完成青岛市陆海统一空间基准框架体系建设项目并通过验收。</w:t>
            </w:r>
          </w:p>
        </w:tc>
      </w:tr>
      <w:tr w:rsidR="00D83DD9" w:rsidRPr="00514288" w:rsidTr="00F536C4">
        <w:trPr>
          <w:trHeight w:val="525"/>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年度绩效指标完成情况（90）分</w:t>
            </w:r>
          </w:p>
        </w:tc>
      </w:tr>
      <w:tr w:rsidR="00D83DD9" w:rsidRPr="00514288" w:rsidTr="00F536C4">
        <w:trPr>
          <w:trHeight w:val="211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一级指标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年度指标值</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分值</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得分</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未完成指标的原因分析</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偏离年初设定的绩效指标值较多(30%及以上)的原因分析</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改进措施</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lastRenderedPageBreak/>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采购成本</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 控制在预算值内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项目完成时间</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 2020年12月31日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1：2000地形图更新测绘数量</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 240  幅</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273</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5.55</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1：500地形图更新测绘数量</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 3400  幅</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3433</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5.55</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购置北斗数据中心软件</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  1  套</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5.55</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购置北斗运行基准站</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  2  套</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2</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5.55</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设备验收合格率</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运行维护响应时间</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 30  分钟</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30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产出指标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正常运行率</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≥98%</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98</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5.56</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满意度指标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服务对象满意度指标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服务对象满意度</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效益指标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财政资金使用率</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效益指标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地理信息成果数据使用年限</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 3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3</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效益指标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运行维护机制健全性</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健全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5.00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效益指标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成果共享率</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≥90%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效益指标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地理信息数据支撑率</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95</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效益指标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使用保障满足率</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5.00</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w:t>
            </w:r>
          </w:p>
        </w:tc>
      </w:tr>
      <w:tr w:rsidR="00D83DD9" w:rsidRPr="00514288" w:rsidTr="00F536C4">
        <w:trPr>
          <w:trHeight w:val="33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得分合计</w:t>
            </w:r>
          </w:p>
        </w:tc>
        <w:tc>
          <w:tcPr>
            <w:tcW w:w="0" w:type="auto"/>
            <w:gridSpan w:val="9"/>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90</w:t>
            </w:r>
          </w:p>
        </w:tc>
      </w:tr>
      <w:tr w:rsidR="00D83DD9" w:rsidRPr="00514288" w:rsidTr="00F536C4">
        <w:trPr>
          <w:trHeight w:val="37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总分</w:t>
            </w:r>
          </w:p>
        </w:tc>
        <w:tc>
          <w:tcPr>
            <w:tcW w:w="0" w:type="auto"/>
            <w:gridSpan w:val="9"/>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100</w:t>
            </w:r>
          </w:p>
        </w:tc>
      </w:tr>
      <w:tr w:rsidR="00D83DD9" w:rsidRPr="00514288" w:rsidTr="00F536C4">
        <w:trPr>
          <w:trHeight w:val="9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总分再80分以下的项目未实现绩</w:t>
            </w:r>
            <w:r w:rsidRPr="00514288">
              <w:rPr>
                <w:rFonts w:asciiTheme="minorEastAsia" w:eastAsiaTheme="minorEastAsia" w:hAnsiTheme="minorEastAsia" w:cs="Arial" w:hint="eastAsia"/>
                <w:color w:val="000000"/>
                <w:kern w:val="0"/>
                <w:sz w:val="18"/>
                <w:szCs w:val="18"/>
              </w:rPr>
              <w:lastRenderedPageBreak/>
              <w:t>效目标的原因及拟采取的措施说明</w:t>
            </w:r>
          </w:p>
        </w:tc>
        <w:tc>
          <w:tcPr>
            <w:tcW w:w="0" w:type="auto"/>
            <w:gridSpan w:val="9"/>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lastRenderedPageBreak/>
              <w:t xml:space="preserve"> </w:t>
            </w:r>
          </w:p>
        </w:tc>
      </w:tr>
      <w:tr w:rsidR="00D83DD9" w:rsidRPr="00514288" w:rsidTr="00F536C4">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其他说明</w:t>
            </w:r>
          </w:p>
        </w:tc>
        <w:tc>
          <w:tcPr>
            <w:tcW w:w="0" w:type="auto"/>
            <w:gridSpan w:val="9"/>
            <w:tcBorders>
              <w:top w:val="single" w:sz="4" w:space="0" w:color="000000"/>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无</w:t>
            </w:r>
          </w:p>
        </w:tc>
      </w:tr>
      <w:tr w:rsidR="00D83DD9" w:rsidRPr="00514288" w:rsidTr="00F536C4">
        <w:trPr>
          <w:trHeight w:val="345"/>
        </w:trPr>
        <w:tc>
          <w:tcPr>
            <w:tcW w:w="0" w:type="auto"/>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单位负责人：</w:t>
            </w:r>
          </w:p>
        </w:tc>
        <w:tc>
          <w:tcPr>
            <w:tcW w:w="0" w:type="auto"/>
            <w:tcBorders>
              <w:top w:val="nil"/>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姜德志</w:t>
            </w:r>
          </w:p>
        </w:tc>
        <w:tc>
          <w:tcPr>
            <w:tcW w:w="0" w:type="auto"/>
            <w:gridSpan w:val="2"/>
            <w:tcBorders>
              <w:top w:val="single" w:sz="4" w:space="0" w:color="000000"/>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复核人：张倩铭</w:t>
            </w:r>
          </w:p>
        </w:tc>
        <w:tc>
          <w:tcPr>
            <w:tcW w:w="0" w:type="auto"/>
            <w:gridSpan w:val="2"/>
            <w:tcBorders>
              <w:top w:val="single" w:sz="4" w:space="0" w:color="000000"/>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制表人：蔡璐</w:t>
            </w:r>
          </w:p>
        </w:tc>
        <w:tc>
          <w:tcPr>
            <w:tcW w:w="0" w:type="auto"/>
            <w:gridSpan w:val="5"/>
            <w:tcBorders>
              <w:top w:val="single" w:sz="4" w:space="0" w:color="000000"/>
              <w:left w:val="nil"/>
              <w:bottom w:val="nil"/>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Arial"/>
                <w:color w:val="000000"/>
                <w:kern w:val="0"/>
                <w:sz w:val="18"/>
                <w:szCs w:val="18"/>
              </w:rPr>
            </w:pPr>
            <w:r w:rsidRPr="00514288">
              <w:rPr>
                <w:rFonts w:asciiTheme="minorEastAsia" w:eastAsiaTheme="minorEastAsia" w:hAnsiTheme="minorEastAsia" w:cs="Arial" w:hint="eastAsia"/>
                <w:color w:val="000000"/>
                <w:kern w:val="0"/>
                <w:sz w:val="18"/>
                <w:szCs w:val="18"/>
              </w:rPr>
              <w:t>联系电话:83893219</w:t>
            </w:r>
          </w:p>
        </w:tc>
      </w:tr>
    </w:tbl>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A0129A" w:rsidRPr="00514288" w:rsidRDefault="00A0129A" w:rsidP="00D83DD9">
      <w:pPr>
        <w:spacing w:line="580" w:lineRule="exact"/>
        <w:rPr>
          <w:rFonts w:asciiTheme="minorEastAsia" w:eastAsiaTheme="minorEastAsia" w:hAnsiTheme="minorEastAsia"/>
          <w:sz w:val="18"/>
          <w:szCs w:val="18"/>
        </w:rPr>
      </w:pPr>
    </w:p>
    <w:p w:rsidR="00D83DD9" w:rsidRPr="00514288" w:rsidRDefault="00D83DD9" w:rsidP="00D83DD9">
      <w:pPr>
        <w:spacing w:line="580" w:lineRule="exact"/>
        <w:rPr>
          <w:rFonts w:asciiTheme="minorEastAsia" w:eastAsiaTheme="minorEastAsia" w:hAnsiTheme="minorEastAsia"/>
          <w:sz w:val="18"/>
          <w:szCs w:val="18"/>
        </w:rPr>
      </w:pPr>
    </w:p>
    <w:p w:rsidR="004F6C70" w:rsidRPr="00514288" w:rsidRDefault="004F6C70" w:rsidP="00D83DD9">
      <w:pPr>
        <w:spacing w:line="580" w:lineRule="exact"/>
        <w:rPr>
          <w:rFonts w:asciiTheme="minorEastAsia" w:eastAsiaTheme="minorEastAsia" w:hAnsiTheme="minorEastAsia"/>
          <w:sz w:val="18"/>
          <w:szCs w:val="18"/>
        </w:rPr>
      </w:pPr>
    </w:p>
    <w:tbl>
      <w:tblPr>
        <w:tblW w:w="0" w:type="auto"/>
        <w:tblLayout w:type="fixed"/>
        <w:tblLook w:val="04A0" w:firstRow="1" w:lastRow="0" w:firstColumn="1" w:lastColumn="0" w:noHBand="0" w:noVBand="1"/>
      </w:tblPr>
      <w:tblGrid>
        <w:gridCol w:w="1081"/>
        <w:gridCol w:w="515"/>
        <w:gridCol w:w="1326"/>
        <w:gridCol w:w="1400"/>
        <w:gridCol w:w="1206"/>
        <w:gridCol w:w="1016"/>
        <w:gridCol w:w="1253"/>
        <w:gridCol w:w="715"/>
        <w:gridCol w:w="1001"/>
        <w:gridCol w:w="453"/>
      </w:tblGrid>
      <w:tr w:rsidR="00D83DD9" w:rsidRPr="00514288" w:rsidTr="00F536C4">
        <w:trPr>
          <w:trHeight w:val="630"/>
        </w:trPr>
        <w:tc>
          <w:tcPr>
            <w:tcW w:w="9966" w:type="dxa"/>
            <w:gridSpan w:val="10"/>
            <w:tcBorders>
              <w:top w:val="nil"/>
              <w:left w:val="nil"/>
              <w:bottom w:val="nil"/>
              <w:right w:val="nil"/>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32"/>
                <w:szCs w:val="32"/>
              </w:rPr>
            </w:pPr>
            <w:r w:rsidRPr="00514288">
              <w:rPr>
                <w:rFonts w:asciiTheme="minorEastAsia" w:eastAsiaTheme="minorEastAsia" w:hAnsiTheme="minorEastAsia" w:cs="宋体" w:hint="eastAsia"/>
                <w:color w:val="000000"/>
                <w:kern w:val="0"/>
                <w:sz w:val="32"/>
                <w:szCs w:val="32"/>
              </w:rPr>
              <w:lastRenderedPageBreak/>
              <w:t> </w:t>
            </w:r>
            <w:r w:rsidRPr="00514288">
              <w:rPr>
                <w:rFonts w:ascii="宋体" w:hAnsi="宋体" w:cs="Arial" w:hint="eastAsia"/>
                <w:b/>
                <w:bCs/>
                <w:color w:val="000000"/>
                <w:kern w:val="0"/>
                <w:sz w:val="32"/>
                <w:szCs w:val="32"/>
              </w:rPr>
              <w:t>3.市级专项业务费单位自评表</w:t>
            </w:r>
          </w:p>
        </w:tc>
      </w:tr>
      <w:tr w:rsidR="00D83DD9" w:rsidRPr="00514288" w:rsidTr="00F536C4">
        <w:trPr>
          <w:trHeight w:val="270"/>
        </w:trPr>
        <w:tc>
          <w:tcPr>
            <w:tcW w:w="9966" w:type="dxa"/>
            <w:gridSpan w:val="10"/>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填报部门（单位）:青岛市自然资源和规划局                      （2020年度）        金额单位：万元 </w:t>
            </w:r>
          </w:p>
        </w:tc>
      </w:tr>
      <w:tr w:rsidR="00D83DD9" w:rsidRPr="00514288" w:rsidTr="00F536C4">
        <w:trPr>
          <w:trHeight w:val="420"/>
        </w:trPr>
        <w:tc>
          <w:tcPr>
            <w:tcW w:w="1081" w:type="dxa"/>
            <w:tcBorders>
              <w:top w:val="nil"/>
              <w:left w:val="single" w:sz="4" w:space="0" w:color="auto"/>
              <w:bottom w:val="single" w:sz="4" w:space="0" w:color="auto"/>
              <w:right w:val="nil"/>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项目名称</w:t>
            </w:r>
          </w:p>
        </w:tc>
        <w:tc>
          <w:tcPr>
            <w:tcW w:w="8885" w:type="dxa"/>
            <w:gridSpan w:val="9"/>
            <w:tcBorders>
              <w:top w:val="single" w:sz="4" w:space="0" w:color="auto"/>
              <w:left w:val="nil"/>
              <w:bottom w:val="single" w:sz="4" w:space="0" w:color="auto"/>
              <w:right w:val="single" w:sz="4" w:space="0" w:color="000000"/>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部门专项业务费</w:t>
            </w:r>
          </w:p>
        </w:tc>
      </w:tr>
      <w:tr w:rsidR="00D83DD9" w:rsidRPr="00514288" w:rsidTr="00F536C4">
        <w:trPr>
          <w:trHeight w:val="645"/>
        </w:trPr>
        <w:tc>
          <w:tcPr>
            <w:tcW w:w="1081" w:type="dxa"/>
            <w:tcBorders>
              <w:top w:val="nil"/>
              <w:left w:val="single" w:sz="4" w:space="0" w:color="auto"/>
              <w:bottom w:val="single" w:sz="4" w:space="0" w:color="auto"/>
              <w:right w:val="nil"/>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主管部门</w:t>
            </w:r>
          </w:p>
        </w:tc>
        <w:tc>
          <w:tcPr>
            <w:tcW w:w="3241"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青岛市自然资源和规划局</w:t>
            </w:r>
          </w:p>
        </w:tc>
        <w:tc>
          <w:tcPr>
            <w:tcW w:w="222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项目实施单位</w:t>
            </w:r>
          </w:p>
        </w:tc>
        <w:tc>
          <w:tcPr>
            <w:tcW w:w="3422" w:type="dxa"/>
            <w:gridSpan w:val="4"/>
            <w:tcBorders>
              <w:top w:val="single" w:sz="4" w:space="0" w:color="auto"/>
              <w:left w:val="nil"/>
              <w:bottom w:val="single" w:sz="4" w:space="0" w:color="auto"/>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 xml:space="preserve">　</w:t>
            </w:r>
          </w:p>
        </w:tc>
      </w:tr>
      <w:tr w:rsidR="00D83DD9" w:rsidRPr="00514288" w:rsidTr="00F536C4">
        <w:trPr>
          <w:trHeight w:val="720"/>
        </w:trPr>
        <w:tc>
          <w:tcPr>
            <w:tcW w:w="1081" w:type="dxa"/>
            <w:vMerge w:val="restart"/>
            <w:tcBorders>
              <w:top w:val="nil"/>
              <w:left w:val="single" w:sz="4" w:space="0" w:color="auto"/>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预算执行情况(10分)</w:t>
            </w:r>
          </w:p>
        </w:tc>
        <w:tc>
          <w:tcPr>
            <w:tcW w:w="515"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年初预算数</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调整后的预算数(A)</w:t>
            </w:r>
          </w:p>
        </w:tc>
        <w:tc>
          <w:tcPr>
            <w:tcW w:w="1206"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执行数(B)</w:t>
            </w:r>
          </w:p>
        </w:tc>
        <w:tc>
          <w:tcPr>
            <w:tcW w:w="1016"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分值</w:t>
            </w:r>
          </w:p>
        </w:tc>
        <w:tc>
          <w:tcPr>
            <w:tcW w:w="1253"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执行率(B/A*100%)</w:t>
            </w:r>
          </w:p>
        </w:tc>
        <w:tc>
          <w:tcPr>
            <w:tcW w:w="715" w:type="dxa"/>
            <w:tcBorders>
              <w:top w:val="nil"/>
              <w:left w:val="nil"/>
              <w:bottom w:val="nil"/>
              <w:right w:val="nil"/>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得分</w:t>
            </w:r>
          </w:p>
        </w:tc>
        <w:tc>
          <w:tcPr>
            <w:tcW w:w="1454" w:type="dxa"/>
            <w:gridSpan w:val="2"/>
            <w:tcBorders>
              <w:top w:val="single" w:sz="4" w:space="0" w:color="auto"/>
              <w:left w:val="single" w:sz="4" w:space="0" w:color="auto"/>
              <w:bottom w:val="nil"/>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未达到进度分析</w:t>
            </w:r>
          </w:p>
        </w:tc>
      </w:tr>
      <w:tr w:rsidR="00D83DD9" w:rsidRPr="00514288" w:rsidTr="00F536C4">
        <w:trPr>
          <w:trHeight w:val="870"/>
        </w:trPr>
        <w:tc>
          <w:tcPr>
            <w:tcW w:w="1081" w:type="dxa"/>
            <w:vMerge/>
            <w:tcBorders>
              <w:top w:val="nil"/>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tcBorders>
              <w:top w:val="nil"/>
              <w:left w:val="nil"/>
              <w:bottom w:val="nil"/>
              <w:right w:val="nil"/>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市级财政资金</w:t>
            </w:r>
          </w:p>
        </w:tc>
        <w:tc>
          <w:tcPr>
            <w:tcW w:w="1326" w:type="dxa"/>
            <w:tcBorders>
              <w:top w:val="nil"/>
              <w:left w:val="single" w:sz="4" w:space="0" w:color="auto"/>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6,418.07 </w:t>
            </w:r>
          </w:p>
        </w:tc>
        <w:tc>
          <w:tcPr>
            <w:tcW w:w="1400" w:type="dxa"/>
            <w:tcBorders>
              <w:top w:val="nil"/>
              <w:left w:val="nil"/>
              <w:bottom w:val="nil"/>
              <w:right w:val="single" w:sz="4" w:space="0" w:color="000000"/>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6218.07</w:t>
            </w:r>
          </w:p>
        </w:tc>
        <w:tc>
          <w:tcPr>
            <w:tcW w:w="1206" w:type="dxa"/>
            <w:tcBorders>
              <w:top w:val="nil"/>
              <w:left w:val="nil"/>
              <w:bottom w:val="nil"/>
              <w:right w:val="single" w:sz="4" w:space="0" w:color="000000"/>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5640.27</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w:t>
            </w:r>
          </w:p>
        </w:tc>
        <w:tc>
          <w:tcPr>
            <w:tcW w:w="1253" w:type="dxa"/>
            <w:tcBorders>
              <w:top w:val="nil"/>
              <w:left w:val="nil"/>
              <w:bottom w:val="nil"/>
              <w:right w:val="nil"/>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90.71%</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9.07</w:t>
            </w:r>
          </w:p>
        </w:tc>
        <w:tc>
          <w:tcPr>
            <w:tcW w:w="1454" w:type="dxa"/>
            <w:gridSpan w:val="2"/>
            <w:tcBorders>
              <w:top w:val="single" w:sz="4" w:space="0" w:color="auto"/>
              <w:left w:val="nil"/>
              <w:bottom w:val="single" w:sz="4" w:space="0" w:color="auto"/>
              <w:right w:val="single" w:sz="4" w:space="0" w:color="000000"/>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自有资金安排的项目，工作计划发生变化。</w:t>
            </w:r>
          </w:p>
        </w:tc>
      </w:tr>
      <w:tr w:rsidR="00D83DD9" w:rsidRPr="00514288" w:rsidTr="00F536C4">
        <w:trPr>
          <w:trHeight w:val="462"/>
        </w:trPr>
        <w:tc>
          <w:tcPr>
            <w:tcW w:w="1081" w:type="dxa"/>
            <w:vMerge w:val="restart"/>
            <w:tcBorders>
              <w:top w:val="nil"/>
              <w:left w:val="single" w:sz="4" w:space="0" w:color="auto"/>
              <w:bottom w:val="nil"/>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年度总体目标</w:t>
            </w:r>
          </w:p>
        </w:tc>
        <w:tc>
          <w:tcPr>
            <w:tcW w:w="32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年初预期目标</w:t>
            </w:r>
          </w:p>
        </w:tc>
        <w:tc>
          <w:tcPr>
            <w:tcW w:w="5644"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目标实际完成情况</w:t>
            </w:r>
          </w:p>
        </w:tc>
      </w:tr>
      <w:tr w:rsidR="00D83DD9" w:rsidRPr="00514288" w:rsidTr="00F536C4">
        <w:trPr>
          <w:trHeight w:val="183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3241" w:type="dxa"/>
            <w:gridSpan w:val="3"/>
            <w:tcBorders>
              <w:top w:val="single" w:sz="4" w:space="0" w:color="auto"/>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保障不动产登记、自然资源监测，两馆一园安全平稳运行，优化提升不动产等级水平及展示中心服务大众水平；2、保障土地矿产卫片执法监督检查工作有效顺利开展；3、保障地质矿产工作正常运行，确保地理信息及基础测绘工作有效开展。</w:t>
            </w:r>
          </w:p>
        </w:tc>
        <w:tc>
          <w:tcPr>
            <w:tcW w:w="5644" w:type="dxa"/>
            <w:gridSpan w:val="6"/>
            <w:tcBorders>
              <w:top w:val="single" w:sz="4" w:space="0" w:color="auto"/>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完成国家水准原点及市内三区测量标志维护，应急测绘保障中心正常运行，两馆一园安全平稳运行，不动产登记中心日常运营维护、土地矿产卫片执法监督检查，地质矿产管理等工作。</w:t>
            </w:r>
          </w:p>
        </w:tc>
      </w:tr>
      <w:tr w:rsidR="00D83DD9" w:rsidRPr="00514288" w:rsidTr="00F536C4">
        <w:trPr>
          <w:trHeight w:val="600"/>
        </w:trPr>
        <w:tc>
          <w:tcPr>
            <w:tcW w:w="9966"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 xml:space="preserve">　</w:t>
            </w:r>
          </w:p>
        </w:tc>
      </w:tr>
      <w:tr w:rsidR="00D83DD9" w:rsidRPr="00514288" w:rsidTr="00F536C4">
        <w:trPr>
          <w:trHeight w:val="2880"/>
        </w:trPr>
        <w:tc>
          <w:tcPr>
            <w:tcW w:w="1081" w:type="dxa"/>
            <w:tcBorders>
              <w:top w:val="nil"/>
              <w:left w:val="single" w:sz="4" w:space="0" w:color="auto"/>
              <w:bottom w:val="single" w:sz="4" w:space="0" w:color="auto"/>
              <w:right w:val="single" w:sz="4" w:space="0" w:color="auto"/>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一级指标</w:t>
            </w:r>
          </w:p>
        </w:tc>
        <w:tc>
          <w:tcPr>
            <w:tcW w:w="515" w:type="dxa"/>
            <w:tcBorders>
              <w:top w:val="nil"/>
              <w:left w:val="nil"/>
              <w:bottom w:val="nil"/>
              <w:right w:val="single" w:sz="4" w:space="0" w:color="000000"/>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二级指标</w:t>
            </w:r>
          </w:p>
        </w:tc>
        <w:tc>
          <w:tcPr>
            <w:tcW w:w="1326" w:type="dxa"/>
            <w:tcBorders>
              <w:top w:val="nil"/>
              <w:left w:val="nil"/>
              <w:bottom w:val="nil"/>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三级指标</w:t>
            </w:r>
          </w:p>
        </w:tc>
        <w:tc>
          <w:tcPr>
            <w:tcW w:w="1400" w:type="dxa"/>
            <w:tcBorders>
              <w:top w:val="nil"/>
              <w:left w:val="nil"/>
              <w:bottom w:val="nil"/>
              <w:right w:val="single" w:sz="4" w:space="0" w:color="000000"/>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年度指标值</w:t>
            </w:r>
          </w:p>
        </w:tc>
        <w:tc>
          <w:tcPr>
            <w:tcW w:w="1206" w:type="dxa"/>
            <w:tcBorders>
              <w:top w:val="nil"/>
              <w:left w:val="nil"/>
              <w:bottom w:val="nil"/>
              <w:right w:val="single" w:sz="4" w:space="0" w:color="000000"/>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全年完成值</w:t>
            </w:r>
          </w:p>
        </w:tc>
        <w:tc>
          <w:tcPr>
            <w:tcW w:w="1016" w:type="dxa"/>
            <w:tcBorders>
              <w:top w:val="nil"/>
              <w:left w:val="nil"/>
              <w:bottom w:val="nil"/>
              <w:right w:val="single" w:sz="4" w:space="0" w:color="000000"/>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分值</w:t>
            </w:r>
          </w:p>
        </w:tc>
        <w:tc>
          <w:tcPr>
            <w:tcW w:w="1253" w:type="dxa"/>
            <w:tcBorders>
              <w:top w:val="nil"/>
              <w:left w:val="nil"/>
              <w:bottom w:val="nil"/>
              <w:right w:val="single" w:sz="4" w:space="0" w:color="000000"/>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得分</w:t>
            </w:r>
          </w:p>
        </w:tc>
        <w:tc>
          <w:tcPr>
            <w:tcW w:w="715"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未完成指标的原因分析</w:t>
            </w:r>
          </w:p>
        </w:tc>
        <w:tc>
          <w:tcPr>
            <w:tcW w:w="1001"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偏离年初设定的绩效指标值较多（30%及以上）的原因分析</w:t>
            </w:r>
          </w:p>
        </w:tc>
        <w:tc>
          <w:tcPr>
            <w:tcW w:w="4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改进措施</w:t>
            </w:r>
          </w:p>
        </w:tc>
      </w:tr>
      <w:tr w:rsidR="00D83DD9" w:rsidRPr="00514288" w:rsidTr="00F536C4">
        <w:trPr>
          <w:trHeight w:val="390"/>
        </w:trPr>
        <w:tc>
          <w:tcPr>
            <w:tcW w:w="1081" w:type="dxa"/>
            <w:vMerge w:val="restart"/>
            <w:tcBorders>
              <w:top w:val="nil"/>
              <w:left w:val="single" w:sz="4" w:space="0" w:color="auto"/>
              <w:bottom w:val="nil"/>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产出指标(50分)</w:t>
            </w:r>
          </w:p>
        </w:tc>
        <w:tc>
          <w:tcPr>
            <w:tcW w:w="515" w:type="dxa"/>
            <w:vMerge w:val="restart"/>
            <w:tcBorders>
              <w:top w:val="single" w:sz="4" w:space="0" w:color="auto"/>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数量指标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水准原点网检查次数</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24次</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24次</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四等以上测量标志维护点数</w:t>
            </w:r>
          </w:p>
        </w:tc>
        <w:tc>
          <w:tcPr>
            <w:tcW w:w="1400"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118个</w:t>
            </w:r>
          </w:p>
        </w:tc>
        <w:tc>
          <w:tcPr>
            <w:tcW w:w="120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118个</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避雷检测座数</w:t>
            </w:r>
          </w:p>
        </w:tc>
        <w:tc>
          <w:tcPr>
            <w:tcW w:w="1400"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13座</w:t>
            </w:r>
          </w:p>
        </w:tc>
        <w:tc>
          <w:tcPr>
            <w:tcW w:w="120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13座</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地表三维模型更新数量</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&gt;=30平方千米</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30平方千米</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地下空间数据库更新数量 </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&gt;=2100千米</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2562千米</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39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应急风险图制作数量</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&gt;=266张</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266张</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印发《不动产权证书》数量</w:t>
            </w:r>
          </w:p>
        </w:tc>
        <w:tc>
          <w:tcPr>
            <w:tcW w:w="1400" w:type="dxa"/>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≧90000本</w:t>
            </w:r>
          </w:p>
        </w:tc>
        <w:tc>
          <w:tcPr>
            <w:tcW w:w="1206" w:type="dxa"/>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≧90000本</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档案异地存放量</w:t>
            </w:r>
          </w:p>
        </w:tc>
        <w:tc>
          <w:tcPr>
            <w:tcW w:w="1400" w:type="dxa"/>
            <w:tcBorders>
              <w:top w:val="nil"/>
              <w:left w:val="nil"/>
              <w:bottom w:val="single" w:sz="4" w:space="0" w:color="000000"/>
              <w:right w:val="single" w:sz="4" w:space="0" w:color="000000"/>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≧1000000卷</w:t>
            </w:r>
          </w:p>
        </w:tc>
        <w:tc>
          <w:tcPr>
            <w:tcW w:w="120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1030000卷</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系统开发数量</w:t>
            </w:r>
          </w:p>
        </w:tc>
        <w:tc>
          <w:tcPr>
            <w:tcW w:w="1400"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≥1个</w:t>
            </w:r>
          </w:p>
        </w:tc>
        <w:tc>
          <w:tcPr>
            <w:tcW w:w="1206"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1个</w:t>
            </w:r>
          </w:p>
        </w:tc>
        <w:tc>
          <w:tcPr>
            <w:tcW w:w="101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举办大型展览次数</w:t>
            </w:r>
          </w:p>
        </w:tc>
        <w:tc>
          <w:tcPr>
            <w:tcW w:w="1400"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≥3次</w:t>
            </w:r>
          </w:p>
        </w:tc>
        <w:tc>
          <w:tcPr>
            <w:tcW w:w="120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7次</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举办国际性雕塑艺术展次数</w:t>
            </w:r>
          </w:p>
        </w:tc>
        <w:tc>
          <w:tcPr>
            <w:tcW w:w="1400"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≥1次</w:t>
            </w:r>
          </w:p>
        </w:tc>
        <w:tc>
          <w:tcPr>
            <w:tcW w:w="120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1次</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查看违法项目数量</w:t>
            </w:r>
          </w:p>
        </w:tc>
        <w:tc>
          <w:tcPr>
            <w:tcW w:w="1400" w:type="dxa"/>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≥240个</w:t>
            </w:r>
          </w:p>
        </w:tc>
        <w:tc>
          <w:tcPr>
            <w:tcW w:w="120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374个</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72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青岛市矿产资源管理和生态修复相关专项规划</w:t>
            </w:r>
          </w:p>
        </w:tc>
        <w:tc>
          <w:tcPr>
            <w:tcW w:w="1400" w:type="dxa"/>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30套</w:t>
            </w:r>
          </w:p>
        </w:tc>
        <w:tc>
          <w:tcPr>
            <w:tcW w:w="120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30套</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0.5</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地质灾害补充调查</w:t>
            </w:r>
          </w:p>
        </w:tc>
        <w:tc>
          <w:tcPr>
            <w:tcW w:w="1400"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20平方公里</w:t>
            </w:r>
          </w:p>
        </w:tc>
        <w:tc>
          <w:tcPr>
            <w:tcW w:w="120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20平方公里</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0.5</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开采井抽水试验</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2孔</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2孔</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0.5</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36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矿泉水样品采集测试</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9样</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9样</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0.5</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水源地周边水文地质调查</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2.7km2</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2.7km2</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0.5</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72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矿产资源储量核实资料收集及报告、图标等</w:t>
            </w:r>
          </w:p>
        </w:tc>
        <w:tc>
          <w:tcPr>
            <w:tcW w:w="1400"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2套</w:t>
            </w:r>
          </w:p>
        </w:tc>
        <w:tc>
          <w:tcPr>
            <w:tcW w:w="120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2套</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0.5</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72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矿业权出让收益及市场基准价评估报告、图表</w:t>
            </w:r>
          </w:p>
        </w:tc>
        <w:tc>
          <w:tcPr>
            <w:tcW w:w="1400"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71套</w:t>
            </w:r>
          </w:p>
        </w:tc>
        <w:tc>
          <w:tcPr>
            <w:tcW w:w="120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71套</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0.5</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0.5</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质量</w:t>
            </w:r>
            <w:r w:rsidRPr="00514288">
              <w:rPr>
                <w:rFonts w:asciiTheme="minorEastAsia" w:eastAsiaTheme="minorEastAsia" w:hAnsiTheme="minorEastAsia" w:cs="宋体" w:hint="eastAsia"/>
                <w:color w:val="000000"/>
                <w:kern w:val="0"/>
                <w:sz w:val="18"/>
                <w:szCs w:val="18"/>
              </w:rPr>
              <w:lastRenderedPageBreak/>
              <w:t>指标</w:t>
            </w: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lastRenderedPageBreak/>
              <w:t>水准原点网管护工作规范度</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测量标志维护工作规范度</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标志异常反馈率</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不动产登记数字化加工档案合格率</w:t>
            </w:r>
          </w:p>
        </w:tc>
        <w:tc>
          <w:tcPr>
            <w:tcW w:w="1400"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206"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不动产登记复议、诉讼胜诉率</w:t>
            </w:r>
          </w:p>
        </w:tc>
        <w:tc>
          <w:tcPr>
            <w:tcW w:w="1400"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≧98%</w:t>
            </w:r>
          </w:p>
        </w:tc>
        <w:tc>
          <w:tcPr>
            <w:tcW w:w="1206" w:type="dxa"/>
            <w:tcBorders>
              <w:top w:val="nil"/>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≧98%</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系统维护、验收合格率</w:t>
            </w:r>
          </w:p>
        </w:tc>
        <w:tc>
          <w:tcPr>
            <w:tcW w:w="1400" w:type="dxa"/>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≥95%</w:t>
            </w:r>
          </w:p>
        </w:tc>
        <w:tc>
          <w:tcPr>
            <w:tcW w:w="1206" w:type="dxa"/>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总规影片更新维护规范度</w:t>
            </w:r>
          </w:p>
        </w:tc>
        <w:tc>
          <w:tcPr>
            <w:tcW w:w="1400" w:type="dxa"/>
            <w:tcBorders>
              <w:top w:val="nil"/>
              <w:left w:val="nil"/>
              <w:bottom w:val="nil"/>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206" w:type="dxa"/>
            <w:tcBorders>
              <w:top w:val="nil"/>
              <w:left w:val="nil"/>
              <w:bottom w:val="nil"/>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举办大型展览过程及内容符合度</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2</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2</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发现违法问题及时制止率</w:t>
            </w:r>
          </w:p>
        </w:tc>
        <w:tc>
          <w:tcPr>
            <w:tcW w:w="1400" w:type="dxa"/>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≥90%</w:t>
            </w:r>
          </w:p>
        </w:tc>
        <w:tc>
          <w:tcPr>
            <w:tcW w:w="120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96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青岛市矿产资源总体规划等编制工作、推进编制工作等各环节质量</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符合相关规范要求</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符合相关规范要求</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72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132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矿业权出让收益、市场基准价评估结果质量</w:t>
            </w:r>
          </w:p>
        </w:tc>
        <w:tc>
          <w:tcPr>
            <w:tcW w:w="1400"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经公示无异议</w:t>
            </w:r>
          </w:p>
        </w:tc>
        <w:tc>
          <w:tcPr>
            <w:tcW w:w="120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经公示无异议</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tcBorders>
              <w:top w:val="nil"/>
              <w:left w:val="single" w:sz="4" w:space="0" w:color="auto"/>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时效指标</w:t>
            </w: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完成期限</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及时</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及时</w:t>
            </w:r>
          </w:p>
        </w:tc>
        <w:tc>
          <w:tcPr>
            <w:tcW w:w="1016"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w:t>
            </w:r>
          </w:p>
        </w:tc>
        <w:tc>
          <w:tcPr>
            <w:tcW w:w="12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w:t>
            </w:r>
          </w:p>
        </w:tc>
        <w:tc>
          <w:tcPr>
            <w:tcW w:w="715" w:type="dxa"/>
            <w:tcBorders>
              <w:top w:val="nil"/>
              <w:left w:val="nil"/>
              <w:bottom w:val="single" w:sz="4" w:space="0" w:color="auto"/>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nil"/>
              <w:left w:val="single" w:sz="4" w:space="0" w:color="auto"/>
              <w:bottom w:val="nil"/>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p>
        </w:tc>
        <w:tc>
          <w:tcPr>
            <w:tcW w:w="515" w:type="dxa"/>
            <w:tcBorders>
              <w:top w:val="nil"/>
              <w:left w:val="single" w:sz="4" w:space="0" w:color="auto"/>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成本指标</w:t>
            </w:r>
          </w:p>
        </w:tc>
        <w:tc>
          <w:tcPr>
            <w:tcW w:w="132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left"/>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各项目成本</w:t>
            </w:r>
          </w:p>
        </w:tc>
        <w:tc>
          <w:tcPr>
            <w:tcW w:w="1400"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控制在预算值内</w:t>
            </w:r>
          </w:p>
        </w:tc>
        <w:tc>
          <w:tcPr>
            <w:tcW w:w="1206" w:type="dxa"/>
            <w:tcBorders>
              <w:top w:val="nil"/>
              <w:left w:val="nil"/>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在预算值内</w:t>
            </w:r>
          </w:p>
        </w:tc>
        <w:tc>
          <w:tcPr>
            <w:tcW w:w="1016"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w:t>
            </w:r>
          </w:p>
        </w:tc>
        <w:tc>
          <w:tcPr>
            <w:tcW w:w="1253" w:type="dxa"/>
            <w:tcBorders>
              <w:top w:val="nil"/>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w:t>
            </w:r>
          </w:p>
        </w:tc>
        <w:tc>
          <w:tcPr>
            <w:tcW w:w="715" w:type="dxa"/>
            <w:tcBorders>
              <w:top w:val="nil"/>
              <w:left w:val="nil"/>
              <w:bottom w:val="nil"/>
              <w:right w:val="nil"/>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nil"/>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nil"/>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效益指标（30分）</w:t>
            </w:r>
          </w:p>
        </w:tc>
        <w:tc>
          <w:tcPr>
            <w:tcW w:w="515" w:type="dxa"/>
            <w:tcBorders>
              <w:top w:val="nil"/>
              <w:left w:val="nil"/>
              <w:bottom w:val="nil"/>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经济效益</w:t>
            </w:r>
            <w:r w:rsidRPr="00514288">
              <w:rPr>
                <w:rFonts w:asciiTheme="minorEastAsia" w:eastAsiaTheme="minorEastAsia" w:hAnsiTheme="minorEastAsia" w:cs="宋体" w:hint="eastAsia"/>
                <w:kern w:val="0"/>
                <w:sz w:val="18"/>
                <w:szCs w:val="18"/>
              </w:rPr>
              <w:lastRenderedPageBreak/>
              <w:t>指标</w:t>
            </w: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lastRenderedPageBreak/>
              <w:t>财政资金使用效率</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≥95%</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val="restart"/>
            <w:tcBorders>
              <w:top w:val="single" w:sz="4" w:space="0" w:color="auto"/>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社会效益指标</w:t>
            </w: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保障满足率</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≥90%</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≥90%</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全市突发事件应急处置</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及时保障</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及时保障</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不动产登记中心正常运行率</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不动产登记中心服务人次</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≧170000人次</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≧170000人次</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不动产登记信息系统正常运行天数</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365</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365</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不动产登记相关政策知晓度</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≧85％</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≧85％</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全年接待参观人次</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≥3万人次</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3.6万</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园区内绿地内黄土裸露率</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≤5%</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5%</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72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年度违法占用耕地面积占新增建设用地占用耕地总面积的比例</w:t>
            </w:r>
          </w:p>
        </w:tc>
        <w:tc>
          <w:tcPr>
            <w:tcW w:w="1400" w:type="dxa"/>
            <w:tcBorders>
              <w:top w:val="nil"/>
              <w:left w:val="nil"/>
              <w:bottom w:val="single" w:sz="4" w:space="0" w:color="000000"/>
              <w:right w:val="single" w:sz="4" w:space="0" w:color="000000"/>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≤15%</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5.4%</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vMerge/>
            <w:tcBorders>
              <w:top w:val="single" w:sz="4" w:space="0" w:color="auto"/>
              <w:left w:val="nil"/>
              <w:bottom w:val="single" w:sz="4" w:space="0" w:color="auto"/>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使用保障满足率、成果共享率</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≥90%</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100%</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27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生态效益</w:t>
            </w: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生态保护率</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5</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5</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80"/>
        </w:trPr>
        <w:tc>
          <w:tcPr>
            <w:tcW w:w="1081" w:type="dxa"/>
            <w:vMerge/>
            <w:tcBorders>
              <w:top w:val="single" w:sz="4" w:space="0" w:color="auto"/>
              <w:left w:val="single" w:sz="4" w:space="0" w:color="auto"/>
              <w:bottom w:val="single" w:sz="4" w:space="0" w:color="000000"/>
              <w:right w:val="single" w:sz="4" w:space="0" w:color="auto"/>
            </w:tcBorders>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p>
        </w:tc>
        <w:tc>
          <w:tcPr>
            <w:tcW w:w="515"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可持续影响指标</w:t>
            </w:r>
          </w:p>
        </w:tc>
        <w:tc>
          <w:tcPr>
            <w:tcW w:w="132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测量标志可持续使用率</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≥95%</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100%</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5</w:t>
            </w:r>
          </w:p>
        </w:tc>
        <w:tc>
          <w:tcPr>
            <w:tcW w:w="1253"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5</w:t>
            </w:r>
          </w:p>
        </w:tc>
        <w:tc>
          <w:tcPr>
            <w:tcW w:w="715" w:type="dxa"/>
            <w:tcBorders>
              <w:top w:val="nil"/>
              <w:left w:val="nil"/>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single" w:sz="4" w:space="0" w:color="auto"/>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720"/>
        </w:trPr>
        <w:tc>
          <w:tcPr>
            <w:tcW w:w="1081" w:type="dxa"/>
            <w:tcBorders>
              <w:top w:val="nil"/>
              <w:left w:val="single" w:sz="4" w:space="0" w:color="auto"/>
              <w:bottom w:val="nil"/>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满意度指标（10分）</w:t>
            </w:r>
          </w:p>
        </w:tc>
        <w:tc>
          <w:tcPr>
            <w:tcW w:w="515" w:type="dxa"/>
            <w:tcBorders>
              <w:top w:val="nil"/>
              <w:left w:val="nil"/>
              <w:bottom w:val="nil"/>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服务对</w:t>
            </w:r>
            <w:r w:rsidRPr="00514288">
              <w:rPr>
                <w:rFonts w:asciiTheme="minorEastAsia" w:eastAsiaTheme="minorEastAsia" w:hAnsiTheme="minorEastAsia" w:cs="宋体" w:hint="eastAsia"/>
                <w:kern w:val="0"/>
                <w:sz w:val="18"/>
                <w:szCs w:val="18"/>
              </w:rPr>
              <w:lastRenderedPageBreak/>
              <w:t>象满意度指标</w:t>
            </w:r>
          </w:p>
        </w:tc>
        <w:tc>
          <w:tcPr>
            <w:tcW w:w="1326" w:type="dxa"/>
            <w:tcBorders>
              <w:top w:val="nil"/>
              <w:left w:val="nil"/>
              <w:bottom w:val="nil"/>
              <w:right w:val="single" w:sz="4" w:space="0" w:color="auto"/>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lastRenderedPageBreak/>
              <w:t>受益对象满意度</w:t>
            </w:r>
          </w:p>
        </w:tc>
        <w:tc>
          <w:tcPr>
            <w:tcW w:w="1400"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≥85%</w:t>
            </w:r>
          </w:p>
        </w:tc>
        <w:tc>
          <w:tcPr>
            <w:tcW w:w="120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≥85%</w:t>
            </w:r>
          </w:p>
        </w:tc>
        <w:tc>
          <w:tcPr>
            <w:tcW w:w="1016" w:type="dxa"/>
            <w:tcBorders>
              <w:top w:val="nil"/>
              <w:left w:val="nil"/>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10</w:t>
            </w:r>
          </w:p>
        </w:tc>
        <w:tc>
          <w:tcPr>
            <w:tcW w:w="1253" w:type="dxa"/>
            <w:tcBorders>
              <w:top w:val="nil"/>
              <w:left w:val="nil"/>
              <w:bottom w:val="nil"/>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9.8</w:t>
            </w:r>
          </w:p>
        </w:tc>
        <w:tc>
          <w:tcPr>
            <w:tcW w:w="715" w:type="dxa"/>
            <w:tcBorders>
              <w:top w:val="nil"/>
              <w:left w:val="nil"/>
              <w:bottom w:val="nil"/>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1001" w:type="dxa"/>
            <w:tcBorders>
              <w:top w:val="nil"/>
              <w:left w:val="nil"/>
              <w:bottom w:val="nil"/>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c>
          <w:tcPr>
            <w:tcW w:w="453" w:type="dxa"/>
            <w:tcBorders>
              <w:top w:val="nil"/>
              <w:left w:val="nil"/>
              <w:bottom w:val="nil"/>
              <w:right w:val="single" w:sz="4" w:space="0" w:color="auto"/>
            </w:tcBorders>
            <w:shd w:val="clear" w:color="auto" w:fill="auto"/>
            <w:noWrap/>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 xml:space="preserve">　</w:t>
            </w:r>
          </w:p>
        </w:tc>
      </w:tr>
      <w:tr w:rsidR="00D83DD9" w:rsidRPr="00514288" w:rsidTr="00F536C4">
        <w:trPr>
          <w:trHeight w:val="465"/>
        </w:trPr>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得分合计</w:t>
            </w:r>
          </w:p>
        </w:tc>
        <w:tc>
          <w:tcPr>
            <w:tcW w:w="8885" w:type="dxa"/>
            <w:gridSpan w:val="9"/>
            <w:tcBorders>
              <w:top w:val="single" w:sz="4" w:space="0" w:color="auto"/>
              <w:left w:val="nil"/>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89.8分</w:t>
            </w:r>
          </w:p>
        </w:tc>
      </w:tr>
      <w:tr w:rsidR="00D83DD9" w:rsidRPr="00514288" w:rsidTr="00F536C4">
        <w:trPr>
          <w:trHeight w:val="390"/>
        </w:trPr>
        <w:tc>
          <w:tcPr>
            <w:tcW w:w="1081" w:type="dxa"/>
            <w:tcBorders>
              <w:top w:val="nil"/>
              <w:left w:val="single" w:sz="4" w:space="0" w:color="auto"/>
              <w:bottom w:val="single" w:sz="4" w:space="0" w:color="auto"/>
              <w:right w:val="nil"/>
            </w:tcBorders>
            <w:shd w:val="clear" w:color="000000" w:fill="FFFFFF"/>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总分</w:t>
            </w:r>
          </w:p>
        </w:tc>
        <w:tc>
          <w:tcPr>
            <w:tcW w:w="8885"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3DD9" w:rsidRPr="00514288" w:rsidRDefault="00D83DD9" w:rsidP="00F536C4">
            <w:pPr>
              <w:widowControl/>
              <w:jc w:val="center"/>
              <w:rPr>
                <w:rFonts w:asciiTheme="minorEastAsia" w:eastAsiaTheme="minorEastAsia" w:hAnsiTheme="minorEastAsia" w:cs="宋体"/>
                <w:color w:val="000000"/>
                <w:kern w:val="0"/>
                <w:sz w:val="18"/>
                <w:szCs w:val="18"/>
              </w:rPr>
            </w:pPr>
            <w:r w:rsidRPr="00514288">
              <w:rPr>
                <w:rFonts w:asciiTheme="minorEastAsia" w:eastAsiaTheme="minorEastAsia" w:hAnsiTheme="minorEastAsia" w:cs="宋体" w:hint="eastAsia"/>
                <w:color w:val="000000"/>
                <w:kern w:val="0"/>
                <w:sz w:val="18"/>
                <w:szCs w:val="18"/>
              </w:rPr>
              <w:t>98.87分</w:t>
            </w:r>
          </w:p>
        </w:tc>
      </w:tr>
      <w:tr w:rsidR="00D83DD9" w:rsidRPr="00514288" w:rsidTr="00F536C4">
        <w:trPr>
          <w:trHeight w:val="420"/>
        </w:trPr>
        <w:tc>
          <w:tcPr>
            <w:tcW w:w="1081" w:type="dxa"/>
            <w:tcBorders>
              <w:top w:val="nil"/>
              <w:left w:val="single" w:sz="4" w:space="0" w:color="auto"/>
              <w:bottom w:val="single" w:sz="4" w:space="0" w:color="auto"/>
              <w:right w:val="nil"/>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其他说明</w:t>
            </w:r>
          </w:p>
        </w:tc>
        <w:tc>
          <w:tcPr>
            <w:tcW w:w="88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83DD9" w:rsidRPr="00514288" w:rsidRDefault="00D83DD9" w:rsidP="00F536C4">
            <w:pPr>
              <w:widowControl/>
              <w:jc w:val="center"/>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无</w:t>
            </w:r>
          </w:p>
        </w:tc>
      </w:tr>
      <w:tr w:rsidR="00D83DD9" w:rsidRPr="00514288" w:rsidTr="00F536C4">
        <w:trPr>
          <w:trHeight w:val="270"/>
        </w:trPr>
        <w:tc>
          <w:tcPr>
            <w:tcW w:w="2922" w:type="dxa"/>
            <w:gridSpan w:val="3"/>
            <w:tcBorders>
              <w:top w:val="nil"/>
              <w:left w:val="nil"/>
              <w:bottom w:val="nil"/>
              <w:right w:val="nil"/>
            </w:tcBorders>
            <w:shd w:val="clear" w:color="auto" w:fill="auto"/>
            <w:vAlign w:val="center"/>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单位负责人：姜德志</w:t>
            </w:r>
          </w:p>
        </w:tc>
        <w:tc>
          <w:tcPr>
            <w:tcW w:w="2606" w:type="dxa"/>
            <w:gridSpan w:val="2"/>
            <w:tcBorders>
              <w:top w:val="nil"/>
              <w:left w:val="nil"/>
              <w:bottom w:val="nil"/>
              <w:right w:val="nil"/>
            </w:tcBorders>
            <w:shd w:val="clear" w:color="auto" w:fill="auto"/>
            <w:noWrap/>
            <w:vAlign w:val="bottom"/>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复核人：张倩铭</w:t>
            </w:r>
          </w:p>
        </w:tc>
        <w:tc>
          <w:tcPr>
            <w:tcW w:w="1016" w:type="dxa"/>
            <w:tcBorders>
              <w:top w:val="nil"/>
              <w:left w:val="nil"/>
              <w:bottom w:val="nil"/>
              <w:right w:val="nil"/>
            </w:tcBorders>
            <w:shd w:val="clear" w:color="auto" w:fill="auto"/>
            <w:noWrap/>
            <w:vAlign w:val="bottom"/>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制表人：</w:t>
            </w:r>
          </w:p>
        </w:tc>
        <w:tc>
          <w:tcPr>
            <w:tcW w:w="1253" w:type="dxa"/>
            <w:tcBorders>
              <w:top w:val="nil"/>
              <w:left w:val="nil"/>
              <w:bottom w:val="nil"/>
              <w:right w:val="nil"/>
            </w:tcBorders>
            <w:shd w:val="clear" w:color="auto" w:fill="auto"/>
            <w:noWrap/>
            <w:vAlign w:val="bottom"/>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蔡璐</w:t>
            </w:r>
          </w:p>
        </w:tc>
        <w:tc>
          <w:tcPr>
            <w:tcW w:w="2169" w:type="dxa"/>
            <w:gridSpan w:val="3"/>
            <w:tcBorders>
              <w:top w:val="nil"/>
              <w:left w:val="nil"/>
              <w:bottom w:val="nil"/>
              <w:right w:val="nil"/>
            </w:tcBorders>
            <w:shd w:val="clear" w:color="auto" w:fill="auto"/>
            <w:noWrap/>
            <w:vAlign w:val="bottom"/>
            <w:hideMark/>
          </w:tcPr>
          <w:p w:rsidR="00D83DD9" w:rsidRPr="00514288" w:rsidRDefault="00D83DD9" w:rsidP="00F536C4">
            <w:pPr>
              <w:widowControl/>
              <w:jc w:val="left"/>
              <w:rPr>
                <w:rFonts w:asciiTheme="minorEastAsia" w:eastAsiaTheme="minorEastAsia" w:hAnsiTheme="minorEastAsia" w:cs="宋体"/>
                <w:kern w:val="0"/>
                <w:sz w:val="18"/>
                <w:szCs w:val="18"/>
              </w:rPr>
            </w:pPr>
            <w:r w:rsidRPr="00514288">
              <w:rPr>
                <w:rFonts w:asciiTheme="minorEastAsia" w:eastAsiaTheme="minorEastAsia" w:hAnsiTheme="minorEastAsia" w:cs="宋体" w:hint="eastAsia"/>
                <w:kern w:val="0"/>
                <w:sz w:val="18"/>
                <w:szCs w:val="18"/>
              </w:rPr>
              <w:t>联系电话：83893219</w:t>
            </w:r>
          </w:p>
        </w:tc>
      </w:tr>
    </w:tbl>
    <w:p w:rsidR="00D83DD9" w:rsidRPr="00514288" w:rsidRDefault="00D83DD9" w:rsidP="00D83DD9">
      <w:pPr>
        <w:spacing w:line="580" w:lineRule="exact"/>
      </w:pPr>
    </w:p>
    <w:p w:rsidR="00D83DD9" w:rsidRPr="00514288" w:rsidRDefault="00D83DD9" w:rsidP="00D83DD9">
      <w:pPr>
        <w:spacing w:line="580" w:lineRule="exact"/>
      </w:pPr>
    </w:p>
    <w:p w:rsidR="00A0129A" w:rsidRPr="00514288" w:rsidRDefault="004F6C70" w:rsidP="00A0129A">
      <w:pPr>
        <w:rPr>
          <w:rFonts w:ascii="黑体" w:eastAsia="黑体"/>
          <w:sz w:val="32"/>
          <w:szCs w:val="32"/>
        </w:rPr>
      </w:pPr>
      <w:r w:rsidRPr="00514288">
        <w:rPr>
          <w:rFonts w:ascii="黑体" w:eastAsia="黑体" w:hint="eastAsia"/>
          <w:sz w:val="32"/>
          <w:szCs w:val="32"/>
        </w:rPr>
        <w:t>（</w:t>
      </w:r>
      <w:r w:rsidR="00A0129A" w:rsidRPr="00514288">
        <w:rPr>
          <w:rFonts w:ascii="黑体" w:eastAsia="黑体" w:hint="eastAsia"/>
          <w:sz w:val="32"/>
          <w:szCs w:val="32"/>
        </w:rPr>
        <w:t>二</w:t>
      </w:r>
      <w:r w:rsidRPr="00514288">
        <w:rPr>
          <w:rFonts w:ascii="黑体" w:eastAsia="黑体" w:hint="eastAsia"/>
          <w:sz w:val="32"/>
          <w:szCs w:val="32"/>
        </w:rPr>
        <w:t>）</w:t>
      </w:r>
      <w:r w:rsidR="00A0129A" w:rsidRPr="00514288">
        <w:rPr>
          <w:rFonts w:ascii="黑体" w:eastAsia="黑体" w:hint="eastAsia"/>
          <w:sz w:val="32"/>
          <w:szCs w:val="32"/>
        </w:rPr>
        <w:t>财政评价报告</w:t>
      </w:r>
    </w:p>
    <w:p w:rsidR="00D83DD9" w:rsidRPr="00514288" w:rsidRDefault="00D83DD9" w:rsidP="00D83DD9">
      <w:pPr>
        <w:spacing w:line="580" w:lineRule="exact"/>
      </w:pPr>
    </w:p>
    <w:p w:rsidR="00D83DD9" w:rsidRPr="00514288" w:rsidRDefault="00D83DD9" w:rsidP="00D83DD9">
      <w:pPr>
        <w:spacing w:line="580" w:lineRule="exact"/>
      </w:pPr>
    </w:p>
    <w:p w:rsidR="00D83DD9" w:rsidRPr="00514288" w:rsidRDefault="00D83DD9"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4F6C70" w:rsidRPr="00514288" w:rsidRDefault="004F6C70" w:rsidP="00D83DD9">
      <w:pPr>
        <w:spacing w:line="580" w:lineRule="exact"/>
      </w:pPr>
    </w:p>
    <w:p w:rsidR="00D83DD9" w:rsidRPr="00514288" w:rsidRDefault="00D83DD9" w:rsidP="00D83DD9">
      <w:pPr>
        <w:spacing w:line="580" w:lineRule="exact"/>
      </w:pPr>
    </w:p>
    <w:p w:rsidR="00D83DD9" w:rsidRPr="00514288" w:rsidRDefault="00D83DD9" w:rsidP="00D83DD9">
      <w:pPr>
        <w:spacing w:line="580" w:lineRule="exact"/>
      </w:pPr>
    </w:p>
    <w:p w:rsidR="00D83DD9" w:rsidRPr="00514288" w:rsidRDefault="00D83DD9" w:rsidP="00D83DD9">
      <w:pPr>
        <w:spacing w:line="580" w:lineRule="exact"/>
      </w:pPr>
    </w:p>
    <w:p w:rsidR="00D83DD9" w:rsidRPr="00514288" w:rsidRDefault="00D83DD9" w:rsidP="00D83DD9">
      <w:pPr>
        <w:spacing w:line="580" w:lineRule="exact"/>
      </w:pPr>
    </w:p>
    <w:p w:rsidR="00D83DD9" w:rsidRPr="00514288" w:rsidRDefault="00D83DD9" w:rsidP="00D83DD9">
      <w:pPr>
        <w:spacing w:line="580" w:lineRule="exact"/>
      </w:pPr>
    </w:p>
    <w:p w:rsidR="00D83DD9" w:rsidRPr="00514288" w:rsidRDefault="00D83DD9" w:rsidP="00D83DD9">
      <w:pPr>
        <w:spacing w:line="580" w:lineRule="exact"/>
      </w:pPr>
    </w:p>
    <w:p w:rsidR="00D83DD9" w:rsidRPr="00514288" w:rsidRDefault="00D83DD9" w:rsidP="00D83DD9">
      <w:pPr>
        <w:spacing w:line="520" w:lineRule="exact"/>
        <w:ind w:left="880" w:hanging="880"/>
        <w:jc w:val="center"/>
        <w:rPr>
          <w:rFonts w:ascii="方正小标宋_GBK" w:eastAsia="方正小标宋_GBK" w:cs="文星简黑体"/>
          <w:sz w:val="44"/>
          <w:szCs w:val="44"/>
        </w:rPr>
      </w:pPr>
      <w:r w:rsidRPr="00514288">
        <w:rPr>
          <w:rFonts w:ascii="宋体" w:hAnsi="宋体" w:hint="eastAsia"/>
          <w:b/>
          <w:sz w:val="44"/>
          <w:szCs w:val="44"/>
        </w:rPr>
        <w:t>2020</w:t>
      </w:r>
      <w:r w:rsidRPr="00514288">
        <w:rPr>
          <w:rFonts w:ascii="方正小标宋_GBK" w:eastAsia="方正小标宋_GBK" w:cs="文星简黑体" w:hint="eastAsia"/>
          <w:sz w:val="44"/>
          <w:szCs w:val="44"/>
        </w:rPr>
        <w:t>年度规划展览馆回购项目专项资金</w:t>
      </w:r>
    </w:p>
    <w:p w:rsidR="00D83DD9" w:rsidRPr="00514288" w:rsidRDefault="00D83DD9" w:rsidP="00D83DD9">
      <w:pPr>
        <w:spacing w:line="520" w:lineRule="exact"/>
        <w:ind w:left="880" w:hanging="880"/>
        <w:jc w:val="center"/>
        <w:rPr>
          <w:rFonts w:ascii="方正小标宋_GBK" w:eastAsia="方正小标宋_GBK" w:cs="文星简黑体"/>
          <w:sz w:val="44"/>
          <w:szCs w:val="44"/>
        </w:rPr>
      </w:pPr>
      <w:r w:rsidRPr="00514288">
        <w:rPr>
          <w:rFonts w:ascii="方正小标宋_GBK" w:eastAsia="方正小标宋_GBK" w:cs="文星简黑体" w:hint="eastAsia"/>
          <w:sz w:val="44"/>
          <w:szCs w:val="44"/>
        </w:rPr>
        <w:t>绩效评价报告</w:t>
      </w:r>
    </w:p>
    <w:p w:rsidR="00D83DD9" w:rsidRPr="00514288" w:rsidRDefault="00D83DD9" w:rsidP="00D83DD9">
      <w:pPr>
        <w:spacing w:line="520" w:lineRule="exact"/>
        <w:ind w:left="1040" w:hanging="1040"/>
        <w:jc w:val="right"/>
        <w:rPr>
          <w:rFonts w:ascii="文星简黑体" w:eastAsia="文星简黑体"/>
          <w:sz w:val="52"/>
          <w:szCs w:val="52"/>
        </w:rPr>
      </w:pPr>
    </w:p>
    <w:p w:rsidR="00D83DD9" w:rsidRPr="00514288" w:rsidRDefault="00D83DD9" w:rsidP="00D83DD9">
      <w:pPr>
        <w:spacing w:line="520" w:lineRule="exact"/>
        <w:ind w:left="1040" w:hanging="1040"/>
        <w:jc w:val="center"/>
        <w:rPr>
          <w:rFonts w:ascii="文星简黑体" w:eastAsia="文星简黑体"/>
          <w:sz w:val="52"/>
          <w:szCs w:val="52"/>
        </w:rPr>
      </w:pPr>
    </w:p>
    <w:p w:rsidR="00D83DD9" w:rsidRPr="00514288" w:rsidRDefault="00D83DD9" w:rsidP="00D83DD9">
      <w:pPr>
        <w:spacing w:line="520" w:lineRule="exact"/>
        <w:ind w:left="1040" w:hanging="1040"/>
        <w:jc w:val="center"/>
        <w:rPr>
          <w:rFonts w:ascii="文星简黑体" w:eastAsia="文星简黑体"/>
          <w:sz w:val="52"/>
          <w:szCs w:val="52"/>
        </w:rPr>
      </w:pPr>
    </w:p>
    <w:p w:rsidR="00D83DD9" w:rsidRPr="00514288" w:rsidRDefault="00D83DD9" w:rsidP="00D83DD9">
      <w:pPr>
        <w:pStyle w:val="a9"/>
        <w:rPr>
          <w:rFonts w:ascii="文星简黑体" w:eastAsia="文星简黑体"/>
          <w:sz w:val="52"/>
          <w:szCs w:val="52"/>
          <w:lang w:eastAsia="zh-CN"/>
        </w:rPr>
      </w:pPr>
    </w:p>
    <w:p w:rsidR="00D83DD9" w:rsidRPr="00514288" w:rsidRDefault="00D83DD9" w:rsidP="00D83DD9">
      <w:pPr>
        <w:spacing w:before="120" w:after="120" w:line="520" w:lineRule="exact"/>
        <w:ind w:left="640" w:hanging="640"/>
        <w:jc w:val="left"/>
        <w:rPr>
          <w:rFonts w:ascii="黑体" w:eastAsia="黑体" w:hAnsi="黑体"/>
          <w:sz w:val="32"/>
          <w:szCs w:val="32"/>
        </w:rPr>
      </w:pPr>
      <w:r w:rsidRPr="00514288">
        <w:rPr>
          <w:rFonts w:ascii="黑体" w:eastAsia="黑体" w:hAnsi="黑体" w:cs="文星简黑体" w:hint="eastAsia"/>
          <w:kern w:val="0"/>
          <w:sz w:val="32"/>
          <w:szCs w:val="32"/>
        </w:rPr>
        <w:t xml:space="preserve">    评价单位：青岛市财政局</w:t>
      </w:r>
    </w:p>
    <w:p w:rsidR="00D83DD9" w:rsidRPr="00514288" w:rsidRDefault="00D83DD9" w:rsidP="00D83DD9">
      <w:pPr>
        <w:spacing w:before="120" w:after="120" w:line="520" w:lineRule="exact"/>
        <w:ind w:left="2240" w:hangingChars="700" w:hanging="2240"/>
        <w:rPr>
          <w:rFonts w:ascii="黑体" w:eastAsia="黑体" w:hAnsi="黑体"/>
          <w:sz w:val="32"/>
          <w:szCs w:val="32"/>
        </w:rPr>
      </w:pPr>
      <w:r w:rsidRPr="00514288">
        <w:rPr>
          <w:rFonts w:ascii="黑体" w:eastAsia="黑体" w:hAnsi="黑体" w:cs="文星简黑体" w:hint="eastAsia"/>
          <w:sz w:val="32"/>
          <w:szCs w:val="32"/>
        </w:rPr>
        <w:t xml:space="preserve">    被评价单位：</w:t>
      </w:r>
      <w:r w:rsidRPr="00514288">
        <w:rPr>
          <w:rFonts w:ascii="黑体" w:eastAsia="黑体" w:hAnsi="黑体" w:cs="文星简黑体" w:hint="eastAsia"/>
          <w:kern w:val="0"/>
          <w:sz w:val="32"/>
          <w:szCs w:val="32"/>
        </w:rPr>
        <w:t>青岛市公共空间艺术促进中心</w:t>
      </w:r>
    </w:p>
    <w:p w:rsidR="00D83DD9" w:rsidRPr="00514288" w:rsidRDefault="00D83DD9" w:rsidP="00D83DD9">
      <w:pPr>
        <w:spacing w:before="120" w:after="120" w:line="520" w:lineRule="exact"/>
        <w:ind w:left="640" w:hanging="640"/>
        <w:jc w:val="left"/>
        <w:rPr>
          <w:rFonts w:ascii="黑体" w:eastAsia="黑体" w:hAnsi="黑体"/>
          <w:sz w:val="32"/>
          <w:szCs w:val="32"/>
        </w:rPr>
      </w:pPr>
    </w:p>
    <w:p w:rsidR="00D83DD9" w:rsidRPr="00514288" w:rsidRDefault="00D83DD9" w:rsidP="00D83DD9">
      <w:pPr>
        <w:spacing w:before="120" w:after="120" w:line="520" w:lineRule="exact"/>
        <w:ind w:left="640" w:hanging="640"/>
        <w:jc w:val="center"/>
        <w:rPr>
          <w:rFonts w:ascii="黑体" w:eastAsia="黑体" w:hAnsi="黑体"/>
          <w:sz w:val="32"/>
          <w:szCs w:val="32"/>
        </w:rPr>
      </w:pPr>
    </w:p>
    <w:p w:rsidR="00D83DD9" w:rsidRPr="00514288" w:rsidRDefault="00D83DD9" w:rsidP="00D83DD9">
      <w:pPr>
        <w:spacing w:before="120" w:after="120" w:line="520" w:lineRule="exact"/>
        <w:rPr>
          <w:rFonts w:ascii="黑体" w:eastAsia="黑体" w:hAnsi="黑体"/>
          <w:sz w:val="32"/>
          <w:szCs w:val="32"/>
        </w:rPr>
      </w:pPr>
    </w:p>
    <w:p w:rsidR="00D83DD9" w:rsidRPr="00514288" w:rsidRDefault="00D83DD9" w:rsidP="00D83DD9">
      <w:pPr>
        <w:spacing w:before="120" w:after="120" w:line="520" w:lineRule="exact"/>
        <w:jc w:val="center"/>
        <w:rPr>
          <w:rFonts w:ascii="黑体" w:eastAsia="黑体" w:hAnsi="黑体" w:cs="文星简黑体"/>
          <w:sz w:val="32"/>
          <w:szCs w:val="32"/>
        </w:rPr>
      </w:pPr>
      <w:r w:rsidRPr="00514288">
        <w:rPr>
          <w:rFonts w:ascii="黑体" w:eastAsia="黑体" w:hAnsi="黑体" w:cs="文星简黑体" w:hint="eastAsia"/>
          <w:sz w:val="32"/>
          <w:szCs w:val="32"/>
        </w:rPr>
        <w:t>2021年8月</w:t>
      </w:r>
    </w:p>
    <w:p w:rsidR="004F6C70" w:rsidRPr="00514288" w:rsidRDefault="004F6C70" w:rsidP="00D83DD9">
      <w:pPr>
        <w:spacing w:line="560" w:lineRule="exact"/>
        <w:ind w:left="880" w:hanging="880"/>
        <w:jc w:val="center"/>
        <w:rPr>
          <w:rFonts w:ascii="方正小标宋_GBK" w:eastAsia="方正小标宋_GBK" w:hAnsi="宋体" w:cs="Arial"/>
          <w:bCs/>
          <w:sz w:val="44"/>
          <w:szCs w:val="44"/>
        </w:rPr>
      </w:pPr>
    </w:p>
    <w:p w:rsidR="004F6C70" w:rsidRPr="00514288" w:rsidRDefault="004F6C70" w:rsidP="00D83DD9">
      <w:pPr>
        <w:spacing w:line="560" w:lineRule="exact"/>
        <w:ind w:left="880" w:hanging="880"/>
        <w:jc w:val="center"/>
        <w:rPr>
          <w:rFonts w:ascii="方正小标宋_GBK" w:eastAsia="方正小标宋_GBK" w:hAnsi="宋体" w:cs="Arial"/>
          <w:bCs/>
          <w:sz w:val="44"/>
          <w:szCs w:val="44"/>
        </w:rPr>
      </w:pPr>
    </w:p>
    <w:p w:rsidR="00D83DD9" w:rsidRPr="00514288" w:rsidRDefault="00D83DD9" w:rsidP="00D83DD9">
      <w:pPr>
        <w:spacing w:line="560" w:lineRule="exact"/>
        <w:ind w:left="880" w:hanging="880"/>
        <w:jc w:val="center"/>
        <w:rPr>
          <w:rFonts w:ascii="方正小标宋_GBK" w:eastAsia="方正小标宋_GBK" w:hAnsi="宋体" w:cs="Arial"/>
          <w:bCs/>
          <w:sz w:val="44"/>
          <w:szCs w:val="44"/>
        </w:rPr>
      </w:pPr>
      <w:r w:rsidRPr="00514288">
        <w:rPr>
          <w:rFonts w:ascii="方正小标宋_GBK" w:eastAsia="方正小标宋_GBK" w:hAnsi="宋体" w:cs="Arial" w:hint="eastAsia"/>
          <w:bCs/>
          <w:sz w:val="44"/>
          <w:szCs w:val="44"/>
        </w:rPr>
        <w:lastRenderedPageBreak/>
        <w:t>2020年度规划展览馆回购项目专项资金</w:t>
      </w:r>
    </w:p>
    <w:p w:rsidR="00D83DD9" w:rsidRPr="00514288" w:rsidRDefault="00D83DD9" w:rsidP="00D83DD9">
      <w:pPr>
        <w:spacing w:line="560" w:lineRule="exact"/>
        <w:jc w:val="center"/>
        <w:rPr>
          <w:rFonts w:ascii="方正小标宋_GBK" w:eastAsia="方正小标宋_GBK" w:hAnsi="Arial" w:cs="Arial"/>
          <w:bCs/>
          <w:sz w:val="44"/>
          <w:szCs w:val="44"/>
        </w:rPr>
      </w:pPr>
      <w:r w:rsidRPr="00514288">
        <w:rPr>
          <w:rFonts w:ascii="方正小标宋_GBK" w:eastAsia="方正小标宋_GBK" w:hAnsi="宋体" w:cs="Arial" w:hint="eastAsia"/>
          <w:bCs/>
          <w:sz w:val="44"/>
          <w:szCs w:val="44"/>
        </w:rPr>
        <w:t>绩效评价报告</w:t>
      </w:r>
    </w:p>
    <w:p w:rsidR="00D83DD9" w:rsidRPr="00514288" w:rsidRDefault="00D83DD9" w:rsidP="00D83DD9">
      <w:pPr>
        <w:spacing w:line="560" w:lineRule="exact"/>
        <w:jc w:val="center"/>
        <w:rPr>
          <w:rFonts w:ascii="仿宋_GB2312"/>
          <w:szCs w:val="30"/>
        </w:rPr>
      </w:pPr>
    </w:p>
    <w:p w:rsidR="00D83DD9" w:rsidRPr="00514288" w:rsidRDefault="00D83DD9" w:rsidP="00D83DD9">
      <w:pPr>
        <w:spacing w:line="560" w:lineRule="exact"/>
        <w:ind w:firstLineChars="200" w:firstLine="640"/>
        <w:rPr>
          <w:rFonts w:ascii="黑体" w:eastAsia="黑体" w:hAnsi="黑体"/>
          <w:sz w:val="32"/>
          <w:szCs w:val="32"/>
        </w:rPr>
      </w:pPr>
      <w:r w:rsidRPr="00514288">
        <w:rPr>
          <w:rFonts w:ascii="黑体" w:eastAsia="黑体" w:hAnsi="黑体" w:hint="eastAsia"/>
          <w:sz w:val="32"/>
          <w:szCs w:val="32"/>
        </w:rPr>
        <w:t>一、基本情况</w:t>
      </w:r>
    </w:p>
    <w:p w:rsidR="00D83DD9" w:rsidRPr="00514288" w:rsidRDefault="00D83DD9" w:rsidP="00D83DD9">
      <w:pPr>
        <w:spacing w:line="560" w:lineRule="exact"/>
        <w:ind w:firstLineChars="200" w:firstLine="640"/>
        <w:outlineLvl w:val="0"/>
        <w:rPr>
          <w:rFonts w:ascii="楷体_GB2312" w:eastAsia="楷体_GB2312"/>
          <w:sz w:val="32"/>
          <w:szCs w:val="32"/>
        </w:rPr>
      </w:pPr>
      <w:r w:rsidRPr="00514288">
        <w:rPr>
          <w:rFonts w:ascii="楷体_GB2312" w:eastAsia="楷体_GB2312" w:hint="eastAsia"/>
          <w:sz w:val="32"/>
          <w:szCs w:val="32"/>
        </w:rPr>
        <w:t>（一）项目概况。</w:t>
      </w:r>
    </w:p>
    <w:p w:rsidR="00D83DD9" w:rsidRPr="00514288" w:rsidRDefault="00D83DD9" w:rsidP="00D83DD9">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青岛规划展览馆改建工程于2011年10月启动，鲁商集团负责土建改造部分，原市规划局负责布展装修，2012年12月29日开馆试运行。鲁商集团于2015年底完成土建改造工程竣工验收。2019年2月3日，青岛市十六届人民政府第54次常务会议研究确定，规划展览馆收购费用共计66864万元，到2022年付清。</w:t>
      </w:r>
    </w:p>
    <w:p w:rsidR="00D83DD9" w:rsidRPr="00514288" w:rsidRDefault="00D83DD9" w:rsidP="00D83DD9">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201</w:t>
      </w:r>
      <w:r w:rsidRPr="00514288">
        <w:rPr>
          <w:rFonts w:ascii="仿宋_GB2312" w:eastAsia="仿宋_GB2312"/>
          <w:sz w:val="32"/>
          <w:szCs w:val="32"/>
        </w:rPr>
        <w:t>9</w:t>
      </w:r>
      <w:r w:rsidRPr="00514288">
        <w:rPr>
          <w:rFonts w:ascii="仿宋_GB2312" w:eastAsia="仿宋_GB2312" w:hint="eastAsia"/>
          <w:sz w:val="32"/>
          <w:szCs w:val="32"/>
        </w:rPr>
        <w:t>年，按照市政府常务会议精神，青岛市城乡规划展示中心(现青岛市空间艺术促进中心)按程序与产权持有方青岛海滨艺术中心有限公司签订了转让协议与租赁协议。按照协议约定，截至2020年底，青岛市空间艺术促进中心按程序先后支付了46849.47万元人民币，并办理了不动产权证，完成年度支付目标。</w:t>
      </w:r>
    </w:p>
    <w:p w:rsidR="00D83DD9" w:rsidRPr="00514288" w:rsidRDefault="00D83DD9" w:rsidP="00D83DD9">
      <w:pPr>
        <w:spacing w:line="560" w:lineRule="exact"/>
        <w:ind w:firstLineChars="200" w:firstLine="640"/>
        <w:rPr>
          <w:rFonts w:ascii="楷体_GB2312" w:eastAsia="楷体_GB2312"/>
          <w:sz w:val="32"/>
          <w:szCs w:val="32"/>
        </w:rPr>
      </w:pPr>
      <w:r w:rsidRPr="00514288">
        <w:rPr>
          <w:rFonts w:ascii="楷体_GB2312" w:eastAsia="楷体_GB2312" w:hint="eastAsia"/>
          <w:sz w:val="32"/>
          <w:szCs w:val="32"/>
        </w:rPr>
        <w:t>（二）项目绩效目标。</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总体目标：按照2019年2月3日青岛市十六届人民政府第54次常务会议确定，到2022年完成规划展览馆的收购工作，成为广大市民了解规划、参与规划、监督规划和展示国土空间治理成果的重要平台，成为国内外友人了解青岛的重要窗口以及展示</w:t>
      </w:r>
      <w:r w:rsidRPr="00514288">
        <w:rPr>
          <w:rFonts w:ascii="仿宋_GB2312" w:eastAsia="仿宋_GB2312" w:hint="eastAsia"/>
          <w:sz w:val="32"/>
          <w:szCs w:val="32"/>
        </w:rPr>
        <w:lastRenderedPageBreak/>
        <w:t>青岛城市魅力和推介城市形象的重要载体。</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阶段性目标：2020年支付16864万元并办理不动产权证。</w:t>
      </w:r>
    </w:p>
    <w:p w:rsidR="00D83DD9" w:rsidRPr="00514288" w:rsidRDefault="00D83DD9" w:rsidP="00D83DD9">
      <w:pPr>
        <w:spacing w:line="560" w:lineRule="exact"/>
        <w:ind w:firstLineChars="200" w:firstLine="640"/>
        <w:rPr>
          <w:rFonts w:ascii="黑体" w:eastAsia="黑体" w:hAnsi="黑体"/>
          <w:sz w:val="32"/>
          <w:szCs w:val="32"/>
        </w:rPr>
      </w:pPr>
      <w:r w:rsidRPr="00514288">
        <w:rPr>
          <w:rFonts w:ascii="黑体" w:eastAsia="黑体" w:hAnsi="黑体" w:hint="eastAsia"/>
          <w:sz w:val="32"/>
          <w:szCs w:val="32"/>
        </w:rPr>
        <w:t>二、绩效评价工作开展情况</w:t>
      </w:r>
    </w:p>
    <w:p w:rsidR="00D83DD9" w:rsidRPr="00514288" w:rsidRDefault="00D83DD9" w:rsidP="00D83DD9">
      <w:pPr>
        <w:spacing w:line="560" w:lineRule="exact"/>
        <w:ind w:firstLineChars="200" w:firstLine="640"/>
        <w:outlineLvl w:val="0"/>
        <w:rPr>
          <w:rFonts w:ascii="楷体_GB2312" w:eastAsia="楷体_GB2312"/>
          <w:sz w:val="32"/>
          <w:szCs w:val="32"/>
        </w:rPr>
      </w:pPr>
      <w:r w:rsidRPr="00514288">
        <w:rPr>
          <w:rFonts w:ascii="楷体_GB2312" w:eastAsia="楷体_GB2312" w:hint="eastAsia"/>
          <w:sz w:val="32"/>
          <w:szCs w:val="32"/>
        </w:rPr>
        <w:t>（一）绩效评价目的、对象和范围。</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绩效评价目的：加强规划展览馆回购项目专项资金预算绩效管理，强化支出责任，建立科学、合理的财政支出绩效评价体系，提高财政资金使用效益。</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绩效评价对象：2020年度规划展览馆回购资金16864万元的使用绩效。</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绩效评价范围：2020年度规划展览馆回购资金16864万元。</w:t>
      </w:r>
    </w:p>
    <w:p w:rsidR="00D83DD9" w:rsidRPr="00514288" w:rsidRDefault="00D83DD9" w:rsidP="00D83DD9">
      <w:pPr>
        <w:spacing w:line="560" w:lineRule="exact"/>
        <w:ind w:firstLineChars="200" w:firstLine="640"/>
        <w:outlineLvl w:val="0"/>
        <w:rPr>
          <w:rFonts w:ascii="楷体_GB2312" w:eastAsia="楷体_GB2312"/>
          <w:sz w:val="32"/>
          <w:szCs w:val="32"/>
        </w:rPr>
      </w:pPr>
      <w:r w:rsidRPr="00514288">
        <w:rPr>
          <w:rFonts w:ascii="楷体_GB2312" w:eastAsia="楷体_GB2312" w:hint="eastAsia"/>
          <w:sz w:val="32"/>
          <w:szCs w:val="32"/>
        </w:rPr>
        <w:t>（二）绩效评价原则、评价指标体系、评价方法、评价标准等。</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1.评价原则</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（1）科学规范原则。严格执行规定的程序，按照科学可行的要求开展绩效评价工作。</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（2）公开公正原则。绩效评价应当符合真实、客观、公正的要求，依法公开并接受监督。</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（3）绩效相关原则。针对具体支出及其产出绩效进行评价，评价结果清晰反映支出和产出绩效之间的紧密对应关系。</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（4）依据充分原则。绩效评价所涉及的绩效报告，法律政策文件，项目计划及资金的确定与调整，项目验收与项目成果等都应依据充分。</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lastRenderedPageBreak/>
        <w:t>2.评价指标体系</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该项目评价指标体系依据《财政部关于印发&lt;项目支出绩效评价管理办法&gt;的通知》（财预〔2020〕10号）和青岛市财政局《市级项目支出部门绩效评价操作规程》（青财绩〔2020〕8号）等文件，结合项目实际情况从产出方面设立一级指标，并根据需要下设二、三级指标。具体指标体系详见附件1。</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3.评价方法</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本次评价主要运用成本效益分析法，遵循“客观、公正、科学、规范”的原则，通过对专项资金决策、过程、产出效益的比较和分析，对资金进行评价，得出最终评价结果。</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4.评价标准</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评价标准根据相关法律法规、项目绩效目标及相关管理办法，在充分征求项目承担单位意见基础上，参照评价指标体系，确定绩效评价标准。</w:t>
      </w:r>
    </w:p>
    <w:p w:rsidR="00D83DD9" w:rsidRPr="00514288" w:rsidRDefault="00D83DD9" w:rsidP="00D83DD9">
      <w:pPr>
        <w:spacing w:line="560" w:lineRule="exact"/>
        <w:ind w:firstLineChars="200" w:firstLine="640"/>
        <w:outlineLvl w:val="0"/>
        <w:rPr>
          <w:rFonts w:ascii="楷体_GB2312" w:eastAsia="楷体_GB2312"/>
          <w:sz w:val="32"/>
          <w:szCs w:val="32"/>
        </w:rPr>
      </w:pPr>
      <w:r w:rsidRPr="00514288">
        <w:rPr>
          <w:rFonts w:ascii="楷体_GB2312" w:eastAsia="楷体_GB2312" w:hint="eastAsia"/>
          <w:sz w:val="32"/>
          <w:szCs w:val="32"/>
        </w:rPr>
        <w:t>（三）绩效评价工作过程。</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确定评价对象-实施评价-报告撰写及提交-结果反馈。</w:t>
      </w:r>
    </w:p>
    <w:p w:rsidR="00D83DD9" w:rsidRPr="00514288" w:rsidRDefault="00D83DD9" w:rsidP="00D83DD9">
      <w:pPr>
        <w:spacing w:line="560" w:lineRule="exact"/>
        <w:ind w:firstLineChars="200" w:firstLine="640"/>
        <w:rPr>
          <w:rFonts w:ascii="黑体" w:eastAsia="黑体" w:hAnsi="黑体"/>
          <w:sz w:val="32"/>
          <w:szCs w:val="32"/>
        </w:rPr>
      </w:pPr>
      <w:r w:rsidRPr="00514288">
        <w:rPr>
          <w:rFonts w:ascii="黑体" w:eastAsia="黑体" w:hAnsi="黑体" w:hint="eastAsia"/>
          <w:sz w:val="32"/>
          <w:szCs w:val="32"/>
        </w:rPr>
        <w:t>三、综合评价情况及评价结论</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2020年度规划展览馆回购项目预算安排16864万元，执行16849.47万元，执行率99.91%。青岛市空间艺术促进中心按照约定完成了资金支付并办理了不动产权证，达到了资金绩效要求及目标，资金绩效综合评价优，总体评价得分95.99分。</w:t>
      </w:r>
    </w:p>
    <w:p w:rsidR="00D83DD9" w:rsidRPr="00514288" w:rsidRDefault="00D83DD9" w:rsidP="00D83DD9">
      <w:pPr>
        <w:spacing w:line="560" w:lineRule="exact"/>
        <w:ind w:firstLineChars="200" w:firstLine="640"/>
        <w:rPr>
          <w:rFonts w:ascii="黑体" w:eastAsia="黑体" w:hAnsi="黑体"/>
          <w:sz w:val="32"/>
          <w:szCs w:val="32"/>
        </w:rPr>
      </w:pPr>
      <w:r w:rsidRPr="00514288">
        <w:rPr>
          <w:rFonts w:ascii="黑体" w:eastAsia="黑体" w:hAnsi="黑体" w:hint="eastAsia"/>
          <w:sz w:val="32"/>
          <w:szCs w:val="32"/>
        </w:rPr>
        <w:t>四、绩效评价指标分析</w:t>
      </w:r>
    </w:p>
    <w:p w:rsidR="00D83DD9" w:rsidRPr="00514288" w:rsidRDefault="00D83DD9" w:rsidP="00D83DD9">
      <w:pPr>
        <w:spacing w:line="560" w:lineRule="exact"/>
        <w:ind w:firstLineChars="200" w:firstLine="640"/>
        <w:outlineLvl w:val="0"/>
        <w:rPr>
          <w:rFonts w:ascii="楷体_GB2312" w:eastAsia="楷体_GB2312"/>
          <w:sz w:val="32"/>
          <w:szCs w:val="32"/>
        </w:rPr>
      </w:pPr>
      <w:r w:rsidRPr="00514288">
        <w:rPr>
          <w:rFonts w:ascii="楷体_GB2312" w:eastAsia="楷体_GB2312" w:hint="eastAsia"/>
          <w:sz w:val="32"/>
          <w:szCs w:val="32"/>
        </w:rPr>
        <w:lastRenderedPageBreak/>
        <w:t>（一）项目决策情况</w:t>
      </w:r>
    </w:p>
    <w:p w:rsidR="00D83DD9" w:rsidRPr="00514288" w:rsidRDefault="00D83DD9" w:rsidP="00D83DD9">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青岛市十六届人民政府第54次常务会议研究确定，规划展览馆收购费用66864万元（含税金6864万元），到2022年付清。根据部门提出预算资金需求，安排2020年度资金预算16864万元，项目决策依据充分,自评得分19分。</w:t>
      </w:r>
    </w:p>
    <w:p w:rsidR="00D83DD9" w:rsidRPr="00514288" w:rsidRDefault="00D83DD9" w:rsidP="00D83DD9">
      <w:pPr>
        <w:spacing w:line="560" w:lineRule="exact"/>
        <w:ind w:firstLineChars="200" w:firstLine="640"/>
        <w:outlineLvl w:val="0"/>
        <w:rPr>
          <w:rFonts w:ascii="楷体_GB2312" w:eastAsia="楷体_GB2312"/>
          <w:sz w:val="32"/>
          <w:szCs w:val="32"/>
        </w:rPr>
      </w:pPr>
      <w:r w:rsidRPr="00514288">
        <w:rPr>
          <w:rFonts w:ascii="楷体_GB2312" w:eastAsia="楷体_GB2312" w:hint="eastAsia"/>
          <w:sz w:val="32"/>
          <w:szCs w:val="32"/>
        </w:rPr>
        <w:t>（二）项目过程情况</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本项目资金到位及时，预算执行率达99.91%，资金使用合规、管理制度、制度执行有效，自评得分17.99分。</w:t>
      </w:r>
    </w:p>
    <w:p w:rsidR="00D83DD9" w:rsidRPr="00514288" w:rsidRDefault="00D83DD9" w:rsidP="00D83DD9">
      <w:pPr>
        <w:spacing w:line="560" w:lineRule="exact"/>
        <w:ind w:firstLineChars="200" w:firstLine="640"/>
        <w:outlineLvl w:val="0"/>
        <w:rPr>
          <w:rFonts w:ascii="楷体_GB2312" w:eastAsia="楷体_GB2312"/>
          <w:sz w:val="32"/>
          <w:szCs w:val="32"/>
        </w:rPr>
      </w:pPr>
      <w:r w:rsidRPr="00514288">
        <w:rPr>
          <w:rFonts w:ascii="楷体_GB2312" w:eastAsia="楷体_GB2312" w:hint="eastAsia"/>
          <w:sz w:val="32"/>
          <w:szCs w:val="32"/>
        </w:rPr>
        <w:t>（三）项目产出情况</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本项目为公益性展览馆，产出情况主要体现在提供服务，2</w:t>
      </w:r>
      <w:r w:rsidRPr="00514288">
        <w:rPr>
          <w:rFonts w:ascii="仿宋_GB2312" w:eastAsia="仿宋_GB2312"/>
          <w:sz w:val="32"/>
          <w:szCs w:val="32"/>
        </w:rPr>
        <w:t>019</w:t>
      </w:r>
      <w:r w:rsidRPr="00514288">
        <w:rPr>
          <w:rFonts w:ascii="仿宋_GB2312" w:eastAsia="仿宋_GB2312" w:hint="eastAsia"/>
          <w:sz w:val="32"/>
          <w:szCs w:val="32"/>
        </w:rPr>
        <w:t>年，实际完成率达到1</w:t>
      </w:r>
      <w:r w:rsidRPr="00514288">
        <w:rPr>
          <w:rFonts w:ascii="仿宋_GB2312" w:eastAsia="仿宋_GB2312"/>
          <w:sz w:val="32"/>
          <w:szCs w:val="32"/>
        </w:rPr>
        <w:t>38</w:t>
      </w:r>
      <w:r w:rsidRPr="00514288">
        <w:rPr>
          <w:rFonts w:ascii="仿宋_GB2312" w:eastAsia="仿宋_GB2312" w:hint="eastAsia"/>
          <w:sz w:val="32"/>
          <w:szCs w:val="32"/>
        </w:rPr>
        <w:t>%，数量变动率达到了55%，自评得分25分。</w:t>
      </w:r>
    </w:p>
    <w:p w:rsidR="00D83DD9" w:rsidRPr="00514288" w:rsidRDefault="00D83DD9" w:rsidP="00D83DD9">
      <w:pPr>
        <w:spacing w:line="560" w:lineRule="exact"/>
        <w:ind w:firstLineChars="200" w:firstLine="640"/>
        <w:outlineLvl w:val="0"/>
        <w:rPr>
          <w:rFonts w:ascii="楷体_GB2312" w:eastAsia="楷体_GB2312"/>
          <w:sz w:val="32"/>
          <w:szCs w:val="32"/>
        </w:rPr>
      </w:pPr>
      <w:r w:rsidRPr="00514288">
        <w:rPr>
          <w:rFonts w:ascii="楷体_GB2312" w:eastAsia="楷体_GB2312" w:hint="eastAsia"/>
          <w:sz w:val="32"/>
          <w:szCs w:val="32"/>
        </w:rPr>
        <w:t>（四）项目效益情况</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社会效益方面，向市民群众宣传展示“十五攻势”等市委市政府重大决策部署以及青岛市2050远景规划等规划内容；</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政策可持续性方面，项目后续运行及成效发挥的可持续影响情况良好，参观人数有上升趋势。</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项目发展机制可持续性，规划展览馆目前的运转已形成了可持续发展的机制，运行平稳，内部机制健全有效，自评得分34分。</w:t>
      </w:r>
    </w:p>
    <w:p w:rsidR="00D83DD9" w:rsidRPr="00514288" w:rsidRDefault="00D83DD9" w:rsidP="00D83DD9">
      <w:pPr>
        <w:spacing w:line="560" w:lineRule="exact"/>
        <w:ind w:firstLineChars="200" w:firstLine="640"/>
        <w:rPr>
          <w:rFonts w:ascii="黑体" w:eastAsia="黑体" w:hAnsi="黑体"/>
          <w:sz w:val="32"/>
          <w:szCs w:val="32"/>
        </w:rPr>
      </w:pPr>
      <w:r w:rsidRPr="00514288">
        <w:rPr>
          <w:rFonts w:ascii="黑体" w:eastAsia="黑体" w:hAnsi="黑体" w:hint="eastAsia"/>
          <w:sz w:val="32"/>
          <w:szCs w:val="32"/>
        </w:rPr>
        <w:t>五、主要经验及做法</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依据第三方专业评估机构对资产价值进行科学的评估，并由</w:t>
      </w:r>
      <w:r w:rsidRPr="00514288">
        <w:rPr>
          <w:rFonts w:ascii="仿宋_GB2312" w:eastAsia="仿宋_GB2312" w:hint="eastAsia"/>
          <w:sz w:val="32"/>
          <w:szCs w:val="32"/>
        </w:rPr>
        <w:lastRenderedPageBreak/>
        <w:t>市财政局复核，最终通过市政府常务会议研究确定。</w:t>
      </w:r>
    </w:p>
    <w:p w:rsidR="00D83DD9" w:rsidRPr="00514288" w:rsidRDefault="00D83DD9" w:rsidP="00D83DD9">
      <w:pPr>
        <w:spacing w:line="560" w:lineRule="exact"/>
        <w:ind w:firstLineChars="200" w:firstLine="640"/>
        <w:rPr>
          <w:rFonts w:ascii="黑体" w:eastAsia="黑体" w:hAnsi="黑体"/>
          <w:sz w:val="32"/>
          <w:szCs w:val="32"/>
        </w:rPr>
      </w:pPr>
      <w:r w:rsidRPr="00514288">
        <w:rPr>
          <w:rFonts w:ascii="黑体" w:eastAsia="黑体" w:hAnsi="黑体" w:hint="eastAsia"/>
          <w:sz w:val="32"/>
          <w:szCs w:val="32"/>
        </w:rPr>
        <w:t>六、有关建议</w:t>
      </w:r>
    </w:p>
    <w:p w:rsidR="00D83DD9" w:rsidRPr="00514288" w:rsidRDefault="00D83DD9" w:rsidP="00A0129A">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因本项目为公益项目，除提供免费服务外，并无其他任何产出与收益，建议取消本项目评价体系中的产出部分评价。</w:t>
      </w:r>
    </w:p>
    <w:p w:rsidR="00D83DD9" w:rsidRPr="00514288" w:rsidRDefault="00D83DD9" w:rsidP="00D83DD9">
      <w:pPr>
        <w:spacing w:line="560" w:lineRule="exact"/>
        <w:ind w:firstLineChars="200" w:firstLine="640"/>
        <w:rPr>
          <w:rFonts w:ascii="黑体" w:eastAsia="黑体" w:hAnsi="黑体"/>
          <w:sz w:val="32"/>
          <w:szCs w:val="32"/>
        </w:rPr>
      </w:pPr>
      <w:r w:rsidRPr="00514288">
        <w:rPr>
          <w:rFonts w:ascii="黑体" w:eastAsia="黑体" w:hAnsi="黑体" w:hint="eastAsia"/>
          <w:sz w:val="32"/>
          <w:szCs w:val="32"/>
        </w:rPr>
        <w:t>七、其他说明</w:t>
      </w:r>
    </w:p>
    <w:p w:rsidR="00A0129A" w:rsidRPr="00514288" w:rsidRDefault="00D83DD9" w:rsidP="004F6C70">
      <w:pPr>
        <w:spacing w:line="560" w:lineRule="exact"/>
        <w:ind w:firstLineChars="200" w:firstLine="640"/>
        <w:outlineLvl w:val="0"/>
        <w:rPr>
          <w:rFonts w:ascii="仿宋_GB2312" w:eastAsia="仿宋_GB2312"/>
          <w:sz w:val="32"/>
          <w:szCs w:val="32"/>
        </w:rPr>
      </w:pPr>
      <w:r w:rsidRPr="00514288">
        <w:rPr>
          <w:rFonts w:ascii="仿宋_GB2312" w:eastAsia="仿宋_GB2312" w:hint="eastAsia"/>
          <w:sz w:val="32"/>
          <w:szCs w:val="32"/>
        </w:rPr>
        <w:t>无</w:t>
      </w:r>
    </w:p>
    <w:p w:rsidR="004F6C70" w:rsidRPr="00514288" w:rsidRDefault="004F6C70" w:rsidP="004F6C70">
      <w:pPr>
        <w:spacing w:line="560" w:lineRule="exact"/>
        <w:ind w:firstLineChars="200" w:firstLine="640"/>
        <w:outlineLvl w:val="0"/>
        <w:rPr>
          <w:rFonts w:ascii="仿宋_GB2312" w:eastAsia="仿宋_GB2312"/>
          <w:sz w:val="32"/>
          <w:szCs w:val="32"/>
        </w:rPr>
      </w:pPr>
    </w:p>
    <w:p w:rsidR="004F6C70" w:rsidRPr="00514288" w:rsidRDefault="004F6C70" w:rsidP="004F6C70">
      <w:pPr>
        <w:spacing w:line="560" w:lineRule="exact"/>
        <w:ind w:firstLineChars="200" w:firstLine="640"/>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A0129A" w:rsidP="00A0129A">
      <w:pPr>
        <w:spacing w:line="560" w:lineRule="exact"/>
        <w:outlineLvl w:val="0"/>
        <w:rPr>
          <w:rFonts w:ascii="仿宋_GB2312" w:eastAsia="仿宋_GB2312"/>
          <w:sz w:val="32"/>
          <w:szCs w:val="32"/>
        </w:rPr>
      </w:pPr>
    </w:p>
    <w:p w:rsidR="00A0129A" w:rsidRPr="00514288" w:rsidRDefault="004F6C70" w:rsidP="00A0129A">
      <w:pPr>
        <w:spacing w:line="560" w:lineRule="exact"/>
        <w:outlineLvl w:val="0"/>
        <w:rPr>
          <w:rFonts w:ascii="黑体" w:eastAsia="黑体" w:hAnsi="黑体"/>
          <w:sz w:val="32"/>
          <w:szCs w:val="32"/>
        </w:rPr>
      </w:pPr>
      <w:r w:rsidRPr="00514288">
        <w:rPr>
          <w:rFonts w:ascii="黑体" w:eastAsia="黑体" w:hAnsi="黑体" w:hint="eastAsia"/>
          <w:sz w:val="32"/>
          <w:szCs w:val="32"/>
        </w:rPr>
        <w:lastRenderedPageBreak/>
        <w:t>（三）部门评价报告</w:t>
      </w:r>
    </w:p>
    <w:p w:rsidR="004F6C70" w:rsidRPr="00514288" w:rsidRDefault="004F6C70" w:rsidP="004F6C70">
      <w:pPr>
        <w:spacing w:line="560" w:lineRule="exact"/>
        <w:jc w:val="center"/>
        <w:rPr>
          <w:rFonts w:ascii="方正小标宋_GBK" w:eastAsia="方正小标宋_GBK" w:hAnsi="Calibri" w:cs="文星简黑体"/>
          <w:sz w:val="44"/>
          <w:szCs w:val="44"/>
        </w:rPr>
      </w:pPr>
    </w:p>
    <w:p w:rsidR="004F6C70" w:rsidRPr="00514288" w:rsidRDefault="004F6C70" w:rsidP="004F6C70">
      <w:pPr>
        <w:spacing w:line="560" w:lineRule="exact"/>
        <w:jc w:val="center"/>
        <w:rPr>
          <w:rFonts w:ascii="方正小标宋_GBK" w:eastAsia="方正小标宋_GBK" w:hAnsi="Calibri" w:cs="文星简黑体"/>
          <w:sz w:val="44"/>
          <w:szCs w:val="44"/>
        </w:rPr>
      </w:pPr>
    </w:p>
    <w:p w:rsidR="004F6C70" w:rsidRPr="00514288" w:rsidRDefault="004F6C70" w:rsidP="004F6C70">
      <w:pPr>
        <w:spacing w:line="560" w:lineRule="exact"/>
        <w:jc w:val="center"/>
        <w:rPr>
          <w:rFonts w:ascii="方正小标宋_GBK" w:eastAsia="方正小标宋_GBK" w:hAnsi="Calibri" w:cs="文星简黑体"/>
          <w:sz w:val="44"/>
          <w:szCs w:val="44"/>
        </w:rPr>
      </w:pPr>
    </w:p>
    <w:p w:rsidR="004F6C70" w:rsidRPr="00514288" w:rsidRDefault="004F6C70" w:rsidP="004F6C70">
      <w:pPr>
        <w:spacing w:line="560" w:lineRule="exact"/>
        <w:jc w:val="center"/>
        <w:rPr>
          <w:rFonts w:ascii="方正小标宋_GBK" w:eastAsia="方正小标宋_GBK" w:hAnsi="Calibri" w:cs="文星简黑体"/>
          <w:sz w:val="44"/>
          <w:szCs w:val="44"/>
        </w:rPr>
      </w:pPr>
    </w:p>
    <w:p w:rsidR="004F6C70" w:rsidRPr="00514288" w:rsidRDefault="004F6C70" w:rsidP="004F6C70">
      <w:pPr>
        <w:spacing w:line="560" w:lineRule="exact"/>
        <w:jc w:val="center"/>
        <w:rPr>
          <w:rFonts w:ascii="方正小标宋_GBK" w:eastAsia="方正小标宋_GBK" w:hAnsi="Calibri" w:cs="文星简黑体"/>
          <w:sz w:val="44"/>
          <w:szCs w:val="44"/>
        </w:rPr>
      </w:pPr>
      <w:r w:rsidRPr="00514288">
        <w:rPr>
          <w:rFonts w:ascii="方正小标宋_GBK" w:eastAsia="方正小标宋_GBK" w:hAnsi="Calibri" w:cs="文星简黑体" w:hint="eastAsia"/>
          <w:sz w:val="44"/>
          <w:szCs w:val="44"/>
        </w:rPr>
        <w:t>2020年度青岛市自然资源和规划局部门整体支出绩效评价报告</w:t>
      </w:r>
    </w:p>
    <w:p w:rsidR="004F6C70" w:rsidRPr="00514288" w:rsidRDefault="004F6C70" w:rsidP="004F6C70">
      <w:pPr>
        <w:spacing w:line="560" w:lineRule="exact"/>
        <w:ind w:left="1040" w:hanging="1040"/>
        <w:jc w:val="right"/>
        <w:rPr>
          <w:rFonts w:ascii="文星简黑体" w:eastAsia="文星简黑体"/>
          <w:sz w:val="52"/>
          <w:szCs w:val="52"/>
        </w:rPr>
      </w:pPr>
    </w:p>
    <w:p w:rsidR="004F6C70" w:rsidRPr="00514288" w:rsidRDefault="004F6C70" w:rsidP="004F6C70">
      <w:pPr>
        <w:spacing w:line="560" w:lineRule="exact"/>
        <w:ind w:left="1040" w:hanging="1040"/>
        <w:jc w:val="center"/>
        <w:rPr>
          <w:rFonts w:ascii="文星简黑体" w:eastAsia="文星简黑体"/>
          <w:sz w:val="52"/>
          <w:szCs w:val="52"/>
        </w:rPr>
      </w:pPr>
    </w:p>
    <w:p w:rsidR="004F6C70" w:rsidRPr="00514288" w:rsidRDefault="004F6C70" w:rsidP="004F6C70">
      <w:pPr>
        <w:spacing w:line="560" w:lineRule="exact"/>
        <w:ind w:left="1040" w:hanging="1040"/>
        <w:jc w:val="center"/>
        <w:rPr>
          <w:rFonts w:ascii="文星简黑体" w:eastAsia="文星简黑体"/>
          <w:sz w:val="52"/>
          <w:szCs w:val="52"/>
        </w:rPr>
      </w:pPr>
    </w:p>
    <w:p w:rsidR="004F6C70" w:rsidRPr="00514288" w:rsidRDefault="004F6C70" w:rsidP="004F6C70">
      <w:pPr>
        <w:spacing w:line="560" w:lineRule="exact"/>
        <w:ind w:left="1040" w:hanging="1040"/>
        <w:jc w:val="center"/>
        <w:rPr>
          <w:rFonts w:ascii="文星简黑体" w:eastAsia="文星简黑体"/>
          <w:sz w:val="52"/>
          <w:szCs w:val="52"/>
        </w:rPr>
      </w:pPr>
    </w:p>
    <w:p w:rsidR="004F6C70" w:rsidRPr="00514288" w:rsidRDefault="004F6C70" w:rsidP="004F6C70">
      <w:pPr>
        <w:spacing w:line="560" w:lineRule="exact"/>
        <w:ind w:left="1040" w:hanging="1040"/>
        <w:jc w:val="center"/>
        <w:rPr>
          <w:rFonts w:ascii="文星简黑体" w:eastAsia="文星简黑体"/>
          <w:sz w:val="52"/>
          <w:szCs w:val="52"/>
        </w:rPr>
      </w:pPr>
    </w:p>
    <w:p w:rsidR="004F6C70" w:rsidRPr="00514288" w:rsidRDefault="004F6C70" w:rsidP="004F6C70">
      <w:pPr>
        <w:spacing w:line="560" w:lineRule="exact"/>
        <w:ind w:left="1040" w:hanging="1040"/>
        <w:jc w:val="center"/>
        <w:rPr>
          <w:rFonts w:ascii="文星简黑体" w:eastAsia="文星简黑体"/>
          <w:sz w:val="52"/>
          <w:szCs w:val="52"/>
        </w:rPr>
      </w:pPr>
    </w:p>
    <w:p w:rsidR="004F6C70" w:rsidRPr="00514288" w:rsidRDefault="004F6C70" w:rsidP="004F6C70">
      <w:pPr>
        <w:spacing w:line="560" w:lineRule="exact"/>
        <w:ind w:left="1040" w:hanging="1040"/>
        <w:jc w:val="center"/>
        <w:rPr>
          <w:rFonts w:ascii="文星简黑体" w:eastAsia="文星简黑体"/>
          <w:sz w:val="52"/>
          <w:szCs w:val="52"/>
        </w:rPr>
      </w:pPr>
    </w:p>
    <w:p w:rsidR="004F6C70" w:rsidRPr="00514288" w:rsidRDefault="004F6C70" w:rsidP="004F6C70">
      <w:pPr>
        <w:spacing w:line="560" w:lineRule="exact"/>
        <w:ind w:left="1040" w:hanging="1040"/>
        <w:jc w:val="center"/>
        <w:rPr>
          <w:rFonts w:ascii="文星简黑体" w:eastAsia="文星简黑体"/>
          <w:sz w:val="52"/>
          <w:szCs w:val="52"/>
        </w:rPr>
      </w:pPr>
    </w:p>
    <w:p w:rsidR="004F6C70" w:rsidRPr="00514288" w:rsidRDefault="004F6C70" w:rsidP="004F6C70">
      <w:pPr>
        <w:spacing w:line="560" w:lineRule="exact"/>
        <w:ind w:left="1040" w:hanging="1040"/>
        <w:jc w:val="center"/>
        <w:rPr>
          <w:rFonts w:ascii="文星简黑体" w:eastAsia="文星简黑体"/>
          <w:sz w:val="52"/>
          <w:szCs w:val="52"/>
        </w:rPr>
      </w:pPr>
    </w:p>
    <w:p w:rsidR="004F6C70" w:rsidRPr="00514288" w:rsidRDefault="004F6C70" w:rsidP="004F6C70">
      <w:pPr>
        <w:spacing w:before="120" w:after="120" w:line="560" w:lineRule="exact"/>
        <w:ind w:left="640" w:hanging="640"/>
        <w:rPr>
          <w:rFonts w:ascii="黑体" w:eastAsia="黑体" w:hAnsi="黑体"/>
          <w:sz w:val="32"/>
          <w:szCs w:val="32"/>
        </w:rPr>
      </w:pPr>
      <w:r w:rsidRPr="00514288">
        <w:rPr>
          <w:rFonts w:ascii="黑体" w:eastAsia="黑体" w:hAnsi="黑体" w:cs="文星简黑体" w:hint="eastAsia"/>
          <w:sz w:val="32"/>
          <w:szCs w:val="32"/>
        </w:rPr>
        <w:t xml:space="preserve">    评 价 单 位：青岛市财政局</w:t>
      </w:r>
    </w:p>
    <w:p w:rsidR="004F6C70" w:rsidRPr="00514288" w:rsidRDefault="004F6C70" w:rsidP="004F6C70">
      <w:pPr>
        <w:spacing w:before="120" w:after="120" w:line="560" w:lineRule="exact"/>
        <w:ind w:left="2240" w:hangingChars="700" w:hanging="2240"/>
        <w:rPr>
          <w:rFonts w:ascii="黑体" w:eastAsia="黑体" w:hAnsi="黑体"/>
          <w:sz w:val="32"/>
          <w:szCs w:val="32"/>
        </w:rPr>
      </w:pPr>
      <w:r w:rsidRPr="00514288">
        <w:rPr>
          <w:rFonts w:ascii="黑体" w:eastAsia="黑体" w:hAnsi="黑体" w:cs="文星简黑体" w:hint="eastAsia"/>
          <w:sz w:val="32"/>
          <w:szCs w:val="32"/>
        </w:rPr>
        <w:t xml:space="preserve">    被评价单位 ：青岛市自然资源和规划局</w:t>
      </w:r>
    </w:p>
    <w:p w:rsidR="004F6C70" w:rsidRPr="00514288" w:rsidRDefault="004F6C70" w:rsidP="004F6C70">
      <w:pPr>
        <w:spacing w:before="120" w:after="120" w:line="560" w:lineRule="exact"/>
        <w:ind w:left="640" w:hanging="640"/>
        <w:jc w:val="left"/>
        <w:rPr>
          <w:rFonts w:ascii="黑体" w:eastAsia="黑体" w:hAnsi="黑体"/>
          <w:sz w:val="32"/>
          <w:szCs w:val="32"/>
        </w:rPr>
      </w:pPr>
      <w:r w:rsidRPr="00514288">
        <w:rPr>
          <w:rFonts w:ascii="黑体" w:eastAsia="黑体" w:hAnsi="黑体" w:cs="文星简黑体" w:hint="eastAsia"/>
          <w:sz w:val="32"/>
          <w:szCs w:val="32"/>
        </w:rPr>
        <w:t xml:space="preserve">    </w:t>
      </w:r>
    </w:p>
    <w:p w:rsidR="004F6C70" w:rsidRPr="00514288" w:rsidRDefault="004F6C70" w:rsidP="004F6C70">
      <w:pPr>
        <w:spacing w:before="120" w:after="120" w:line="560" w:lineRule="exact"/>
        <w:rPr>
          <w:rFonts w:ascii="黑体" w:eastAsia="黑体" w:hAnsi="黑体"/>
          <w:sz w:val="32"/>
          <w:szCs w:val="32"/>
        </w:rPr>
      </w:pPr>
    </w:p>
    <w:p w:rsidR="004F6C70" w:rsidRPr="00514288" w:rsidRDefault="004F6C70" w:rsidP="004F6C70">
      <w:pPr>
        <w:spacing w:before="120" w:after="120" w:line="560" w:lineRule="exact"/>
        <w:jc w:val="center"/>
        <w:rPr>
          <w:rFonts w:ascii="黑体" w:eastAsia="黑体" w:hAnsi="黑体" w:cs="文星简黑体"/>
          <w:sz w:val="32"/>
          <w:szCs w:val="32"/>
        </w:rPr>
      </w:pPr>
      <w:r w:rsidRPr="00514288">
        <w:rPr>
          <w:rFonts w:ascii="黑体" w:eastAsia="黑体" w:hAnsi="黑体" w:cs="文星简黑体" w:hint="eastAsia"/>
          <w:sz w:val="32"/>
          <w:szCs w:val="32"/>
        </w:rPr>
        <w:t>2021年5月</w:t>
      </w:r>
    </w:p>
    <w:p w:rsidR="004F6C70" w:rsidRPr="00514288" w:rsidRDefault="004F6C70" w:rsidP="004F6C70">
      <w:pPr>
        <w:widowControl/>
        <w:jc w:val="center"/>
        <w:rPr>
          <w:rFonts w:eastAsia="黑体"/>
          <w:b/>
          <w:bCs/>
          <w:sz w:val="32"/>
          <w:szCs w:val="32"/>
        </w:rPr>
        <w:sectPr w:rsidR="004F6C70" w:rsidRPr="00514288">
          <w:footerReference w:type="default" r:id="rId12"/>
          <w:footnotePr>
            <w:numRestart w:val="eachPage"/>
          </w:footnotePr>
          <w:pgSz w:w="11906" w:h="16838"/>
          <w:pgMar w:top="2098" w:right="1474" w:bottom="1985" w:left="1588" w:header="851" w:footer="992" w:gutter="0"/>
          <w:pgNumType w:start="1"/>
          <w:cols w:space="720"/>
          <w:docGrid w:type="linesAndChars" w:linePitch="312"/>
        </w:sectPr>
      </w:pPr>
      <w:bookmarkStart w:id="0" w:name="_Toc12651472"/>
    </w:p>
    <w:p w:rsidR="004F6C70" w:rsidRPr="00514288" w:rsidRDefault="004F6C70" w:rsidP="004F6C70">
      <w:pPr>
        <w:widowControl/>
        <w:jc w:val="center"/>
        <w:rPr>
          <w:rFonts w:eastAsia="黑体"/>
          <w:b/>
          <w:bCs/>
          <w:sz w:val="32"/>
          <w:szCs w:val="32"/>
        </w:rPr>
      </w:pPr>
      <w:r w:rsidRPr="00514288">
        <w:rPr>
          <w:rFonts w:eastAsia="黑体"/>
          <w:b/>
          <w:bCs/>
          <w:sz w:val="32"/>
          <w:szCs w:val="32"/>
        </w:rPr>
        <w:lastRenderedPageBreak/>
        <w:t>目</w:t>
      </w:r>
      <w:r w:rsidRPr="00514288">
        <w:rPr>
          <w:rFonts w:eastAsia="黑体"/>
          <w:b/>
          <w:bCs/>
          <w:sz w:val="32"/>
          <w:szCs w:val="32"/>
        </w:rPr>
        <w:t xml:space="preserve"> </w:t>
      </w:r>
      <w:r w:rsidRPr="00514288">
        <w:rPr>
          <w:rFonts w:eastAsia="黑体"/>
          <w:b/>
          <w:bCs/>
          <w:sz w:val="32"/>
          <w:szCs w:val="32"/>
        </w:rPr>
        <w:t>录</w:t>
      </w:r>
    </w:p>
    <w:p w:rsidR="004F6C70" w:rsidRPr="00514288" w:rsidRDefault="00EF76E4" w:rsidP="004F6C70">
      <w:pPr>
        <w:pStyle w:val="11"/>
        <w:tabs>
          <w:tab w:val="clear" w:pos="8296"/>
          <w:tab w:val="right" w:leader="dot" w:pos="8844"/>
        </w:tabs>
        <w:adjustRightInd w:val="0"/>
        <w:snapToGrid w:val="0"/>
        <w:spacing w:line="360" w:lineRule="auto"/>
        <w:rPr>
          <w:sz w:val="32"/>
          <w:szCs w:val="32"/>
        </w:rPr>
      </w:pPr>
      <w:r w:rsidRPr="00514288">
        <w:rPr>
          <w:b w:val="0"/>
          <w:sz w:val="32"/>
          <w:szCs w:val="32"/>
        </w:rPr>
        <w:fldChar w:fldCharType="begin"/>
      </w:r>
      <w:r w:rsidR="004F6C70" w:rsidRPr="00514288">
        <w:rPr>
          <w:b w:val="0"/>
          <w:sz w:val="32"/>
          <w:szCs w:val="32"/>
        </w:rPr>
        <w:instrText xml:space="preserve"> TOC \o "1-3" \h \z \u </w:instrText>
      </w:r>
      <w:r w:rsidRPr="00514288">
        <w:rPr>
          <w:b w:val="0"/>
          <w:sz w:val="32"/>
          <w:szCs w:val="32"/>
        </w:rPr>
        <w:fldChar w:fldCharType="separate"/>
      </w:r>
      <w:hyperlink w:anchor="_Toc5363" w:history="1">
        <w:r w:rsidR="004F6C70" w:rsidRPr="00514288">
          <w:rPr>
            <w:sz w:val="32"/>
            <w:szCs w:val="32"/>
          </w:rPr>
          <w:t>一、部门</w:t>
        </w:r>
        <w:r w:rsidR="004F6C70" w:rsidRPr="00514288">
          <w:rPr>
            <w:rFonts w:hint="eastAsia"/>
            <w:sz w:val="32"/>
            <w:szCs w:val="32"/>
          </w:rPr>
          <w:t>概况</w:t>
        </w:r>
        <w:r w:rsidR="004F6C70" w:rsidRPr="00514288">
          <w:rPr>
            <w:sz w:val="32"/>
            <w:szCs w:val="32"/>
          </w:rPr>
          <w:tab/>
        </w:r>
        <w:r w:rsidRPr="00514288">
          <w:rPr>
            <w:sz w:val="32"/>
            <w:szCs w:val="32"/>
          </w:rPr>
          <w:fldChar w:fldCharType="begin"/>
        </w:r>
        <w:r w:rsidR="004F6C70" w:rsidRPr="00514288">
          <w:rPr>
            <w:sz w:val="32"/>
            <w:szCs w:val="32"/>
          </w:rPr>
          <w:instrText xml:space="preserve"> PAGEREF _Toc5363 \h </w:instrText>
        </w:r>
        <w:r w:rsidRPr="00514288">
          <w:rPr>
            <w:sz w:val="32"/>
            <w:szCs w:val="32"/>
          </w:rPr>
        </w:r>
        <w:r w:rsidRPr="00514288">
          <w:rPr>
            <w:sz w:val="32"/>
            <w:szCs w:val="32"/>
          </w:rPr>
          <w:fldChar w:fldCharType="separate"/>
        </w:r>
        <w:r w:rsidR="008435CE" w:rsidRPr="00514288">
          <w:rPr>
            <w:noProof/>
            <w:sz w:val="32"/>
            <w:szCs w:val="32"/>
          </w:rPr>
          <w:t>- 2 -</w:t>
        </w:r>
        <w:r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20405" w:history="1">
        <w:r w:rsidR="004F6C70" w:rsidRPr="00514288">
          <w:rPr>
            <w:rFonts w:ascii="楷体_GB2312" w:eastAsia="楷体_GB2312" w:hAnsi="黑体" w:cs="宋体" w:hint="eastAsia"/>
            <w:sz w:val="32"/>
            <w:szCs w:val="32"/>
          </w:rPr>
          <w:t>（一）部门职能</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_Toc20405 \h </w:instrText>
        </w:r>
        <w:r w:rsidR="00EF76E4" w:rsidRPr="00514288">
          <w:rPr>
            <w:sz w:val="32"/>
            <w:szCs w:val="32"/>
          </w:rPr>
        </w:r>
        <w:r w:rsidR="00EF76E4" w:rsidRPr="00514288">
          <w:rPr>
            <w:sz w:val="32"/>
            <w:szCs w:val="32"/>
          </w:rPr>
          <w:fldChar w:fldCharType="separate"/>
        </w:r>
        <w:r w:rsidR="008435CE" w:rsidRPr="00514288">
          <w:rPr>
            <w:noProof/>
            <w:sz w:val="32"/>
            <w:szCs w:val="32"/>
          </w:rPr>
          <w:t>- 2 -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22686" w:history="1">
        <w:r w:rsidR="004F6C70" w:rsidRPr="00514288">
          <w:rPr>
            <w:rFonts w:ascii="楷体_GB2312" w:eastAsia="楷体_GB2312" w:hAnsi="黑体" w:cs="宋体" w:hint="eastAsia"/>
            <w:sz w:val="32"/>
            <w:szCs w:val="32"/>
          </w:rPr>
          <w:t>（二）组织架构</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_Toc22686 \h </w:instrText>
        </w:r>
        <w:r w:rsidR="00EF76E4" w:rsidRPr="00514288">
          <w:rPr>
            <w:sz w:val="32"/>
            <w:szCs w:val="32"/>
          </w:rPr>
        </w:r>
        <w:r w:rsidR="00EF76E4" w:rsidRPr="00514288">
          <w:rPr>
            <w:sz w:val="32"/>
            <w:szCs w:val="32"/>
          </w:rPr>
          <w:fldChar w:fldCharType="separate"/>
        </w:r>
        <w:r w:rsidR="008435CE" w:rsidRPr="00514288">
          <w:rPr>
            <w:noProof/>
            <w:sz w:val="32"/>
            <w:szCs w:val="32"/>
          </w:rPr>
          <w:t>- 2 -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11015" w:history="1">
        <w:r w:rsidR="004F6C70" w:rsidRPr="00514288">
          <w:rPr>
            <w:rFonts w:ascii="楷体_GB2312" w:eastAsia="楷体_GB2312" w:hAnsi="黑体" w:cs="宋体" w:hint="eastAsia"/>
            <w:sz w:val="32"/>
            <w:szCs w:val="32"/>
          </w:rPr>
          <w:t>（三）部门预算及支出情况</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_Toc11015 \h </w:instrText>
        </w:r>
        <w:r w:rsidR="00EF76E4" w:rsidRPr="00514288">
          <w:rPr>
            <w:sz w:val="32"/>
            <w:szCs w:val="32"/>
          </w:rPr>
        </w:r>
        <w:r w:rsidR="00EF76E4" w:rsidRPr="00514288">
          <w:rPr>
            <w:sz w:val="32"/>
            <w:szCs w:val="32"/>
          </w:rPr>
          <w:fldChar w:fldCharType="separate"/>
        </w:r>
        <w:r w:rsidR="008435CE" w:rsidRPr="00514288">
          <w:rPr>
            <w:noProof/>
            <w:sz w:val="32"/>
            <w:szCs w:val="32"/>
          </w:rPr>
          <w:t>- 8 -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25165" w:history="1">
        <w:r w:rsidR="004F6C70" w:rsidRPr="00514288">
          <w:rPr>
            <w:rFonts w:eastAsia="楷体"/>
            <w:bCs/>
            <w:sz w:val="32"/>
            <w:szCs w:val="32"/>
          </w:rPr>
          <w:t>（四）部门资产情况</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_Toc25165 \h </w:instrText>
        </w:r>
        <w:r w:rsidR="00EF76E4" w:rsidRPr="00514288">
          <w:rPr>
            <w:sz w:val="32"/>
            <w:szCs w:val="32"/>
          </w:rPr>
        </w:r>
        <w:r w:rsidR="00EF76E4" w:rsidRPr="00514288">
          <w:rPr>
            <w:sz w:val="32"/>
            <w:szCs w:val="32"/>
          </w:rPr>
          <w:fldChar w:fldCharType="separate"/>
        </w:r>
        <w:r w:rsidR="008435CE" w:rsidRPr="00514288">
          <w:rPr>
            <w:noProof/>
            <w:sz w:val="32"/>
            <w:szCs w:val="32"/>
          </w:rPr>
          <w:t>- 8 -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3878" w:history="1">
        <w:r w:rsidR="004F6C70" w:rsidRPr="00514288">
          <w:rPr>
            <w:rFonts w:ascii="楷体_GB2312" w:eastAsia="楷体_GB2312" w:hint="eastAsia"/>
            <w:sz w:val="32"/>
            <w:szCs w:val="32"/>
          </w:rPr>
          <w:t>（</w:t>
        </w:r>
        <w:r w:rsidR="004F6C70" w:rsidRPr="00514288">
          <w:rPr>
            <w:rFonts w:ascii="楷体_GB2312" w:eastAsia="楷体_GB2312" w:hint="eastAsia"/>
            <w:sz w:val="32"/>
            <w:szCs w:val="32"/>
            <w:lang w:val="en-US"/>
          </w:rPr>
          <w:t>五</w:t>
        </w:r>
        <w:r w:rsidR="004F6C70" w:rsidRPr="00514288">
          <w:rPr>
            <w:rFonts w:ascii="楷体_GB2312" w:eastAsia="楷体_GB2312" w:hint="eastAsia"/>
            <w:sz w:val="32"/>
            <w:szCs w:val="32"/>
          </w:rPr>
          <w:t>）</w:t>
        </w:r>
        <w:r w:rsidR="004F6C70" w:rsidRPr="00514288">
          <w:rPr>
            <w:rFonts w:ascii="楷体_GB2312" w:eastAsia="楷体_GB2312" w:hAnsi="黑体" w:cs="宋体" w:hint="eastAsia"/>
            <w:sz w:val="32"/>
            <w:szCs w:val="32"/>
          </w:rPr>
          <w:t>部门绩效目标</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_Toc3878 \h </w:instrText>
        </w:r>
        <w:r w:rsidR="00EF76E4" w:rsidRPr="00514288">
          <w:rPr>
            <w:sz w:val="32"/>
            <w:szCs w:val="32"/>
          </w:rPr>
        </w:r>
        <w:r w:rsidR="00EF76E4" w:rsidRPr="00514288">
          <w:rPr>
            <w:sz w:val="32"/>
            <w:szCs w:val="32"/>
          </w:rPr>
          <w:fldChar w:fldCharType="separate"/>
        </w:r>
        <w:r w:rsidR="008435CE" w:rsidRPr="00514288">
          <w:rPr>
            <w:noProof/>
            <w:sz w:val="32"/>
            <w:szCs w:val="32"/>
          </w:rPr>
          <w:t>- 8 -</w:t>
        </w:r>
        <w:r w:rsidR="00EF76E4" w:rsidRPr="00514288">
          <w:rPr>
            <w:sz w:val="32"/>
            <w:szCs w:val="32"/>
          </w:rPr>
          <w:fldChar w:fldCharType="end"/>
        </w:r>
      </w:hyperlink>
    </w:p>
    <w:p w:rsidR="004F6C70" w:rsidRPr="00514288" w:rsidRDefault="003A2AAA" w:rsidP="004F6C70">
      <w:pPr>
        <w:pStyle w:val="11"/>
        <w:tabs>
          <w:tab w:val="clear" w:pos="8296"/>
          <w:tab w:val="right" w:leader="dot" w:pos="8844"/>
        </w:tabs>
        <w:adjustRightInd w:val="0"/>
        <w:snapToGrid w:val="0"/>
        <w:spacing w:line="360" w:lineRule="auto"/>
        <w:rPr>
          <w:sz w:val="32"/>
          <w:szCs w:val="32"/>
        </w:rPr>
      </w:pPr>
      <w:hyperlink w:anchor="_Toc13837" w:history="1">
        <w:r w:rsidR="004F6C70" w:rsidRPr="00514288">
          <w:rPr>
            <w:rFonts w:ascii="Times New Roman" w:eastAsia="黑体" w:hAnsi="Times New Roman"/>
            <w:bCs/>
            <w:sz w:val="32"/>
            <w:szCs w:val="32"/>
          </w:rPr>
          <w:t>二、</w:t>
        </w:r>
        <w:r w:rsidR="004F6C70" w:rsidRPr="00514288">
          <w:rPr>
            <w:rFonts w:ascii="Times New Roman" w:eastAsia="黑体" w:hAnsi="Times New Roman" w:hint="eastAsia"/>
            <w:bCs/>
            <w:sz w:val="32"/>
            <w:szCs w:val="32"/>
          </w:rPr>
          <w:t>绩效评价工作开展情况</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_Toc13837 \h </w:instrText>
        </w:r>
        <w:r w:rsidR="00EF76E4" w:rsidRPr="00514288">
          <w:rPr>
            <w:sz w:val="32"/>
            <w:szCs w:val="32"/>
          </w:rPr>
        </w:r>
        <w:r w:rsidR="00EF76E4" w:rsidRPr="00514288">
          <w:rPr>
            <w:sz w:val="32"/>
            <w:szCs w:val="32"/>
          </w:rPr>
          <w:fldChar w:fldCharType="separate"/>
        </w:r>
        <w:r w:rsidR="008435CE" w:rsidRPr="00514288">
          <w:rPr>
            <w:noProof/>
            <w:sz w:val="32"/>
            <w:szCs w:val="32"/>
          </w:rPr>
          <w:t>- 13 -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2231" w:history="1">
        <w:r w:rsidR="004F6C70" w:rsidRPr="00514288">
          <w:rPr>
            <w:rFonts w:eastAsia="楷体_GB2312" w:hint="eastAsia"/>
            <w:sz w:val="32"/>
            <w:szCs w:val="32"/>
          </w:rPr>
          <w:t>（一）评价思路</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_Toc2231 \h </w:instrText>
        </w:r>
        <w:r w:rsidR="00EF76E4" w:rsidRPr="00514288">
          <w:rPr>
            <w:sz w:val="32"/>
            <w:szCs w:val="32"/>
          </w:rPr>
        </w:r>
        <w:r w:rsidR="00EF76E4" w:rsidRPr="00514288">
          <w:rPr>
            <w:sz w:val="32"/>
            <w:szCs w:val="32"/>
          </w:rPr>
          <w:fldChar w:fldCharType="separate"/>
        </w:r>
        <w:r w:rsidR="008435CE" w:rsidRPr="00514288">
          <w:rPr>
            <w:noProof/>
            <w:sz w:val="32"/>
            <w:szCs w:val="32"/>
          </w:rPr>
          <w:t>- 13 -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2953" w:history="1">
        <w:r w:rsidR="004F6C70" w:rsidRPr="00514288">
          <w:rPr>
            <w:rFonts w:eastAsia="楷体_GB2312" w:hint="eastAsia"/>
            <w:sz w:val="32"/>
            <w:szCs w:val="32"/>
          </w:rPr>
          <w:t>（二）评价指标体系</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_Toc2953 \h </w:instrText>
        </w:r>
        <w:r w:rsidR="00EF76E4" w:rsidRPr="00514288">
          <w:rPr>
            <w:sz w:val="32"/>
            <w:szCs w:val="32"/>
          </w:rPr>
        </w:r>
        <w:r w:rsidR="00EF76E4" w:rsidRPr="00514288">
          <w:rPr>
            <w:sz w:val="32"/>
            <w:szCs w:val="32"/>
          </w:rPr>
          <w:fldChar w:fldCharType="separate"/>
        </w:r>
        <w:r w:rsidR="008435CE" w:rsidRPr="00514288">
          <w:rPr>
            <w:noProof/>
            <w:sz w:val="32"/>
            <w:szCs w:val="32"/>
          </w:rPr>
          <w:t>- 14 -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24527" w:history="1">
        <w:r w:rsidR="004F6C70" w:rsidRPr="00514288">
          <w:rPr>
            <w:rFonts w:eastAsia="楷体_GB2312" w:hint="eastAsia"/>
            <w:sz w:val="32"/>
            <w:szCs w:val="32"/>
          </w:rPr>
          <w:t>（三）评价原则、方法</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_Toc24527 \h </w:instrText>
        </w:r>
        <w:r w:rsidR="00EF76E4" w:rsidRPr="00514288">
          <w:rPr>
            <w:sz w:val="32"/>
            <w:szCs w:val="32"/>
          </w:rPr>
        </w:r>
        <w:r w:rsidR="00EF76E4" w:rsidRPr="00514288">
          <w:rPr>
            <w:sz w:val="32"/>
            <w:szCs w:val="32"/>
          </w:rPr>
          <w:fldChar w:fldCharType="separate"/>
        </w:r>
        <w:r w:rsidR="008435CE" w:rsidRPr="00514288">
          <w:rPr>
            <w:noProof/>
            <w:sz w:val="32"/>
            <w:szCs w:val="32"/>
          </w:rPr>
          <w:t>- 14 -</w:t>
        </w:r>
        <w:r w:rsidR="00EF76E4" w:rsidRPr="00514288">
          <w:rPr>
            <w:sz w:val="32"/>
            <w:szCs w:val="32"/>
          </w:rPr>
          <w:fldChar w:fldCharType="end"/>
        </w:r>
      </w:hyperlink>
    </w:p>
    <w:p w:rsidR="004F6C70" w:rsidRPr="00514288" w:rsidRDefault="003A2AAA" w:rsidP="004F6C70">
      <w:pPr>
        <w:pStyle w:val="11"/>
        <w:tabs>
          <w:tab w:val="clear" w:pos="8296"/>
          <w:tab w:val="right" w:leader="dot" w:pos="8844"/>
        </w:tabs>
        <w:adjustRightInd w:val="0"/>
        <w:snapToGrid w:val="0"/>
        <w:spacing w:line="360" w:lineRule="auto"/>
        <w:rPr>
          <w:sz w:val="32"/>
          <w:szCs w:val="32"/>
        </w:rPr>
      </w:pPr>
      <w:hyperlink w:anchor="_Toc9532" w:history="1">
        <w:r w:rsidR="004F6C70" w:rsidRPr="00514288">
          <w:rPr>
            <w:rFonts w:ascii="Times New Roman" w:eastAsia="黑体" w:hAnsi="Times New Roman"/>
            <w:bCs/>
            <w:sz w:val="32"/>
            <w:szCs w:val="32"/>
          </w:rPr>
          <w:t>三、</w:t>
        </w:r>
        <w:r w:rsidR="004F6C70" w:rsidRPr="00514288">
          <w:rPr>
            <w:rFonts w:ascii="Times New Roman" w:eastAsia="黑体" w:hAnsi="Times New Roman" w:hint="eastAsia"/>
            <w:bCs/>
            <w:sz w:val="32"/>
            <w:szCs w:val="32"/>
          </w:rPr>
          <w:t>评价结论情况</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_Toc9532 \h </w:instrText>
        </w:r>
        <w:r w:rsidR="00EF76E4" w:rsidRPr="00514288">
          <w:rPr>
            <w:sz w:val="32"/>
            <w:szCs w:val="32"/>
          </w:rPr>
        </w:r>
        <w:r w:rsidR="00EF76E4" w:rsidRPr="00514288">
          <w:rPr>
            <w:sz w:val="32"/>
            <w:szCs w:val="32"/>
          </w:rPr>
          <w:fldChar w:fldCharType="separate"/>
        </w:r>
        <w:r w:rsidR="008435CE" w:rsidRPr="00514288">
          <w:rPr>
            <w:noProof/>
            <w:sz w:val="32"/>
            <w:szCs w:val="32"/>
          </w:rPr>
          <w:t>- 14 -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17644" w:history="1">
        <w:r w:rsidR="004F6C70" w:rsidRPr="00514288">
          <w:rPr>
            <w:rFonts w:eastAsia="楷体_GB2312"/>
            <w:sz w:val="32"/>
            <w:szCs w:val="32"/>
          </w:rPr>
          <w:t>（一）评价结论</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_Toc17644 \h </w:instrText>
        </w:r>
        <w:r w:rsidR="00EF76E4" w:rsidRPr="00514288">
          <w:rPr>
            <w:sz w:val="32"/>
            <w:szCs w:val="32"/>
          </w:rPr>
        </w:r>
        <w:r w:rsidR="00EF76E4" w:rsidRPr="00514288">
          <w:rPr>
            <w:sz w:val="32"/>
            <w:szCs w:val="32"/>
          </w:rPr>
          <w:fldChar w:fldCharType="separate"/>
        </w:r>
        <w:r w:rsidR="008435CE" w:rsidRPr="00514288">
          <w:rPr>
            <w:noProof/>
            <w:sz w:val="32"/>
            <w:szCs w:val="32"/>
          </w:rPr>
          <w:t>- 14 -</w:t>
        </w:r>
        <w:r w:rsidR="00EF76E4" w:rsidRPr="00514288">
          <w:rPr>
            <w:sz w:val="32"/>
            <w:szCs w:val="32"/>
          </w:rPr>
          <w:fldChar w:fldCharType="end"/>
        </w:r>
      </w:hyperlink>
    </w:p>
    <w:p w:rsidR="004F6C70" w:rsidRPr="00514288" w:rsidRDefault="003A2AAA" w:rsidP="004F6C70">
      <w:pPr>
        <w:pStyle w:val="2"/>
        <w:tabs>
          <w:tab w:val="clear" w:pos="8296"/>
          <w:tab w:val="right" w:leader="dot" w:pos="8844"/>
        </w:tabs>
        <w:adjustRightInd w:val="0"/>
        <w:snapToGrid w:val="0"/>
        <w:spacing w:line="360" w:lineRule="auto"/>
        <w:ind w:left="420"/>
        <w:rPr>
          <w:sz w:val="32"/>
          <w:szCs w:val="32"/>
        </w:rPr>
      </w:pPr>
      <w:hyperlink w:anchor="_Toc12777" w:history="1">
        <w:r w:rsidR="004F6C70" w:rsidRPr="00514288">
          <w:rPr>
            <w:rFonts w:eastAsia="楷体_GB2312"/>
            <w:sz w:val="32"/>
            <w:szCs w:val="32"/>
          </w:rPr>
          <w:t>（二）</w:t>
        </w:r>
        <w:r w:rsidR="004F6C70" w:rsidRPr="00514288">
          <w:rPr>
            <w:rFonts w:eastAsia="楷体_GB2312" w:hint="eastAsia"/>
            <w:sz w:val="32"/>
            <w:szCs w:val="32"/>
          </w:rPr>
          <w:t>主要成效</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_Toc12777 \h </w:instrText>
        </w:r>
        <w:r w:rsidR="00EF76E4" w:rsidRPr="00514288">
          <w:rPr>
            <w:sz w:val="32"/>
            <w:szCs w:val="32"/>
          </w:rPr>
        </w:r>
        <w:r w:rsidR="00EF76E4" w:rsidRPr="00514288">
          <w:rPr>
            <w:sz w:val="32"/>
            <w:szCs w:val="32"/>
          </w:rPr>
          <w:fldChar w:fldCharType="separate"/>
        </w:r>
        <w:r w:rsidR="008435CE" w:rsidRPr="00514288">
          <w:rPr>
            <w:noProof/>
            <w:sz w:val="32"/>
            <w:szCs w:val="32"/>
          </w:rPr>
          <w:t>- 15 -</w:t>
        </w:r>
        <w:r w:rsidR="00EF76E4" w:rsidRPr="00514288">
          <w:rPr>
            <w:sz w:val="32"/>
            <w:szCs w:val="32"/>
          </w:rPr>
          <w:fldChar w:fldCharType="end"/>
        </w:r>
      </w:hyperlink>
    </w:p>
    <w:p w:rsidR="004F6C70" w:rsidRPr="00514288" w:rsidRDefault="003A2AAA" w:rsidP="004F6C70">
      <w:pPr>
        <w:pStyle w:val="11"/>
        <w:tabs>
          <w:tab w:val="clear" w:pos="8296"/>
          <w:tab w:val="right" w:leader="dot" w:pos="8844"/>
        </w:tabs>
        <w:adjustRightInd w:val="0"/>
        <w:snapToGrid w:val="0"/>
        <w:spacing w:line="360" w:lineRule="auto"/>
        <w:rPr>
          <w:sz w:val="32"/>
          <w:szCs w:val="32"/>
        </w:rPr>
      </w:pPr>
      <w:hyperlink w:anchor="_Toc29434" w:history="1">
        <w:r w:rsidR="004F6C70" w:rsidRPr="00514288">
          <w:rPr>
            <w:rFonts w:ascii="Times New Roman" w:eastAsia="黑体" w:hAnsi="Times New Roman"/>
            <w:bCs/>
            <w:sz w:val="32"/>
            <w:szCs w:val="32"/>
          </w:rPr>
          <w:t>四、存在的问题</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_Toc29434 \h </w:instrText>
        </w:r>
        <w:r w:rsidR="00EF76E4" w:rsidRPr="00514288">
          <w:rPr>
            <w:sz w:val="32"/>
            <w:szCs w:val="32"/>
          </w:rPr>
        </w:r>
        <w:r w:rsidR="00EF76E4" w:rsidRPr="00514288">
          <w:rPr>
            <w:sz w:val="32"/>
            <w:szCs w:val="32"/>
          </w:rPr>
          <w:fldChar w:fldCharType="separate"/>
        </w:r>
        <w:r w:rsidR="008435CE" w:rsidRPr="00514288">
          <w:rPr>
            <w:noProof/>
            <w:sz w:val="32"/>
            <w:szCs w:val="32"/>
          </w:rPr>
          <w:t>- 16 -</w:t>
        </w:r>
        <w:r w:rsidR="00EF76E4" w:rsidRPr="00514288">
          <w:rPr>
            <w:sz w:val="32"/>
            <w:szCs w:val="32"/>
          </w:rPr>
          <w:fldChar w:fldCharType="end"/>
        </w:r>
      </w:hyperlink>
    </w:p>
    <w:p w:rsidR="004F6C70" w:rsidRPr="00514288" w:rsidRDefault="003A2AAA" w:rsidP="004F6C70">
      <w:pPr>
        <w:pStyle w:val="11"/>
        <w:tabs>
          <w:tab w:val="clear" w:pos="8296"/>
          <w:tab w:val="right" w:leader="dot" w:pos="8844"/>
        </w:tabs>
        <w:adjustRightInd w:val="0"/>
        <w:snapToGrid w:val="0"/>
        <w:spacing w:line="360" w:lineRule="auto"/>
        <w:rPr>
          <w:sz w:val="32"/>
          <w:szCs w:val="32"/>
        </w:rPr>
      </w:pPr>
      <w:hyperlink w:anchor="_Toc22110" w:history="1">
        <w:r w:rsidR="004F6C70" w:rsidRPr="00514288">
          <w:rPr>
            <w:rFonts w:ascii="Times New Roman" w:eastAsia="黑体" w:hAnsi="Times New Roman" w:hint="eastAsia"/>
            <w:bCs/>
            <w:sz w:val="32"/>
            <w:szCs w:val="32"/>
          </w:rPr>
          <w:t>五、相关建议</w:t>
        </w:r>
        <w:r w:rsidR="004F6C70" w:rsidRPr="00514288">
          <w:rPr>
            <w:sz w:val="32"/>
            <w:szCs w:val="32"/>
          </w:rPr>
          <w:tab/>
        </w:r>
        <w:r w:rsidR="00EF76E4" w:rsidRPr="00514288">
          <w:rPr>
            <w:sz w:val="32"/>
            <w:szCs w:val="32"/>
          </w:rPr>
          <w:fldChar w:fldCharType="begin"/>
        </w:r>
        <w:r w:rsidR="004F6C70" w:rsidRPr="00514288">
          <w:rPr>
            <w:sz w:val="32"/>
            <w:szCs w:val="32"/>
          </w:rPr>
          <w:instrText xml:space="preserve"> PAGEREF _Toc22110 \h </w:instrText>
        </w:r>
        <w:r w:rsidR="00EF76E4" w:rsidRPr="00514288">
          <w:rPr>
            <w:sz w:val="32"/>
            <w:szCs w:val="32"/>
          </w:rPr>
        </w:r>
        <w:r w:rsidR="00EF76E4" w:rsidRPr="00514288">
          <w:rPr>
            <w:sz w:val="32"/>
            <w:szCs w:val="32"/>
          </w:rPr>
          <w:fldChar w:fldCharType="separate"/>
        </w:r>
        <w:r w:rsidR="008435CE" w:rsidRPr="00514288">
          <w:rPr>
            <w:noProof/>
            <w:sz w:val="32"/>
            <w:szCs w:val="32"/>
          </w:rPr>
          <w:t>- 18 -</w:t>
        </w:r>
        <w:r w:rsidR="00EF76E4" w:rsidRPr="00514288">
          <w:rPr>
            <w:sz w:val="32"/>
            <w:szCs w:val="32"/>
          </w:rPr>
          <w:fldChar w:fldCharType="end"/>
        </w:r>
      </w:hyperlink>
    </w:p>
    <w:p w:rsidR="004F6C70" w:rsidRPr="00514288" w:rsidRDefault="00EF76E4" w:rsidP="004F6C70">
      <w:pPr>
        <w:widowControl/>
        <w:adjustRightInd w:val="0"/>
        <w:snapToGrid w:val="0"/>
        <w:spacing w:line="360" w:lineRule="auto"/>
        <w:jc w:val="center"/>
      </w:pPr>
      <w:r w:rsidRPr="00514288">
        <w:rPr>
          <w:sz w:val="32"/>
          <w:szCs w:val="32"/>
        </w:rPr>
        <w:fldChar w:fldCharType="end"/>
      </w:r>
    </w:p>
    <w:p w:rsidR="004F6C70" w:rsidRPr="00514288" w:rsidRDefault="004F6C70" w:rsidP="004F6C70">
      <w:pPr>
        <w:widowControl/>
        <w:spacing w:line="560" w:lineRule="exact"/>
        <w:jc w:val="center"/>
      </w:pPr>
    </w:p>
    <w:p w:rsidR="004F6C70" w:rsidRPr="00514288" w:rsidRDefault="004F6C70" w:rsidP="004F6C70">
      <w:pPr>
        <w:widowControl/>
        <w:spacing w:line="560" w:lineRule="exact"/>
        <w:jc w:val="center"/>
      </w:pPr>
    </w:p>
    <w:p w:rsidR="004F6C70" w:rsidRPr="00514288" w:rsidRDefault="004F6C70" w:rsidP="004F6C70">
      <w:pPr>
        <w:widowControl/>
        <w:spacing w:line="560" w:lineRule="exact"/>
        <w:jc w:val="center"/>
        <w:rPr>
          <w:rFonts w:ascii="方正小标宋简体" w:eastAsia="方正小标宋简体"/>
          <w:sz w:val="44"/>
          <w:szCs w:val="44"/>
        </w:rPr>
        <w:sectPr w:rsidR="004F6C70" w:rsidRPr="00514288">
          <w:footerReference w:type="default" r:id="rId13"/>
          <w:footnotePr>
            <w:numRestart w:val="eachPage"/>
          </w:footnotePr>
          <w:pgSz w:w="11906" w:h="16838"/>
          <w:pgMar w:top="2098" w:right="1474" w:bottom="1985" w:left="1588" w:header="851" w:footer="992" w:gutter="0"/>
          <w:pgNumType w:start="1"/>
          <w:cols w:space="720"/>
          <w:docGrid w:type="linesAndChars" w:linePitch="312"/>
        </w:sectPr>
      </w:pPr>
    </w:p>
    <w:p w:rsidR="004F6C70" w:rsidRPr="00514288" w:rsidRDefault="004F6C70" w:rsidP="004F6C70">
      <w:pPr>
        <w:widowControl/>
        <w:spacing w:line="560" w:lineRule="exact"/>
        <w:jc w:val="center"/>
        <w:rPr>
          <w:rFonts w:ascii="方正小标宋简体" w:eastAsia="方正小标宋简体"/>
          <w:bCs/>
          <w:sz w:val="44"/>
          <w:szCs w:val="44"/>
        </w:rPr>
      </w:pPr>
      <w:r w:rsidRPr="00514288">
        <w:rPr>
          <w:rFonts w:ascii="方正小标宋简体" w:eastAsia="方正小标宋简体" w:hint="eastAsia"/>
          <w:sz w:val="44"/>
          <w:szCs w:val="44"/>
        </w:rPr>
        <w:lastRenderedPageBreak/>
        <w:t>2020年度</w:t>
      </w:r>
      <w:r w:rsidRPr="00514288">
        <w:rPr>
          <w:rFonts w:ascii="方正小标宋简体" w:eastAsia="方正小标宋简体" w:hint="eastAsia"/>
          <w:bCs/>
          <w:sz w:val="44"/>
          <w:szCs w:val="44"/>
        </w:rPr>
        <w:t>青岛市自然资源和规划局部门整体支出绩效评价报告</w:t>
      </w:r>
    </w:p>
    <w:p w:rsidR="004F6C70" w:rsidRPr="00514288" w:rsidRDefault="004F6C70" w:rsidP="004F6C70">
      <w:pPr>
        <w:pStyle w:val="a0"/>
        <w:spacing w:line="560" w:lineRule="exact"/>
        <w:ind w:firstLine="640"/>
        <w:rPr>
          <w:rFonts w:ascii="仿宋_GB2312"/>
          <w:sz w:val="32"/>
          <w:lang w:val="en-US"/>
        </w:rPr>
      </w:pPr>
    </w:p>
    <w:p w:rsidR="004F6C70" w:rsidRPr="00514288" w:rsidRDefault="004F6C70" w:rsidP="004F6C70">
      <w:pPr>
        <w:pStyle w:val="1"/>
        <w:adjustRightInd w:val="0"/>
        <w:snapToGrid w:val="0"/>
        <w:spacing w:line="560" w:lineRule="exact"/>
        <w:ind w:firstLineChars="200" w:firstLine="640"/>
        <w:rPr>
          <w:lang w:val="en-US"/>
        </w:rPr>
      </w:pPr>
      <w:bookmarkStart w:id="1" w:name="_Toc5363"/>
      <w:r w:rsidRPr="00514288">
        <w:rPr>
          <w:lang w:val="en-US"/>
        </w:rPr>
        <w:t>一、部门</w:t>
      </w:r>
      <w:bookmarkEnd w:id="0"/>
      <w:r w:rsidRPr="00514288">
        <w:rPr>
          <w:rFonts w:hint="eastAsia"/>
          <w:lang w:val="en-US"/>
        </w:rPr>
        <w:t>概况</w:t>
      </w:r>
      <w:bookmarkEnd w:id="1"/>
    </w:p>
    <w:p w:rsidR="004F6C70" w:rsidRPr="00514288" w:rsidRDefault="004F6C70" w:rsidP="004F6C70">
      <w:pPr>
        <w:adjustRightInd w:val="0"/>
        <w:snapToGrid w:val="0"/>
        <w:spacing w:line="560" w:lineRule="exact"/>
        <w:ind w:firstLineChars="200" w:firstLine="640"/>
        <w:outlineLvl w:val="1"/>
        <w:rPr>
          <w:rFonts w:ascii="楷体_GB2312" w:eastAsia="楷体_GB2312" w:hAnsi="黑体" w:cs="宋体"/>
          <w:kern w:val="0"/>
          <w:sz w:val="32"/>
          <w:szCs w:val="32"/>
        </w:rPr>
      </w:pPr>
      <w:bookmarkStart w:id="2" w:name="_Toc20405"/>
      <w:r w:rsidRPr="00514288">
        <w:rPr>
          <w:rFonts w:ascii="楷体_GB2312" w:eastAsia="楷体_GB2312" w:hAnsi="黑体" w:cs="宋体" w:hint="eastAsia"/>
          <w:kern w:val="0"/>
          <w:sz w:val="32"/>
          <w:szCs w:val="32"/>
        </w:rPr>
        <w:t>（一）部门职能</w:t>
      </w:r>
      <w:bookmarkEnd w:id="2"/>
    </w:p>
    <w:p w:rsidR="004F6C70" w:rsidRPr="00514288" w:rsidRDefault="004F6C70" w:rsidP="004F6C70">
      <w:pPr>
        <w:adjustRightInd w:val="0"/>
        <w:snapToGrid w:val="0"/>
        <w:spacing w:line="560" w:lineRule="exact"/>
        <w:ind w:firstLineChars="200" w:firstLine="640"/>
        <w:rPr>
          <w:rFonts w:eastAsia="仿宋_GB2312"/>
          <w:sz w:val="32"/>
          <w:szCs w:val="32"/>
        </w:rPr>
      </w:pPr>
      <w:bookmarkStart w:id="3" w:name="_Toc22686"/>
      <w:r w:rsidRPr="00514288">
        <w:rPr>
          <w:rFonts w:eastAsia="仿宋_GB2312" w:hint="eastAsia"/>
          <w:sz w:val="32"/>
          <w:szCs w:val="32"/>
        </w:rPr>
        <w:t>1.</w:t>
      </w:r>
      <w:r w:rsidRPr="00514288">
        <w:rPr>
          <w:rFonts w:eastAsia="仿宋_GB2312" w:hint="eastAsia"/>
          <w:sz w:val="32"/>
          <w:szCs w:val="32"/>
        </w:rPr>
        <w:t>依法履行全市全民所有土地、矿产、森林、草原</w:t>
      </w:r>
      <w:r w:rsidRPr="00514288">
        <w:rPr>
          <w:rFonts w:eastAsia="仿宋_GB2312" w:hint="eastAsia"/>
          <w:sz w:val="32"/>
          <w:szCs w:val="32"/>
        </w:rPr>
        <w:t>(</w:t>
      </w:r>
      <w:r w:rsidRPr="00514288">
        <w:rPr>
          <w:rFonts w:eastAsia="仿宋_GB2312" w:hint="eastAsia"/>
          <w:sz w:val="32"/>
          <w:szCs w:val="32"/>
        </w:rPr>
        <w:t>地</w:t>
      </w:r>
      <w:r w:rsidRPr="00514288">
        <w:rPr>
          <w:rFonts w:eastAsia="仿宋_GB2312" w:hint="eastAsia"/>
          <w:sz w:val="32"/>
          <w:szCs w:val="32"/>
        </w:rPr>
        <w:t>)</w:t>
      </w:r>
      <w:r w:rsidRPr="00514288">
        <w:rPr>
          <w:rFonts w:eastAsia="仿宋_GB2312" w:hint="eastAsia"/>
          <w:sz w:val="32"/>
          <w:szCs w:val="32"/>
        </w:rPr>
        <w:t>、湿地、水、海洋等自然资源资产所有者职责和国土空间用途管制职责。贯彻执行自然资源、国土空间规划以及测</w:t>
      </w:r>
      <w:r w:rsidRPr="00514288">
        <w:rPr>
          <w:rFonts w:eastAsia="仿宋_GB2312" w:hint="eastAsia"/>
          <w:sz w:val="32"/>
          <w:szCs w:val="32"/>
        </w:rPr>
        <w:t xml:space="preserve"> </w:t>
      </w:r>
      <w:r w:rsidRPr="00514288">
        <w:rPr>
          <w:rFonts w:eastAsia="仿宋_GB2312" w:hint="eastAsia"/>
          <w:sz w:val="32"/>
          <w:szCs w:val="32"/>
        </w:rPr>
        <w:t>绘等方面法律法规和方针政策</w:t>
      </w:r>
      <w:r w:rsidRPr="00514288">
        <w:rPr>
          <w:rFonts w:eastAsia="仿宋_GB2312" w:hint="eastAsia"/>
          <w:sz w:val="32"/>
          <w:szCs w:val="32"/>
        </w:rPr>
        <w:t>,</w:t>
      </w:r>
      <w:r w:rsidRPr="00514288">
        <w:rPr>
          <w:rFonts w:eastAsia="仿宋_GB2312" w:hint="eastAsia"/>
          <w:sz w:val="32"/>
          <w:szCs w:val="32"/>
        </w:rPr>
        <w:t>起草相关地方性法规、政府规章草案。</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2.</w:t>
      </w:r>
      <w:r w:rsidRPr="00514288">
        <w:rPr>
          <w:rFonts w:eastAsia="仿宋_GB2312" w:hint="eastAsia"/>
          <w:sz w:val="32"/>
          <w:szCs w:val="32"/>
        </w:rPr>
        <w:t>负责全市自然资源调查监测评价。执行自然资源调查监测评价的指标体系、统计标准和制度规定</w:t>
      </w:r>
      <w:r w:rsidRPr="00514288">
        <w:rPr>
          <w:rFonts w:eastAsia="仿宋_GB2312" w:hint="eastAsia"/>
          <w:sz w:val="32"/>
          <w:szCs w:val="32"/>
        </w:rPr>
        <w:t>,</w:t>
      </w:r>
      <w:r w:rsidRPr="00514288">
        <w:rPr>
          <w:rFonts w:eastAsia="仿宋_GB2312" w:hint="eastAsia"/>
          <w:sz w:val="32"/>
          <w:szCs w:val="32"/>
        </w:rPr>
        <w:t>实施自然资源基础调查、专项调查和监测。负责自然资源调查监测评价成果的监督管理和信息发布。指导区</w:t>
      </w:r>
      <w:r w:rsidRPr="00514288">
        <w:rPr>
          <w:rFonts w:eastAsia="仿宋_GB2312" w:hint="eastAsia"/>
          <w:sz w:val="32"/>
          <w:szCs w:val="32"/>
        </w:rPr>
        <w:t>(</w:t>
      </w:r>
      <w:r w:rsidRPr="00514288">
        <w:rPr>
          <w:rFonts w:eastAsia="仿宋_GB2312" w:hint="eastAsia"/>
          <w:sz w:val="32"/>
          <w:szCs w:val="32"/>
        </w:rPr>
        <w:t>市</w:t>
      </w:r>
      <w:r w:rsidRPr="00514288">
        <w:rPr>
          <w:rFonts w:eastAsia="仿宋_GB2312" w:hint="eastAsia"/>
          <w:sz w:val="32"/>
          <w:szCs w:val="32"/>
        </w:rPr>
        <w:t>)</w:t>
      </w:r>
      <w:r w:rsidRPr="00514288">
        <w:rPr>
          <w:rFonts w:eastAsia="仿宋_GB2312" w:hint="eastAsia"/>
          <w:sz w:val="32"/>
          <w:szCs w:val="32"/>
        </w:rPr>
        <w:t>和功能区自然资源调查监测评价工作。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3.</w:t>
      </w:r>
      <w:r w:rsidRPr="00514288">
        <w:rPr>
          <w:rFonts w:eastAsia="仿宋_GB2312" w:hint="eastAsia"/>
          <w:sz w:val="32"/>
          <w:szCs w:val="32"/>
        </w:rPr>
        <w:t>负责全市自然资源统一确权登记工作。拟订全市自然资源和不动产统一确权登记、权籍调查、不动产测绘、争议调处、成果应用的制度、标准、规范并组织实施。负责建立健全全市自然资源和不动产登记信息管理基础平台。负责自然资源和不动产登记资料收集、整理、共享、汇交管理等工作。指导监督区</w:t>
      </w:r>
      <w:r w:rsidRPr="00514288">
        <w:rPr>
          <w:rFonts w:eastAsia="仿宋_GB2312" w:hint="eastAsia"/>
          <w:sz w:val="32"/>
          <w:szCs w:val="32"/>
        </w:rPr>
        <w:t xml:space="preserve"> (</w:t>
      </w:r>
      <w:r w:rsidRPr="00514288">
        <w:rPr>
          <w:rFonts w:eastAsia="仿宋_GB2312" w:hint="eastAsia"/>
          <w:sz w:val="32"/>
          <w:szCs w:val="32"/>
        </w:rPr>
        <w:t>市</w:t>
      </w:r>
      <w:r w:rsidRPr="00514288">
        <w:rPr>
          <w:rFonts w:eastAsia="仿宋_GB2312" w:hint="eastAsia"/>
          <w:sz w:val="32"/>
          <w:szCs w:val="32"/>
        </w:rPr>
        <w:t>)</w:t>
      </w:r>
      <w:r w:rsidRPr="00514288">
        <w:rPr>
          <w:rFonts w:eastAsia="仿宋_GB2312" w:hint="eastAsia"/>
          <w:sz w:val="32"/>
          <w:szCs w:val="32"/>
        </w:rPr>
        <w:t>和功能区自然资源和不动产确权登记工作。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4.</w:t>
      </w:r>
      <w:r w:rsidRPr="00514288">
        <w:rPr>
          <w:rFonts w:eastAsia="仿宋_GB2312" w:hint="eastAsia"/>
          <w:sz w:val="32"/>
          <w:szCs w:val="32"/>
        </w:rPr>
        <w:t>负责全市自然资源资产有偿使用工作。落实国家、省全民所有自然资源资产统计制度</w:t>
      </w:r>
      <w:r w:rsidRPr="00514288">
        <w:rPr>
          <w:rFonts w:eastAsia="仿宋_GB2312" w:hint="eastAsia"/>
          <w:sz w:val="32"/>
          <w:szCs w:val="32"/>
        </w:rPr>
        <w:t>,</w:t>
      </w:r>
      <w:r w:rsidRPr="00514288">
        <w:rPr>
          <w:rFonts w:eastAsia="仿宋_GB2312" w:hint="eastAsia"/>
          <w:sz w:val="32"/>
          <w:szCs w:val="32"/>
        </w:rPr>
        <w:t>开展全民所有自然资源资</w:t>
      </w:r>
      <w:r w:rsidRPr="00514288">
        <w:rPr>
          <w:rFonts w:eastAsia="仿宋_GB2312" w:hint="eastAsia"/>
          <w:sz w:val="32"/>
          <w:szCs w:val="32"/>
        </w:rPr>
        <w:lastRenderedPageBreak/>
        <w:t>产核算工作</w:t>
      </w:r>
      <w:r w:rsidRPr="00514288">
        <w:rPr>
          <w:rFonts w:eastAsia="仿宋_GB2312" w:hint="eastAsia"/>
          <w:sz w:val="32"/>
          <w:szCs w:val="32"/>
        </w:rPr>
        <w:t>,</w:t>
      </w:r>
      <w:r w:rsidRPr="00514288">
        <w:rPr>
          <w:rFonts w:eastAsia="仿宋_GB2312" w:hint="eastAsia"/>
          <w:sz w:val="32"/>
          <w:szCs w:val="32"/>
        </w:rPr>
        <w:t>编制全民所有自然资源资产负债表。拟订并组织实施全民所有自然资源资产划拨、出让、租赁、作价出资和土地储备等政策</w:t>
      </w:r>
      <w:r w:rsidRPr="00514288">
        <w:rPr>
          <w:rFonts w:eastAsia="仿宋_GB2312" w:hint="eastAsia"/>
          <w:sz w:val="32"/>
          <w:szCs w:val="32"/>
        </w:rPr>
        <w:t>,</w:t>
      </w:r>
      <w:r w:rsidRPr="00514288">
        <w:rPr>
          <w:rFonts w:eastAsia="仿宋_GB2312" w:hint="eastAsia"/>
          <w:sz w:val="32"/>
          <w:szCs w:val="32"/>
        </w:rPr>
        <w:t>合理配置全民所有自然资源资产。负责自然资源资产价值评估管理</w:t>
      </w:r>
      <w:r w:rsidRPr="00514288">
        <w:rPr>
          <w:rFonts w:eastAsia="仿宋_GB2312" w:hint="eastAsia"/>
          <w:sz w:val="32"/>
          <w:szCs w:val="32"/>
        </w:rPr>
        <w:t>,</w:t>
      </w:r>
      <w:r w:rsidRPr="00514288">
        <w:rPr>
          <w:rFonts w:eastAsia="仿宋_GB2312" w:hint="eastAsia"/>
          <w:sz w:val="32"/>
          <w:szCs w:val="32"/>
        </w:rPr>
        <w:t>依法收缴相关资产收益。</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5.</w:t>
      </w:r>
      <w:r w:rsidRPr="00514288">
        <w:rPr>
          <w:rFonts w:eastAsia="仿宋_GB2312" w:hint="eastAsia"/>
          <w:sz w:val="32"/>
          <w:szCs w:val="32"/>
        </w:rPr>
        <w:t>负责全市自然资源的合理开发利用。组织拟订自然资源发展规划和战略、开发利用标准并组织实施</w:t>
      </w:r>
      <w:r w:rsidRPr="00514288">
        <w:rPr>
          <w:rFonts w:eastAsia="仿宋_GB2312" w:hint="eastAsia"/>
          <w:sz w:val="32"/>
          <w:szCs w:val="32"/>
        </w:rPr>
        <w:t>,</w:t>
      </w:r>
      <w:r w:rsidRPr="00514288">
        <w:rPr>
          <w:rFonts w:eastAsia="仿宋_GB2312" w:hint="eastAsia"/>
          <w:sz w:val="32"/>
          <w:szCs w:val="32"/>
        </w:rPr>
        <w:t>负责闲置用地利用和城市更新规划管理工作。建立政府公示自然资源价格体系</w:t>
      </w:r>
      <w:r w:rsidRPr="00514288">
        <w:rPr>
          <w:rFonts w:eastAsia="仿宋_GB2312" w:hint="eastAsia"/>
          <w:sz w:val="32"/>
          <w:szCs w:val="32"/>
        </w:rPr>
        <w:t>,</w:t>
      </w:r>
      <w:r w:rsidRPr="00514288">
        <w:rPr>
          <w:rFonts w:eastAsia="仿宋_GB2312" w:hint="eastAsia"/>
          <w:sz w:val="32"/>
          <w:szCs w:val="32"/>
        </w:rPr>
        <w:t>组织开展自然资源分等定级价格评估。开展自然资源利用评价考核</w:t>
      </w:r>
      <w:r w:rsidRPr="00514288">
        <w:rPr>
          <w:rFonts w:eastAsia="仿宋_GB2312" w:hint="eastAsia"/>
          <w:sz w:val="32"/>
          <w:szCs w:val="32"/>
        </w:rPr>
        <w:t>,</w:t>
      </w:r>
      <w:r w:rsidRPr="00514288">
        <w:rPr>
          <w:rFonts w:eastAsia="仿宋_GB2312" w:hint="eastAsia"/>
          <w:sz w:val="32"/>
          <w:szCs w:val="32"/>
        </w:rPr>
        <w:t>研究拟订自然资源节约集约利用的政策并组织实施。负责自然资源市场监管。管理监督城乡建设用地供应。开展自然资源形势分析</w:t>
      </w:r>
      <w:r w:rsidRPr="00514288">
        <w:rPr>
          <w:rFonts w:eastAsia="仿宋_GB2312" w:hint="eastAsia"/>
          <w:sz w:val="32"/>
          <w:szCs w:val="32"/>
        </w:rPr>
        <w:t>,</w:t>
      </w:r>
      <w:r w:rsidRPr="00514288">
        <w:rPr>
          <w:rFonts w:eastAsia="仿宋_GB2312" w:hint="eastAsia"/>
          <w:sz w:val="32"/>
          <w:szCs w:val="32"/>
        </w:rPr>
        <w:t>组织研究自然资源管理涉及宏观调控、区域协调和城乡统筹的政策措施。</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6.</w:t>
      </w:r>
      <w:r w:rsidRPr="00514288">
        <w:rPr>
          <w:rFonts w:eastAsia="仿宋_GB2312" w:hint="eastAsia"/>
          <w:sz w:val="32"/>
          <w:szCs w:val="32"/>
        </w:rPr>
        <w:t>负责建立全市空间规划体系并组织实施。推进主体功能区战略和制度实施</w:t>
      </w:r>
      <w:r w:rsidRPr="00514288">
        <w:rPr>
          <w:rFonts w:eastAsia="仿宋_GB2312" w:hint="eastAsia"/>
          <w:sz w:val="32"/>
          <w:szCs w:val="32"/>
        </w:rPr>
        <w:t>,</w:t>
      </w:r>
      <w:r w:rsidRPr="00514288">
        <w:rPr>
          <w:rFonts w:eastAsia="仿宋_GB2312" w:hint="eastAsia"/>
          <w:sz w:val="32"/>
          <w:szCs w:val="32"/>
        </w:rPr>
        <w:t>组织编制国土空间规划、相关专项规划和控制性详细规划并监督实施。负责开展资源环境承载能力和国土空间开发适宜性评价</w:t>
      </w:r>
      <w:r w:rsidRPr="00514288">
        <w:rPr>
          <w:rFonts w:eastAsia="仿宋_GB2312" w:hint="eastAsia"/>
          <w:sz w:val="32"/>
          <w:szCs w:val="32"/>
        </w:rPr>
        <w:t>,</w:t>
      </w:r>
      <w:r w:rsidRPr="00514288">
        <w:rPr>
          <w:rFonts w:eastAsia="仿宋_GB2312" w:hint="eastAsia"/>
          <w:sz w:val="32"/>
          <w:szCs w:val="32"/>
        </w:rPr>
        <w:t>建立国土空间规划实施监测、评估和预警体系。组织划定生态保护红线、永久基本农田、城镇开发边界等控制线</w:t>
      </w:r>
      <w:r w:rsidRPr="00514288">
        <w:rPr>
          <w:rFonts w:eastAsia="仿宋_GB2312" w:hint="eastAsia"/>
          <w:sz w:val="32"/>
          <w:szCs w:val="32"/>
        </w:rPr>
        <w:t>,</w:t>
      </w:r>
      <w:r w:rsidRPr="00514288">
        <w:rPr>
          <w:rFonts w:eastAsia="仿宋_GB2312" w:hint="eastAsia"/>
          <w:sz w:val="32"/>
          <w:szCs w:val="32"/>
        </w:rPr>
        <w:t>构建节约资源和保护环境的生产、生活、生态空间布局。建立健全国土空间用途管制制度</w:t>
      </w:r>
      <w:r w:rsidRPr="00514288">
        <w:rPr>
          <w:rFonts w:eastAsia="仿宋_GB2312" w:hint="eastAsia"/>
          <w:sz w:val="32"/>
          <w:szCs w:val="32"/>
        </w:rPr>
        <w:t>,</w:t>
      </w:r>
      <w:r w:rsidRPr="00514288">
        <w:rPr>
          <w:rFonts w:eastAsia="仿宋_GB2312" w:hint="eastAsia"/>
          <w:sz w:val="32"/>
          <w:szCs w:val="32"/>
        </w:rPr>
        <w:t>研究拟订城乡规划政策并组织实施。组织拟订土地等自然资源年度利用计划。负责土地等国土空间用途转用工作。负责土地征收征用管理。组织专项规划上报审议、审批前的符合性审查。承担市城乡规划委员会</w:t>
      </w:r>
      <w:r w:rsidRPr="00514288">
        <w:rPr>
          <w:rFonts w:eastAsia="仿宋_GB2312" w:hint="eastAsia"/>
          <w:sz w:val="32"/>
          <w:szCs w:val="32"/>
        </w:rPr>
        <w:t xml:space="preserve"> (</w:t>
      </w:r>
      <w:r w:rsidRPr="00514288">
        <w:rPr>
          <w:rFonts w:eastAsia="仿宋_GB2312" w:hint="eastAsia"/>
          <w:sz w:val="32"/>
          <w:szCs w:val="32"/>
        </w:rPr>
        <w:t>市推进“多规合一”工作领导小组</w:t>
      </w:r>
      <w:r w:rsidRPr="00514288">
        <w:rPr>
          <w:rFonts w:eastAsia="仿宋_GB2312" w:hint="eastAsia"/>
          <w:sz w:val="32"/>
          <w:szCs w:val="32"/>
        </w:rPr>
        <w:t>)</w:t>
      </w:r>
      <w:r w:rsidRPr="00514288">
        <w:rPr>
          <w:rFonts w:eastAsia="仿宋_GB2312" w:hint="eastAsia"/>
          <w:sz w:val="32"/>
          <w:szCs w:val="32"/>
        </w:rPr>
        <w:t>、市土地管理委员会日常工作。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lastRenderedPageBreak/>
        <w:t>7.</w:t>
      </w:r>
      <w:r w:rsidRPr="00514288">
        <w:rPr>
          <w:rFonts w:eastAsia="仿宋_GB2312" w:hint="eastAsia"/>
          <w:sz w:val="32"/>
          <w:szCs w:val="32"/>
        </w:rPr>
        <w:t>负责统筹全市国土空间生态修复。牵头组织编制国土空间生态修复规划并实施有关生态修复重大工程。负责国土空间综合整治、土地整理复垦、矿山地质环境恢复治理等工作。指导林业、湿地和草原</w:t>
      </w:r>
      <w:r w:rsidRPr="00514288">
        <w:rPr>
          <w:rFonts w:eastAsia="仿宋_GB2312" w:hint="eastAsia"/>
          <w:sz w:val="32"/>
          <w:szCs w:val="32"/>
        </w:rPr>
        <w:t>(</w:t>
      </w:r>
      <w:r w:rsidRPr="00514288">
        <w:rPr>
          <w:rFonts w:eastAsia="仿宋_GB2312" w:hint="eastAsia"/>
          <w:sz w:val="32"/>
          <w:szCs w:val="32"/>
        </w:rPr>
        <w:t>地</w:t>
      </w:r>
      <w:r w:rsidRPr="00514288">
        <w:rPr>
          <w:rFonts w:eastAsia="仿宋_GB2312" w:hint="eastAsia"/>
          <w:sz w:val="32"/>
          <w:szCs w:val="32"/>
        </w:rPr>
        <w:t>)</w:t>
      </w:r>
      <w:r w:rsidRPr="00514288">
        <w:rPr>
          <w:rFonts w:eastAsia="仿宋_GB2312" w:hint="eastAsia"/>
          <w:sz w:val="32"/>
          <w:szCs w:val="32"/>
        </w:rPr>
        <w:t>等生态保护修复工作。落实国家生态保护补偿制度</w:t>
      </w:r>
      <w:r w:rsidRPr="00514288">
        <w:rPr>
          <w:rFonts w:eastAsia="仿宋_GB2312" w:hint="eastAsia"/>
          <w:sz w:val="32"/>
          <w:szCs w:val="32"/>
        </w:rPr>
        <w:t>,</w:t>
      </w:r>
      <w:r w:rsidRPr="00514288">
        <w:rPr>
          <w:rFonts w:eastAsia="仿宋_GB2312" w:hint="eastAsia"/>
          <w:sz w:val="32"/>
          <w:szCs w:val="32"/>
        </w:rPr>
        <w:t>制定合理引导、利用社会资金进行生态修复的政策措施</w:t>
      </w:r>
      <w:r w:rsidRPr="00514288">
        <w:rPr>
          <w:rFonts w:eastAsia="仿宋_GB2312" w:hint="eastAsia"/>
          <w:sz w:val="32"/>
          <w:szCs w:val="32"/>
        </w:rPr>
        <w:t>,</w:t>
      </w:r>
      <w:r w:rsidRPr="00514288">
        <w:rPr>
          <w:rFonts w:eastAsia="仿宋_GB2312" w:hint="eastAsia"/>
          <w:sz w:val="32"/>
          <w:szCs w:val="32"/>
        </w:rPr>
        <w:t>提出备选项目。</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8.</w:t>
      </w:r>
      <w:r w:rsidRPr="00514288">
        <w:rPr>
          <w:rFonts w:eastAsia="仿宋_GB2312" w:hint="eastAsia"/>
          <w:sz w:val="32"/>
          <w:szCs w:val="32"/>
        </w:rPr>
        <w:t>负责组织实施最严格的耕地保护制度。牵头拟订全市耕地保护政策并组织实施</w:t>
      </w:r>
      <w:r w:rsidRPr="00514288">
        <w:rPr>
          <w:rFonts w:eastAsia="仿宋_GB2312" w:hint="eastAsia"/>
          <w:sz w:val="32"/>
          <w:szCs w:val="32"/>
        </w:rPr>
        <w:t>,</w:t>
      </w:r>
      <w:r w:rsidRPr="00514288">
        <w:rPr>
          <w:rFonts w:eastAsia="仿宋_GB2312" w:hint="eastAsia"/>
          <w:sz w:val="32"/>
          <w:szCs w:val="32"/>
        </w:rPr>
        <w:t>负责耕地数量、质量、生态保护。组织实施耕地保护责任目标考核和永久基本农田特殊保护。贯彻落实耕地占补平衡制度</w:t>
      </w:r>
      <w:r w:rsidRPr="00514288">
        <w:rPr>
          <w:rFonts w:eastAsia="仿宋_GB2312" w:hint="eastAsia"/>
          <w:sz w:val="32"/>
          <w:szCs w:val="32"/>
        </w:rPr>
        <w:t>,</w:t>
      </w:r>
      <w:r w:rsidRPr="00514288">
        <w:rPr>
          <w:rFonts w:eastAsia="仿宋_GB2312" w:hint="eastAsia"/>
          <w:sz w:val="32"/>
          <w:szCs w:val="32"/>
        </w:rPr>
        <w:t>监督占用耕地补偿制度执行情况。</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9.</w:t>
      </w:r>
      <w:r w:rsidRPr="00514288">
        <w:rPr>
          <w:rFonts w:eastAsia="仿宋_GB2312" w:hint="eastAsia"/>
          <w:sz w:val="32"/>
          <w:szCs w:val="32"/>
        </w:rPr>
        <w:t>负责管理地质勘查行业和全市地质工作。编制地质勘查规划并监督检查执行情况。管理市级地质勘查项目</w:t>
      </w:r>
      <w:r w:rsidRPr="00514288">
        <w:rPr>
          <w:rFonts w:eastAsia="仿宋_GB2312" w:hint="eastAsia"/>
          <w:sz w:val="32"/>
          <w:szCs w:val="32"/>
        </w:rPr>
        <w:t xml:space="preserve">, </w:t>
      </w:r>
      <w:r w:rsidRPr="00514288">
        <w:rPr>
          <w:rFonts w:eastAsia="仿宋_GB2312" w:hint="eastAsia"/>
          <w:sz w:val="32"/>
          <w:szCs w:val="32"/>
        </w:rPr>
        <w:t>组织实施市级重大地质矿产勘查专项。监测地下水过量开采引发的地面沉降等地质问题。负责古生物化石、地质遗迹、矿业遗迹等监督管理。</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10.</w:t>
      </w:r>
      <w:r w:rsidRPr="00514288">
        <w:rPr>
          <w:rFonts w:eastAsia="仿宋_GB2312" w:hint="eastAsia"/>
          <w:sz w:val="32"/>
          <w:szCs w:val="32"/>
        </w:rPr>
        <w:t>负责全市矿产资源管理工作。负责权限内采矿许可和矿产资源储量管理。依法进行矿业权管理</w:t>
      </w:r>
      <w:r w:rsidRPr="00514288">
        <w:rPr>
          <w:rFonts w:eastAsia="仿宋_GB2312" w:hint="eastAsia"/>
          <w:sz w:val="32"/>
          <w:szCs w:val="32"/>
        </w:rPr>
        <w:t>,</w:t>
      </w:r>
      <w:r w:rsidRPr="00514288">
        <w:rPr>
          <w:rFonts w:eastAsia="仿宋_GB2312" w:hint="eastAsia"/>
          <w:sz w:val="32"/>
          <w:szCs w:val="32"/>
        </w:rPr>
        <w:t>监督管理矿业权交易活动</w:t>
      </w:r>
      <w:r w:rsidRPr="00514288">
        <w:rPr>
          <w:rFonts w:eastAsia="仿宋_GB2312" w:hint="eastAsia"/>
          <w:sz w:val="32"/>
          <w:szCs w:val="32"/>
        </w:rPr>
        <w:t>,</w:t>
      </w:r>
      <w:r w:rsidRPr="00514288">
        <w:rPr>
          <w:rFonts w:eastAsia="仿宋_GB2312" w:hint="eastAsia"/>
          <w:sz w:val="32"/>
          <w:szCs w:val="32"/>
        </w:rPr>
        <w:t>管理全市规划矿区和对国民经济具有重要价值的矿区。会同有关部门承担保护性开采的特定矿种、优势矿产的调控以及相关管理工作。监督指导矿产资源合理利用</w:t>
      </w:r>
      <w:r w:rsidRPr="00514288">
        <w:rPr>
          <w:rFonts w:eastAsia="仿宋_GB2312" w:hint="eastAsia"/>
          <w:sz w:val="32"/>
          <w:szCs w:val="32"/>
        </w:rPr>
        <w:t xml:space="preserve"> </w:t>
      </w:r>
      <w:r w:rsidRPr="00514288">
        <w:rPr>
          <w:rFonts w:eastAsia="仿宋_GB2312" w:hint="eastAsia"/>
          <w:sz w:val="32"/>
          <w:szCs w:val="32"/>
        </w:rPr>
        <w:t>和保护。</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11.</w:t>
      </w:r>
      <w:r w:rsidRPr="00514288">
        <w:rPr>
          <w:rFonts w:eastAsia="仿宋_GB2312" w:hint="eastAsia"/>
          <w:sz w:val="32"/>
          <w:szCs w:val="32"/>
        </w:rPr>
        <w:t>负责全市测绘地理信息管理工作。负责基础测绘和测绘行业管理</w:t>
      </w:r>
      <w:r w:rsidRPr="00514288">
        <w:rPr>
          <w:rFonts w:eastAsia="仿宋_GB2312" w:hint="eastAsia"/>
          <w:sz w:val="32"/>
          <w:szCs w:val="32"/>
        </w:rPr>
        <w:t>,</w:t>
      </w:r>
      <w:r w:rsidRPr="00514288">
        <w:rPr>
          <w:rFonts w:eastAsia="仿宋_GB2312" w:hint="eastAsia"/>
          <w:sz w:val="32"/>
          <w:szCs w:val="32"/>
        </w:rPr>
        <w:t>组织编制基础测绘规划。负责测绘资质资格与信</w:t>
      </w:r>
      <w:r w:rsidRPr="00514288">
        <w:rPr>
          <w:rFonts w:eastAsia="仿宋_GB2312" w:hint="eastAsia"/>
          <w:sz w:val="32"/>
          <w:szCs w:val="32"/>
        </w:rPr>
        <w:lastRenderedPageBreak/>
        <w:t>用管理</w:t>
      </w:r>
      <w:r w:rsidRPr="00514288">
        <w:rPr>
          <w:rFonts w:eastAsia="仿宋_GB2312" w:hint="eastAsia"/>
          <w:sz w:val="32"/>
          <w:szCs w:val="32"/>
        </w:rPr>
        <w:t>,</w:t>
      </w:r>
      <w:r w:rsidRPr="00514288">
        <w:rPr>
          <w:rFonts w:eastAsia="仿宋_GB2312" w:hint="eastAsia"/>
          <w:sz w:val="32"/>
          <w:szCs w:val="32"/>
        </w:rPr>
        <w:t>监督管理国家地理信息安全和市场秩序</w:t>
      </w:r>
      <w:r w:rsidRPr="00514288">
        <w:rPr>
          <w:rFonts w:eastAsia="仿宋_GB2312" w:hint="eastAsia"/>
          <w:sz w:val="32"/>
          <w:szCs w:val="32"/>
        </w:rPr>
        <w:t>,</w:t>
      </w:r>
      <w:r w:rsidRPr="00514288">
        <w:rPr>
          <w:rFonts w:eastAsia="仿宋_GB2312" w:hint="eastAsia"/>
          <w:sz w:val="32"/>
          <w:szCs w:val="32"/>
        </w:rPr>
        <w:t>负责地理信息公共服务管理。负责测量标志保护和地图审核</w:t>
      </w:r>
      <w:r w:rsidRPr="00514288">
        <w:rPr>
          <w:rFonts w:eastAsia="仿宋_GB2312" w:hint="eastAsia"/>
          <w:sz w:val="32"/>
          <w:szCs w:val="32"/>
        </w:rPr>
        <w:t>,</w:t>
      </w:r>
      <w:r w:rsidRPr="00514288">
        <w:rPr>
          <w:rFonts w:eastAsia="仿宋_GB2312" w:hint="eastAsia"/>
          <w:sz w:val="32"/>
          <w:szCs w:val="32"/>
        </w:rPr>
        <w:t>监督管理地图市场、地图编制等工作。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12.</w:t>
      </w:r>
      <w:r w:rsidRPr="00514288">
        <w:rPr>
          <w:rFonts w:eastAsia="仿宋_GB2312" w:hint="eastAsia"/>
          <w:sz w:val="32"/>
          <w:szCs w:val="32"/>
        </w:rPr>
        <w:t>负责全市海洋海岸带规划管理工作。负责拟订海洋海岸带资源规划管理地方性法规、政府规章草案</w:t>
      </w:r>
      <w:r w:rsidRPr="00514288">
        <w:rPr>
          <w:rFonts w:eastAsia="仿宋_GB2312" w:hint="eastAsia"/>
          <w:sz w:val="32"/>
          <w:szCs w:val="32"/>
        </w:rPr>
        <w:t>,</w:t>
      </w:r>
      <w:r w:rsidRPr="00514288">
        <w:rPr>
          <w:rFonts w:eastAsia="仿宋_GB2312" w:hint="eastAsia"/>
          <w:sz w:val="32"/>
          <w:szCs w:val="32"/>
        </w:rPr>
        <w:t>负责编制海洋主体功能区规划、海岸带保护利用规划和相关专项规划等并监督实施。</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13.</w:t>
      </w:r>
      <w:r w:rsidRPr="00514288">
        <w:rPr>
          <w:rFonts w:eastAsia="仿宋_GB2312" w:hint="eastAsia"/>
          <w:sz w:val="32"/>
          <w:szCs w:val="32"/>
        </w:rPr>
        <w:t>负责城市设计和城市更新规划工作。负责城市景观风貌塑造、公共空间环境品质提升等城市设计和城市更新规划工作。拟订城市设计、城市更新规划相关政策与标准。组织编制上报全市总体城市设计、重点地区城市设计和城市公共空间景观规划、全市城市更新总体规划、重点地区城市更新规划等工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14.</w:t>
      </w:r>
      <w:r w:rsidRPr="00514288">
        <w:rPr>
          <w:rFonts w:eastAsia="仿宋_GB2312" w:hint="eastAsia"/>
          <w:sz w:val="32"/>
          <w:szCs w:val="32"/>
        </w:rPr>
        <w:t>负责全市自然资源和规划行业管理。培育、引导、扶持自然资源和规划行业协会发展</w:t>
      </w:r>
      <w:r w:rsidRPr="00514288">
        <w:rPr>
          <w:rFonts w:eastAsia="仿宋_GB2312" w:hint="eastAsia"/>
          <w:sz w:val="32"/>
          <w:szCs w:val="32"/>
        </w:rPr>
        <w:t>,</w:t>
      </w:r>
      <w:r w:rsidRPr="00514288">
        <w:rPr>
          <w:rFonts w:eastAsia="仿宋_GB2312" w:hint="eastAsia"/>
          <w:sz w:val="32"/>
          <w:szCs w:val="32"/>
        </w:rPr>
        <w:t>推进行业协会自律</w:t>
      </w:r>
      <w:r w:rsidRPr="00514288">
        <w:rPr>
          <w:rFonts w:eastAsia="仿宋_GB2312" w:hint="eastAsia"/>
          <w:sz w:val="32"/>
          <w:szCs w:val="32"/>
        </w:rPr>
        <w:t>,</w:t>
      </w:r>
      <w:r w:rsidRPr="00514288">
        <w:rPr>
          <w:rFonts w:eastAsia="仿宋_GB2312" w:hint="eastAsia"/>
          <w:sz w:val="32"/>
          <w:szCs w:val="32"/>
        </w:rPr>
        <w:t>发挥服务国家、服务社会、服务群众、服务行业的作用。承担自然资源和规划领域招商引资和招才引智相关工作。推进政府向社会力量购买服务工作。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15.</w:t>
      </w:r>
      <w:r w:rsidRPr="00514288">
        <w:rPr>
          <w:rFonts w:eastAsia="仿宋_GB2312" w:hint="eastAsia"/>
          <w:sz w:val="32"/>
          <w:szCs w:val="32"/>
        </w:rPr>
        <w:t>推动自然资源和规划领域科技发展。拟订自然资源和规划科技发展规划、计划并组织实施。组织拟订技术标准、规程规范并组织实施。组织实施重大科技工程</w:t>
      </w:r>
      <w:r w:rsidRPr="00514288">
        <w:rPr>
          <w:rFonts w:eastAsia="仿宋_GB2312" w:hint="eastAsia"/>
          <w:sz w:val="32"/>
          <w:szCs w:val="32"/>
        </w:rPr>
        <w:t>,</w:t>
      </w:r>
      <w:r w:rsidRPr="00514288">
        <w:rPr>
          <w:rFonts w:eastAsia="仿宋_GB2312" w:hint="eastAsia"/>
          <w:sz w:val="32"/>
          <w:szCs w:val="32"/>
        </w:rPr>
        <w:t>开展创新能力建设</w:t>
      </w:r>
      <w:r w:rsidRPr="00514288">
        <w:rPr>
          <w:rFonts w:eastAsia="仿宋_GB2312" w:hint="eastAsia"/>
          <w:sz w:val="32"/>
          <w:szCs w:val="32"/>
        </w:rPr>
        <w:t>,</w:t>
      </w:r>
      <w:r w:rsidRPr="00514288">
        <w:rPr>
          <w:rFonts w:eastAsia="仿宋_GB2312" w:hint="eastAsia"/>
          <w:sz w:val="32"/>
          <w:szCs w:val="32"/>
        </w:rPr>
        <w:t>推进自然资源和规划信息化以及信息资料的公共服务。组织开展自然资源和规划领域对外交流合作。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16.</w:t>
      </w:r>
      <w:r w:rsidRPr="00514288">
        <w:rPr>
          <w:rFonts w:eastAsia="仿宋_GB2312" w:hint="eastAsia"/>
          <w:sz w:val="32"/>
          <w:szCs w:val="32"/>
        </w:rPr>
        <w:t>落实综合防灾减灾规划相关要求。负责全市地质灾害</w:t>
      </w:r>
      <w:r w:rsidRPr="00514288">
        <w:rPr>
          <w:rFonts w:eastAsia="仿宋_GB2312" w:hint="eastAsia"/>
          <w:sz w:val="32"/>
          <w:szCs w:val="32"/>
        </w:rPr>
        <w:lastRenderedPageBreak/>
        <w:t>预防、治理工作</w:t>
      </w:r>
      <w:r w:rsidRPr="00514288">
        <w:rPr>
          <w:rFonts w:eastAsia="仿宋_GB2312" w:hint="eastAsia"/>
          <w:sz w:val="32"/>
          <w:szCs w:val="32"/>
        </w:rPr>
        <w:t>,</w:t>
      </w:r>
      <w:r w:rsidRPr="00514288">
        <w:rPr>
          <w:rFonts w:eastAsia="仿宋_GB2312" w:hint="eastAsia"/>
          <w:sz w:val="32"/>
          <w:szCs w:val="32"/>
        </w:rPr>
        <w:t>组织编制地质灾害防治规划、计划并组织实施。组织指导全市地质灾害调查评价、专业监测和预警预报等工作</w:t>
      </w:r>
      <w:r w:rsidRPr="00514288">
        <w:rPr>
          <w:rFonts w:eastAsia="仿宋_GB2312" w:hint="eastAsia"/>
          <w:sz w:val="32"/>
          <w:szCs w:val="32"/>
        </w:rPr>
        <w:t>,</w:t>
      </w:r>
      <w:r w:rsidRPr="00514288">
        <w:rPr>
          <w:rFonts w:eastAsia="仿宋_GB2312" w:hint="eastAsia"/>
          <w:sz w:val="32"/>
          <w:szCs w:val="32"/>
        </w:rPr>
        <w:t>承担地质灾害应急救援的技术支撑工作。承担自然资源和规划系统安全生产监督管理工作。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17.</w:t>
      </w:r>
      <w:r w:rsidRPr="00514288">
        <w:rPr>
          <w:rFonts w:eastAsia="仿宋_GB2312" w:hint="eastAsia"/>
          <w:sz w:val="32"/>
          <w:szCs w:val="32"/>
        </w:rPr>
        <w:t>对相关区</w:t>
      </w:r>
      <w:r w:rsidRPr="00514288">
        <w:rPr>
          <w:rFonts w:eastAsia="仿宋_GB2312" w:hint="eastAsia"/>
          <w:sz w:val="32"/>
          <w:szCs w:val="32"/>
        </w:rPr>
        <w:t>(</w:t>
      </w:r>
      <w:r w:rsidRPr="00514288">
        <w:rPr>
          <w:rFonts w:eastAsia="仿宋_GB2312" w:hint="eastAsia"/>
          <w:sz w:val="32"/>
          <w:szCs w:val="32"/>
        </w:rPr>
        <w:t>市</w:t>
      </w:r>
      <w:r w:rsidRPr="00514288">
        <w:rPr>
          <w:rFonts w:eastAsia="仿宋_GB2312" w:hint="eastAsia"/>
          <w:sz w:val="32"/>
          <w:szCs w:val="32"/>
        </w:rPr>
        <w:t>)</w:t>
      </w:r>
      <w:r w:rsidRPr="00514288">
        <w:rPr>
          <w:rFonts w:eastAsia="仿宋_GB2312" w:hint="eastAsia"/>
          <w:sz w:val="32"/>
          <w:szCs w:val="32"/>
        </w:rPr>
        <w:t>政府和功能区管理机构落实中央关于自然资源和国土空间规划重大方针政策、决策部署</w:t>
      </w:r>
      <w:r w:rsidRPr="00514288">
        <w:rPr>
          <w:rFonts w:eastAsia="仿宋_GB2312" w:hint="eastAsia"/>
          <w:sz w:val="32"/>
          <w:szCs w:val="32"/>
        </w:rPr>
        <w:t>,</w:t>
      </w:r>
      <w:r w:rsidRPr="00514288">
        <w:rPr>
          <w:rFonts w:eastAsia="仿宋_GB2312" w:hint="eastAsia"/>
          <w:sz w:val="32"/>
          <w:szCs w:val="32"/>
        </w:rPr>
        <w:t>省委、省政府和市委、市政府有关工作要求</w:t>
      </w:r>
      <w:r w:rsidRPr="00514288">
        <w:rPr>
          <w:rFonts w:eastAsia="仿宋_GB2312" w:hint="eastAsia"/>
          <w:sz w:val="32"/>
          <w:szCs w:val="32"/>
        </w:rPr>
        <w:t>,</w:t>
      </w:r>
      <w:r w:rsidRPr="00514288">
        <w:rPr>
          <w:rFonts w:eastAsia="仿宋_GB2312" w:hint="eastAsia"/>
          <w:sz w:val="32"/>
          <w:szCs w:val="32"/>
        </w:rPr>
        <w:t>相关法律法规执行情况进行监督检查</w:t>
      </w:r>
      <w:r w:rsidRPr="00514288">
        <w:rPr>
          <w:rFonts w:eastAsia="仿宋_GB2312" w:hint="eastAsia"/>
          <w:sz w:val="32"/>
          <w:szCs w:val="32"/>
        </w:rPr>
        <w:t>,</w:t>
      </w:r>
      <w:r w:rsidRPr="00514288">
        <w:rPr>
          <w:rFonts w:eastAsia="仿宋_GB2312" w:hint="eastAsia"/>
          <w:sz w:val="32"/>
          <w:szCs w:val="32"/>
        </w:rPr>
        <w:t>或者根据授权、委托承办规定的督察事项。配合有关部门承担优化营商环境相关工作</w:t>
      </w:r>
      <w:r w:rsidRPr="00514288">
        <w:rPr>
          <w:rFonts w:eastAsia="仿宋_GB2312" w:hint="eastAsia"/>
          <w:sz w:val="32"/>
          <w:szCs w:val="32"/>
        </w:rPr>
        <w:t>,</w:t>
      </w:r>
      <w:r w:rsidRPr="00514288">
        <w:rPr>
          <w:rFonts w:eastAsia="仿宋_GB2312" w:hint="eastAsia"/>
          <w:sz w:val="32"/>
          <w:szCs w:val="32"/>
        </w:rPr>
        <w:t>负责规范自然资源和规划、地质勘查、矿产资源、测绘地理信息等市场秩序</w:t>
      </w:r>
      <w:r w:rsidRPr="00514288">
        <w:rPr>
          <w:rFonts w:eastAsia="仿宋_GB2312" w:hint="eastAsia"/>
          <w:sz w:val="32"/>
          <w:szCs w:val="32"/>
        </w:rPr>
        <w:t>,</w:t>
      </w:r>
      <w:r w:rsidRPr="00514288">
        <w:rPr>
          <w:rFonts w:eastAsia="仿宋_GB2312" w:hint="eastAsia"/>
          <w:sz w:val="32"/>
          <w:szCs w:val="32"/>
        </w:rPr>
        <w:t>监测和管理自然资源、国土空间开发利用等活动</w:t>
      </w:r>
      <w:r w:rsidRPr="00514288">
        <w:rPr>
          <w:rFonts w:eastAsia="仿宋_GB2312" w:hint="eastAsia"/>
          <w:sz w:val="32"/>
          <w:szCs w:val="32"/>
        </w:rPr>
        <w:t>,</w:t>
      </w:r>
      <w:r w:rsidRPr="00514288">
        <w:rPr>
          <w:rFonts w:eastAsia="仿宋_GB2312" w:hint="eastAsia"/>
          <w:sz w:val="32"/>
          <w:szCs w:val="32"/>
        </w:rPr>
        <w:t>查处自然资源开发利用和国土空间规划、地质勘查、矿产资源、测绘地理信息等重大违法案件。配合行政执法部门查处城市规划管理方面的违法违规行为。指导、监督区</w:t>
      </w:r>
      <w:r w:rsidRPr="00514288">
        <w:rPr>
          <w:rFonts w:eastAsia="仿宋_GB2312" w:hint="eastAsia"/>
          <w:sz w:val="32"/>
          <w:szCs w:val="32"/>
        </w:rPr>
        <w:t>(</w:t>
      </w:r>
      <w:r w:rsidRPr="00514288">
        <w:rPr>
          <w:rFonts w:eastAsia="仿宋_GB2312" w:hint="eastAsia"/>
          <w:sz w:val="32"/>
          <w:szCs w:val="32"/>
        </w:rPr>
        <w:t>市</w:t>
      </w:r>
      <w:r w:rsidRPr="00514288">
        <w:rPr>
          <w:rFonts w:eastAsia="仿宋_GB2312" w:hint="eastAsia"/>
          <w:sz w:val="32"/>
          <w:szCs w:val="32"/>
        </w:rPr>
        <w:t>)</w:t>
      </w:r>
      <w:r w:rsidRPr="00514288">
        <w:rPr>
          <w:rFonts w:eastAsia="仿宋_GB2312" w:hint="eastAsia"/>
          <w:sz w:val="32"/>
          <w:szCs w:val="32"/>
        </w:rPr>
        <w:t>和功能区自然资源等领域行政执法工作。</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18.</w:t>
      </w:r>
      <w:r w:rsidRPr="00514288">
        <w:rPr>
          <w:rFonts w:eastAsia="仿宋_GB2312" w:hint="eastAsia"/>
          <w:sz w:val="32"/>
          <w:szCs w:val="32"/>
        </w:rPr>
        <w:t>市园林和林业局的林业工作由市自然资源和规划局统一领导和管理。</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19.</w:t>
      </w:r>
      <w:r w:rsidRPr="00514288">
        <w:rPr>
          <w:rFonts w:eastAsia="仿宋_GB2312" w:hint="eastAsia"/>
          <w:sz w:val="32"/>
          <w:szCs w:val="32"/>
        </w:rPr>
        <w:t>完成市委、市政府交办的其他任务。</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20.</w:t>
      </w:r>
      <w:r w:rsidRPr="00514288">
        <w:rPr>
          <w:rFonts w:eastAsia="仿宋_GB2312" w:hint="eastAsia"/>
          <w:sz w:val="32"/>
          <w:szCs w:val="32"/>
        </w:rPr>
        <w:t>职能转变。</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按照党中央、国务院关于转变政府职能、深化放管服改革</w:t>
      </w:r>
      <w:r w:rsidRPr="00514288">
        <w:rPr>
          <w:rFonts w:eastAsia="仿宋_GB2312" w:hint="eastAsia"/>
          <w:sz w:val="32"/>
          <w:szCs w:val="32"/>
        </w:rPr>
        <w:t>,</w:t>
      </w:r>
      <w:r w:rsidRPr="00514288">
        <w:rPr>
          <w:rFonts w:eastAsia="仿宋_GB2312" w:hint="eastAsia"/>
          <w:sz w:val="32"/>
          <w:szCs w:val="32"/>
        </w:rPr>
        <w:t>深入推进审批服务便民化的决策部署</w:t>
      </w:r>
      <w:r w:rsidRPr="00514288">
        <w:rPr>
          <w:rFonts w:eastAsia="仿宋_GB2312" w:hint="eastAsia"/>
          <w:sz w:val="32"/>
          <w:szCs w:val="32"/>
        </w:rPr>
        <w:t>,</w:t>
      </w:r>
      <w:r w:rsidRPr="00514288">
        <w:rPr>
          <w:rFonts w:eastAsia="仿宋_GB2312" w:hint="eastAsia"/>
          <w:sz w:val="32"/>
          <w:szCs w:val="32"/>
        </w:rPr>
        <w:t>认真落实省委、省政府和市委、市政府深化“一次办好”和推进相对集中行政许可权改革要求</w:t>
      </w:r>
      <w:r w:rsidRPr="00514288">
        <w:rPr>
          <w:rFonts w:eastAsia="仿宋_GB2312" w:hint="eastAsia"/>
          <w:sz w:val="32"/>
          <w:szCs w:val="32"/>
        </w:rPr>
        <w:t>,</w:t>
      </w:r>
      <w:r w:rsidRPr="00514288">
        <w:rPr>
          <w:rFonts w:eastAsia="仿宋_GB2312" w:hint="eastAsia"/>
          <w:sz w:val="32"/>
          <w:szCs w:val="32"/>
        </w:rPr>
        <w:t>组织推进本系统转变政府职能。进一步精简下放有关行政审批事项、强化监管力度</w:t>
      </w:r>
      <w:r w:rsidRPr="00514288">
        <w:rPr>
          <w:rFonts w:eastAsia="仿宋_GB2312" w:hint="eastAsia"/>
          <w:sz w:val="32"/>
          <w:szCs w:val="32"/>
        </w:rPr>
        <w:t>,</w:t>
      </w:r>
      <w:r w:rsidRPr="00514288">
        <w:rPr>
          <w:rFonts w:eastAsia="仿宋_GB2312" w:hint="eastAsia"/>
          <w:sz w:val="32"/>
          <w:szCs w:val="32"/>
        </w:rPr>
        <w:t>落实事中事后监管职</w:t>
      </w:r>
      <w:r w:rsidRPr="00514288">
        <w:rPr>
          <w:rFonts w:eastAsia="仿宋_GB2312" w:hint="eastAsia"/>
          <w:sz w:val="32"/>
          <w:szCs w:val="32"/>
        </w:rPr>
        <w:lastRenderedPageBreak/>
        <w:t>责</w:t>
      </w:r>
      <w:r w:rsidRPr="00514288">
        <w:rPr>
          <w:rFonts w:eastAsia="仿宋_GB2312" w:hint="eastAsia"/>
          <w:sz w:val="32"/>
          <w:szCs w:val="32"/>
        </w:rPr>
        <w:t>,</w:t>
      </w:r>
      <w:r w:rsidRPr="00514288">
        <w:rPr>
          <w:rFonts w:eastAsia="仿宋_GB2312" w:hint="eastAsia"/>
          <w:sz w:val="32"/>
          <w:szCs w:val="32"/>
        </w:rPr>
        <w:t>充分发挥市场对资源配置的决定性作用</w:t>
      </w:r>
      <w:r w:rsidRPr="00514288">
        <w:rPr>
          <w:rFonts w:eastAsia="仿宋_GB2312" w:hint="eastAsia"/>
          <w:sz w:val="32"/>
          <w:szCs w:val="32"/>
        </w:rPr>
        <w:t>,</w:t>
      </w:r>
      <w:r w:rsidRPr="00514288">
        <w:rPr>
          <w:rFonts w:eastAsia="仿宋_GB2312" w:hint="eastAsia"/>
          <w:sz w:val="32"/>
          <w:szCs w:val="32"/>
        </w:rPr>
        <w:t>更好发挥政府作用。强化自然资源管理规则、标准、制度的约束性作用</w:t>
      </w:r>
      <w:r w:rsidRPr="00514288">
        <w:rPr>
          <w:rFonts w:eastAsia="仿宋_GB2312" w:hint="eastAsia"/>
          <w:sz w:val="32"/>
          <w:szCs w:val="32"/>
        </w:rPr>
        <w:t>,</w:t>
      </w:r>
      <w:r w:rsidRPr="00514288">
        <w:rPr>
          <w:rFonts w:eastAsia="仿宋_GB2312" w:hint="eastAsia"/>
          <w:sz w:val="32"/>
          <w:szCs w:val="32"/>
        </w:rPr>
        <w:t>推进自然资源、不动产确权登记和评估的便民高效。</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根据国家规定统一履行全市全民所有自然资源资产</w:t>
      </w:r>
      <w:r w:rsidRPr="00514288">
        <w:rPr>
          <w:rFonts w:eastAsia="仿宋_GB2312" w:hint="eastAsia"/>
          <w:sz w:val="32"/>
          <w:szCs w:val="32"/>
        </w:rPr>
        <w:t xml:space="preserve"> </w:t>
      </w:r>
      <w:r w:rsidRPr="00514288">
        <w:rPr>
          <w:rFonts w:eastAsia="仿宋_GB2312" w:hint="eastAsia"/>
          <w:sz w:val="32"/>
          <w:szCs w:val="32"/>
        </w:rPr>
        <w:t>所有者职责</w:t>
      </w:r>
      <w:r w:rsidRPr="00514288">
        <w:rPr>
          <w:rFonts w:eastAsia="仿宋_GB2312" w:hint="eastAsia"/>
          <w:sz w:val="32"/>
          <w:szCs w:val="32"/>
        </w:rPr>
        <w:t>,</w:t>
      </w:r>
      <w:r w:rsidRPr="00514288">
        <w:rPr>
          <w:rFonts w:eastAsia="仿宋_GB2312" w:hint="eastAsia"/>
          <w:sz w:val="32"/>
          <w:szCs w:val="32"/>
        </w:rPr>
        <w:t>统一行使全市国土空间用途管制和生态保护修复职责</w:t>
      </w:r>
      <w:r w:rsidRPr="00514288">
        <w:rPr>
          <w:rFonts w:eastAsia="仿宋_GB2312" w:hint="eastAsia"/>
          <w:sz w:val="32"/>
          <w:szCs w:val="32"/>
        </w:rPr>
        <w:t>,</w:t>
      </w:r>
      <w:r w:rsidRPr="00514288">
        <w:rPr>
          <w:rFonts w:eastAsia="仿宋_GB2312" w:hint="eastAsia"/>
          <w:sz w:val="32"/>
          <w:szCs w:val="32"/>
        </w:rPr>
        <w:t>发挥国土空间规划的管控作用</w:t>
      </w:r>
      <w:r w:rsidRPr="00514288">
        <w:rPr>
          <w:rFonts w:eastAsia="仿宋_GB2312" w:hint="eastAsia"/>
          <w:sz w:val="32"/>
          <w:szCs w:val="32"/>
        </w:rPr>
        <w:t>,</w:t>
      </w:r>
      <w:r w:rsidRPr="00514288">
        <w:rPr>
          <w:rFonts w:eastAsia="仿宋_GB2312" w:hint="eastAsia"/>
          <w:sz w:val="32"/>
          <w:szCs w:val="32"/>
        </w:rPr>
        <w:t>为保护和合理开发利用自然资源提供科学指引。进一步加强自然资源的保护和合理开发利用</w:t>
      </w:r>
      <w:r w:rsidRPr="00514288">
        <w:rPr>
          <w:rFonts w:eastAsia="仿宋_GB2312" w:hint="eastAsia"/>
          <w:sz w:val="32"/>
          <w:szCs w:val="32"/>
        </w:rPr>
        <w:t>,</w:t>
      </w:r>
      <w:r w:rsidRPr="00514288">
        <w:rPr>
          <w:rFonts w:eastAsia="仿宋_GB2312" w:hint="eastAsia"/>
          <w:sz w:val="32"/>
          <w:szCs w:val="32"/>
        </w:rPr>
        <w:t>建立健全源头保护和全过程修复治理相结合的工作机制</w:t>
      </w:r>
      <w:r w:rsidRPr="00514288">
        <w:rPr>
          <w:rFonts w:eastAsia="仿宋_GB2312" w:hint="eastAsia"/>
          <w:sz w:val="32"/>
          <w:szCs w:val="32"/>
        </w:rPr>
        <w:t>,</w:t>
      </w:r>
      <w:r w:rsidRPr="00514288">
        <w:rPr>
          <w:rFonts w:eastAsia="仿宋_GB2312" w:hint="eastAsia"/>
          <w:sz w:val="32"/>
          <w:szCs w:val="32"/>
        </w:rPr>
        <w:t>实现整体保护、系统修复、综合治理。创新激励约束并举的制度措施</w:t>
      </w:r>
      <w:r w:rsidRPr="00514288">
        <w:rPr>
          <w:rFonts w:eastAsia="仿宋_GB2312" w:hint="eastAsia"/>
          <w:sz w:val="32"/>
          <w:szCs w:val="32"/>
        </w:rPr>
        <w:t>,</w:t>
      </w:r>
      <w:r w:rsidRPr="00514288">
        <w:rPr>
          <w:rFonts w:eastAsia="仿宋_GB2312" w:hint="eastAsia"/>
          <w:sz w:val="32"/>
          <w:szCs w:val="32"/>
        </w:rPr>
        <w:t>推进自然资源节约集约利用。</w:t>
      </w:r>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hint="eastAsia"/>
          <w:sz w:val="32"/>
          <w:szCs w:val="32"/>
        </w:rPr>
        <w:t>21.</w:t>
      </w:r>
      <w:r w:rsidRPr="00514288">
        <w:rPr>
          <w:rFonts w:eastAsia="仿宋_GB2312" w:hint="eastAsia"/>
          <w:sz w:val="32"/>
          <w:szCs w:val="32"/>
        </w:rPr>
        <w:t>有关职责分工。涉及职责分工的部门</w:t>
      </w:r>
      <w:r w:rsidRPr="00514288">
        <w:rPr>
          <w:rFonts w:eastAsia="仿宋_GB2312" w:hint="eastAsia"/>
          <w:sz w:val="32"/>
          <w:szCs w:val="32"/>
        </w:rPr>
        <w:t>,</w:t>
      </w:r>
      <w:r w:rsidRPr="00514288">
        <w:rPr>
          <w:rFonts w:eastAsia="仿宋_GB2312" w:hint="eastAsia"/>
          <w:sz w:val="32"/>
          <w:szCs w:val="32"/>
        </w:rPr>
        <w:t>应当建立信息共享、行政执法联动等机制</w:t>
      </w:r>
      <w:r w:rsidRPr="00514288">
        <w:rPr>
          <w:rFonts w:eastAsia="仿宋_GB2312" w:hint="eastAsia"/>
          <w:sz w:val="32"/>
          <w:szCs w:val="32"/>
        </w:rPr>
        <w:t>,</w:t>
      </w:r>
      <w:r w:rsidRPr="00514288">
        <w:rPr>
          <w:rFonts w:eastAsia="仿宋_GB2312" w:hint="eastAsia"/>
          <w:sz w:val="32"/>
          <w:szCs w:val="32"/>
        </w:rPr>
        <w:t>加强协调配合和工作衔接</w:t>
      </w:r>
      <w:r w:rsidRPr="00514288">
        <w:rPr>
          <w:rFonts w:eastAsia="仿宋_GB2312" w:hint="eastAsia"/>
          <w:sz w:val="32"/>
          <w:szCs w:val="32"/>
        </w:rPr>
        <w:t>,</w:t>
      </w:r>
      <w:r w:rsidRPr="00514288">
        <w:rPr>
          <w:rFonts w:eastAsia="仿宋_GB2312" w:hint="eastAsia"/>
          <w:sz w:val="32"/>
          <w:szCs w:val="32"/>
        </w:rPr>
        <w:t>形成监管合力。</w:t>
      </w:r>
    </w:p>
    <w:p w:rsidR="004F6C70" w:rsidRPr="00514288" w:rsidRDefault="004F6C70" w:rsidP="004F6C70">
      <w:pPr>
        <w:adjustRightInd w:val="0"/>
        <w:snapToGrid w:val="0"/>
        <w:spacing w:line="560" w:lineRule="exact"/>
        <w:ind w:firstLineChars="200" w:firstLine="640"/>
        <w:outlineLvl w:val="1"/>
        <w:rPr>
          <w:rFonts w:ascii="楷体_GB2312" w:eastAsia="楷体_GB2312" w:hAnsi="黑体" w:cs="宋体"/>
          <w:kern w:val="0"/>
          <w:sz w:val="32"/>
          <w:szCs w:val="32"/>
        </w:rPr>
      </w:pPr>
      <w:r w:rsidRPr="00514288">
        <w:rPr>
          <w:rFonts w:ascii="楷体_GB2312" w:eastAsia="楷体_GB2312" w:hAnsi="黑体" w:cs="宋体" w:hint="eastAsia"/>
          <w:kern w:val="0"/>
          <w:sz w:val="32"/>
          <w:szCs w:val="32"/>
        </w:rPr>
        <w:t>（二）组织架构</w:t>
      </w:r>
      <w:bookmarkEnd w:id="3"/>
    </w:p>
    <w:p w:rsidR="004F6C70" w:rsidRPr="00514288" w:rsidRDefault="004F6C70" w:rsidP="004F6C70">
      <w:pPr>
        <w:spacing w:line="520" w:lineRule="exact"/>
        <w:ind w:firstLineChars="200" w:firstLine="640"/>
        <w:rPr>
          <w:rFonts w:ascii="仿宋_GB2312" w:eastAsia="仿宋_GB2312" w:hAnsi="宋体"/>
          <w:sz w:val="32"/>
          <w:szCs w:val="32"/>
        </w:rPr>
      </w:pPr>
      <w:r w:rsidRPr="00514288">
        <w:rPr>
          <w:rFonts w:ascii="仿宋_GB2312" w:eastAsia="仿宋_GB2312" w:hAnsi="宋体" w:hint="eastAsia"/>
          <w:sz w:val="32"/>
          <w:szCs w:val="32"/>
        </w:rPr>
        <w:t>青岛市自然资源和规划局正式成立于2019年1月，由原青岛市国土资源和房屋管理局与原青岛市规划局合并组建。根据中共青岛市委办公厅</w:t>
      </w:r>
      <w:r w:rsidRPr="00514288">
        <w:rPr>
          <w:rFonts w:ascii="仿宋_GB2312" w:eastAsia="仿宋_GB2312" w:hAnsi="宋体" w:hint="eastAsia"/>
        </w:rPr>
        <w:t>、</w:t>
      </w:r>
      <w:r w:rsidRPr="00514288">
        <w:rPr>
          <w:rFonts w:ascii="仿宋_GB2312" w:eastAsia="仿宋_GB2312" w:hAnsi="宋体" w:hint="eastAsia"/>
          <w:sz w:val="32"/>
          <w:szCs w:val="32"/>
        </w:rPr>
        <w:t>青岛市人民政府办公厅关于印发《青岛市自然资源和规划局职能配置、内设机构和人员编制规定》的通知（</w:t>
      </w:r>
      <w:r w:rsidRPr="00514288">
        <w:rPr>
          <w:rFonts w:ascii="仿宋_GB2312" w:eastAsia="仿宋_GB2312" w:hAnsi="宋体"/>
          <w:sz w:val="32"/>
          <w:szCs w:val="32"/>
        </w:rPr>
        <w:t>青厅字</w:t>
      </w:r>
      <w:r w:rsidRPr="00514288">
        <w:rPr>
          <w:rFonts w:ascii="仿宋_GB2312" w:eastAsia="仿宋_GB2312" w:hAnsi="宋体" w:hint="eastAsia"/>
          <w:sz w:val="32"/>
          <w:szCs w:val="32"/>
        </w:rPr>
        <w:t>〔2019〕57</w:t>
      </w:r>
      <w:r w:rsidRPr="00514288">
        <w:rPr>
          <w:rFonts w:ascii="仿宋_GB2312" w:eastAsia="仿宋_GB2312" w:hAnsi="宋体"/>
          <w:sz w:val="32"/>
          <w:szCs w:val="32"/>
        </w:rPr>
        <w:t>号</w:t>
      </w:r>
      <w:r w:rsidRPr="00514288">
        <w:rPr>
          <w:rFonts w:ascii="仿宋_GB2312" w:eastAsia="仿宋_GB2312" w:hAnsi="宋体" w:hint="eastAsia"/>
          <w:sz w:val="32"/>
          <w:szCs w:val="32"/>
        </w:rPr>
        <w:t>），</w:t>
      </w:r>
      <w:r w:rsidRPr="00514288">
        <w:rPr>
          <w:rFonts w:ascii="仿宋_GB2312" w:eastAsia="仿宋_GB2312" w:hAnsi="宋体"/>
          <w:sz w:val="32"/>
          <w:szCs w:val="32"/>
        </w:rPr>
        <w:t>青岛市自然资源和规划局是市政府工作部门,</w:t>
      </w:r>
      <w:r w:rsidRPr="00514288">
        <w:rPr>
          <w:rFonts w:ascii="仿宋_GB2312" w:eastAsia="仿宋_GB2312" w:hAnsi="宋体" w:hint="eastAsia"/>
          <w:sz w:val="32"/>
          <w:szCs w:val="32"/>
        </w:rPr>
        <w:t>规格</w:t>
      </w:r>
      <w:r w:rsidRPr="00514288">
        <w:rPr>
          <w:rFonts w:ascii="仿宋_GB2312" w:eastAsia="仿宋_GB2312" w:hAnsi="宋体"/>
          <w:sz w:val="32"/>
          <w:szCs w:val="32"/>
        </w:rPr>
        <w:t>为正局级。</w:t>
      </w:r>
    </w:p>
    <w:p w:rsidR="004F6C70" w:rsidRPr="00514288" w:rsidRDefault="004F6C70" w:rsidP="004F6C70">
      <w:pPr>
        <w:spacing w:line="560" w:lineRule="exact"/>
        <w:ind w:firstLineChars="200" w:firstLine="640"/>
        <w:jc w:val="left"/>
        <w:rPr>
          <w:rFonts w:ascii="仿宋_GB2312" w:eastAsia="仿宋_GB2312" w:hAnsi="宋体"/>
          <w:sz w:val="32"/>
          <w:szCs w:val="32"/>
        </w:rPr>
      </w:pPr>
      <w:r w:rsidRPr="00514288">
        <w:rPr>
          <w:rFonts w:ascii="仿宋_GB2312" w:eastAsia="仿宋_GB2312" w:hAnsi="宋体" w:hint="eastAsia"/>
          <w:sz w:val="32"/>
          <w:szCs w:val="32"/>
        </w:rPr>
        <w:t>1.局机关内部机构（设18个职能处室）</w:t>
      </w:r>
    </w:p>
    <w:p w:rsidR="004F6C70" w:rsidRPr="00514288" w:rsidRDefault="004F6C70" w:rsidP="004F6C70">
      <w:pPr>
        <w:spacing w:line="560" w:lineRule="exact"/>
        <w:ind w:firstLineChars="200" w:firstLine="640"/>
        <w:jc w:val="left"/>
        <w:rPr>
          <w:rFonts w:ascii="仿宋_GB2312" w:eastAsia="仿宋_GB2312" w:hAnsi="宋体"/>
          <w:sz w:val="32"/>
          <w:szCs w:val="32"/>
        </w:rPr>
      </w:pPr>
      <w:r w:rsidRPr="00514288">
        <w:rPr>
          <w:rFonts w:ascii="仿宋_GB2312" w:eastAsia="仿宋_GB2312" w:hAnsi="宋体" w:hint="eastAsia"/>
          <w:sz w:val="32"/>
          <w:szCs w:val="32"/>
        </w:rPr>
        <w:t>办公室、人事处、</w:t>
      </w:r>
      <w:r w:rsidRPr="00514288">
        <w:rPr>
          <w:rFonts w:ascii="仿宋_GB2312" w:eastAsia="仿宋_GB2312" w:hAnsi="宋体"/>
          <w:sz w:val="32"/>
          <w:szCs w:val="32"/>
        </w:rPr>
        <w:t>法规处</w:t>
      </w:r>
      <w:r w:rsidRPr="00514288">
        <w:rPr>
          <w:rFonts w:ascii="仿宋_GB2312" w:eastAsia="仿宋_GB2312" w:hAnsi="宋体" w:hint="eastAsia"/>
          <w:sz w:val="32"/>
          <w:szCs w:val="32"/>
        </w:rPr>
        <w:t xml:space="preserve"> (挂信访处牌子)、</w:t>
      </w:r>
      <w:r w:rsidRPr="00514288">
        <w:rPr>
          <w:rFonts w:ascii="仿宋_GB2312" w:eastAsia="仿宋_GB2312" w:hAnsi="宋体"/>
          <w:sz w:val="32"/>
          <w:szCs w:val="32"/>
        </w:rPr>
        <w:t>财务审计处</w:t>
      </w:r>
      <w:r w:rsidRPr="00514288">
        <w:rPr>
          <w:rFonts w:ascii="仿宋_GB2312" w:eastAsia="仿宋_GB2312" w:hAnsi="宋体" w:hint="eastAsia"/>
          <w:sz w:val="32"/>
          <w:szCs w:val="32"/>
        </w:rPr>
        <w:t>、</w:t>
      </w:r>
      <w:r w:rsidRPr="00514288">
        <w:rPr>
          <w:rFonts w:ascii="仿宋_GB2312" w:eastAsia="仿宋_GB2312" w:hAnsi="宋体"/>
          <w:sz w:val="32"/>
          <w:szCs w:val="32"/>
        </w:rPr>
        <w:t>科技和信息处</w:t>
      </w:r>
      <w:r w:rsidRPr="00514288">
        <w:rPr>
          <w:rFonts w:ascii="仿宋_GB2312" w:eastAsia="仿宋_GB2312" w:hAnsi="宋体" w:hint="eastAsia"/>
          <w:sz w:val="32"/>
          <w:szCs w:val="32"/>
        </w:rPr>
        <w:t>、</w:t>
      </w:r>
      <w:r w:rsidRPr="00514288">
        <w:rPr>
          <w:rFonts w:ascii="仿宋_GB2312" w:eastAsia="仿宋_GB2312" w:hAnsi="宋体"/>
          <w:sz w:val="32"/>
          <w:szCs w:val="32"/>
        </w:rPr>
        <w:t>行政审批处</w:t>
      </w:r>
      <w:r w:rsidRPr="00514288">
        <w:rPr>
          <w:rFonts w:ascii="仿宋_GB2312" w:eastAsia="仿宋_GB2312" w:hAnsi="宋体" w:hint="eastAsia"/>
          <w:sz w:val="32"/>
          <w:szCs w:val="32"/>
        </w:rPr>
        <w:t>、</w:t>
      </w:r>
      <w:r w:rsidRPr="00514288">
        <w:rPr>
          <w:rFonts w:ascii="仿宋_GB2312" w:eastAsia="仿宋_GB2312" w:hAnsi="宋体"/>
          <w:sz w:val="32"/>
          <w:szCs w:val="32"/>
        </w:rPr>
        <w:t>综合业务处(挂重大项目推进办公室牌子)</w:t>
      </w:r>
      <w:r w:rsidRPr="00514288">
        <w:rPr>
          <w:rFonts w:ascii="仿宋_GB2312" w:eastAsia="仿宋_GB2312" w:hAnsi="宋体" w:hint="eastAsia"/>
          <w:sz w:val="32"/>
          <w:szCs w:val="32"/>
        </w:rPr>
        <w:t>、</w:t>
      </w:r>
      <w:r w:rsidRPr="00514288">
        <w:rPr>
          <w:rFonts w:ascii="仿宋_GB2312" w:eastAsia="仿宋_GB2312" w:hAnsi="宋体"/>
          <w:sz w:val="32"/>
          <w:szCs w:val="32"/>
        </w:rPr>
        <w:t>自然资源调查监测和确权登记处</w:t>
      </w:r>
      <w:r w:rsidRPr="00514288">
        <w:rPr>
          <w:rFonts w:ascii="仿宋_GB2312" w:eastAsia="仿宋_GB2312" w:hAnsi="宋体" w:hint="eastAsia"/>
          <w:sz w:val="32"/>
          <w:szCs w:val="32"/>
        </w:rPr>
        <w:t>、</w:t>
      </w:r>
      <w:r w:rsidRPr="00514288">
        <w:rPr>
          <w:rFonts w:ascii="仿宋_GB2312" w:eastAsia="仿宋_GB2312" w:hAnsi="宋体"/>
          <w:sz w:val="32"/>
          <w:szCs w:val="32"/>
        </w:rPr>
        <w:t>国土空间规划处</w:t>
      </w:r>
      <w:r w:rsidRPr="00514288">
        <w:rPr>
          <w:rFonts w:ascii="仿宋_GB2312" w:eastAsia="仿宋_GB2312" w:hAnsi="宋体" w:hint="eastAsia"/>
          <w:sz w:val="32"/>
          <w:szCs w:val="32"/>
        </w:rPr>
        <w:t>、</w:t>
      </w:r>
      <w:r w:rsidRPr="00514288">
        <w:rPr>
          <w:rFonts w:ascii="仿宋_GB2312" w:eastAsia="仿宋_GB2312" w:hAnsi="宋体"/>
          <w:sz w:val="32"/>
          <w:szCs w:val="32"/>
        </w:rPr>
        <w:t>国土空间用途管制处(挂市场配置促进处牌子)</w:t>
      </w:r>
      <w:r w:rsidRPr="00514288">
        <w:rPr>
          <w:rFonts w:ascii="仿宋_GB2312" w:eastAsia="仿宋_GB2312" w:hAnsi="宋体" w:hint="eastAsia"/>
          <w:sz w:val="32"/>
          <w:szCs w:val="32"/>
        </w:rPr>
        <w:t>、</w:t>
      </w:r>
      <w:r w:rsidRPr="00514288">
        <w:rPr>
          <w:rFonts w:ascii="仿宋_GB2312" w:eastAsia="仿宋_GB2312" w:hAnsi="宋体"/>
          <w:sz w:val="32"/>
          <w:szCs w:val="32"/>
        </w:rPr>
        <w:lastRenderedPageBreak/>
        <w:t>自然资源开发利用处</w:t>
      </w:r>
      <w:r w:rsidRPr="00514288">
        <w:rPr>
          <w:rFonts w:ascii="仿宋_GB2312" w:eastAsia="仿宋_GB2312" w:hAnsi="宋体" w:hint="eastAsia"/>
          <w:sz w:val="32"/>
          <w:szCs w:val="32"/>
        </w:rPr>
        <w:t>、</w:t>
      </w:r>
      <w:r w:rsidRPr="00514288">
        <w:rPr>
          <w:rFonts w:ascii="仿宋_GB2312" w:eastAsia="仿宋_GB2312" w:hAnsi="宋体"/>
          <w:sz w:val="32"/>
          <w:szCs w:val="32"/>
        </w:rPr>
        <w:t>耕地保护和生态修复处</w:t>
      </w:r>
      <w:r w:rsidRPr="00514288">
        <w:rPr>
          <w:rFonts w:ascii="仿宋_GB2312" w:eastAsia="仿宋_GB2312" w:hAnsi="宋体" w:hint="eastAsia"/>
          <w:sz w:val="32"/>
          <w:szCs w:val="32"/>
        </w:rPr>
        <w:t>、村镇规划处、</w:t>
      </w:r>
      <w:r w:rsidRPr="00514288">
        <w:rPr>
          <w:rFonts w:ascii="仿宋_GB2312" w:eastAsia="仿宋_GB2312" w:hAnsi="宋体"/>
          <w:sz w:val="32"/>
          <w:szCs w:val="32"/>
        </w:rPr>
        <w:t>地质矿产资源管理处(挂防灾减灾工作处牌子)</w:t>
      </w:r>
      <w:r w:rsidRPr="00514288">
        <w:rPr>
          <w:rFonts w:ascii="仿宋_GB2312" w:eastAsia="仿宋_GB2312" w:hAnsi="宋体" w:hint="eastAsia"/>
          <w:sz w:val="32"/>
          <w:szCs w:val="32"/>
        </w:rPr>
        <w:t>、</w:t>
      </w:r>
      <w:r w:rsidRPr="00514288">
        <w:rPr>
          <w:rFonts w:ascii="仿宋_GB2312" w:eastAsia="仿宋_GB2312" w:hAnsi="宋体"/>
          <w:sz w:val="32"/>
          <w:szCs w:val="32"/>
        </w:rPr>
        <w:t>测绘和地理信息处</w:t>
      </w:r>
      <w:r w:rsidRPr="00514288">
        <w:rPr>
          <w:rFonts w:ascii="仿宋_GB2312" w:eastAsia="仿宋_GB2312" w:hAnsi="宋体" w:hint="eastAsia"/>
          <w:sz w:val="32"/>
          <w:szCs w:val="32"/>
        </w:rPr>
        <w:t>、市政交通规划处、</w:t>
      </w:r>
      <w:r w:rsidRPr="00514288">
        <w:rPr>
          <w:rFonts w:ascii="仿宋_GB2312" w:eastAsia="仿宋_GB2312" w:hAnsi="宋体"/>
          <w:sz w:val="32"/>
          <w:szCs w:val="32"/>
        </w:rPr>
        <w:t>海洋海岸带规划管理处</w:t>
      </w:r>
      <w:r w:rsidRPr="00514288">
        <w:rPr>
          <w:rFonts w:ascii="仿宋_GB2312" w:eastAsia="仿宋_GB2312" w:hAnsi="宋体" w:hint="eastAsia"/>
          <w:sz w:val="32"/>
          <w:szCs w:val="32"/>
        </w:rPr>
        <w:t>、</w:t>
      </w:r>
      <w:r w:rsidRPr="00514288">
        <w:rPr>
          <w:rFonts w:ascii="仿宋_GB2312" w:eastAsia="仿宋_GB2312" w:hAnsi="宋体"/>
          <w:sz w:val="32"/>
          <w:szCs w:val="32"/>
        </w:rPr>
        <w:t>城市设计处(挂城市更新规划处牌子)</w:t>
      </w:r>
      <w:r w:rsidRPr="00514288">
        <w:rPr>
          <w:rFonts w:ascii="仿宋_GB2312" w:eastAsia="仿宋_GB2312" w:hAnsi="宋体" w:hint="eastAsia"/>
          <w:sz w:val="32"/>
          <w:szCs w:val="32"/>
        </w:rPr>
        <w:t>。</w:t>
      </w:r>
    </w:p>
    <w:p w:rsidR="004F6C70" w:rsidRPr="00514288" w:rsidRDefault="004F6C70" w:rsidP="004F6C70">
      <w:pPr>
        <w:spacing w:line="560" w:lineRule="exact"/>
        <w:ind w:firstLineChars="200" w:firstLine="640"/>
        <w:jc w:val="left"/>
        <w:rPr>
          <w:rFonts w:ascii="仿宋_GB2312" w:eastAsia="仿宋_GB2312" w:hAnsi="宋体"/>
          <w:sz w:val="32"/>
          <w:szCs w:val="32"/>
        </w:rPr>
      </w:pPr>
      <w:r w:rsidRPr="00514288">
        <w:rPr>
          <w:rFonts w:ascii="仿宋_GB2312" w:eastAsia="仿宋_GB2312" w:hAnsi="宋体" w:hint="eastAsia"/>
          <w:sz w:val="32"/>
          <w:szCs w:val="32"/>
        </w:rPr>
        <w:t>按规定设置机关党委，负责局机关和所属单位党的建设和群团工作；设置离退休工作处，负责局机关离退休人员的管理服务工作，指导所属单位离退休人员的管理服务工作。</w:t>
      </w:r>
    </w:p>
    <w:p w:rsidR="004F6C70" w:rsidRPr="00514288" w:rsidRDefault="004F6C70" w:rsidP="004F6C70">
      <w:pPr>
        <w:spacing w:line="560" w:lineRule="exact"/>
        <w:ind w:firstLineChars="200" w:firstLine="640"/>
        <w:rPr>
          <w:rFonts w:ascii="仿宋_GB2312" w:eastAsia="仿宋_GB2312" w:hAnsi="宋体"/>
          <w:sz w:val="32"/>
          <w:szCs w:val="32"/>
        </w:rPr>
      </w:pPr>
      <w:r w:rsidRPr="00514288">
        <w:rPr>
          <w:rFonts w:ascii="仿宋_GB2312" w:eastAsia="仿宋_GB2312" w:hAnsi="宋体" w:hint="eastAsia"/>
          <w:sz w:val="32"/>
          <w:szCs w:val="32"/>
        </w:rPr>
        <w:t>2.派出机构（9个）</w:t>
      </w:r>
    </w:p>
    <w:p w:rsidR="004F6C70" w:rsidRPr="00514288" w:rsidRDefault="004F6C70" w:rsidP="004F6C70">
      <w:pPr>
        <w:spacing w:line="520" w:lineRule="exact"/>
        <w:ind w:firstLineChars="200" w:firstLine="640"/>
        <w:rPr>
          <w:rFonts w:ascii="仿宋_GB2312" w:eastAsia="仿宋_GB2312" w:hAnsi="宋体"/>
          <w:sz w:val="32"/>
          <w:szCs w:val="32"/>
        </w:rPr>
      </w:pPr>
      <w:r w:rsidRPr="00514288">
        <w:rPr>
          <w:rFonts w:ascii="仿宋_GB2312" w:eastAsia="仿宋_GB2312" w:hAnsi="宋体" w:hint="eastAsia"/>
          <w:sz w:val="32"/>
          <w:szCs w:val="32"/>
        </w:rPr>
        <w:t>按照城乡规划集中统一管理的要求，</w:t>
      </w:r>
      <w:r w:rsidRPr="00514288">
        <w:rPr>
          <w:rFonts w:ascii="仿宋_GB2312" w:eastAsia="仿宋_GB2312" w:hAnsi="宋体"/>
          <w:sz w:val="32"/>
          <w:szCs w:val="32"/>
        </w:rPr>
        <w:t>市自然资源和规划局市南分局、市北分局、李沧分局、高新区分局,崂山规划分局、城阳规划分局、黄岛规划分局、即墨规划分局、前湾保税港区规划分局,分局机构规格均为正处级</w:t>
      </w:r>
      <w:r w:rsidRPr="00514288">
        <w:rPr>
          <w:rFonts w:ascii="仿宋_GB2312" w:eastAsia="仿宋_GB2312" w:hAnsi="宋体" w:hint="eastAsia"/>
          <w:sz w:val="32"/>
          <w:szCs w:val="32"/>
        </w:rPr>
        <w:t>。</w:t>
      </w:r>
    </w:p>
    <w:p w:rsidR="004F6C70" w:rsidRPr="00514288" w:rsidRDefault="004F6C70" w:rsidP="004F6C70">
      <w:pPr>
        <w:spacing w:line="560" w:lineRule="exact"/>
        <w:ind w:firstLineChars="200" w:firstLine="640"/>
        <w:rPr>
          <w:rFonts w:ascii="仿宋_GB2312" w:eastAsia="仿宋_GB2312" w:hAnsi="宋体"/>
          <w:sz w:val="32"/>
          <w:szCs w:val="32"/>
        </w:rPr>
      </w:pPr>
      <w:r w:rsidRPr="00514288">
        <w:rPr>
          <w:rFonts w:ascii="仿宋_GB2312" w:eastAsia="仿宋_GB2312" w:hAnsi="宋体" w:hint="eastAsia"/>
          <w:sz w:val="32"/>
          <w:szCs w:val="32"/>
        </w:rPr>
        <w:t>3.事业单位（8个）</w:t>
      </w:r>
    </w:p>
    <w:p w:rsidR="004F6C70" w:rsidRPr="00514288" w:rsidRDefault="004F6C70" w:rsidP="004F6C70">
      <w:pPr>
        <w:spacing w:line="560" w:lineRule="exact"/>
        <w:ind w:firstLineChars="200" w:firstLine="640"/>
      </w:pPr>
      <w:r w:rsidRPr="00514288">
        <w:rPr>
          <w:rFonts w:ascii="仿宋_GB2312" w:eastAsia="仿宋_GB2312" w:hAnsi="宋体" w:hint="eastAsia"/>
          <w:sz w:val="32"/>
          <w:szCs w:val="32"/>
        </w:rPr>
        <w:t>青岛市土地储备整理中心、青岛市自然资源执法监察支队、青岛市不动产登记中心、青岛市自然资源监测中心、青岛市公共空间艺术促进中心（原青岛市城乡规划展示中心）、青岛市规划建筑服务中心、青岛市城市规划设计研究院、青岛市勘察测绘研究院（山东省城市测量GPS工作站、青岛市基础地理信息与遥感中心、青岛市测绘应急保障中心）</w:t>
      </w:r>
    </w:p>
    <w:p w:rsidR="004F6C70" w:rsidRPr="00514288" w:rsidRDefault="004F6C70" w:rsidP="004F6C70">
      <w:pPr>
        <w:adjustRightInd w:val="0"/>
        <w:snapToGrid w:val="0"/>
        <w:spacing w:line="560" w:lineRule="exact"/>
        <w:ind w:firstLineChars="200" w:firstLine="640"/>
        <w:outlineLvl w:val="1"/>
        <w:rPr>
          <w:rFonts w:ascii="楷体_GB2312" w:eastAsia="楷体_GB2312" w:hAnsi="黑体" w:cs="宋体"/>
          <w:kern w:val="0"/>
          <w:sz w:val="32"/>
          <w:szCs w:val="32"/>
        </w:rPr>
      </w:pPr>
      <w:bookmarkStart w:id="4" w:name="_Toc11015"/>
      <w:r w:rsidRPr="00514288">
        <w:rPr>
          <w:rFonts w:ascii="楷体_GB2312" w:eastAsia="楷体_GB2312" w:hAnsi="黑体" w:cs="宋体" w:hint="eastAsia"/>
          <w:kern w:val="0"/>
          <w:sz w:val="32"/>
          <w:szCs w:val="32"/>
        </w:rPr>
        <w:t>（三）部门预算及支出情况</w:t>
      </w:r>
      <w:bookmarkEnd w:id="4"/>
    </w:p>
    <w:p w:rsidR="004F6C70" w:rsidRPr="00514288" w:rsidRDefault="004F6C70" w:rsidP="004F6C70">
      <w:pPr>
        <w:spacing w:line="580" w:lineRule="exact"/>
        <w:ind w:firstLineChars="200" w:firstLine="640"/>
        <w:rPr>
          <w:rFonts w:ascii="仿宋" w:eastAsia="仿宋" w:hAnsi="仿宋"/>
          <w:sz w:val="32"/>
          <w:szCs w:val="32"/>
        </w:rPr>
      </w:pPr>
      <w:bookmarkStart w:id="5" w:name="_Toc25165"/>
      <w:bookmarkStart w:id="6" w:name="_Toc12651480"/>
      <w:r w:rsidRPr="00514288">
        <w:rPr>
          <w:rFonts w:ascii="仿宋" w:eastAsia="仿宋" w:hAnsi="仿宋" w:hint="eastAsia"/>
          <w:sz w:val="32"/>
          <w:szCs w:val="32"/>
        </w:rPr>
        <w:t>2020年度预算总额</w:t>
      </w:r>
      <w:r w:rsidRPr="00514288">
        <w:rPr>
          <w:rFonts w:ascii="仿宋" w:eastAsia="仿宋" w:hAnsi="仿宋"/>
          <w:sz w:val="32"/>
          <w:szCs w:val="32"/>
        </w:rPr>
        <w:t>1293663.56</w:t>
      </w:r>
      <w:r w:rsidRPr="00514288">
        <w:rPr>
          <w:rFonts w:ascii="仿宋" w:eastAsia="仿宋" w:hAnsi="仿宋" w:hint="eastAsia"/>
          <w:sz w:val="32"/>
          <w:szCs w:val="32"/>
        </w:rPr>
        <w:t>万元，实际执行</w:t>
      </w:r>
      <w:r w:rsidRPr="00514288">
        <w:rPr>
          <w:rFonts w:ascii="仿宋" w:eastAsia="仿宋" w:hAnsi="仿宋"/>
          <w:sz w:val="32"/>
          <w:szCs w:val="32"/>
        </w:rPr>
        <w:t>1293663.56</w:t>
      </w:r>
      <w:r w:rsidRPr="00514288">
        <w:rPr>
          <w:rFonts w:ascii="仿宋" w:eastAsia="仿宋" w:hAnsi="仿宋" w:hint="eastAsia"/>
          <w:sz w:val="32"/>
          <w:szCs w:val="32"/>
        </w:rPr>
        <w:t>万元，预算执行率100%。</w:t>
      </w:r>
    </w:p>
    <w:p w:rsidR="004F6C70" w:rsidRPr="00514288" w:rsidRDefault="004F6C70" w:rsidP="004F6C70">
      <w:pPr>
        <w:adjustRightInd w:val="0"/>
        <w:snapToGrid w:val="0"/>
        <w:spacing w:line="560" w:lineRule="exact"/>
        <w:ind w:firstLineChars="200" w:firstLine="640"/>
        <w:outlineLvl w:val="1"/>
        <w:rPr>
          <w:rFonts w:eastAsia="楷体"/>
          <w:bCs/>
          <w:kern w:val="0"/>
          <w:sz w:val="32"/>
          <w:szCs w:val="32"/>
        </w:rPr>
      </w:pPr>
      <w:r w:rsidRPr="00514288">
        <w:rPr>
          <w:rFonts w:eastAsia="楷体"/>
          <w:bCs/>
          <w:kern w:val="0"/>
          <w:sz w:val="32"/>
          <w:szCs w:val="32"/>
        </w:rPr>
        <w:t>（四）部门资产情况</w:t>
      </w:r>
      <w:bookmarkEnd w:id="5"/>
    </w:p>
    <w:p w:rsidR="004F6C70" w:rsidRPr="008267ED" w:rsidRDefault="004F6C70" w:rsidP="004F6C70">
      <w:pPr>
        <w:adjustRightInd w:val="0"/>
        <w:snapToGrid w:val="0"/>
        <w:spacing w:line="560" w:lineRule="exact"/>
        <w:ind w:firstLine="645"/>
        <w:jc w:val="left"/>
        <w:rPr>
          <w:rFonts w:ascii="仿宋_GB2312" w:eastAsia="仿宋_GB2312" w:hAnsi="仿宋_GB2312" w:cs="仿宋_GB2312"/>
          <w:color w:val="000000"/>
          <w:sz w:val="32"/>
          <w:szCs w:val="32"/>
        </w:rPr>
      </w:pPr>
      <w:bookmarkStart w:id="7" w:name="_Toc3878"/>
      <w:r w:rsidRPr="008267ED">
        <w:rPr>
          <w:rFonts w:ascii="仿宋_GB2312" w:eastAsia="仿宋_GB2312" w:hAnsi="仿宋_GB2312" w:cs="仿宋_GB2312" w:hint="eastAsia"/>
          <w:color w:val="000000"/>
          <w:sz w:val="32"/>
          <w:szCs w:val="32"/>
        </w:rPr>
        <w:t>截至2020年底，市自然资源和规划局共有车辆31辆，其中，机要通信用车11辆、应急保障用车3辆、执法执勤用</w:t>
      </w:r>
      <w:r w:rsidRPr="008267ED">
        <w:rPr>
          <w:rFonts w:ascii="仿宋_GB2312" w:eastAsia="仿宋_GB2312" w:hAnsi="仿宋_GB2312" w:cs="仿宋_GB2312" w:hint="eastAsia"/>
          <w:color w:val="000000"/>
          <w:sz w:val="32"/>
          <w:szCs w:val="32"/>
        </w:rPr>
        <w:lastRenderedPageBreak/>
        <w:t>车2辆、</w:t>
      </w:r>
      <w:r w:rsidRPr="008267ED">
        <w:rPr>
          <w:rFonts w:ascii="仿宋_GB2312" w:eastAsia="仿宋_GB2312" w:hAnsi="仿宋_GB2312" w:cs="仿宋_GB2312"/>
          <w:color w:val="000000"/>
          <w:sz w:val="32"/>
          <w:szCs w:val="32"/>
        </w:rPr>
        <w:t>特种专业技术用车</w:t>
      </w:r>
      <w:r w:rsidRPr="008267ED">
        <w:rPr>
          <w:rFonts w:ascii="仿宋_GB2312" w:eastAsia="仿宋_GB2312" w:hAnsi="仿宋_GB2312" w:cs="仿宋_GB2312" w:hint="eastAsia"/>
          <w:color w:val="000000"/>
          <w:sz w:val="32"/>
          <w:szCs w:val="32"/>
        </w:rPr>
        <w:t>1辆、</w:t>
      </w:r>
      <w:r w:rsidRPr="008267ED">
        <w:rPr>
          <w:rFonts w:ascii="仿宋_GB2312" w:eastAsia="仿宋_GB2312" w:hAnsi="仿宋_GB2312" w:cs="仿宋_GB2312"/>
          <w:color w:val="000000"/>
          <w:sz w:val="32"/>
          <w:szCs w:val="32"/>
        </w:rPr>
        <w:t>离退休干部用车</w:t>
      </w:r>
      <w:r w:rsidRPr="008267ED">
        <w:rPr>
          <w:rFonts w:ascii="仿宋_GB2312" w:eastAsia="仿宋_GB2312" w:hAnsi="仿宋_GB2312" w:cs="仿宋_GB2312" w:hint="eastAsia"/>
          <w:color w:val="000000"/>
          <w:sz w:val="32"/>
          <w:szCs w:val="32"/>
        </w:rPr>
        <w:t>3辆、其他用车11辆；单位价值50万元（含）以上的通用设备36台（套）；单位价值100万元（含）以上专用设备13台（套）。</w:t>
      </w:r>
    </w:p>
    <w:p w:rsidR="004F6C70" w:rsidRPr="00514288" w:rsidRDefault="004F6C70" w:rsidP="004F6C70">
      <w:pPr>
        <w:adjustRightInd w:val="0"/>
        <w:snapToGrid w:val="0"/>
        <w:spacing w:line="560" w:lineRule="exact"/>
        <w:ind w:firstLineChars="200" w:firstLine="640"/>
        <w:outlineLvl w:val="1"/>
        <w:rPr>
          <w:rFonts w:ascii="楷体_GB2312" w:eastAsia="楷体_GB2312" w:hAnsi="黑体" w:cs="宋体"/>
          <w:kern w:val="0"/>
          <w:sz w:val="32"/>
          <w:szCs w:val="32"/>
        </w:rPr>
      </w:pPr>
      <w:r w:rsidRPr="00514288">
        <w:rPr>
          <w:rFonts w:ascii="楷体_GB2312" w:eastAsia="楷体_GB2312" w:hint="eastAsia"/>
          <w:kern w:val="0"/>
          <w:sz w:val="32"/>
          <w:szCs w:val="28"/>
          <w:lang w:val="zh-CN"/>
        </w:rPr>
        <w:t>（</w:t>
      </w:r>
      <w:r w:rsidRPr="00514288">
        <w:rPr>
          <w:rFonts w:ascii="楷体_GB2312" w:eastAsia="楷体_GB2312" w:hint="eastAsia"/>
          <w:kern w:val="0"/>
          <w:sz w:val="32"/>
          <w:szCs w:val="28"/>
        </w:rPr>
        <w:t>五</w:t>
      </w:r>
      <w:r w:rsidRPr="00514288">
        <w:rPr>
          <w:rFonts w:ascii="楷体_GB2312" w:eastAsia="楷体_GB2312" w:hint="eastAsia"/>
          <w:kern w:val="0"/>
          <w:sz w:val="32"/>
          <w:szCs w:val="28"/>
          <w:lang w:val="zh-CN"/>
        </w:rPr>
        <w:t>）</w:t>
      </w:r>
      <w:r w:rsidRPr="00514288">
        <w:rPr>
          <w:rFonts w:ascii="楷体_GB2312" w:eastAsia="楷体_GB2312" w:hAnsi="黑体" w:cs="宋体" w:hint="eastAsia"/>
          <w:kern w:val="0"/>
          <w:sz w:val="32"/>
          <w:szCs w:val="32"/>
        </w:rPr>
        <w:t>部门绩效目标</w:t>
      </w:r>
      <w:bookmarkEnd w:id="7"/>
    </w:p>
    <w:p w:rsidR="004F6C70" w:rsidRPr="00514288" w:rsidRDefault="004F6C70" w:rsidP="004F6C70">
      <w:pPr>
        <w:adjustRightInd w:val="0"/>
        <w:snapToGrid w:val="0"/>
        <w:spacing w:line="560" w:lineRule="exact"/>
        <w:ind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1.完成国土空间规划编制草案。</w:t>
      </w:r>
    </w:p>
    <w:p w:rsidR="004F6C70" w:rsidRPr="00514288" w:rsidRDefault="004F6C70" w:rsidP="004F6C70">
      <w:pPr>
        <w:adjustRightInd w:val="0"/>
        <w:snapToGrid w:val="0"/>
        <w:spacing w:line="560" w:lineRule="exact"/>
        <w:ind w:firstLine="640"/>
      </w:pPr>
      <w:r w:rsidRPr="00514288">
        <w:rPr>
          <w:rFonts w:ascii="仿宋_GB2312" w:eastAsia="仿宋_GB2312" w:hAnsi="仿宋_GB2312" w:cs="仿宋_GB2312" w:hint="eastAsia"/>
          <w:color w:val="000000"/>
          <w:sz w:val="32"/>
          <w:szCs w:val="32"/>
        </w:rPr>
        <w:t>按照自然资源部新修订指南，优化资源环境承载力和国土空间开发适宜性评价；完成人口城镇化、胶州湾生态环境保护、青岛都市圈空间发展及产业创新空间布局专题研究；完成市级国土空间总体规划阶段性成果（包括性质定位、市域国土空间开发保护格局、市域城镇体系、中心城区空间结构），按程序上报市委市政府审议；统筹优化生态保护红线、永久基本农田和城镇开发边界；完成《青岛市国土空间总体规划（</w:t>
      </w:r>
      <w:r w:rsidRPr="00514288">
        <w:rPr>
          <w:rFonts w:ascii="仿宋_GB2312" w:eastAsia="仿宋_GB2312" w:hAnsi="仿宋_GB2312" w:cs="仿宋_GB2312"/>
          <w:color w:val="000000"/>
          <w:sz w:val="32"/>
          <w:szCs w:val="32"/>
        </w:rPr>
        <w:t>2019-2035年）》草案；指导平度市、莱西市完成《平度市国土空间总体规划（2019-2035年）》《莱西市国土空间总体规划（2019-2035年）》草案；统筹调度并指导区（市）完成村庄布局规划，有序推进村庄规划编制。</w:t>
      </w:r>
    </w:p>
    <w:p w:rsidR="004F6C70" w:rsidRPr="00514288" w:rsidRDefault="004F6C70" w:rsidP="004F6C70">
      <w:pPr>
        <w:adjustRightInd w:val="0"/>
        <w:snapToGrid w:val="0"/>
        <w:spacing w:line="560" w:lineRule="exact"/>
        <w:ind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2.</w:t>
      </w:r>
      <w:r w:rsidRPr="00514288">
        <w:rPr>
          <w:rFonts w:hint="eastAsia"/>
        </w:rPr>
        <w:t xml:space="preserve"> </w:t>
      </w:r>
      <w:r w:rsidRPr="00514288">
        <w:rPr>
          <w:rFonts w:ascii="仿宋_GB2312" w:eastAsia="仿宋_GB2312" w:hAnsi="仿宋_GB2312" w:cs="仿宋_GB2312" w:hint="eastAsia"/>
          <w:color w:val="000000"/>
          <w:sz w:val="32"/>
          <w:szCs w:val="32"/>
        </w:rPr>
        <w:t>完成第三次国土调查系列成果，开展自然资源统一确权登记，推进专项地理监测。</w:t>
      </w:r>
    </w:p>
    <w:p w:rsidR="004F6C70" w:rsidRPr="00514288" w:rsidRDefault="004F6C70" w:rsidP="004F6C70">
      <w:pPr>
        <w:adjustRightInd w:val="0"/>
        <w:snapToGrid w:val="0"/>
        <w:spacing w:line="560" w:lineRule="exact"/>
        <w:ind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督导各区市全面完成第三次国土调查统一时点更新调查，建立区市级最终三调数据库，通过省级、国家级核查；汇总市本级三调成果，形成全市三调数据库，建立市级三调数据库管理系统，完成三调工作报告、技术报告和数据分析报告。</w:t>
      </w:r>
      <w:r w:rsidRPr="00514288">
        <w:rPr>
          <w:rFonts w:ascii="仿宋_GB2312" w:eastAsia="仿宋_GB2312" w:hAnsi="仿宋_GB2312" w:cs="仿宋_GB2312"/>
          <w:color w:val="000000"/>
          <w:sz w:val="32"/>
          <w:szCs w:val="32"/>
        </w:rPr>
        <w:t>制定《青岛市自然资源统一确权登记工作方案》，明确年度工作计划，指导各区（市）制定工作方案；选择1处</w:t>
      </w:r>
      <w:r w:rsidRPr="00514288">
        <w:rPr>
          <w:rFonts w:ascii="仿宋_GB2312" w:eastAsia="仿宋_GB2312" w:hAnsi="仿宋_GB2312" w:cs="仿宋_GB2312"/>
          <w:color w:val="000000"/>
          <w:sz w:val="32"/>
          <w:szCs w:val="32"/>
        </w:rPr>
        <w:lastRenderedPageBreak/>
        <w:t>重要自然生态空间或单项自然资源开展试点；成立技术指导组，组织调研学习和业务培训。完成《2019年度环胶州湾陆海地理要素监测报告》《2019年度环胶州湾陆海地理要素监测图集》，组织阶段性成果专家评审</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3.</w:t>
      </w:r>
      <w:r w:rsidRPr="00514288">
        <w:rPr>
          <w:rFonts w:hint="eastAsia"/>
        </w:rPr>
        <w:t xml:space="preserve"> </w:t>
      </w:r>
      <w:r w:rsidRPr="00514288">
        <w:rPr>
          <w:rFonts w:ascii="仿宋_GB2312" w:eastAsia="仿宋_GB2312" w:hAnsi="仿宋_GB2312" w:cs="仿宋_GB2312" w:hint="eastAsia"/>
          <w:color w:val="000000"/>
          <w:sz w:val="32"/>
          <w:szCs w:val="32"/>
        </w:rPr>
        <w:t>加大土地综合整治力度，规范设施农业用地管理。</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完成我市自然资源部全域土地综合整治试点申报；积极落实耕地占补平衡任务，力争全年新增耕地2万亩以上；制定设施农业用地管理实施意见；选取平度市试点乡镇，建立设施农业用地监管平台，健全规范管理的长效机制。</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4.强化高质量发展土地要素保障。</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改革新增用地计划分配机制；研究制定我市完善土地要素市场化配置体制机制实施意见及相关配套措施；出台《青岛市建设用地使用权转让、出租、抵押二级市场管理办法》；完成征地区片综合地价调整并公布实施；稳步推进集体建设用地建设租赁住房试点，推动城阳区试点项目落地开工；督导各区（市）落实人才住房集中建设用地。</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5.加强土地储备，节约集约利用土地。</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优化土地储备工作流程，涉及土壤污染调查的，供地方案先行报批，环评批复后办理交接，实施供应；以轨道交通等重要交通廊道沿线土地储备为突破口，探索土地大储备和跨区域储备。启动莱西等区市土地跨区域储备试点，开展地铁7、8、9号线沿线土地调查；加强纳入市级储备的土地扬尘治理，严格管护、动态巡查，及时覆盖裸露土地；消化批而未供土地18565亩，处置闲置土地7198亩，完成省自然资</w:t>
      </w:r>
      <w:r w:rsidRPr="00514288">
        <w:rPr>
          <w:rFonts w:ascii="仿宋_GB2312" w:eastAsia="仿宋_GB2312" w:hAnsi="仿宋_GB2312" w:cs="仿宋_GB2312"/>
          <w:color w:val="000000"/>
          <w:sz w:val="32"/>
          <w:szCs w:val="32"/>
        </w:rPr>
        <w:lastRenderedPageBreak/>
        <w:t>源厅下达任务；积极配合做好实行“标准地”供给改革，引导土地供应方向、创新用地履约监管、探索盘活存量方式。</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6.加强专项规划编制及专题研究。</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编制《青岛市综合交通体系规划（2019-2035年）》《青岛市铁路线网空间控制规划》，完成初步成果；按照试点任务要求，完成《青岛市海岸带及海域空间专项规划》阶段性成果；编制《胶州湾岸线公共空间规划》，完成初步成果；完成“新基建”工作思路与举措研究；指导编制《青岛市5G移动基站设施专项规划（2020－2035年）》。</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7.推动城市更新和老城活力复兴，加强重点区域城市设计，塑造城市特色风貌。</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启动修编《青岛历史文化名城保护规划》；启动编制《青岛市城市更新专项规划》；编制《青岛中山路及周边区域保护与更新规划》；完成《胶州湾东岸楼山后老工业区及流亭机场片区城市更新规划》；完成国际邮轮港区部分地块规划，带动启动区开发建设；督导各区（市）做好主要功能区块、主要道路、主要景观、主要节点城市设计。</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8.创新土地规划管理，完善制度建设。</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加强规划土地管理制度建设，制定《关于加强新型产业规划用地管理的通知》《关于加强城市更新规划和用地管理有关工作的意见》，建立土地规划公共资源预告制度，完成《青岛市地下空间开发利用管理条例》，推动产业空间拓展、城市功能完善、土地集约利用、市民方便宜居“四个目标一个过程完成”。</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lastRenderedPageBreak/>
        <w:t>9.深化流程再造，实现审批提速增效。</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制定工程建设项目土地、规划和不动产登记全流程图，整合办理环节，优化审批流程，压缩审批时限；完善并发布《青岛市自然资源和规划局“一次办好”事项清单》；制定并发布“一次办好”事项政务服务办事指南；优化规范“项目管家”服务制度，纳入全局业务统一管理，推行容缺受理、模拟审批、承诺许可；积极争取省政府将平度市、莱西市农转用征收审批权下放至我市，做好相关承接准备工作。</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10.服务保障重大交通基础设施工程。</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做好新机场高速二期、济青高速中线潍青段、明董高速、蓝谷至胶东机场快速路、胶州湾第二海底隧道等重点公路、道路工程方案论证及审批服务；配合做好地铁三期建设规划编制，做好地铁1号线、4号线、8号线审批服务。</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11.优化提升不动产登记服务水平，实施不动产登记“一网通办”。</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建设市级“一网通办”服务平台，实现不动产登记“一网通办”，推行线上申请、网上查看、现场核验、随到随办的线上线下融合服务；推进不动产登记业务标准化建设，统一全市不动产登记流程、受理条件、申请要件及办理时限；实现企业间不动产转移登记“一窗办理、当场缴税、当场发证、一次完成”；开展“交房即可办证”工作试点；推广不动产登记电子证照；实现不动产转移登记与水电气暖有线电视协同办理；增加“秒办”业务种类，实现新建房屋预告登记、新建房屋抵押预告和抵押预告转本登</w:t>
      </w:r>
      <w:r w:rsidRPr="00514288">
        <w:rPr>
          <w:rFonts w:ascii="仿宋_GB2312" w:eastAsia="仿宋_GB2312" w:hAnsi="仿宋_GB2312" w:cs="仿宋_GB2312" w:hint="eastAsia"/>
          <w:color w:val="000000"/>
          <w:sz w:val="32"/>
          <w:szCs w:val="32"/>
        </w:rPr>
        <w:t>记“秒办”；一般登记</w:t>
      </w:r>
      <w:r w:rsidRPr="00514288">
        <w:rPr>
          <w:rFonts w:ascii="仿宋_GB2312" w:eastAsia="仿宋_GB2312" w:hAnsi="仿宋_GB2312" w:cs="仿宋_GB2312"/>
          <w:color w:val="000000"/>
          <w:sz w:val="32"/>
          <w:szCs w:val="32"/>
        </w:rPr>
        <w:t>3个工作日办</w:t>
      </w:r>
      <w:r w:rsidRPr="00514288">
        <w:rPr>
          <w:rFonts w:ascii="仿宋_GB2312" w:eastAsia="仿宋_GB2312" w:hAnsi="仿宋_GB2312" w:cs="仿宋_GB2312"/>
          <w:color w:val="000000"/>
          <w:sz w:val="32"/>
          <w:szCs w:val="32"/>
        </w:rPr>
        <w:lastRenderedPageBreak/>
        <w:t>结，比全省5个工作日提速40%，全市一般登记业务1小时办结率达到50%，当日办结率达到95%，努力打造手续最简、环节最少、成本最低、效率最高、群众满意的不动产登记流程。标杆城市及标杆值：上海市。达到全国、全省先进行列。</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12.创新建立攻势统筹调度督导平台，项目化、工程化推进城市品质改善提升攻势。</w:t>
      </w:r>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color w:val="000000"/>
          <w:sz w:val="32"/>
          <w:szCs w:val="32"/>
        </w:rPr>
        <w:t>研发并上线运行《青岛市城市品质改善提升攻势管理系统》，创新建立集项目落点、工程建设、即时监督、信息交流于一体的攻势统筹调度督导平台，运用信息化手段深化细化“战役牵头、任务牵头、责任单位”三级协同机制，打破部门壁垒，降低行政成本，提高管理实效；统筹规划、建设、管理三大领域和文、教、卫、体、养老等13个行业以及10个区（市），系统性、整体性、协同性推进改革攻坚和重点工作集成统一；着眼项目落地实施，实现攻势任务项目化，项目工程化，全部攻</w:t>
      </w:r>
      <w:r w:rsidRPr="00514288">
        <w:rPr>
          <w:rFonts w:ascii="仿宋_GB2312" w:eastAsia="仿宋_GB2312" w:hAnsi="仿宋_GB2312" w:cs="仿宋_GB2312" w:hint="eastAsia"/>
          <w:color w:val="000000"/>
          <w:sz w:val="32"/>
          <w:szCs w:val="32"/>
        </w:rPr>
        <w:t>势建设项目“一张图”落点定位，保障各区（市）整体谋划辖区内项目，推动项目整合、资金整合，推进项目落地“最后一公里”。</w:t>
      </w:r>
      <w:r w:rsidRPr="00514288">
        <w:rPr>
          <w:rFonts w:ascii="仿宋_GB2312" w:eastAsia="仿宋_GB2312" w:hAnsi="仿宋_GB2312" w:cs="仿宋_GB2312"/>
          <w:color w:val="000000"/>
          <w:sz w:val="32"/>
          <w:szCs w:val="32"/>
        </w:rPr>
        <w:t>标杆城市及标杆值：在青岛市15个攻势中率先创新建立攻势统筹调度督导平台，项目化、工程化推进城市品质改善提升攻势，为其他攻势推进和深化改革提供样板和经验借鉴。</w:t>
      </w:r>
    </w:p>
    <w:p w:rsidR="004F6C70" w:rsidRPr="00514288" w:rsidRDefault="004F6C70" w:rsidP="004F6C70">
      <w:pPr>
        <w:adjustRightInd w:val="0"/>
        <w:snapToGrid w:val="0"/>
        <w:spacing w:line="560" w:lineRule="exact"/>
        <w:ind w:firstLineChars="200" w:firstLine="640"/>
        <w:outlineLvl w:val="0"/>
        <w:rPr>
          <w:rFonts w:eastAsia="黑体"/>
          <w:bCs/>
          <w:sz w:val="32"/>
          <w:szCs w:val="32"/>
        </w:rPr>
      </w:pPr>
      <w:bookmarkStart w:id="8" w:name="_Toc13837"/>
      <w:bookmarkEnd w:id="6"/>
      <w:r w:rsidRPr="00514288">
        <w:rPr>
          <w:rFonts w:eastAsia="黑体"/>
          <w:bCs/>
          <w:sz w:val="32"/>
          <w:szCs w:val="32"/>
        </w:rPr>
        <w:t>二、</w:t>
      </w:r>
      <w:r w:rsidRPr="00514288">
        <w:rPr>
          <w:rFonts w:eastAsia="黑体" w:hint="eastAsia"/>
          <w:bCs/>
          <w:sz w:val="32"/>
          <w:szCs w:val="32"/>
        </w:rPr>
        <w:t>绩效评价工作开展情况</w:t>
      </w:r>
      <w:bookmarkEnd w:id="8"/>
    </w:p>
    <w:p w:rsidR="004F6C70" w:rsidRPr="00514288" w:rsidRDefault="004F6C70" w:rsidP="004F6C70">
      <w:pPr>
        <w:adjustRightInd w:val="0"/>
        <w:snapToGrid w:val="0"/>
        <w:spacing w:line="560" w:lineRule="exact"/>
        <w:ind w:firstLineChars="200" w:firstLine="640"/>
        <w:outlineLvl w:val="1"/>
        <w:rPr>
          <w:rFonts w:eastAsia="楷体_GB2312"/>
          <w:sz w:val="32"/>
          <w:szCs w:val="32"/>
        </w:rPr>
      </w:pPr>
      <w:bookmarkStart w:id="9" w:name="_Toc2231"/>
      <w:r w:rsidRPr="00514288">
        <w:rPr>
          <w:rFonts w:eastAsia="楷体_GB2312" w:hint="eastAsia"/>
          <w:sz w:val="32"/>
          <w:szCs w:val="32"/>
        </w:rPr>
        <w:t>（一）评价思路</w:t>
      </w:r>
      <w:bookmarkEnd w:id="9"/>
    </w:p>
    <w:p w:rsidR="004F6C70" w:rsidRPr="00514288" w:rsidRDefault="004F6C70" w:rsidP="004F6C70">
      <w:pPr>
        <w:adjustRightInd w:val="0"/>
        <w:snapToGrid w:val="0"/>
        <w:spacing w:line="560" w:lineRule="exact"/>
        <w:ind w:firstLineChars="200" w:firstLine="640"/>
        <w:rPr>
          <w:rFonts w:eastAsia="仿宋_GB2312"/>
          <w:sz w:val="32"/>
          <w:szCs w:val="32"/>
        </w:rPr>
      </w:pPr>
      <w:r w:rsidRPr="00514288">
        <w:rPr>
          <w:rFonts w:eastAsia="仿宋_GB2312"/>
          <w:sz w:val="32"/>
          <w:szCs w:val="32"/>
        </w:rPr>
        <w:t>围绕部门职责、行业发展规划，以预算资金管理为主线，统筹考虑资产和业务活动，从运行成本、管理效率、履职效</w:t>
      </w:r>
      <w:r w:rsidRPr="00514288">
        <w:rPr>
          <w:rFonts w:eastAsia="仿宋_GB2312"/>
          <w:sz w:val="32"/>
          <w:szCs w:val="32"/>
        </w:rPr>
        <w:lastRenderedPageBreak/>
        <w:t>能、社会效应、可持续发展能力和服务对象满意度等方面，衡量部门整体及核心业务实施效果，强化部门整体支出绩效管理责任，推动提高部门整体绩效管理水平。</w:t>
      </w:r>
    </w:p>
    <w:p w:rsidR="004F6C70" w:rsidRPr="00514288" w:rsidRDefault="004F6C70" w:rsidP="004F6C70">
      <w:pPr>
        <w:adjustRightInd w:val="0"/>
        <w:snapToGrid w:val="0"/>
        <w:spacing w:line="560" w:lineRule="exact"/>
        <w:ind w:firstLineChars="200" w:firstLine="640"/>
        <w:outlineLvl w:val="1"/>
        <w:rPr>
          <w:rFonts w:eastAsia="楷体_GB2312"/>
          <w:sz w:val="32"/>
          <w:szCs w:val="32"/>
        </w:rPr>
      </w:pPr>
      <w:bookmarkStart w:id="10" w:name="_Toc2953"/>
      <w:r w:rsidRPr="00514288">
        <w:rPr>
          <w:rFonts w:eastAsia="楷体_GB2312" w:hint="eastAsia"/>
          <w:sz w:val="32"/>
          <w:szCs w:val="32"/>
        </w:rPr>
        <w:t>（二）评价指标体系</w:t>
      </w:r>
      <w:bookmarkEnd w:id="10"/>
    </w:p>
    <w:p w:rsidR="004F6C70" w:rsidRPr="00514288" w:rsidRDefault="004F6C70" w:rsidP="004F6C70">
      <w:pPr>
        <w:adjustRightInd w:val="0"/>
        <w:snapToGrid w:val="0"/>
        <w:spacing w:line="560" w:lineRule="exact"/>
        <w:ind w:firstLineChars="200" w:firstLine="640"/>
        <w:rPr>
          <w:rFonts w:eastAsia="楷体_GB2312"/>
          <w:sz w:val="32"/>
          <w:szCs w:val="32"/>
        </w:rPr>
      </w:pPr>
      <w:r w:rsidRPr="00514288">
        <w:rPr>
          <w:rFonts w:ascii="仿宋_GB2312" w:eastAsia="仿宋_GB2312" w:hint="eastAsia"/>
          <w:color w:val="000000"/>
          <w:sz w:val="32"/>
          <w:szCs w:val="32"/>
          <w:lang w:val="zh-TW"/>
        </w:rPr>
        <w:t>根据</w:t>
      </w:r>
      <w:r w:rsidRPr="00514288">
        <w:rPr>
          <w:rFonts w:ascii="仿宋_GB2312" w:eastAsia="仿宋_GB2312" w:hint="eastAsia"/>
          <w:sz w:val="32"/>
          <w:szCs w:val="32"/>
        </w:rPr>
        <w:t>《青岛市财政局关于印发&lt;市级财政绩效评价操作指南&gt;的通知》（青财绩〔2020〕6号）</w:t>
      </w:r>
      <w:r w:rsidRPr="00514288">
        <w:rPr>
          <w:rFonts w:ascii="仿宋_GB2312" w:eastAsia="仿宋_GB2312" w:hint="eastAsia"/>
          <w:color w:val="000000"/>
          <w:sz w:val="32"/>
          <w:szCs w:val="32"/>
        </w:rPr>
        <w:t>的</w:t>
      </w:r>
      <w:r w:rsidRPr="00514288">
        <w:rPr>
          <w:rFonts w:ascii="仿宋_GB2312" w:eastAsia="仿宋_GB2312" w:hint="eastAsia"/>
          <w:color w:val="000000"/>
          <w:sz w:val="32"/>
          <w:szCs w:val="32"/>
          <w:lang w:val="zh-TW" w:eastAsia="zh-TW"/>
        </w:rPr>
        <w:t>部门整体支出指标体系框架，</w:t>
      </w:r>
      <w:r w:rsidRPr="00514288">
        <w:rPr>
          <w:rFonts w:ascii="仿宋_GB2312" w:eastAsia="仿宋_GB2312" w:hint="eastAsia"/>
          <w:color w:val="000000"/>
          <w:sz w:val="32"/>
          <w:szCs w:val="32"/>
          <w:lang w:val="zh-TW"/>
        </w:rPr>
        <w:t>结合工作实际，</w:t>
      </w:r>
      <w:r w:rsidRPr="00514288">
        <w:rPr>
          <w:rFonts w:ascii="仿宋_GB2312" w:eastAsia="仿宋_GB2312" w:hint="eastAsia"/>
          <w:color w:val="000000"/>
          <w:sz w:val="32"/>
          <w:szCs w:val="32"/>
          <w:lang w:val="zh-TW" w:eastAsia="zh-TW"/>
        </w:rPr>
        <w:t>制定</w:t>
      </w:r>
      <w:r w:rsidRPr="00514288">
        <w:rPr>
          <w:rFonts w:ascii="仿宋_GB2312" w:eastAsia="仿宋_GB2312" w:hint="eastAsia"/>
          <w:color w:val="000000"/>
          <w:sz w:val="32"/>
          <w:szCs w:val="32"/>
          <w:lang w:val="zh-TW"/>
        </w:rPr>
        <w:t>本次</w:t>
      </w:r>
      <w:r w:rsidRPr="00514288">
        <w:rPr>
          <w:rFonts w:ascii="仿宋_GB2312" w:eastAsia="仿宋_GB2312" w:hint="eastAsia"/>
          <w:color w:val="000000"/>
          <w:sz w:val="32"/>
          <w:szCs w:val="32"/>
          <w:lang w:val="zh-TW" w:eastAsia="zh-TW"/>
        </w:rPr>
        <w:t>绩效评价指标</w:t>
      </w:r>
      <w:r w:rsidRPr="00514288">
        <w:rPr>
          <w:rFonts w:ascii="仿宋_GB2312" w:eastAsia="仿宋_GB2312" w:hint="eastAsia"/>
          <w:sz w:val="32"/>
          <w:szCs w:val="32"/>
        </w:rPr>
        <w:t>体系，分为投入、过程、产出、效果四个一级指标。</w:t>
      </w:r>
      <w:r w:rsidRPr="00514288">
        <w:rPr>
          <w:rFonts w:ascii="仿宋_GB2312" w:eastAsia="仿宋_GB2312" w:hint="eastAsia"/>
          <w:color w:val="000000"/>
          <w:sz w:val="32"/>
          <w:szCs w:val="32"/>
          <w:lang w:val="zh-TW" w:eastAsia="zh-TW"/>
        </w:rPr>
        <w:t>“</w:t>
      </w:r>
      <w:r w:rsidRPr="00514288">
        <w:rPr>
          <w:rFonts w:ascii="仿宋_GB2312" w:eastAsia="仿宋_GB2312" w:hint="eastAsia"/>
          <w:color w:val="000000"/>
          <w:sz w:val="32"/>
          <w:szCs w:val="32"/>
          <w:lang w:val="zh-TW"/>
        </w:rPr>
        <w:t>投入</w:t>
      </w:r>
      <w:r w:rsidRPr="00514288">
        <w:rPr>
          <w:rFonts w:ascii="仿宋_GB2312" w:eastAsia="仿宋_GB2312" w:hint="eastAsia"/>
          <w:color w:val="000000"/>
          <w:sz w:val="32"/>
          <w:szCs w:val="32"/>
          <w:lang w:val="zh-TW" w:eastAsia="zh-TW"/>
        </w:rPr>
        <w:t>”指标主要评价目标设定、预算编制情况；“过程”指标主要评价预算执行、预算管理、资产管理情况；“产出”指标主要评价职责履行完成及时、质量达标和重点工作办结情况；“效果”指标主要评价社会效益、行政效能、可持续效益、服务对象满意度情况。</w:t>
      </w:r>
      <w:r w:rsidRPr="00514288">
        <w:rPr>
          <w:rFonts w:ascii="仿宋_GB2312" w:eastAsia="仿宋_GB2312" w:hint="eastAsia"/>
          <w:sz w:val="32"/>
          <w:szCs w:val="32"/>
        </w:rPr>
        <w:t>同时，按照绩效评价总体要求和部门整体支出内容设计了四级指标。</w:t>
      </w:r>
    </w:p>
    <w:p w:rsidR="004F6C70" w:rsidRPr="00514288" w:rsidRDefault="004F6C70" w:rsidP="004F6C70">
      <w:pPr>
        <w:adjustRightInd w:val="0"/>
        <w:snapToGrid w:val="0"/>
        <w:spacing w:line="560" w:lineRule="exact"/>
        <w:ind w:firstLineChars="200" w:firstLine="640"/>
        <w:outlineLvl w:val="1"/>
        <w:rPr>
          <w:rFonts w:eastAsia="楷体_GB2312"/>
          <w:sz w:val="32"/>
          <w:szCs w:val="32"/>
        </w:rPr>
      </w:pPr>
      <w:bookmarkStart w:id="11" w:name="_Toc24527"/>
      <w:r w:rsidRPr="00514288">
        <w:rPr>
          <w:rFonts w:eastAsia="楷体_GB2312" w:hint="eastAsia"/>
          <w:sz w:val="32"/>
          <w:szCs w:val="32"/>
        </w:rPr>
        <w:t>（三）评价原则、方法</w:t>
      </w:r>
      <w:bookmarkEnd w:id="11"/>
    </w:p>
    <w:p w:rsidR="004F6C70" w:rsidRPr="00514288" w:rsidRDefault="004F6C70" w:rsidP="004F6C70">
      <w:pPr>
        <w:adjustRightInd w:val="0"/>
        <w:snapToGrid w:val="0"/>
        <w:spacing w:line="560" w:lineRule="exact"/>
        <w:ind w:firstLineChars="200" w:firstLine="640"/>
        <w:rPr>
          <w:rFonts w:ascii="仿宋_GB2312" w:eastAsia="仿宋_GB2312"/>
          <w:sz w:val="32"/>
          <w:szCs w:val="32"/>
          <w:lang w:val="zh-TW" w:eastAsia="zh-TW"/>
        </w:rPr>
      </w:pPr>
      <w:r w:rsidRPr="00514288">
        <w:rPr>
          <w:rFonts w:ascii="仿宋_GB2312" w:eastAsia="仿宋_GB2312" w:hint="eastAsia"/>
          <w:sz w:val="32"/>
          <w:szCs w:val="32"/>
          <w:lang w:val="zh-TW" w:eastAsia="zh-TW"/>
        </w:rPr>
        <w:t>1.评价基本原则：遵循“明确主体、科学公正、公开透明、激励约束”基本原则。</w:t>
      </w:r>
    </w:p>
    <w:p w:rsidR="004F6C70" w:rsidRPr="00514288" w:rsidRDefault="004F6C70" w:rsidP="004F6C70">
      <w:pPr>
        <w:adjustRightInd w:val="0"/>
        <w:snapToGrid w:val="0"/>
        <w:spacing w:line="560" w:lineRule="exact"/>
        <w:ind w:firstLineChars="200" w:firstLine="640"/>
        <w:rPr>
          <w:rFonts w:eastAsia="黑体"/>
          <w:bCs/>
          <w:sz w:val="32"/>
          <w:szCs w:val="32"/>
        </w:rPr>
      </w:pPr>
      <w:r w:rsidRPr="00514288">
        <w:rPr>
          <w:rFonts w:ascii="仿宋_GB2312" w:eastAsia="仿宋_GB2312" w:hint="eastAsia"/>
          <w:sz w:val="32"/>
          <w:szCs w:val="32"/>
          <w:lang w:val="zh-TW" w:eastAsia="zh-TW"/>
        </w:rPr>
        <w:t>2.评价方式方法</w:t>
      </w:r>
      <w:r w:rsidRPr="00514288">
        <w:rPr>
          <w:rFonts w:ascii="仿宋_GB2312" w:eastAsia="仿宋_GB2312" w:hint="eastAsia"/>
          <w:sz w:val="32"/>
          <w:szCs w:val="32"/>
          <w:lang w:val="zh-TW"/>
        </w:rPr>
        <w:t>：</w:t>
      </w:r>
      <w:r w:rsidRPr="00514288">
        <w:rPr>
          <w:rFonts w:ascii="仿宋_GB2312" w:eastAsia="仿宋_GB2312" w:hint="eastAsia"/>
          <w:sz w:val="32"/>
          <w:szCs w:val="32"/>
          <w:lang w:val="zh-TW" w:eastAsia="zh-TW"/>
        </w:rPr>
        <w:t>在分析自评报告等资料的基础上，采用数据采集、问卷调查、抽样实地调研及现场数据复核分析等评价方法进行评价。</w:t>
      </w:r>
    </w:p>
    <w:p w:rsidR="004F6C70" w:rsidRPr="00514288" w:rsidRDefault="004F6C70" w:rsidP="004F6C70">
      <w:pPr>
        <w:adjustRightInd w:val="0"/>
        <w:snapToGrid w:val="0"/>
        <w:spacing w:line="560" w:lineRule="exact"/>
        <w:ind w:firstLine="640"/>
        <w:outlineLvl w:val="0"/>
        <w:rPr>
          <w:rFonts w:eastAsia="黑体"/>
          <w:bCs/>
          <w:sz w:val="32"/>
          <w:szCs w:val="32"/>
        </w:rPr>
      </w:pPr>
      <w:bookmarkStart w:id="12" w:name="_Toc9532"/>
      <w:r w:rsidRPr="00514288">
        <w:rPr>
          <w:rFonts w:eastAsia="黑体"/>
          <w:bCs/>
          <w:sz w:val="32"/>
          <w:szCs w:val="32"/>
        </w:rPr>
        <w:t>三、</w:t>
      </w:r>
      <w:r w:rsidRPr="00514288">
        <w:rPr>
          <w:rFonts w:eastAsia="黑体" w:hint="eastAsia"/>
          <w:bCs/>
          <w:sz w:val="32"/>
          <w:szCs w:val="32"/>
        </w:rPr>
        <w:t>评价结论情况</w:t>
      </w:r>
      <w:bookmarkEnd w:id="12"/>
    </w:p>
    <w:p w:rsidR="004F6C70" w:rsidRPr="00514288" w:rsidRDefault="004F6C70" w:rsidP="004F6C70">
      <w:pPr>
        <w:adjustRightInd w:val="0"/>
        <w:snapToGrid w:val="0"/>
        <w:spacing w:line="560" w:lineRule="exact"/>
        <w:ind w:firstLineChars="200" w:firstLine="640"/>
        <w:outlineLvl w:val="1"/>
        <w:rPr>
          <w:rFonts w:eastAsia="楷体_GB2312"/>
          <w:sz w:val="32"/>
          <w:szCs w:val="32"/>
        </w:rPr>
      </w:pPr>
      <w:bookmarkStart w:id="13" w:name="_Toc17644"/>
      <w:r w:rsidRPr="00514288">
        <w:rPr>
          <w:rFonts w:eastAsia="楷体_GB2312"/>
          <w:sz w:val="32"/>
          <w:szCs w:val="32"/>
        </w:rPr>
        <w:t>（一）评价结论</w:t>
      </w:r>
      <w:bookmarkEnd w:id="13"/>
    </w:p>
    <w:p w:rsidR="004F6C70" w:rsidRPr="00514288" w:rsidRDefault="004F6C70" w:rsidP="004F6C70">
      <w:pPr>
        <w:adjustRightInd w:val="0"/>
        <w:snapToGrid w:val="0"/>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根据2020年度青岛市自然资源和规划局部门整体支出绩效评价指标评分表，绩效评价工作组从投入、过程、产出、</w:t>
      </w:r>
      <w:r w:rsidRPr="00514288">
        <w:rPr>
          <w:rFonts w:ascii="仿宋_GB2312" w:eastAsia="仿宋_GB2312" w:hint="eastAsia"/>
          <w:sz w:val="32"/>
          <w:szCs w:val="32"/>
        </w:rPr>
        <w:lastRenderedPageBreak/>
        <w:t xml:space="preserve">效果四个方面进行了评价打分和分析。该部门整体绩效评价得分为96.24分，等级为“优”。绩效得分整体情况如下： </w:t>
      </w:r>
    </w:p>
    <w:p w:rsidR="004F6C70" w:rsidRPr="00514288" w:rsidRDefault="004F6C70" w:rsidP="004F6C70">
      <w:pPr>
        <w:adjustRightInd w:val="0"/>
        <w:snapToGrid w:val="0"/>
        <w:spacing w:line="560" w:lineRule="exact"/>
        <w:ind w:firstLineChars="200" w:firstLine="643"/>
        <w:jc w:val="center"/>
        <w:rPr>
          <w:rFonts w:ascii="仿宋_GB2312" w:eastAsia="仿宋_GB2312"/>
          <w:b/>
          <w:bCs/>
          <w:sz w:val="32"/>
          <w:szCs w:val="32"/>
        </w:rPr>
      </w:pPr>
      <w:r w:rsidRPr="00514288">
        <w:rPr>
          <w:rFonts w:ascii="仿宋_GB2312" w:eastAsia="仿宋_GB2312" w:hint="eastAsia"/>
          <w:b/>
          <w:bCs/>
          <w:sz w:val="32"/>
          <w:szCs w:val="32"/>
        </w:rPr>
        <w:t>绩效得分整体情况表</w:t>
      </w:r>
    </w:p>
    <w:tbl>
      <w:tblPr>
        <w:tblpPr w:leftFromText="180" w:rightFromText="180" w:vertAnchor="text" w:horzAnchor="page" w:tblpX="1974"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9"/>
        <w:gridCol w:w="2049"/>
        <w:gridCol w:w="2050"/>
        <w:gridCol w:w="2050"/>
      </w:tblGrid>
      <w:tr w:rsidR="004F6C70" w:rsidRPr="00514288" w:rsidTr="00903CCD">
        <w:trPr>
          <w:trHeight w:val="470"/>
        </w:trPr>
        <w:tc>
          <w:tcPr>
            <w:tcW w:w="2049" w:type="dxa"/>
            <w:vAlign w:val="center"/>
          </w:tcPr>
          <w:p w:rsidR="004F6C70" w:rsidRPr="00514288" w:rsidRDefault="004F6C70" w:rsidP="00903CCD">
            <w:pPr>
              <w:adjustRightInd w:val="0"/>
              <w:snapToGrid w:val="0"/>
              <w:spacing w:line="560" w:lineRule="exact"/>
              <w:jc w:val="center"/>
              <w:rPr>
                <w:rFonts w:eastAsia="仿宋_GB2312"/>
                <w:b/>
                <w:bCs/>
                <w:sz w:val="24"/>
              </w:rPr>
            </w:pPr>
            <w:r w:rsidRPr="00514288">
              <w:rPr>
                <w:rFonts w:eastAsia="仿宋_GB2312"/>
                <w:b/>
                <w:bCs/>
                <w:sz w:val="24"/>
              </w:rPr>
              <w:t>指标</w:t>
            </w:r>
          </w:p>
        </w:tc>
        <w:tc>
          <w:tcPr>
            <w:tcW w:w="2049" w:type="dxa"/>
            <w:vAlign w:val="center"/>
          </w:tcPr>
          <w:p w:rsidR="004F6C70" w:rsidRPr="00514288" w:rsidRDefault="004F6C70" w:rsidP="00903CCD">
            <w:pPr>
              <w:adjustRightInd w:val="0"/>
              <w:snapToGrid w:val="0"/>
              <w:spacing w:line="560" w:lineRule="exact"/>
              <w:jc w:val="center"/>
              <w:rPr>
                <w:rFonts w:eastAsia="仿宋_GB2312"/>
                <w:b/>
                <w:bCs/>
                <w:sz w:val="24"/>
              </w:rPr>
            </w:pPr>
            <w:r w:rsidRPr="00514288">
              <w:rPr>
                <w:rFonts w:eastAsia="仿宋_GB2312"/>
                <w:b/>
                <w:bCs/>
                <w:sz w:val="24"/>
              </w:rPr>
              <w:t>标准分值</w:t>
            </w:r>
          </w:p>
        </w:tc>
        <w:tc>
          <w:tcPr>
            <w:tcW w:w="2050" w:type="dxa"/>
            <w:vAlign w:val="center"/>
          </w:tcPr>
          <w:p w:rsidR="004F6C70" w:rsidRPr="00514288" w:rsidRDefault="004F6C70" w:rsidP="00903CCD">
            <w:pPr>
              <w:adjustRightInd w:val="0"/>
              <w:snapToGrid w:val="0"/>
              <w:spacing w:line="560" w:lineRule="exact"/>
              <w:jc w:val="center"/>
              <w:rPr>
                <w:rFonts w:eastAsia="仿宋_GB2312"/>
                <w:b/>
                <w:bCs/>
                <w:sz w:val="24"/>
              </w:rPr>
            </w:pPr>
            <w:r w:rsidRPr="00514288">
              <w:rPr>
                <w:rFonts w:eastAsia="仿宋_GB2312"/>
                <w:b/>
                <w:bCs/>
                <w:sz w:val="24"/>
              </w:rPr>
              <w:t>实际得分</w:t>
            </w:r>
          </w:p>
        </w:tc>
        <w:tc>
          <w:tcPr>
            <w:tcW w:w="2050" w:type="dxa"/>
            <w:vAlign w:val="center"/>
          </w:tcPr>
          <w:p w:rsidR="004F6C70" w:rsidRPr="00514288" w:rsidRDefault="004F6C70" w:rsidP="00903CCD">
            <w:pPr>
              <w:adjustRightInd w:val="0"/>
              <w:snapToGrid w:val="0"/>
              <w:spacing w:line="560" w:lineRule="exact"/>
              <w:jc w:val="center"/>
              <w:rPr>
                <w:rFonts w:eastAsia="仿宋_GB2312"/>
                <w:b/>
                <w:bCs/>
                <w:sz w:val="24"/>
              </w:rPr>
            </w:pPr>
            <w:r w:rsidRPr="00514288">
              <w:rPr>
                <w:rFonts w:eastAsia="仿宋_GB2312"/>
                <w:b/>
                <w:bCs/>
                <w:sz w:val="24"/>
              </w:rPr>
              <w:t>得分率</w:t>
            </w:r>
          </w:p>
        </w:tc>
      </w:tr>
      <w:tr w:rsidR="004F6C70" w:rsidRPr="00514288" w:rsidTr="00903CCD">
        <w:trPr>
          <w:trHeight w:val="586"/>
        </w:trPr>
        <w:tc>
          <w:tcPr>
            <w:tcW w:w="2049" w:type="dxa"/>
            <w:vAlign w:val="center"/>
          </w:tcPr>
          <w:p w:rsidR="004F6C70" w:rsidRPr="00514288" w:rsidRDefault="004F6C70" w:rsidP="00903CCD">
            <w:pPr>
              <w:adjustRightInd w:val="0"/>
              <w:snapToGrid w:val="0"/>
              <w:spacing w:line="560" w:lineRule="exact"/>
              <w:jc w:val="center"/>
              <w:rPr>
                <w:rFonts w:eastAsia="仿宋_GB2312"/>
                <w:b/>
                <w:sz w:val="24"/>
              </w:rPr>
            </w:pPr>
            <w:r w:rsidRPr="00514288">
              <w:rPr>
                <w:rFonts w:eastAsia="仿宋_GB2312" w:hint="eastAsia"/>
                <w:b/>
                <w:sz w:val="24"/>
              </w:rPr>
              <w:t>投入</w:t>
            </w:r>
          </w:p>
        </w:tc>
        <w:tc>
          <w:tcPr>
            <w:tcW w:w="2049"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sz w:val="24"/>
              </w:rPr>
              <w:t>10</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10</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100</w:t>
            </w:r>
            <w:r w:rsidRPr="00514288">
              <w:rPr>
                <w:rFonts w:eastAsia="仿宋_GB2312"/>
                <w:sz w:val="24"/>
              </w:rPr>
              <w:t>%</w:t>
            </w:r>
          </w:p>
        </w:tc>
      </w:tr>
      <w:tr w:rsidR="004F6C70" w:rsidRPr="00514288" w:rsidTr="00903CCD">
        <w:trPr>
          <w:trHeight w:val="470"/>
        </w:trPr>
        <w:tc>
          <w:tcPr>
            <w:tcW w:w="2049" w:type="dxa"/>
            <w:vAlign w:val="center"/>
          </w:tcPr>
          <w:p w:rsidR="004F6C70" w:rsidRPr="00514288" w:rsidRDefault="004F6C70" w:rsidP="00903CCD">
            <w:pPr>
              <w:adjustRightInd w:val="0"/>
              <w:snapToGrid w:val="0"/>
              <w:spacing w:line="560" w:lineRule="exact"/>
              <w:jc w:val="center"/>
              <w:rPr>
                <w:rFonts w:eastAsia="仿宋_GB2312"/>
                <w:b/>
                <w:sz w:val="24"/>
              </w:rPr>
            </w:pPr>
            <w:r w:rsidRPr="00514288">
              <w:rPr>
                <w:rFonts w:eastAsia="仿宋_GB2312"/>
                <w:b/>
                <w:sz w:val="24"/>
              </w:rPr>
              <w:t>过程</w:t>
            </w:r>
          </w:p>
        </w:tc>
        <w:tc>
          <w:tcPr>
            <w:tcW w:w="2049"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sz w:val="24"/>
              </w:rPr>
              <w:t>30</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28</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93.33</w:t>
            </w:r>
            <w:r w:rsidRPr="00514288">
              <w:rPr>
                <w:rFonts w:eastAsia="仿宋_GB2312"/>
                <w:sz w:val="24"/>
              </w:rPr>
              <w:t>%</w:t>
            </w:r>
          </w:p>
        </w:tc>
      </w:tr>
      <w:tr w:rsidR="004F6C70" w:rsidRPr="00514288" w:rsidTr="00903CCD">
        <w:trPr>
          <w:trHeight w:val="470"/>
        </w:trPr>
        <w:tc>
          <w:tcPr>
            <w:tcW w:w="2049" w:type="dxa"/>
            <w:vAlign w:val="center"/>
          </w:tcPr>
          <w:p w:rsidR="004F6C70" w:rsidRPr="00514288" w:rsidRDefault="004F6C70" w:rsidP="00903CCD">
            <w:pPr>
              <w:adjustRightInd w:val="0"/>
              <w:snapToGrid w:val="0"/>
              <w:spacing w:line="560" w:lineRule="exact"/>
              <w:jc w:val="center"/>
              <w:rPr>
                <w:rFonts w:eastAsia="仿宋_GB2312"/>
                <w:b/>
                <w:sz w:val="24"/>
              </w:rPr>
            </w:pPr>
            <w:r w:rsidRPr="00514288">
              <w:rPr>
                <w:rFonts w:eastAsia="仿宋_GB2312"/>
                <w:b/>
                <w:sz w:val="24"/>
              </w:rPr>
              <w:t>产出</w:t>
            </w:r>
          </w:p>
        </w:tc>
        <w:tc>
          <w:tcPr>
            <w:tcW w:w="2049"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sz w:val="24"/>
              </w:rPr>
              <w:t>30</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30</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100</w:t>
            </w:r>
            <w:r w:rsidRPr="00514288">
              <w:rPr>
                <w:rFonts w:eastAsia="仿宋_GB2312"/>
                <w:sz w:val="24"/>
              </w:rPr>
              <w:t>%</w:t>
            </w:r>
          </w:p>
        </w:tc>
      </w:tr>
      <w:tr w:rsidR="004F6C70" w:rsidRPr="00514288" w:rsidTr="00903CCD">
        <w:trPr>
          <w:trHeight w:val="470"/>
        </w:trPr>
        <w:tc>
          <w:tcPr>
            <w:tcW w:w="2049" w:type="dxa"/>
            <w:vAlign w:val="center"/>
          </w:tcPr>
          <w:p w:rsidR="004F6C70" w:rsidRPr="00514288" w:rsidRDefault="004F6C70" w:rsidP="00903CCD">
            <w:pPr>
              <w:adjustRightInd w:val="0"/>
              <w:snapToGrid w:val="0"/>
              <w:spacing w:line="560" w:lineRule="exact"/>
              <w:jc w:val="center"/>
              <w:rPr>
                <w:rFonts w:eastAsia="仿宋_GB2312"/>
                <w:b/>
                <w:sz w:val="24"/>
              </w:rPr>
            </w:pPr>
            <w:r w:rsidRPr="00514288">
              <w:rPr>
                <w:rFonts w:eastAsia="仿宋_GB2312" w:hint="eastAsia"/>
                <w:b/>
                <w:sz w:val="24"/>
              </w:rPr>
              <w:t>效果</w:t>
            </w:r>
          </w:p>
        </w:tc>
        <w:tc>
          <w:tcPr>
            <w:tcW w:w="2049"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sz w:val="24"/>
              </w:rPr>
              <w:t>30</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28</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93.33</w:t>
            </w:r>
            <w:r w:rsidRPr="00514288">
              <w:rPr>
                <w:rFonts w:eastAsia="仿宋_GB2312"/>
                <w:sz w:val="24"/>
              </w:rPr>
              <w:t>%</w:t>
            </w:r>
          </w:p>
        </w:tc>
      </w:tr>
      <w:tr w:rsidR="004F6C70" w:rsidRPr="00514288" w:rsidTr="00903CCD">
        <w:trPr>
          <w:trHeight w:val="480"/>
        </w:trPr>
        <w:tc>
          <w:tcPr>
            <w:tcW w:w="2049" w:type="dxa"/>
            <w:vAlign w:val="center"/>
          </w:tcPr>
          <w:p w:rsidR="004F6C70" w:rsidRPr="00514288" w:rsidRDefault="004F6C70" w:rsidP="00903CCD">
            <w:pPr>
              <w:adjustRightInd w:val="0"/>
              <w:snapToGrid w:val="0"/>
              <w:spacing w:line="560" w:lineRule="exact"/>
              <w:jc w:val="center"/>
              <w:rPr>
                <w:rFonts w:eastAsia="仿宋_GB2312"/>
                <w:b/>
                <w:sz w:val="24"/>
              </w:rPr>
            </w:pPr>
            <w:r w:rsidRPr="00514288">
              <w:rPr>
                <w:rFonts w:eastAsia="仿宋_GB2312"/>
                <w:b/>
                <w:sz w:val="24"/>
              </w:rPr>
              <w:t>综合绩效</w:t>
            </w:r>
          </w:p>
        </w:tc>
        <w:tc>
          <w:tcPr>
            <w:tcW w:w="2049"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sz w:val="24"/>
              </w:rPr>
              <w:t>100</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96</w:t>
            </w:r>
          </w:p>
        </w:tc>
        <w:tc>
          <w:tcPr>
            <w:tcW w:w="2050" w:type="dxa"/>
            <w:vAlign w:val="center"/>
          </w:tcPr>
          <w:p w:rsidR="004F6C70" w:rsidRPr="00514288" w:rsidRDefault="004F6C70" w:rsidP="00903CCD">
            <w:pPr>
              <w:adjustRightInd w:val="0"/>
              <w:snapToGrid w:val="0"/>
              <w:spacing w:line="560" w:lineRule="exact"/>
              <w:jc w:val="center"/>
              <w:rPr>
                <w:rFonts w:eastAsia="仿宋_GB2312"/>
                <w:sz w:val="24"/>
              </w:rPr>
            </w:pPr>
            <w:r w:rsidRPr="00514288">
              <w:rPr>
                <w:rFonts w:eastAsia="仿宋_GB2312" w:hint="eastAsia"/>
                <w:sz w:val="24"/>
              </w:rPr>
              <w:t>96</w:t>
            </w:r>
            <w:r w:rsidRPr="00514288">
              <w:rPr>
                <w:rFonts w:eastAsia="仿宋_GB2312"/>
                <w:sz w:val="24"/>
              </w:rPr>
              <w:t>%</w:t>
            </w:r>
          </w:p>
        </w:tc>
      </w:tr>
    </w:tbl>
    <w:p w:rsidR="004F6C70" w:rsidRPr="00514288" w:rsidRDefault="004F6C70" w:rsidP="004F6C70">
      <w:pPr>
        <w:adjustRightInd w:val="0"/>
        <w:snapToGrid w:val="0"/>
        <w:spacing w:line="560" w:lineRule="exact"/>
        <w:ind w:firstLineChars="200" w:firstLine="643"/>
        <w:rPr>
          <w:rFonts w:ascii="仿宋_GB2312" w:eastAsia="仿宋_GB2312"/>
          <w:b/>
          <w:sz w:val="32"/>
          <w:szCs w:val="32"/>
        </w:rPr>
      </w:pPr>
      <w:r w:rsidRPr="00514288">
        <w:rPr>
          <w:rFonts w:ascii="仿宋_GB2312" w:eastAsia="仿宋_GB2312" w:hint="eastAsia"/>
          <w:b/>
          <w:sz w:val="32"/>
          <w:szCs w:val="32"/>
        </w:rPr>
        <w:t>1.投入</w:t>
      </w:r>
    </w:p>
    <w:p w:rsidR="004F6C70" w:rsidRPr="00514288" w:rsidRDefault="004F6C70" w:rsidP="004F6C70">
      <w:pPr>
        <w:adjustRightInd w:val="0"/>
        <w:snapToGrid w:val="0"/>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部门依据三定方案等制定了2020年部门重点工作任务，项目绩效目标合理、明确，预算编制合理，决策程序规范。</w:t>
      </w:r>
    </w:p>
    <w:p w:rsidR="004F6C70" w:rsidRPr="00514288" w:rsidRDefault="004F6C70" w:rsidP="004F6C70">
      <w:pPr>
        <w:adjustRightInd w:val="0"/>
        <w:snapToGrid w:val="0"/>
        <w:spacing w:line="560" w:lineRule="exact"/>
        <w:ind w:firstLineChars="200" w:firstLine="643"/>
        <w:rPr>
          <w:rFonts w:ascii="仿宋_GB2312" w:eastAsia="仿宋_GB2312"/>
          <w:b/>
          <w:sz w:val="32"/>
          <w:szCs w:val="32"/>
        </w:rPr>
      </w:pPr>
      <w:r w:rsidRPr="00514288">
        <w:rPr>
          <w:rFonts w:ascii="仿宋_GB2312" w:eastAsia="仿宋_GB2312" w:hint="eastAsia"/>
          <w:b/>
          <w:sz w:val="32"/>
          <w:szCs w:val="32"/>
        </w:rPr>
        <w:t>2.过程</w:t>
      </w:r>
    </w:p>
    <w:p w:rsidR="004F6C70" w:rsidRPr="00514288" w:rsidRDefault="004F6C70" w:rsidP="004F6C70">
      <w:pPr>
        <w:adjustRightInd w:val="0"/>
        <w:snapToGrid w:val="0"/>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部门的预算资金管理办法、财务管理制度、会计核算制度等管理制度较为完善，落实情况较好；资金使用合规，预决算信息公开及时，预算执行率较高。</w:t>
      </w:r>
    </w:p>
    <w:p w:rsidR="004F6C70" w:rsidRPr="00514288" w:rsidRDefault="004F6C70" w:rsidP="004F6C70">
      <w:pPr>
        <w:adjustRightInd w:val="0"/>
        <w:snapToGrid w:val="0"/>
        <w:spacing w:line="560" w:lineRule="exact"/>
        <w:ind w:firstLineChars="200" w:firstLine="643"/>
        <w:rPr>
          <w:rFonts w:ascii="仿宋_GB2312" w:eastAsia="仿宋_GB2312"/>
          <w:b/>
          <w:sz w:val="32"/>
          <w:szCs w:val="32"/>
        </w:rPr>
      </w:pPr>
      <w:r w:rsidRPr="00514288">
        <w:rPr>
          <w:rFonts w:ascii="仿宋_GB2312" w:eastAsia="仿宋_GB2312" w:hint="eastAsia"/>
          <w:b/>
          <w:sz w:val="32"/>
          <w:szCs w:val="32"/>
        </w:rPr>
        <w:t>3.产出</w:t>
      </w:r>
    </w:p>
    <w:p w:rsidR="004F6C70" w:rsidRPr="00514288" w:rsidRDefault="004F6C70" w:rsidP="004F6C70">
      <w:pPr>
        <w:adjustRightInd w:val="0"/>
        <w:snapToGrid w:val="0"/>
        <w:spacing w:line="560" w:lineRule="exact"/>
        <w:rPr>
          <w:rFonts w:ascii="仿宋_GB2312" w:eastAsia="仿宋_GB2312"/>
          <w:sz w:val="32"/>
          <w:szCs w:val="32"/>
        </w:rPr>
      </w:pPr>
      <w:r w:rsidRPr="00514288">
        <w:rPr>
          <w:rFonts w:eastAsia="楷体_GB2312" w:hint="eastAsia"/>
          <w:sz w:val="32"/>
          <w:szCs w:val="32"/>
        </w:rPr>
        <w:t xml:space="preserve">    </w:t>
      </w:r>
      <w:r w:rsidRPr="00514288">
        <w:rPr>
          <w:rFonts w:ascii="仿宋_GB2312" w:eastAsia="仿宋_GB2312" w:hint="eastAsia"/>
          <w:sz w:val="32"/>
          <w:szCs w:val="32"/>
        </w:rPr>
        <w:t>各项工作均完成情况较好，项目完成及时，质量达标率较高，重点工作办结率100%，达到了预期目标。</w:t>
      </w:r>
    </w:p>
    <w:p w:rsidR="004F6C70" w:rsidRPr="00514288" w:rsidRDefault="004F6C70" w:rsidP="004F6C70">
      <w:pPr>
        <w:adjustRightInd w:val="0"/>
        <w:snapToGrid w:val="0"/>
        <w:spacing w:line="560" w:lineRule="exact"/>
        <w:ind w:firstLineChars="200" w:firstLine="643"/>
        <w:rPr>
          <w:rFonts w:ascii="仿宋_GB2312" w:eastAsia="仿宋_GB2312"/>
          <w:b/>
          <w:sz w:val="32"/>
          <w:szCs w:val="32"/>
        </w:rPr>
      </w:pPr>
      <w:r w:rsidRPr="00514288">
        <w:rPr>
          <w:rFonts w:ascii="仿宋_GB2312" w:eastAsia="仿宋_GB2312" w:hint="eastAsia"/>
          <w:b/>
          <w:sz w:val="32"/>
          <w:szCs w:val="32"/>
        </w:rPr>
        <w:t>4.效果</w:t>
      </w:r>
    </w:p>
    <w:p w:rsidR="004F6C70" w:rsidRPr="00514288" w:rsidRDefault="004F6C70" w:rsidP="004F6C70">
      <w:pPr>
        <w:adjustRightInd w:val="0"/>
        <w:snapToGrid w:val="0"/>
        <w:spacing w:line="560" w:lineRule="exact"/>
        <w:ind w:firstLineChars="200" w:firstLine="640"/>
        <w:rPr>
          <w:rFonts w:ascii="仿宋_GB2312" w:eastAsia="仿宋_GB2312"/>
          <w:sz w:val="32"/>
          <w:szCs w:val="32"/>
        </w:rPr>
      </w:pPr>
      <w:r w:rsidRPr="00514288">
        <w:rPr>
          <w:rFonts w:ascii="仿宋_GB2312" w:eastAsia="仿宋_GB2312" w:hint="eastAsia"/>
          <w:sz w:val="32"/>
          <w:szCs w:val="32"/>
        </w:rPr>
        <w:t>部门履职效益较高，经济效益、社会效益、生态效益整体实现情况较好，可持续性影响尚需进一步提升。</w:t>
      </w:r>
    </w:p>
    <w:p w:rsidR="004F6C70" w:rsidRPr="00514288" w:rsidRDefault="004F6C70" w:rsidP="004F6C70">
      <w:pPr>
        <w:adjustRightInd w:val="0"/>
        <w:snapToGrid w:val="0"/>
        <w:spacing w:line="560" w:lineRule="exact"/>
        <w:ind w:firstLineChars="200" w:firstLine="640"/>
        <w:outlineLvl w:val="1"/>
        <w:rPr>
          <w:rFonts w:eastAsia="楷体_GB2312"/>
          <w:sz w:val="32"/>
          <w:szCs w:val="32"/>
        </w:rPr>
      </w:pPr>
      <w:bookmarkStart w:id="14" w:name="_Toc12777"/>
      <w:r w:rsidRPr="00514288">
        <w:rPr>
          <w:rFonts w:eastAsia="楷体_GB2312"/>
          <w:sz w:val="32"/>
          <w:szCs w:val="32"/>
        </w:rPr>
        <w:t>（二）</w:t>
      </w:r>
      <w:r w:rsidRPr="00514288">
        <w:rPr>
          <w:rFonts w:eastAsia="楷体_GB2312" w:hint="eastAsia"/>
          <w:sz w:val="32"/>
          <w:szCs w:val="32"/>
        </w:rPr>
        <w:t>主要成效</w:t>
      </w:r>
      <w:bookmarkEnd w:id="14"/>
    </w:p>
    <w:p w:rsidR="004F6C70" w:rsidRPr="00514288" w:rsidRDefault="004F6C70" w:rsidP="004F6C70">
      <w:pPr>
        <w:adjustRightInd w:val="0"/>
        <w:snapToGrid w:val="0"/>
        <w:spacing w:line="560" w:lineRule="exact"/>
        <w:ind w:firstLineChars="200" w:firstLine="640"/>
        <w:rPr>
          <w:rFonts w:ascii="仿宋_GB2312" w:eastAsia="仿宋_GB2312"/>
          <w:sz w:val="32"/>
          <w:szCs w:val="32"/>
        </w:rPr>
      </w:pPr>
      <w:bookmarkStart w:id="15" w:name="_Toc29434"/>
      <w:r w:rsidRPr="00514288">
        <w:rPr>
          <w:rFonts w:ascii="仿宋_GB2312" w:eastAsia="仿宋_GB2312" w:hAnsi="仿宋_GB2312" w:cs="仿宋_GB2312"/>
          <w:color w:val="000000"/>
          <w:sz w:val="32"/>
          <w:szCs w:val="32"/>
        </w:rPr>
        <w:t>2020年，</w:t>
      </w:r>
      <w:r w:rsidRPr="00514288">
        <w:rPr>
          <w:rFonts w:ascii="仿宋_GB2312" w:eastAsia="仿宋_GB2312" w:hAnsi="仿宋_GB2312" w:cs="仿宋_GB2312" w:hint="eastAsia"/>
          <w:color w:val="000000"/>
          <w:sz w:val="32"/>
          <w:szCs w:val="32"/>
        </w:rPr>
        <w:t>市自然资源和规划局</w:t>
      </w:r>
      <w:r w:rsidRPr="00514288">
        <w:rPr>
          <w:rFonts w:ascii="仿宋_GB2312" w:eastAsia="仿宋_GB2312" w:hAnsi="仿宋_GB2312" w:cs="仿宋_GB2312"/>
          <w:color w:val="000000"/>
          <w:sz w:val="32"/>
          <w:szCs w:val="32"/>
        </w:rPr>
        <w:t>紧紧围绕市委市政府中心</w:t>
      </w:r>
      <w:r w:rsidRPr="00514288">
        <w:rPr>
          <w:rFonts w:ascii="仿宋_GB2312" w:eastAsia="仿宋_GB2312" w:hAnsi="仿宋_GB2312" w:cs="仿宋_GB2312"/>
          <w:color w:val="000000"/>
          <w:sz w:val="32"/>
          <w:szCs w:val="32"/>
        </w:rPr>
        <w:lastRenderedPageBreak/>
        <w:t>工作，统筹疫情防控和经济社会发展，找准定位、主动作为、靶向发力，狠抓“土地要素支撑”和“规划服务保障”两大方面，各项目标任务圆满完成。</w:t>
      </w:r>
    </w:p>
    <w:p w:rsidR="004F6C70" w:rsidRPr="00514288" w:rsidRDefault="004F6C70" w:rsidP="004F6C70">
      <w:pPr>
        <w:overflowPunct w:val="0"/>
        <w:autoSpaceDE w:val="0"/>
        <w:autoSpaceDN w:val="0"/>
        <w:adjustRightInd w:val="0"/>
        <w:snapToGrid w:val="0"/>
        <w:spacing w:line="560" w:lineRule="exact"/>
        <w:ind w:firstLine="640"/>
        <w:textAlignment w:val="baseline"/>
        <w:outlineLvl w:val="0"/>
        <w:rPr>
          <w:rFonts w:ascii="仿宋_GB2312" w:eastAsia="仿宋_GB2312"/>
          <w:sz w:val="32"/>
          <w:szCs w:val="32"/>
        </w:rPr>
      </w:pPr>
      <w:r w:rsidRPr="00514288">
        <w:rPr>
          <w:rFonts w:ascii="仿宋_GB2312" w:eastAsia="仿宋_GB2312" w:hint="eastAsia"/>
          <w:sz w:val="32"/>
          <w:szCs w:val="32"/>
        </w:rPr>
        <w:t>组织胶东五市国土空间规划协同联席会议，协同规划促进半岛融通。完成《青岛市国土空间总体规划（</w:t>
      </w:r>
      <w:r w:rsidRPr="00514288">
        <w:rPr>
          <w:rFonts w:ascii="仿宋_GB2312" w:eastAsia="仿宋_GB2312"/>
          <w:sz w:val="32"/>
          <w:szCs w:val="32"/>
        </w:rPr>
        <w:t>2020-2035年）》初步成果，</w:t>
      </w:r>
      <w:r w:rsidRPr="00514288">
        <w:rPr>
          <w:rFonts w:ascii="仿宋_GB2312" w:eastAsia="仿宋_GB2312" w:hint="eastAsia"/>
          <w:sz w:val="32"/>
          <w:szCs w:val="32"/>
        </w:rPr>
        <w:t>开展都市圈空间发展及产业创新空间布局等专题研究。完成综合交通体系规划初步成果，海岸带及海域空间专项规划取得阶段性成果，编制《胶州湾岸线公共空间规划》。编制完成</w:t>
      </w:r>
      <w:r w:rsidRPr="00514288">
        <w:rPr>
          <w:rFonts w:ascii="仿宋_GB2312" w:eastAsia="仿宋_GB2312"/>
          <w:sz w:val="32"/>
          <w:szCs w:val="32"/>
        </w:rPr>
        <w:t>93个村庄规划</w:t>
      </w:r>
      <w:r w:rsidRPr="00514288">
        <w:rPr>
          <w:rFonts w:ascii="仿宋_GB2312" w:eastAsia="仿宋_GB2312" w:hint="eastAsia"/>
          <w:sz w:val="32"/>
          <w:szCs w:val="32"/>
        </w:rPr>
        <w:t>，全面完善并编制完成中心城区</w:t>
      </w:r>
      <w:r w:rsidRPr="00514288">
        <w:rPr>
          <w:rFonts w:ascii="仿宋_GB2312" w:eastAsia="仿宋_GB2312"/>
          <w:sz w:val="32"/>
          <w:szCs w:val="32"/>
        </w:rPr>
        <w:t>81个片区控规</w:t>
      </w:r>
      <w:r w:rsidRPr="00514288">
        <w:rPr>
          <w:rFonts w:ascii="仿宋_GB2312" w:eastAsia="仿宋_GB2312" w:hint="eastAsia"/>
          <w:sz w:val="32"/>
          <w:szCs w:val="32"/>
        </w:rPr>
        <w:t>。</w:t>
      </w:r>
    </w:p>
    <w:p w:rsidR="004F6C70" w:rsidRPr="00514288" w:rsidRDefault="004F6C70" w:rsidP="004F6C70">
      <w:pPr>
        <w:overflowPunct w:val="0"/>
        <w:autoSpaceDE w:val="0"/>
        <w:autoSpaceDN w:val="0"/>
        <w:adjustRightInd w:val="0"/>
        <w:snapToGrid w:val="0"/>
        <w:spacing w:line="560" w:lineRule="exact"/>
        <w:ind w:firstLine="640"/>
        <w:textAlignment w:val="baseline"/>
        <w:outlineLvl w:val="0"/>
        <w:rPr>
          <w:rFonts w:ascii="仿宋_GB2312" w:eastAsia="仿宋_GB2312" w:hAnsi="仿宋_GB2312" w:cs="仿宋_GB2312"/>
          <w:bCs/>
          <w:color w:val="000000"/>
          <w:sz w:val="32"/>
          <w:szCs w:val="32"/>
        </w:rPr>
      </w:pPr>
      <w:r w:rsidRPr="00514288">
        <w:rPr>
          <w:rFonts w:ascii="仿宋_GB2312" w:eastAsia="仿宋_GB2312"/>
          <w:sz w:val="32"/>
          <w:szCs w:val="32"/>
        </w:rPr>
        <w:t>实施新一轮征地区片地价，有效维护被征地农民权益。制定土地要素市场化配置实施意见，促进土地资源节约集约高效利用。首次出台新型产业用地（M0）意见，1100多亩土地探索实施</w:t>
      </w:r>
      <w:r w:rsidRPr="00514288">
        <w:rPr>
          <w:rFonts w:ascii="仿宋_GB2312" w:eastAsia="仿宋_GB2312"/>
          <w:sz w:val="32"/>
          <w:szCs w:val="32"/>
        </w:rPr>
        <w:t>“</w:t>
      </w:r>
      <w:r w:rsidRPr="00514288">
        <w:rPr>
          <w:rFonts w:ascii="仿宋_GB2312" w:eastAsia="仿宋_GB2312"/>
          <w:sz w:val="32"/>
          <w:szCs w:val="32"/>
        </w:rPr>
        <w:t>标准地</w:t>
      </w:r>
      <w:r w:rsidRPr="00514288">
        <w:rPr>
          <w:rFonts w:ascii="仿宋_GB2312" w:eastAsia="仿宋_GB2312"/>
          <w:sz w:val="32"/>
          <w:szCs w:val="32"/>
        </w:rPr>
        <w:t>”</w:t>
      </w:r>
      <w:r w:rsidRPr="00514288">
        <w:rPr>
          <w:rFonts w:ascii="仿宋_GB2312" w:eastAsia="仿宋_GB2312"/>
          <w:sz w:val="32"/>
          <w:szCs w:val="32"/>
        </w:rPr>
        <w:t>出让。出台轨道交通土地资源规划管理和开发利用实施意见，开展地铁沿线土地调查。出台建设用地使用权转让、出</w:t>
      </w:r>
      <w:r w:rsidRPr="00514288">
        <w:rPr>
          <w:rFonts w:ascii="仿宋_GB2312" w:eastAsia="仿宋_GB2312" w:hint="eastAsia"/>
          <w:sz w:val="32"/>
          <w:szCs w:val="32"/>
        </w:rPr>
        <w:t>租、抵押二级市场管理办法，加强土地二级市场建设。实行新增建设用地安排与存量土地数量挂钩，保障重大项目落地。制作批而未供和闲置土地分布图册，引导区（市）以地招商、精准招商。建立土地规划公共资源预告制度，实行招拍挂土地季度预公告，有效平衡土地供需关系</w:t>
      </w:r>
      <w:r w:rsidRPr="00514288">
        <w:rPr>
          <w:rFonts w:ascii="仿宋_GB2312" w:eastAsia="仿宋_GB2312"/>
          <w:sz w:val="32"/>
          <w:szCs w:val="32"/>
        </w:rPr>
        <w:t>。</w:t>
      </w:r>
      <w:r w:rsidRPr="00514288">
        <w:rPr>
          <w:rFonts w:ascii="仿宋_GB2312" w:eastAsia="仿宋_GB2312" w:hint="eastAsia"/>
          <w:sz w:val="32"/>
          <w:szCs w:val="32"/>
        </w:rPr>
        <w:t>全市处置批而未供土地</w:t>
      </w:r>
      <w:r w:rsidRPr="00514288">
        <w:rPr>
          <w:rFonts w:ascii="仿宋_GB2312" w:eastAsia="仿宋_GB2312"/>
          <w:sz w:val="32"/>
          <w:szCs w:val="32"/>
        </w:rPr>
        <w:t>2.84万亩、闲置土地9400余亩，超额完成年度任务，促进土地</w:t>
      </w:r>
      <w:r w:rsidRPr="00514288">
        <w:rPr>
          <w:rFonts w:ascii="仿宋_GB2312" w:eastAsia="仿宋_GB2312"/>
          <w:sz w:val="32"/>
          <w:szCs w:val="32"/>
        </w:rPr>
        <w:t>“</w:t>
      </w:r>
      <w:r w:rsidRPr="00514288">
        <w:rPr>
          <w:rFonts w:ascii="仿宋_GB2312" w:eastAsia="仿宋_GB2312"/>
          <w:sz w:val="32"/>
          <w:szCs w:val="32"/>
        </w:rPr>
        <w:t>存量</w:t>
      </w:r>
      <w:r w:rsidRPr="00514288">
        <w:rPr>
          <w:rFonts w:ascii="仿宋_GB2312" w:eastAsia="仿宋_GB2312"/>
          <w:sz w:val="32"/>
          <w:szCs w:val="32"/>
        </w:rPr>
        <w:t>”</w:t>
      </w:r>
      <w:r w:rsidRPr="00514288">
        <w:rPr>
          <w:rFonts w:ascii="仿宋_GB2312" w:eastAsia="仿宋_GB2312"/>
          <w:sz w:val="32"/>
          <w:szCs w:val="32"/>
        </w:rPr>
        <w:t>转化为经济</w:t>
      </w:r>
      <w:r w:rsidRPr="00514288">
        <w:rPr>
          <w:rFonts w:ascii="仿宋_GB2312" w:eastAsia="仿宋_GB2312"/>
          <w:sz w:val="32"/>
          <w:szCs w:val="32"/>
        </w:rPr>
        <w:t>“</w:t>
      </w:r>
      <w:r w:rsidRPr="00514288">
        <w:rPr>
          <w:rFonts w:ascii="仿宋_GB2312" w:eastAsia="仿宋_GB2312"/>
          <w:sz w:val="32"/>
          <w:szCs w:val="32"/>
        </w:rPr>
        <w:t>增量</w:t>
      </w:r>
      <w:r w:rsidRPr="00514288">
        <w:rPr>
          <w:rFonts w:ascii="仿宋_GB2312" w:eastAsia="仿宋_GB2312"/>
          <w:sz w:val="32"/>
          <w:szCs w:val="32"/>
        </w:rPr>
        <w:t>”</w:t>
      </w:r>
      <w:r w:rsidRPr="00514288">
        <w:rPr>
          <w:rFonts w:ascii="仿宋_GB2312" w:eastAsia="仿宋_GB2312"/>
          <w:sz w:val="32"/>
          <w:szCs w:val="32"/>
        </w:rPr>
        <w:t>；创新府院联动机制，盘活处置司法查封闲置土地800余亩。</w:t>
      </w:r>
      <w:r w:rsidRPr="00514288">
        <w:rPr>
          <w:rFonts w:ascii="仿宋_GB2312" w:eastAsia="仿宋_GB2312" w:hint="eastAsia"/>
          <w:sz w:val="32"/>
          <w:szCs w:val="32"/>
        </w:rPr>
        <w:t>《青岛市地下空间开发利用管理条例》通过省人大常委会批准并</w:t>
      </w:r>
      <w:r w:rsidRPr="00514288">
        <w:rPr>
          <w:rFonts w:ascii="仿宋_GB2312" w:eastAsia="仿宋_GB2312" w:hint="eastAsia"/>
          <w:sz w:val="32"/>
          <w:szCs w:val="32"/>
        </w:rPr>
        <w:lastRenderedPageBreak/>
        <w:t>公布实施。</w:t>
      </w:r>
      <w:r w:rsidRPr="00514288">
        <w:rPr>
          <w:rFonts w:ascii="仿宋_GB2312" w:eastAsia="仿宋_GB2312" w:hAnsi="仿宋_GB2312" w:cs="仿宋_GB2312" w:hint="eastAsia"/>
          <w:bCs/>
          <w:color w:val="000000"/>
          <w:sz w:val="32"/>
          <w:szCs w:val="32"/>
        </w:rPr>
        <w:t>加快基础测绘成果运用，发挥测绘应急保障作用，试点推进</w:t>
      </w:r>
      <w:r w:rsidRPr="00514288">
        <w:rPr>
          <w:rFonts w:ascii="仿宋_GB2312" w:eastAsia="仿宋_GB2312" w:hAnsi="仿宋_GB2312" w:cs="仿宋_GB2312"/>
          <w:bCs/>
          <w:color w:val="000000"/>
          <w:sz w:val="32"/>
          <w:szCs w:val="32"/>
        </w:rPr>
        <w:t>20平方公里的实景“三维青岛”建设</w:t>
      </w:r>
      <w:r w:rsidRPr="00514288">
        <w:rPr>
          <w:rFonts w:ascii="仿宋_GB2312" w:eastAsia="仿宋_GB2312" w:hAnsi="仿宋_GB2312" w:cs="仿宋_GB2312" w:hint="eastAsia"/>
          <w:bCs/>
          <w:color w:val="000000"/>
          <w:sz w:val="32"/>
          <w:szCs w:val="32"/>
        </w:rPr>
        <w:t>。</w:t>
      </w:r>
    </w:p>
    <w:p w:rsidR="004F6C70" w:rsidRPr="00514288" w:rsidRDefault="004F6C70" w:rsidP="004F6C70">
      <w:pPr>
        <w:overflowPunct w:val="0"/>
        <w:autoSpaceDE w:val="0"/>
        <w:autoSpaceDN w:val="0"/>
        <w:adjustRightInd w:val="0"/>
        <w:snapToGrid w:val="0"/>
        <w:spacing w:line="560" w:lineRule="exact"/>
        <w:ind w:firstLine="640"/>
        <w:textAlignment w:val="baseline"/>
        <w:outlineLvl w:val="0"/>
        <w:rPr>
          <w:rFonts w:ascii="仿宋_GB2312" w:eastAsia="仿宋_GB2312" w:hAnsi="仿宋_GB2312" w:cs="仿宋_GB2312"/>
          <w:bCs/>
          <w:color w:val="000000"/>
          <w:sz w:val="32"/>
          <w:szCs w:val="32"/>
        </w:rPr>
      </w:pPr>
      <w:r w:rsidRPr="00514288">
        <w:rPr>
          <w:rFonts w:ascii="仿宋_GB2312" w:eastAsia="仿宋_GB2312" w:hAnsi="仿宋_GB2312" w:cs="仿宋_GB2312" w:hint="eastAsia"/>
          <w:bCs/>
          <w:color w:val="000000"/>
          <w:sz w:val="32"/>
          <w:szCs w:val="32"/>
        </w:rPr>
        <w:t>完成第三次国土调查统一时点调查，初始成果差错率全省最低。加强对永久基本农田的特殊保护，划定永久基本农田储备区</w:t>
      </w:r>
      <w:r w:rsidRPr="00514288">
        <w:rPr>
          <w:rFonts w:ascii="仿宋_GB2312" w:eastAsia="仿宋_GB2312" w:hAnsi="仿宋_GB2312" w:cs="仿宋_GB2312"/>
          <w:bCs/>
          <w:color w:val="000000"/>
          <w:sz w:val="32"/>
          <w:szCs w:val="32"/>
        </w:rPr>
        <w:t>25.5万亩</w:t>
      </w:r>
      <w:r w:rsidRPr="00514288">
        <w:rPr>
          <w:rFonts w:ascii="仿宋_GB2312" w:eastAsia="仿宋_GB2312" w:hAnsi="仿宋_GB2312" w:cs="仿宋_GB2312" w:hint="eastAsia"/>
          <w:bCs/>
          <w:color w:val="000000"/>
          <w:sz w:val="32"/>
          <w:szCs w:val="32"/>
        </w:rPr>
        <w:t>，</w:t>
      </w:r>
      <w:r w:rsidRPr="00514288">
        <w:rPr>
          <w:rFonts w:ascii="仿宋_GB2312" w:eastAsia="仿宋_GB2312" w:hAnsi="仿宋_GB2312" w:cs="仿宋_GB2312"/>
          <w:bCs/>
          <w:color w:val="000000"/>
          <w:sz w:val="32"/>
          <w:szCs w:val="32"/>
        </w:rPr>
        <w:t>全年实施土地综合整治规模约30万亩，新增耕地近3.7万亩，</w:t>
      </w:r>
      <w:r w:rsidRPr="00514288">
        <w:rPr>
          <w:rFonts w:ascii="仿宋_GB2312" w:eastAsia="仿宋_GB2312" w:hAnsi="仿宋_GB2312" w:cs="仿宋_GB2312" w:hint="eastAsia"/>
          <w:bCs/>
          <w:color w:val="000000"/>
          <w:sz w:val="32"/>
          <w:szCs w:val="32"/>
        </w:rPr>
        <w:t>全省率先研发农用地备案和监管系统。完成</w:t>
      </w:r>
      <w:r w:rsidRPr="00514288">
        <w:rPr>
          <w:rFonts w:ascii="仿宋_GB2312" w:eastAsia="仿宋_GB2312" w:hAnsi="仿宋_GB2312" w:cs="仿宋_GB2312"/>
          <w:bCs/>
          <w:color w:val="000000"/>
          <w:sz w:val="32"/>
          <w:szCs w:val="32"/>
        </w:rPr>
        <w:t>12处矿山复绿，治理恢复44处露天矿山和79处“三区两线”历史遗留矿山，督导10宗采矿权退出崂山省级自然保护区，实现“还绿于民”。</w:t>
      </w:r>
      <w:r w:rsidRPr="00514288">
        <w:rPr>
          <w:rFonts w:ascii="仿宋_GB2312" w:eastAsia="仿宋_GB2312" w:hAnsi="仿宋_GB2312" w:cs="仿宋_GB2312" w:hint="eastAsia"/>
          <w:color w:val="000000"/>
          <w:kern w:val="0"/>
          <w:sz w:val="32"/>
          <w:szCs w:val="32"/>
        </w:rPr>
        <w:t>强力推进</w:t>
      </w:r>
      <w:r w:rsidRPr="00514288">
        <w:rPr>
          <w:rFonts w:ascii="仿宋_GB2312" w:eastAsia="仿宋_GB2312" w:hAnsi="仿宋_GB2312" w:cs="仿宋_GB2312" w:hint="eastAsia"/>
          <w:bCs/>
          <w:color w:val="000000"/>
          <w:kern w:val="0"/>
          <w:sz w:val="32"/>
          <w:szCs w:val="32"/>
        </w:rPr>
        <w:t>土地问题综合整治、农村乱占耕地建房整治、土地例行督察问题整改等专项行动</w:t>
      </w:r>
      <w:r w:rsidRPr="00514288">
        <w:rPr>
          <w:rFonts w:ascii="仿宋_GB2312" w:eastAsia="仿宋_GB2312" w:hAnsi="仿宋_GB2312" w:cs="仿宋_GB2312" w:hint="eastAsia"/>
          <w:color w:val="000000"/>
          <w:kern w:val="0"/>
          <w:sz w:val="32"/>
          <w:szCs w:val="32"/>
        </w:rPr>
        <w:t>，</w:t>
      </w:r>
      <w:r w:rsidRPr="00514288">
        <w:rPr>
          <w:rFonts w:ascii="仿宋_GB2312" w:eastAsia="仿宋_GB2312" w:hAnsi="仿宋_GB2312" w:cs="仿宋_GB2312" w:hint="eastAsia"/>
          <w:bCs/>
          <w:color w:val="000000"/>
          <w:sz w:val="32"/>
          <w:szCs w:val="32"/>
        </w:rPr>
        <w:t>执法立案查处违法用地</w:t>
      </w:r>
      <w:r w:rsidRPr="00514288">
        <w:rPr>
          <w:rFonts w:ascii="仿宋_GB2312" w:eastAsia="仿宋_GB2312" w:hAnsi="仿宋_GB2312" w:cs="仿宋_GB2312"/>
          <w:bCs/>
          <w:color w:val="000000"/>
          <w:sz w:val="32"/>
          <w:szCs w:val="32"/>
        </w:rPr>
        <w:t>1.59万亩，对10个土地违法典型案件挂牌督办。</w:t>
      </w:r>
    </w:p>
    <w:p w:rsidR="004F6C70" w:rsidRPr="00514288" w:rsidRDefault="004F6C70" w:rsidP="004F6C70">
      <w:pPr>
        <w:overflowPunct w:val="0"/>
        <w:autoSpaceDE w:val="0"/>
        <w:autoSpaceDN w:val="0"/>
        <w:adjustRightInd w:val="0"/>
        <w:snapToGrid w:val="0"/>
        <w:spacing w:line="560" w:lineRule="exact"/>
        <w:ind w:firstLine="640"/>
        <w:textAlignment w:val="baseline"/>
        <w:outlineLvl w:val="0"/>
        <w:rPr>
          <w:rFonts w:ascii="仿宋_GB2312" w:eastAsia="仿宋_GB2312" w:hAnsi="仿宋_GB2312" w:cs="仿宋_GB2312"/>
          <w:bCs/>
          <w:color w:val="000000"/>
          <w:sz w:val="32"/>
          <w:szCs w:val="32"/>
        </w:rPr>
      </w:pPr>
      <w:r w:rsidRPr="00514288">
        <w:rPr>
          <w:rFonts w:ascii="仿宋_GB2312" w:eastAsia="仿宋_GB2312" w:hAnsi="仿宋_GB2312" w:cs="仿宋_GB2312" w:hint="eastAsia"/>
          <w:bCs/>
          <w:color w:val="000000"/>
          <w:sz w:val="32"/>
          <w:szCs w:val="32"/>
        </w:rPr>
        <w:t>创新建设攻势调度平台，率先搭建城市品质改善提升攻势信息化管理系统。启动历史文化名城总体规划修编，保护历史文脉，提升城市核心竞争力。启动编制城市更新专项规划，研究促进城市更新工作实施意见，督导区（市）完成重点区域城市设计。参与编制《青岛市</w:t>
      </w:r>
      <w:r w:rsidRPr="00514288">
        <w:rPr>
          <w:rFonts w:ascii="仿宋_GB2312" w:eastAsia="仿宋_GB2312" w:hAnsi="仿宋_GB2312" w:cs="仿宋_GB2312"/>
          <w:bCs/>
          <w:color w:val="000000"/>
          <w:sz w:val="32"/>
          <w:szCs w:val="32"/>
        </w:rPr>
        <w:t>5G通信基站设施专项规划》，助推“新基建”带动效应、乘数效益。</w:t>
      </w:r>
      <w:r w:rsidRPr="00514288">
        <w:rPr>
          <w:rFonts w:ascii="仿宋_GB2312" w:eastAsia="仿宋_GB2312" w:hAnsi="仿宋_GB2312" w:cs="仿宋_GB2312" w:hint="eastAsia"/>
          <w:bCs/>
          <w:color w:val="000000"/>
          <w:sz w:val="32"/>
          <w:szCs w:val="32"/>
        </w:rPr>
        <w:t>加强重点公共设施及住宅配建停车位规划管理，</w:t>
      </w:r>
      <w:r w:rsidRPr="00514288">
        <w:rPr>
          <w:rFonts w:ascii="仿宋_GB2312" w:eastAsia="仿宋_GB2312" w:hAnsi="仿宋_GB2312" w:cs="仿宋_GB2312"/>
          <w:bCs/>
          <w:color w:val="000000"/>
          <w:sz w:val="32"/>
          <w:szCs w:val="32"/>
        </w:rPr>
        <w:t>缓解停车难问题。</w:t>
      </w:r>
      <w:r w:rsidRPr="00514288">
        <w:rPr>
          <w:rFonts w:ascii="仿宋_GB2312" w:eastAsia="仿宋_GB2312" w:hAnsi="仿宋_GB2312" w:cs="仿宋_GB2312" w:hint="eastAsia"/>
          <w:bCs/>
          <w:color w:val="000000"/>
          <w:sz w:val="32"/>
          <w:szCs w:val="32"/>
        </w:rPr>
        <w:t>规划展览馆、雕塑馆全年接待</w:t>
      </w:r>
      <w:r w:rsidRPr="00514288">
        <w:rPr>
          <w:rFonts w:ascii="仿宋_GB2312" w:eastAsia="仿宋_GB2312" w:hAnsi="仿宋_GB2312" w:cs="仿宋_GB2312"/>
          <w:bCs/>
          <w:color w:val="000000"/>
          <w:sz w:val="32"/>
          <w:szCs w:val="32"/>
        </w:rPr>
        <w:t>6.4万余人（次），雕塑园接待94万余人次。</w:t>
      </w:r>
    </w:p>
    <w:p w:rsidR="004F6C70" w:rsidRPr="00514288" w:rsidRDefault="004F6C70" w:rsidP="004F6C70">
      <w:pPr>
        <w:overflowPunct w:val="0"/>
        <w:autoSpaceDE w:val="0"/>
        <w:autoSpaceDN w:val="0"/>
        <w:adjustRightInd w:val="0"/>
        <w:snapToGrid w:val="0"/>
        <w:spacing w:line="560" w:lineRule="exact"/>
        <w:ind w:firstLine="640"/>
        <w:textAlignment w:val="baseline"/>
        <w:outlineLvl w:val="0"/>
        <w:rPr>
          <w:rFonts w:ascii="仿宋_GB2312" w:eastAsia="仿宋_GB2312" w:hAnsi="仿宋_GB2312" w:cs="仿宋_GB2312"/>
          <w:bCs/>
          <w:color w:val="000000"/>
          <w:sz w:val="32"/>
          <w:szCs w:val="32"/>
        </w:rPr>
      </w:pPr>
      <w:r w:rsidRPr="00514288">
        <w:rPr>
          <w:rFonts w:ascii="仿宋_GB2312" w:eastAsia="仿宋_GB2312" w:hAnsi="仿宋_GB2312" w:cs="仿宋_GB2312" w:hint="eastAsia"/>
          <w:bCs/>
          <w:color w:val="000000"/>
          <w:sz w:val="32"/>
          <w:szCs w:val="32"/>
        </w:rPr>
        <w:t>推进服务细节化、措施人性化，让企业群众获得更加高效便捷、舒适温馨的办事体验，推动建设企业成长的“热带雨林”、市民安居的幸福城市。推动行政审批新提速，实现不动产登记新跨越，集成靠上服务新机制。</w:t>
      </w:r>
    </w:p>
    <w:p w:rsidR="004F6C70" w:rsidRPr="00514288" w:rsidRDefault="004F6C70" w:rsidP="004F6C70">
      <w:pPr>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lastRenderedPageBreak/>
        <w:t>坚持工作中找问题，党建上找原因，推进“清风自然 阳光规划”机关品牌建设，推动全面从严治党纵深发展。坚定不移扛牢政治责任，持之以恒推进作风建设，久久为功锻造干部队伍。</w:t>
      </w:r>
    </w:p>
    <w:p w:rsidR="004F6C70" w:rsidRPr="00514288" w:rsidRDefault="004F6C70" w:rsidP="004F6C70">
      <w:pPr>
        <w:overflowPunct w:val="0"/>
        <w:autoSpaceDE w:val="0"/>
        <w:autoSpaceDN w:val="0"/>
        <w:adjustRightInd w:val="0"/>
        <w:snapToGrid w:val="0"/>
        <w:spacing w:line="560" w:lineRule="exact"/>
        <w:ind w:firstLine="640"/>
        <w:textAlignment w:val="baseline"/>
        <w:outlineLvl w:val="0"/>
        <w:rPr>
          <w:rFonts w:eastAsia="黑体"/>
          <w:bCs/>
          <w:sz w:val="32"/>
          <w:szCs w:val="32"/>
        </w:rPr>
      </w:pPr>
      <w:r w:rsidRPr="00514288">
        <w:rPr>
          <w:rFonts w:eastAsia="黑体"/>
          <w:bCs/>
          <w:sz w:val="32"/>
          <w:szCs w:val="32"/>
        </w:rPr>
        <w:t>四、存在的问题</w:t>
      </w:r>
      <w:bookmarkEnd w:id="15"/>
    </w:p>
    <w:p w:rsidR="004F6C70" w:rsidRPr="00514288" w:rsidRDefault="004F6C70" w:rsidP="004F6C70">
      <w:pPr>
        <w:overflowPunct w:val="0"/>
        <w:autoSpaceDE w:val="0"/>
        <w:autoSpaceDN w:val="0"/>
        <w:adjustRightInd w:val="0"/>
        <w:snapToGrid w:val="0"/>
        <w:spacing w:line="560" w:lineRule="exact"/>
        <w:ind w:firstLine="640"/>
        <w:textAlignment w:val="baseline"/>
        <w:outlineLvl w:val="0"/>
        <w:rPr>
          <w:rFonts w:ascii="仿宋_GB2312" w:eastAsia="仿宋_GB2312" w:hAnsi="仿宋_GB2312" w:cs="仿宋_GB2312"/>
          <w:color w:val="000000"/>
          <w:sz w:val="32"/>
          <w:szCs w:val="32"/>
        </w:rPr>
      </w:pPr>
      <w:bookmarkStart w:id="16" w:name="_Toc4893"/>
      <w:r w:rsidRPr="00514288">
        <w:rPr>
          <w:rFonts w:ascii="仿宋_GB2312" w:eastAsia="仿宋_GB2312" w:hAnsi="仿宋_GB2312" w:cs="仿宋_GB2312" w:hint="eastAsia"/>
          <w:color w:val="000000"/>
          <w:sz w:val="32"/>
          <w:szCs w:val="32"/>
        </w:rPr>
        <w:t>项目虽然取得了一定成绩，但离市委市政府的高标准严要求、人民群众对美好生活的期盼还存在差距，如违法用地仍时有发生、闲置土地资源有待盘活利用、规划的前瞻性、科学性和可持续性仍需不断提高等。</w:t>
      </w:r>
      <w:bookmarkStart w:id="17" w:name="_Toc22110"/>
      <w:bookmarkEnd w:id="16"/>
    </w:p>
    <w:p w:rsidR="004F6C70" w:rsidRPr="00514288" w:rsidRDefault="004F6C70" w:rsidP="004F6C70">
      <w:pPr>
        <w:overflowPunct w:val="0"/>
        <w:autoSpaceDE w:val="0"/>
        <w:autoSpaceDN w:val="0"/>
        <w:adjustRightInd w:val="0"/>
        <w:snapToGrid w:val="0"/>
        <w:spacing w:line="560" w:lineRule="exact"/>
        <w:ind w:firstLine="640"/>
        <w:textAlignment w:val="baseline"/>
        <w:outlineLvl w:val="0"/>
        <w:rPr>
          <w:rFonts w:eastAsia="黑体"/>
          <w:bCs/>
          <w:sz w:val="32"/>
          <w:szCs w:val="32"/>
        </w:rPr>
      </w:pPr>
      <w:r w:rsidRPr="00514288">
        <w:rPr>
          <w:rFonts w:eastAsia="黑体" w:hint="eastAsia"/>
          <w:bCs/>
          <w:sz w:val="32"/>
          <w:szCs w:val="32"/>
        </w:rPr>
        <w:t>五、相关建议</w:t>
      </w:r>
      <w:bookmarkEnd w:id="17"/>
    </w:p>
    <w:p w:rsidR="004F6C70" w:rsidRPr="00514288" w:rsidRDefault="004F6C70" w:rsidP="004F6C70">
      <w:pPr>
        <w:adjustRightInd w:val="0"/>
        <w:snapToGrid w:val="0"/>
        <w:spacing w:line="560" w:lineRule="exact"/>
        <w:ind w:firstLineChars="200" w:firstLine="640"/>
        <w:rPr>
          <w:rFonts w:ascii="仿宋_GB2312" w:eastAsia="仿宋_GB2312" w:hAnsi="仿宋_GB2312" w:cs="仿宋_GB2312"/>
          <w:color w:val="000000"/>
          <w:sz w:val="32"/>
          <w:szCs w:val="32"/>
        </w:rPr>
      </w:pPr>
      <w:r w:rsidRPr="00514288">
        <w:rPr>
          <w:rFonts w:ascii="仿宋_GB2312" w:eastAsia="仿宋_GB2312" w:hAnsi="仿宋_GB2312" w:cs="仿宋_GB2312" w:hint="eastAsia"/>
          <w:color w:val="000000"/>
          <w:sz w:val="32"/>
          <w:szCs w:val="32"/>
        </w:rPr>
        <w:t>建议进一步健全、完善长效机制，着力提升自然资源和规划治理体系和治理能力现代化水平，强化资源保护监管，加快建立健全国土空间规划和用途统筹协调管控制度，绘就可持续发展的空间蓝图；持续推进城市品质改善提升，合理安排生产、生活、生态空间，保护利用城市历史文化遗存，让城市成为百姓宜业宜居的乐园。</w:t>
      </w:r>
    </w:p>
    <w:p w:rsidR="004F6C70" w:rsidRPr="00514288" w:rsidRDefault="004F6C70" w:rsidP="004F6C70">
      <w:pPr>
        <w:adjustRightInd w:val="0"/>
        <w:snapToGrid w:val="0"/>
        <w:spacing w:line="560" w:lineRule="exact"/>
        <w:ind w:firstLineChars="500" w:firstLine="1600"/>
        <w:rPr>
          <w:rFonts w:eastAsia="仿宋"/>
          <w:sz w:val="32"/>
          <w:szCs w:val="32"/>
        </w:rPr>
      </w:pPr>
    </w:p>
    <w:p w:rsidR="00D83DD9" w:rsidRPr="00514288" w:rsidRDefault="00D83DD9" w:rsidP="00D83DD9">
      <w:pPr>
        <w:spacing w:line="560" w:lineRule="exact"/>
      </w:pPr>
    </w:p>
    <w:p w:rsidR="00D83DD9" w:rsidRPr="00514288" w:rsidRDefault="00D83DD9" w:rsidP="00D83DD9">
      <w:pPr>
        <w:spacing w:line="580" w:lineRule="exact"/>
      </w:pPr>
    </w:p>
    <w:p w:rsidR="00D83DD9" w:rsidRPr="00514288" w:rsidRDefault="00D83DD9" w:rsidP="00D83DD9">
      <w:pPr>
        <w:spacing w:line="580" w:lineRule="exact"/>
        <w:rPr>
          <w:rFonts w:ascii="仿宋" w:eastAsia="仿宋" w:hAnsi="仿宋"/>
          <w:sz w:val="32"/>
          <w:szCs w:val="32"/>
        </w:rPr>
      </w:pPr>
    </w:p>
    <w:p w:rsidR="00780FDF" w:rsidRPr="0028143F" w:rsidRDefault="00780FDF" w:rsidP="00D86429">
      <w:pPr>
        <w:spacing w:line="580" w:lineRule="exact"/>
        <w:ind w:firstLine="600"/>
      </w:pPr>
      <w:bookmarkStart w:id="18" w:name="_GoBack"/>
      <w:bookmarkEnd w:id="18"/>
    </w:p>
    <w:sectPr w:rsidR="00780FDF" w:rsidRPr="0028143F" w:rsidSect="00F211C6">
      <w:footerReference w:type="even" r:id="rId14"/>
      <w:footerReference w:type="default" r:id="rId15"/>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FD" w:rsidRDefault="00DD79FD">
      <w:r>
        <w:separator/>
      </w:r>
    </w:p>
  </w:endnote>
  <w:endnote w:type="continuationSeparator" w:id="0">
    <w:p w:rsidR="00DD79FD" w:rsidRDefault="00DD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文星简大标宋">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AA" w:rsidRDefault="003A2AAA" w:rsidP="00D672A9">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2AAA" w:rsidRDefault="003A2A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302161"/>
      <w:docPartObj>
        <w:docPartGallery w:val="Page Numbers (Bottom of Page)"/>
        <w:docPartUnique/>
      </w:docPartObj>
    </w:sdtPr>
    <w:sdtContent>
      <w:p w:rsidR="003A2AAA" w:rsidRDefault="003A2AAA">
        <w:pPr>
          <w:pStyle w:val="a6"/>
          <w:jc w:val="center"/>
        </w:pPr>
        <w:r>
          <w:fldChar w:fldCharType="begin"/>
        </w:r>
        <w:r>
          <w:instrText>PAGE   \* MERGEFORMAT</w:instrText>
        </w:r>
        <w:r>
          <w:fldChar w:fldCharType="separate"/>
        </w:r>
        <w:r w:rsidR="00835293" w:rsidRPr="00835293">
          <w:rPr>
            <w:noProof/>
            <w:lang w:val="zh-CN"/>
          </w:rPr>
          <w:t>22</w:t>
        </w:r>
        <w:r>
          <w:fldChar w:fldCharType="end"/>
        </w:r>
      </w:p>
    </w:sdtContent>
  </w:sdt>
  <w:p w:rsidR="003A2AAA" w:rsidRDefault="003A2AAA" w:rsidP="00DD02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AA" w:rsidRDefault="003A2AAA" w:rsidP="00D672A9">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2AAA" w:rsidRDefault="003A2AA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AA" w:rsidRDefault="003A2AAA">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AA" w:rsidRDefault="003A2AAA">
    <w:pPr>
      <w:pStyle w:val="a6"/>
      <w:jc w:val="right"/>
    </w:pPr>
  </w:p>
  <w:p w:rsidR="003A2AAA" w:rsidRDefault="003A2AAA">
    <w:pPr>
      <w:pStyle w:val="a6"/>
      <w:jc w:val="center"/>
      <w:rPr>
        <w:sz w:val="30"/>
        <w:szCs w:val="3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AA" w:rsidRDefault="003A2AAA">
    <w:pPr>
      <w:pStyle w:val="a6"/>
      <w:jc w:val="center"/>
      <w:rPr>
        <w:sz w:val="30"/>
        <w:szCs w:val="3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AA" w:rsidRDefault="003A2AAA">
    <w:pPr>
      <w:pStyle w:val="a6"/>
      <w:framePr w:wrap="around" w:vAnchor="text" w:hAnchor="margin" w:xAlign="center" w:y="1"/>
      <w:rPr>
        <w:rStyle w:val="a4"/>
      </w:rPr>
    </w:pPr>
    <w:r>
      <w:fldChar w:fldCharType="begin"/>
    </w:r>
    <w:r>
      <w:rPr>
        <w:rStyle w:val="a4"/>
      </w:rPr>
      <w:instrText xml:space="preserve">PAGE  </w:instrText>
    </w:r>
    <w:r>
      <w:fldChar w:fldCharType="end"/>
    </w:r>
  </w:p>
  <w:p w:rsidR="003A2AAA" w:rsidRDefault="003A2AAA">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AA" w:rsidRDefault="003A2AAA">
    <w:pPr>
      <w:pStyle w:val="a6"/>
      <w:framePr w:wrap="around" w:vAnchor="text" w:hAnchor="margin" w:xAlign="center" w:y="1"/>
      <w:rPr>
        <w:rStyle w:val="a4"/>
      </w:rPr>
    </w:pPr>
  </w:p>
  <w:p w:rsidR="003A2AAA" w:rsidRDefault="003A2A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FD" w:rsidRDefault="00DD79FD">
      <w:r>
        <w:separator/>
      </w:r>
    </w:p>
  </w:footnote>
  <w:footnote w:type="continuationSeparator" w:id="0">
    <w:p w:rsidR="00DD79FD" w:rsidRDefault="00DD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051D"/>
    <w:multiLevelType w:val="hybridMultilevel"/>
    <w:tmpl w:val="B6AEB446"/>
    <w:lvl w:ilvl="0" w:tplc="60421C5E">
      <w:start w:val="1"/>
      <w:numFmt w:val="japaneseCounting"/>
      <w:lvlText w:val="%1、"/>
      <w:lvlJc w:val="left"/>
      <w:pPr>
        <w:tabs>
          <w:tab w:val="num" w:pos="1120"/>
        </w:tabs>
        <w:ind w:left="1120" w:hanging="480"/>
      </w:pPr>
      <w:rPr>
        <w:rFonts w:ascii="仿宋_GB2312" w:eastAsia="仿宋_GB2312" w:hAnsi="Times New Roman" w:cs="Times New Roman"/>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5248601D"/>
    <w:multiLevelType w:val="multilevel"/>
    <w:tmpl w:val="5248601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C94605D"/>
    <w:multiLevelType w:val="hybridMultilevel"/>
    <w:tmpl w:val="D55258F2"/>
    <w:lvl w:ilvl="0" w:tplc="DD1046B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63D06DF9"/>
    <w:multiLevelType w:val="hybridMultilevel"/>
    <w:tmpl w:val="292CDBA2"/>
    <w:lvl w:ilvl="0" w:tplc="8FECE23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64960F4B"/>
    <w:multiLevelType w:val="hybridMultilevel"/>
    <w:tmpl w:val="FC2E18E2"/>
    <w:lvl w:ilvl="0" w:tplc="ACEA157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15:restartNumberingAfterBreak="0">
    <w:nsid w:val="6E5F0312"/>
    <w:multiLevelType w:val="hybridMultilevel"/>
    <w:tmpl w:val="4BA42644"/>
    <w:lvl w:ilvl="0" w:tplc="28627B1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139"/>
    <w:rsid w:val="00003283"/>
    <w:rsid w:val="000037A0"/>
    <w:rsid w:val="00007DC9"/>
    <w:rsid w:val="00010FE6"/>
    <w:rsid w:val="00013228"/>
    <w:rsid w:val="00016478"/>
    <w:rsid w:val="00017603"/>
    <w:rsid w:val="00017BE6"/>
    <w:rsid w:val="00021595"/>
    <w:rsid w:val="000217B6"/>
    <w:rsid w:val="00023ACF"/>
    <w:rsid w:val="00023E90"/>
    <w:rsid w:val="000256DB"/>
    <w:rsid w:val="00025CFF"/>
    <w:rsid w:val="000262D1"/>
    <w:rsid w:val="0003165C"/>
    <w:rsid w:val="00031E72"/>
    <w:rsid w:val="00031FDC"/>
    <w:rsid w:val="000348C2"/>
    <w:rsid w:val="000368B1"/>
    <w:rsid w:val="00037B20"/>
    <w:rsid w:val="00040B20"/>
    <w:rsid w:val="00044DCC"/>
    <w:rsid w:val="00045A58"/>
    <w:rsid w:val="00046A75"/>
    <w:rsid w:val="00047478"/>
    <w:rsid w:val="00047D02"/>
    <w:rsid w:val="00053C6A"/>
    <w:rsid w:val="00057D1D"/>
    <w:rsid w:val="000606F3"/>
    <w:rsid w:val="000679A9"/>
    <w:rsid w:val="00070E40"/>
    <w:rsid w:val="00072AD9"/>
    <w:rsid w:val="00073D4A"/>
    <w:rsid w:val="00074D65"/>
    <w:rsid w:val="00076E25"/>
    <w:rsid w:val="00077098"/>
    <w:rsid w:val="0008135F"/>
    <w:rsid w:val="00082097"/>
    <w:rsid w:val="00087607"/>
    <w:rsid w:val="00090C14"/>
    <w:rsid w:val="000923B9"/>
    <w:rsid w:val="00093BC6"/>
    <w:rsid w:val="000A0D90"/>
    <w:rsid w:val="000A2755"/>
    <w:rsid w:val="000A32E5"/>
    <w:rsid w:val="000A7E71"/>
    <w:rsid w:val="000B0216"/>
    <w:rsid w:val="000B02E0"/>
    <w:rsid w:val="000B1330"/>
    <w:rsid w:val="000B7F17"/>
    <w:rsid w:val="000C4F39"/>
    <w:rsid w:val="000C74E1"/>
    <w:rsid w:val="000D0803"/>
    <w:rsid w:val="000D1878"/>
    <w:rsid w:val="000D31C7"/>
    <w:rsid w:val="000D5383"/>
    <w:rsid w:val="000D7B27"/>
    <w:rsid w:val="000E2130"/>
    <w:rsid w:val="000E37E6"/>
    <w:rsid w:val="000E41B0"/>
    <w:rsid w:val="000E4536"/>
    <w:rsid w:val="000E5E12"/>
    <w:rsid w:val="000E76A2"/>
    <w:rsid w:val="000F0E2C"/>
    <w:rsid w:val="000F2160"/>
    <w:rsid w:val="000F2903"/>
    <w:rsid w:val="000F406F"/>
    <w:rsid w:val="000F6B1F"/>
    <w:rsid w:val="000F75A5"/>
    <w:rsid w:val="00102DF0"/>
    <w:rsid w:val="00107432"/>
    <w:rsid w:val="00110214"/>
    <w:rsid w:val="00110A8B"/>
    <w:rsid w:val="00111472"/>
    <w:rsid w:val="001149AF"/>
    <w:rsid w:val="00114AFE"/>
    <w:rsid w:val="00115F31"/>
    <w:rsid w:val="00117FD5"/>
    <w:rsid w:val="001247D3"/>
    <w:rsid w:val="0012556E"/>
    <w:rsid w:val="00125BFB"/>
    <w:rsid w:val="0013247D"/>
    <w:rsid w:val="00133784"/>
    <w:rsid w:val="0013508F"/>
    <w:rsid w:val="00142984"/>
    <w:rsid w:val="0014481D"/>
    <w:rsid w:val="00147A36"/>
    <w:rsid w:val="00147D52"/>
    <w:rsid w:val="00150FDD"/>
    <w:rsid w:val="00151B4A"/>
    <w:rsid w:val="0015319D"/>
    <w:rsid w:val="00155BA2"/>
    <w:rsid w:val="0015766C"/>
    <w:rsid w:val="0016083B"/>
    <w:rsid w:val="0016381D"/>
    <w:rsid w:val="00164F15"/>
    <w:rsid w:val="00167985"/>
    <w:rsid w:val="00167F6E"/>
    <w:rsid w:val="00170067"/>
    <w:rsid w:val="00170426"/>
    <w:rsid w:val="0017132B"/>
    <w:rsid w:val="00172A27"/>
    <w:rsid w:val="001776CE"/>
    <w:rsid w:val="001823F0"/>
    <w:rsid w:val="00184019"/>
    <w:rsid w:val="001855FA"/>
    <w:rsid w:val="00186D80"/>
    <w:rsid w:val="0019244E"/>
    <w:rsid w:val="00195E4A"/>
    <w:rsid w:val="001961AE"/>
    <w:rsid w:val="001A0EBF"/>
    <w:rsid w:val="001A1028"/>
    <w:rsid w:val="001A326D"/>
    <w:rsid w:val="001B062F"/>
    <w:rsid w:val="001B1F18"/>
    <w:rsid w:val="001B293E"/>
    <w:rsid w:val="001B2B4D"/>
    <w:rsid w:val="001B2D94"/>
    <w:rsid w:val="001B60EA"/>
    <w:rsid w:val="001B65A9"/>
    <w:rsid w:val="001C37EC"/>
    <w:rsid w:val="001C444B"/>
    <w:rsid w:val="001C5454"/>
    <w:rsid w:val="001C5FD0"/>
    <w:rsid w:val="001C6FF9"/>
    <w:rsid w:val="001C7171"/>
    <w:rsid w:val="001D09B8"/>
    <w:rsid w:val="001D1089"/>
    <w:rsid w:val="001D197E"/>
    <w:rsid w:val="001D5334"/>
    <w:rsid w:val="001D637E"/>
    <w:rsid w:val="001E1750"/>
    <w:rsid w:val="001E1D29"/>
    <w:rsid w:val="001E24D4"/>
    <w:rsid w:val="001E24EC"/>
    <w:rsid w:val="001E4025"/>
    <w:rsid w:val="001E457C"/>
    <w:rsid w:val="001F0816"/>
    <w:rsid w:val="001F65C5"/>
    <w:rsid w:val="001F789E"/>
    <w:rsid w:val="002022B9"/>
    <w:rsid w:val="0020598C"/>
    <w:rsid w:val="002103BE"/>
    <w:rsid w:val="00210B61"/>
    <w:rsid w:val="002111EE"/>
    <w:rsid w:val="002112C8"/>
    <w:rsid w:val="0021146E"/>
    <w:rsid w:val="00211F82"/>
    <w:rsid w:val="002122D4"/>
    <w:rsid w:val="002139C7"/>
    <w:rsid w:val="00213DC0"/>
    <w:rsid w:val="00221DFE"/>
    <w:rsid w:val="00221E01"/>
    <w:rsid w:val="002233D4"/>
    <w:rsid w:val="00224A07"/>
    <w:rsid w:val="00226C5A"/>
    <w:rsid w:val="002270C1"/>
    <w:rsid w:val="00231B86"/>
    <w:rsid w:val="00231EBE"/>
    <w:rsid w:val="00232600"/>
    <w:rsid w:val="00232FE3"/>
    <w:rsid w:val="00242138"/>
    <w:rsid w:val="0024268A"/>
    <w:rsid w:val="00242E1B"/>
    <w:rsid w:val="00246F02"/>
    <w:rsid w:val="00253115"/>
    <w:rsid w:val="0026303E"/>
    <w:rsid w:val="00263EE2"/>
    <w:rsid w:val="00265A3A"/>
    <w:rsid w:val="002661EC"/>
    <w:rsid w:val="002669B6"/>
    <w:rsid w:val="0027025F"/>
    <w:rsid w:val="00270E32"/>
    <w:rsid w:val="002710B8"/>
    <w:rsid w:val="002713E0"/>
    <w:rsid w:val="00272A85"/>
    <w:rsid w:val="00274233"/>
    <w:rsid w:val="0028143F"/>
    <w:rsid w:val="00282C2B"/>
    <w:rsid w:val="0029068E"/>
    <w:rsid w:val="00292647"/>
    <w:rsid w:val="00294BC6"/>
    <w:rsid w:val="00294D2F"/>
    <w:rsid w:val="002A412F"/>
    <w:rsid w:val="002A42B1"/>
    <w:rsid w:val="002A48DE"/>
    <w:rsid w:val="002B09AE"/>
    <w:rsid w:val="002B7143"/>
    <w:rsid w:val="002B7DA7"/>
    <w:rsid w:val="002C47BC"/>
    <w:rsid w:val="002D0011"/>
    <w:rsid w:val="002D1809"/>
    <w:rsid w:val="002D35C0"/>
    <w:rsid w:val="002D38E5"/>
    <w:rsid w:val="002D486B"/>
    <w:rsid w:val="002D489D"/>
    <w:rsid w:val="002D748B"/>
    <w:rsid w:val="002E5BA7"/>
    <w:rsid w:val="002F0219"/>
    <w:rsid w:val="002F1582"/>
    <w:rsid w:val="002F2C47"/>
    <w:rsid w:val="002F6E69"/>
    <w:rsid w:val="00301BBA"/>
    <w:rsid w:val="0030390E"/>
    <w:rsid w:val="00304325"/>
    <w:rsid w:val="00311702"/>
    <w:rsid w:val="0031481E"/>
    <w:rsid w:val="0031518E"/>
    <w:rsid w:val="00316B3F"/>
    <w:rsid w:val="003171C0"/>
    <w:rsid w:val="00317B11"/>
    <w:rsid w:val="003207A7"/>
    <w:rsid w:val="00322604"/>
    <w:rsid w:val="00323FD0"/>
    <w:rsid w:val="00324F4C"/>
    <w:rsid w:val="00326A28"/>
    <w:rsid w:val="00331F0D"/>
    <w:rsid w:val="0033493C"/>
    <w:rsid w:val="00335733"/>
    <w:rsid w:val="00335AC1"/>
    <w:rsid w:val="003369FE"/>
    <w:rsid w:val="003375DE"/>
    <w:rsid w:val="00341E6C"/>
    <w:rsid w:val="003425AA"/>
    <w:rsid w:val="003439FD"/>
    <w:rsid w:val="00344514"/>
    <w:rsid w:val="00344C60"/>
    <w:rsid w:val="00345092"/>
    <w:rsid w:val="00345DCF"/>
    <w:rsid w:val="003466B0"/>
    <w:rsid w:val="00346C30"/>
    <w:rsid w:val="0034701E"/>
    <w:rsid w:val="003473D6"/>
    <w:rsid w:val="00350E02"/>
    <w:rsid w:val="00354A29"/>
    <w:rsid w:val="0036187C"/>
    <w:rsid w:val="00362A69"/>
    <w:rsid w:val="00363B33"/>
    <w:rsid w:val="00364D86"/>
    <w:rsid w:val="00366644"/>
    <w:rsid w:val="00366A03"/>
    <w:rsid w:val="00367C74"/>
    <w:rsid w:val="003733C9"/>
    <w:rsid w:val="00374547"/>
    <w:rsid w:val="0037525A"/>
    <w:rsid w:val="00376739"/>
    <w:rsid w:val="003772AC"/>
    <w:rsid w:val="0038681E"/>
    <w:rsid w:val="00386AB9"/>
    <w:rsid w:val="00387C92"/>
    <w:rsid w:val="00390ABE"/>
    <w:rsid w:val="00392032"/>
    <w:rsid w:val="00393ABD"/>
    <w:rsid w:val="0039412F"/>
    <w:rsid w:val="003A0A2C"/>
    <w:rsid w:val="003A2AAA"/>
    <w:rsid w:val="003A4E6D"/>
    <w:rsid w:val="003B2A86"/>
    <w:rsid w:val="003B32A7"/>
    <w:rsid w:val="003B3F67"/>
    <w:rsid w:val="003B4301"/>
    <w:rsid w:val="003B71FC"/>
    <w:rsid w:val="003C0B34"/>
    <w:rsid w:val="003C132C"/>
    <w:rsid w:val="003C35F1"/>
    <w:rsid w:val="003C6496"/>
    <w:rsid w:val="003C6CB7"/>
    <w:rsid w:val="003D1BDA"/>
    <w:rsid w:val="003D61D5"/>
    <w:rsid w:val="003D7461"/>
    <w:rsid w:val="003E4711"/>
    <w:rsid w:val="003E5556"/>
    <w:rsid w:val="003E5D24"/>
    <w:rsid w:val="003E7375"/>
    <w:rsid w:val="003F5D32"/>
    <w:rsid w:val="00400E2C"/>
    <w:rsid w:val="004031BC"/>
    <w:rsid w:val="00405D47"/>
    <w:rsid w:val="00406B46"/>
    <w:rsid w:val="00412B6A"/>
    <w:rsid w:val="00413BC6"/>
    <w:rsid w:val="00416379"/>
    <w:rsid w:val="0042094C"/>
    <w:rsid w:val="00435C0A"/>
    <w:rsid w:val="00440A47"/>
    <w:rsid w:val="00443328"/>
    <w:rsid w:val="0044488D"/>
    <w:rsid w:val="00445E78"/>
    <w:rsid w:val="0044702C"/>
    <w:rsid w:val="00454FBB"/>
    <w:rsid w:val="00454FED"/>
    <w:rsid w:val="00455FF4"/>
    <w:rsid w:val="004607FD"/>
    <w:rsid w:val="00462348"/>
    <w:rsid w:val="00464D91"/>
    <w:rsid w:val="00465436"/>
    <w:rsid w:val="00467431"/>
    <w:rsid w:val="00475CEF"/>
    <w:rsid w:val="00475EDF"/>
    <w:rsid w:val="0047767A"/>
    <w:rsid w:val="00481637"/>
    <w:rsid w:val="004830CB"/>
    <w:rsid w:val="0048482E"/>
    <w:rsid w:val="00484C13"/>
    <w:rsid w:val="00484CC0"/>
    <w:rsid w:val="00484D66"/>
    <w:rsid w:val="00485FDE"/>
    <w:rsid w:val="00490C6B"/>
    <w:rsid w:val="00492973"/>
    <w:rsid w:val="004A0F9B"/>
    <w:rsid w:val="004A49E4"/>
    <w:rsid w:val="004A6E98"/>
    <w:rsid w:val="004B0533"/>
    <w:rsid w:val="004B7583"/>
    <w:rsid w:val="004C1C7B"/>
    <w:rsid w:val="004C362D"/>
    <w:rsid w:val="004C399B"/>
    <w:rsid w:val="004C3C24"/>
    <w:rsid w:val="004C43C7"/>
    <w:rsid w:val="004C6442"/>
    <w:rsid w:val="004C6B98"/>
    <w:rsid w:val="004C7193"/>
    <w:rsid w:val="004D043F"/>
    <w:rsid w:val="004D225B"/>
    <w:rsid w:val="004D56E2"/>
    <w:rsid w:val="004E2640"/>
    <w:rsid w:val="004F01C6"/>
    <w:rsid w:val="004F2701"/>
    <w:rsid w:val="004F2B79"/>
    <w:rsid w:val="004F6772"/>
    <w:rsid w:val="004F6C70"/>
    <w:rsid w:val="0050040E"/>
    <w:rsid w:val="00500863"/>
    <w:rsid w:val="005011D4"/>
    <w:rsid w:val="005039A7"/>
    <w:rsid w:val="00505B64"/>
    <w:rsid w:val="00506738"/>
    <w:rsid w:val="005109A3"/>
    <w:rsid w:val="00512FF3"/>
    <w:rsid w:val="00514288"/>
    <w:rsid w:val="0051675E"/>
    <w:rsid w:val="00522F0F"/>
    <w:rsid w:val="005233EC"/>
    <w:rsid w:val="0053096A"/>
    <w:rsid w:val="0053153E"/>
    <w:rsid w:val="00531E3D"/>
    <w:rsid w:val="005344D3"/>
    <w:rsid w:val="00536282"/>
    <w:rsid w:val="005373CB"/>
    <w:rsid w:val="0053776B"/>
    <w:rsid w:val="00540F27"/>
    <w:rsid w:val="00543249"/>
    <w:rsid w:val="0054412E"/>
    <w:rsid w:val="0054677A"/>
    <w:rsid w:val="00546D16"/>
    <w:rsid w:val="00547154"/>
    <w:rsid w:val="00551ED0"/>
    <w:rsid w:val="00555B87"/>
    <w:rsid w:val="00561B5E"/>
    <w:rsid w:val="00563838"/>
    <w:rsid w:val="005646A8"/>
    <w:rsid w:val="00565412"/>
    <w:rsid w:val="00567075"/>
    <w:rsid w:val="00574539"/>
    <w:rsid w:val="005755A8"/>
    <w:rsid w:val="00577962"/>
    <w:rsid w:val="00581A6D"/>
    <w:rsid w:val="005831C6"/>
    <w:rsid w:val="00585BC9"/>
    <w:rsid w:val="0059306C"/>
    <w:rsid w:val="00594782"/>
    <w:rsid w:val="00594ACF"/>
    <w:rsid w:val="005967A0"/>
    <w:rsid w:val="005A1892"/>
    <w:rsid w:val="005A21B3"/>
    <w:rsid w:val="005A393A"/>
    <w:rsid w:val="005A40D3"/>
    <w:rsid w:val="005A4261"/>
    <w:rsid w:val="005A519A"/>
    <w:rsid w:val="005B024D"/>
    <w:rsid w:val="005B2496"/>
    <w:rsid w:val="005B297E"/>
    <w:rsid w:val="005B2B10"/>
    <w:rsid w:val="005C18B7"/>
    <w:rsid w:val="005C1C2D"/>
    <w:rsid w:val="005C1FA3"/>
    <w:rsid w:val="005C3252"/>
    <w:rsid w:val="005D4E72"/>
    <w:rsid w:val="005D599A"/>
    <w:rsid w:val="005D6B39"/>
    <w:rsid w:val="005D7FCC"/>
    <w:rsid w:val="005E134E"/>
    <w:rsid w:val="005E16E7"/>
    <w:rsid w:val="005E36BC"/>
    <w:rsid w:val="005E6413"/>
    <w:rsid w:val="005F0341"/>
    <w:rsid w:val="005F1C91"/>
    <w:rsid w:val="005F2D23"/>
    <w:rsid w:val="005F3F69"/>
    <w:rsid w:val="005F3F70"/>
    <w:rsid w:val="005F430E"/>
    <w:rsid w:val="005F4BA3"/>
    <w:rsid w:val="005F7113"/>
    <w:rsid w:val="005F7E5B"/>
    <w:rsid w:val="006007ED"/>
    <w:rsid w:val="00602C9D"/>
    <w:rsid w:val="006126D4"/>
    <w:rsid w:val="00613A94"/>
    <w:rsid w:val="00617192"/>
    <w:rsid w:val="00617765"/>
    <w:rsid w:val="00620166"/>
    <w:rsid w:val="006204B9"/>
    <w:rsid w:val="006221DE"/>
    <w:rsid w:val="006238B2"/>
    <w:rsid w:val="006247E4"/>
    <w:rsid w:val="00624E27"/>
    <w:rsid w:val="00630A0B"/>
    <w:rsid w:val="006330B8"/>
    <w:rsid w:val="00636296"/>
    <w:rsid w:val="00640B31"/>
    <w:rsid w:val="006431B4"/>
    <w:rsid w:val="00645818"/>
    <w:rsid w:val="0065094E"/>
    <w:rsid w:val="00652976"/>
    <w:rsid w:val="00653A44"/>
    <w:rsid w:val="00661964"/>
    <w:rsid w:val="00665DCB"/>
    <w:rsid w:val="00667CBE"/>
    <w:rsid w:val="00671D18"/>
    <w:rsid w:val="00675CA1"/>
    <w:rsid w:val="00676092"/>
    <w:rsid w:val="00676472"/>
    <w:rsid w:val="00683D72"/>
    <w:rsid w:val="006846DB"/>
    <w:rsid w:val="00691463"/>
    <w:rsid w:val="00694C54"/>
    <w:rsid w:val="0069671E"/>
    <w:rsid w:val="00697B94"/>
    <w:rsid w:val="006A0235"/>
    <w:rsid w:val="006A0743"/>
    <w:rsid w:val="006A50AB"/>
    <w:rsid w:val="006A54D4"/>
    <w:rsid w:val="006A5E5E"/>
    <w:rsid w:val="006A6721"/>
    <w:rsid w:val="006A728B"/>
    <w:rsid w:val="006B0730"/>
    <w:rsid w:val="006B2173"/>
    <w:rsid w:val="006B5892"/>
    <w:rsid w:val="006C2EC5"/>
    <w:rsid w:val="006C3613"/>
    <w:rsid w:val="006C48DF"/>
    <w:rsid w:val="006D2734"/>
    <w:rsid w:val="006D6890"/>
    <w:rsid w:val="006E0A8D"/>
    <w:rsid w:val="006E3861"/>
    <w:rsid w:val="006E3ADD"/>
    <w:rsid w:val="006E4181"/>
    <w:rsid w:val="006E47FD"/>
    <w:rsid w:val="006E5339"/>
    <w:rsid w:val="006E6905"/>
    <w:rsid w:val="006F28B3"/>
    <w:rsid w:val="006F4106"/>
    <w:rsid w:val="006F7571"/>
    <w:rsid w:val="007023BD"/>
    <w:rsid w:val="00703E1B"/>
    <w:rsid w:val="00705024"/>
    <w:rsid w:val="00706CC7"/>
    <w:rsid w:val="0071162F"/>
    <w:rsid w:val="00713691"/>
    <w:rsid w:val="007155F8"/>
    <w:rsid w:val="00715A52"/>
    <w:rsid w:val="00720089"/>
    <w:rsid w:val="00731F18"/>
    <w:rsid w:val="007348EB"/>
    <w:rsid w:val="00734B6D"/>
    <w:rsid w:val="00735892"/>
    <w:rsid w:val="007363D5"/>
    <w:rsid w:val="00740894"/>
    <w:rsid w:val="00740FE1"/>
    <w:rsid w:val="0074314A"/>
    <w:rsid w:val="00746456"/>
    <w:rsid w:val="00747FD9"/>
    <w:rsid w:val="007532AF"/>
    <w:rsid w:val="007538FE"/>
    <w:rsid w:val="00755A8E"/>
    <w:rsid w:val="00756EBC"/>
    <w:rsid w:val="00760C8A"/>
    <w:rsid w:val="00765D47"/>
    <w:rsid w:val="00770298"/>
    <w:rsid w:val="0077070A"/>
    <w:rsid w:val="00774489"/>
    <w:rsid w:val="00774EA4"/>
    <w:rsid w:val="0077775C"/>
    <w:rsid w:val="00780FDF"/>
    <w:rsid w:val="00782411"/>
    <w:rsid w:val="00784D97"/>
    <w:rsid w:val="00785682"/>
    <w:rsid w:val="00785894"/>
    <w:rsid w:val="007864EA"/>
    <w:rsid w:val="00786A22"/>
    <w:rsid w:val="0078718E"/>
    <w:rsid w:val="007911D5"/>
    <w:rsid w:val="00791675"/>
    <w:rsid w:val="00791A87"/>
    <w:rsid w:val="00792E30"/>
    <w:rsid w:val="0079354E"/>
    <w:rsid w:val="0079788A"/>
    <w:rsid w:val="007A0649"/>
    <w:rsid w:val="007A1A64"/>
    <w:rsid w:val="007A48A4"/>
    <w:rsid w:val="007B2ABD"/>
    <w:rsid w:val="007B2AFC"/>
    <w:rsid w:val="007B5587"/>
    <w:rsid w:val="007B5B83"/>
    <w:rsid w:val="007C02D1"/>
    <w:rsid w:val="007C2DA9"/>
    <w:rsid w:val="007C3D7C"/>
    <w:rsid w:val="007C76E5"/>
    <w:rsid w:val="007D0905"/>
    <w:rsid w:val="007D2D78"/>
    <w:rsid w:val="007D2EFF"/>
    <w:rsid w:val="007D6ABC"/>
    <w:rsid w:val="007E068D"/>
    <w:rsid w:val="007E250F"/>
    <w:rsid w:val="007E76E9"/>
    <w:rsid w:val="007F197F"/>
    <w:rsid w:val="007F4E22"/>
    <w:rsid w:val="0080256E"/>
    <w:rsid w:val="00810EA6"/>
    <w:rsid w:val="00812E17"/>
    <w:rsid w:val="0081493E"/>
    <w:rsid w:val="00814B7C"/>
    <w:rsid w:val="00814DA0"/>
    <w:rsid w:val="008151FA"/>
    <w:rsid w:val="008165E2"/>
    <w:rsid w:val="00820FFC"/>
    <w:rsid w:val="00823109"/>
    <w:rsid w:val="008257E6"/>
    <w:rsid w:val="008267ED"/>
    <w:rsid w:val="00831F19"/>
    <w:rsid w:val="00835293"/>
    <w:rsid w:val="008377F0"/>
    <w:rsid w:val="008378E6"/>
    <w:rsid w:val="008435CE"/>
    <w:rsid w:val="00843D50"/>
    <w:rsid w:val="00843FF0"/>
    <w:rsid w:val="008470E2"/>
    <w:rsid w:val="00853EFF"/>
    <w:rsid w:val="0085642C"/>
    <w:rsid w:val="00861BC7"/>
    <w:rsid w:val="00862A2F"/>
    <w:rsid w:val="0086412E"/>
    <w:rsid w:val="00865B91"/>
    <w:rsid w:val="00867982"/>
    <w:rsid w:val="00871078"/>
    <w:rsid w:val="00874270"/>
    <w:rsid w:val="008742E9"/>
    <w:rsid w:val="00875837"/>
    <w:rsid w:val="00876ED2"/>
    <w:rsid w:val="00877705"/>
    <w:rsid w:val="00881A1C"/>
    <w:rsid w:val="0088488D"/>
    <w:rsid w:val="0088584C"/>
    <w:rsid w:val="0088746A"/>
    <w:rsid w:val="0089022B"/>
    <w:rsid w:val="00891E1A"/>
    <w:rsid w:val="00893086"/>
    <w:rsid w:val="0089674D"/>
    <w:rsid w:val="008A3A8A"/>
    <w:rsid w:val="008A5379"/>
    <w:rsid w:val="008A621E"/>
    <w:rsid w:val="008A6293"/>
    <w:rsid w:val="008B2D73"/>
    <w:rsid w:val="008B4D3E"/>
    <w:rsid w:val="008B7919"/>
    <w:rsid w:val="008C04AD"/>
    <w:rsid w:val="008C36CB"/>
    <w:rsid w:val="008C5D26"/>
    <w:rsid w:val="008C5D9D"/>
    <w:rsid w:val="008C697A"/>
    <w:rsid w:val="008D1A06"/>
    <w:rsid w:val="008D1BEE"/>
    <w:rsid w:val="008D7064"/>
    <w:rsid w:val="008D7A9D"/>
    <w:rsid w:val="008E17B5"/>
    <w:rsid w:val="008E2141"/>
    <w:rsid w:val="008E3D87"/>
    <w:rsid w:val="008E5BA4"/>
    <w:rsid w:val="00903CCD"/>
    <w:rsid w:val="00906ACB"/>
    <w:rsid w:val="009104D6"/>
    <w:rsid w:val="00911268"/>
    <w:rsid w:val="009205D2"/>
    <w:rsid w:val="009205EB"/>
    <w:rsid w:val="00920604"/>
    <w:rsid w:val="00921B10"/>
    <w:rsid w:val="009220D0"/>
    <w:rsid w:val="00922BB5"/>
    <w:rsid w:val="0092312F"/>
    <w:rsid w:val="00934D21"/>
    <w:rsid w:val="00935267"/>
    <w:rsid w:val="009353FA"/>
    <w:rsid w:val="0093745D"/>
    <w:rsid w:val="00944949"/>
    <w:rsid w:val="009560E0"/>
    <w:rsid w:val="00963ED2"/>
    <w:rsid w:val="00965BEF"/>
    <w:rsid w:val="00965E5C"/>
    <w:rsid w:val="00972343"/>
    <w:rsid w:val="009741DF"/>
    <w:rsid w:val="0097607F"/>
    <w:rsid w:val="009774BB"/>
    <w:rsid w:val="00980122"/>
    <w:rsid w:val="0098231F"/>
    <w:rsid w:val="00983A42"/>
    <w:rsid w:val="00987810"/>
    <w:rsid w:val="0099140F"/>
    <w:rsid w:val="009915DE"/>
    <w:rsid w:val="0099689B"/>
    <w:rsid w:val="009971C2"/>
    <w:rsid w:val="009A39FE"/>
    <w:rsid w:val="009A3A32"/>
    <w:rsid w:val="009A3A68"/>
    <w:rsid w:val="009A4C19"/>
    <w:rsid w:val="009B0E03"/>
    <w:rsid w:val="009B6761"/>
    <w:rsid w:val="009B7616"/>
    <w:rsid w:val="009C2E7D"/>
    <w:rsid w:val="009C4325"/>
    <w:rsid w:val="009C46FF"/>
    <w:rsid w:val="009D19A6"/>
    <w:rsid w:val="009D3668"/>
    <w:rsid w:val="009D7733"/>
    <w:rsid w:val="009E0A44"/>
    <w:rsid w:val="009E1EC7"/>
    <w:rsid w:val="009E2932"/>
    <w:rsid w:val="009E60A7"/>
    <w:rsid w:val="009F0B1D"/>
    <w:rsid w:val="009F1395"/>
    <w:rsid w:val="009F5CC6"/>
    <w:rsid w:val="00A0055B"/>
    <w:rsid w:val="00A0129A"/>
    <w:rsid w:val="00A02392"/>
    <w:rsid w:val="00A121E0"/>
    <w:rsid w:val="00A23431"/>
    <w:rsid w:val="00A30456"/>
    <w:rsid w:val="00A33173"/>
    <w:rsid w:val="00A341CC"/>
    <w:rsid w:val="00A35A34"/>
    <w:rsid w:val="00A4118E"/>
    <w:rsid w:val="00A44FD1"/>
    <w:rsid w:val="00A62C6D"/>
    <w:rsid w:val="00A63459"/>
    <w:rsid w:val="00A63BB9"/>
    <w:rsid w:val="00A65852"/>
    <w:rsid w:val="00A66FB6"/>
    <w:rsid w:val="00A674AA"/>
    <w:rsid w:val="00A71E40"/>
    <w:rsid w:val="00A72282"/>
    <w:rsid w:val="00A72C5C"/>
    <w:rsid w:val="00A7352E"/>
    <w:rsid w:val="00A75E8E"/>
    <w:rsid w:val="00A75F4F"/>
    <w:rsid w:val="00A8145E"/>
    <w:rsid w:val="00A82F10"/>
    <w:rsid w:val="00A839C1"/>
    <w:rsid w:val="00A843B6"/>
    <w:rsid w:val="00A86088"/>
    <w:rsid w:val="00A903A0"/>
    <w:rsid w:val="00A91F76"/>
    <w:rsid w:val="00A92890"/>
    <w:rsid w:val="00A92D71"/>
    <w:rsid w:val="00A94497"/>
    <w:rsid w:val="00A948E2"/>
    <w:rsid w:val="00A970C8"/>
    <w:rsid w:val="00AA271B"/>
    <w:rsid w:val="00AA3273"/>
    <w:rsid w:val="00AA6BBE"/>
    <w:rsid w:val="00AA7CCE"/>
    <w:rsid w:val="00AB28FC"/>
    <w:rsid w:val="00AB2B45"/>
    <w:rsid w:val="00AB2E00"/>
    <w:rsid w:val="00AC24E3"/>
    <w:rsid w:val="00AC5C42"/>
    <w:rsid w:val="00AC71A1"/>
    <w:rsid w:val="00AD2AC8"/>
    <w:rsid w:val="00AE086D"/>
    <w:rsid w:val="00AE0FE9"/>
    <w:rsid w:val="00AE283B"/>
    <w:rsid w:val="00AE2F92"/>
    <w:rsid w:val="00AE5B51"/>
    <w:rsid w:val="00AF1C4F"/>
    <w:rsid w:val="00AF2178"/>
    <w:rsid w:val="00AF55FE"/>
    <w:rsid w:val="00B0120F"/>
    <w:rsid w:val="00B062C2"/>
    <w:rsid w:val="00B06810"/>
    <w:rsid w:val="00B06A8C"/>
    <w:rsid w:val="00B11E87"/>
    <w:rsid w:val="00B14645"/>
    <w:rsid w:val="00B15167"/>
    <w:rsid w:val="00B15463"/>
    <w:rsid w:val="00B165E0"/>
    <w:rsid w:val="00B17819"/>
    <w:rsid w:val="00B17A76"/>
    <w:rsid w:val="00B25043"/>
    <w:rsid w:val="00B25757"/>
    <w:rsid w:val="00B271A4"/>
    <w:rsid w:val="00B27A68"/>
    <w:rsid w:val="00B3021D"/>
    <w:rsid w:val="00B36097"/>
    <w:rsid w:val="00B414AC"/>
    <w:rsid w:val="00B41D30"/>
    <w:rsid w:val="00B421A1"/>
    <w:rsid w:val="00B42634"/>
    <w:rsid w:val="00B44470"/>
    <w:rsid w:val="00B46081"/>
    <w:rsid w:val="00B51DA0"/>
    <w:rsid w:val="00B51E38"/>
    <w:rsid w:val="00B52084"/>
    <w:rsid w:val="00B52E49"/>
    <w:rsid w:val="00B53C30"/>
    <w:rsid w:val="00B56144"/>
    <w:rsid w:val="00B61CF6"/>
    <w:rsid w:val="00B624D7"/>
    <w:rsid w:val="00B6782E"/>
    <w:rsid w:val="00B709E2"/>
    <w:rsid w:val="00B709FC"/>
    <w:rsid w:val="00B70F34"/>
    <w:rsid w:val="00B71506"/>
    <w:rsid w:val="00B8067A"/>
    <w:rsid w:val="00B81B7C"/>
    <w:rsid w:val="00B838D9"/>
    <w:rsid w:val="00B85F99"/>
    <w:rsid w:val="00B867BA"/>
    <w:rsid w:val="00B9092C"/>
    <w:rsid w:val="00B92962"/>
    <w:rsid w:val="00B94728"/>
    <w:rsid w:val="00B96A90"/>
    <w:rsid w:val="00B96BDA"/>
    <w:rsid w:val="00BA49FB"/>
    <w:rsid w:val="00BA7713"/>
    <w:rsid w:val="00BA79E9"/>
    <w:rsid w:val="00BB257A"/>
    <w:rsid w:val="00BB44A5"/>
    <w:rsid w:val="00BB62C8"/>
    <w:rsid w:val="00BC21E6"/>
    <w:rsid w:val="00BC3F6A"/>
    <w:rsid w:val="00BC40F0"/>
    <w:rsid w:val="00BD111A"/>
    <w:rsid w:val="00BD719C"/>
    <w:rsid w:val="00BE1BE1"/>
    <w:rsid w:val="00BE3135"/>
    <w:rsid w:val="00BE40CF"/>
    <w:rsid w:val="00BE40D1"/>
    <w:rsid w:val="00BE4A0B"/>
    <w:rsid w:val="00BE65F5"/>
    <w:rsid w:val="00BF0368"/>
    <w:rsid w:val="00BF1A95"/>
    <w:rsid w:val="00BF1E29"/>
    <w:rsid w:val="00C0494A"/>
    <w:rsid w:val="00C05A9B"/>
    <w:rsid w:val="00C06766"/>
    <w:rsid w:val="00C06E6D"/>
    <w:rsid w:val="00C071EB"/>
    <w:rsid w:val="00C07719"/>
    <w:rsid w:val="00C12EDA"/>
    <w:rsid w:val="00C13873"/>
    <w:rsid w:val="00C22A00"/>
    <w:rsid w:val="00C306DB"/>
    <w:rsid w:val="00C3076E"/>
    <w:rsid w:val="00C33CC0"/>
    <w:rsid w:val="00C35C96"/>
    <w:rsid w:val="00C35D5D"/>
    <w:rsid w:val="00C364D6"/>
    <w:rsid w:val="00C41AF1"/>
    <w:rsid w:val="00C42808"/>
    <w:rsid w:val="00C434B0"/>
    <w:rsid w:val="00C515BF"/>
    <w:rsid w:val="00C52A1F"/>
    <w:rsid w:val="00C567A3"/>
    <w:rsid w:val="00C57211"/>
    <w:rsid w:val="00C61290"/>
    <w:rsid w:val="00C63755"/>
    <w:rsid w:val="00C703EA"/>
    <w:rsid w:val="00C717A1"/>
    <w:rsid w:val="00C74384"/>
    <w:rsid w:val="00C7560F"/>
    <w:rsid w:val="00C76465"/>
    <w:rsid w:val="00C808CD"/>
    <w:rsid w:val="00C81BF7"/>
    <w:rsid w:val="00C82757"/>
    <w:rsid w:val="00C83FDD"/>
    <w:rsid w:val="00C85D8A"/>
    <w:rsid w:val="00C863D4"/>
    <w:rsid w:val="00C869AC"/>
    <w:rsid w:val="00C86D59"/>
    <w:rsid w:val="00CA0608"/>
    <w:rsid w:val="00CA0A54"/>
    <w:rsid w:val="00CB09CA"/>
    <w:rsid w:val="00CB0C69"/>
    <w:rsid w:val="00CB1D6E"/>
    <w:rsid w:val="00CB3256"/>
    <w:rsid w:val="00CB7069"/>
    <w:rsid w:val="00CC2894"/>
    <w:rsid w:val="00CC4038"/>
    <w:rsid w:val="00CC4822"/>
    <w:rsid w:val="00CC5805"/>
    <w:rsid w:val="00CC5923"/>
    <w:rsid w:val="00CD0F4A"/>
    <w:rsid w:val="00CD4AB2"/>
    <w:rsid w:val="00CD6156"/>
    <w:rsid w:val="00CE0139"/>
    <w:rsid w:val="00CE01D8"/>
    <w:rsid w:val="00CE2354"/>
    <w:rsid w:val="00CE28FB"/>
    <w:rsid w:val="00CE4A60"/>
    <w:rsid w:val="00CF076F"/>
    <w:rsid w:val="00CF15F8"/>
    <w:rsid w:val="00CF564F"/>
    <w:rsid w:val="00D02F8D"/>
    <w:rsid w:val="00D06B98"/>
    <w:rsid w:val="00D1793C"/>
    <w:rsid w:val="00D2442B"/>
    <w:rsid w:val="00D27621"/>
    <w:rsid w:val="00D30E34"/>
    <w:rsid w:val="00D318F4"/>
    <w:rsid w:val="00D31DBB"/>
    <w:rsid w:val="00D340F4"/>
    <w:rsid w:val="00D36154"/>
    <w:rsid w:val="00D366B3"/>
    <w:rsid w:val="00D40ECB"/>
    <w:rsid w:val="00D4439A"/>
    <w:rsid w:val="00D46B4C"/>
    <w:rsid w:val="00D46B74"/>
    <w:rsid w:val="00D52159"/>
    <w:rsid w:val="00D548A9"/>
    <w:rsid w:val="00D55F96"/>
    <w:rsid w:val="00D610D9"/>
    <w:rsid w:val="00D63781"/>
    <w:rsid w:val="00D63970"/>
    <w:rsid w:val="00D672A9"/>
    <w:rsid w:val="00D67539"/>
    <w:rsid w:val="00D746B3"/>
    <w:rsid w:val="00D746FC"/>
    <w:rsid w:val="00D76590"/>
    <w:rsid w:val="00D77EF0"/>
    <w:rsid w:val="00D80C7C"/>
    <w:rsid w:val="00D81063"/>
    <w:rsid w:val="00D83DD9"/>
    <w:rsid w:val="00D86429"/>
    <w:rsid w:val="00D8759A"/>
    <w:rsid w:val="00D87648"/>
    <w:rsid w:val="00D9080F"/>
    <w:rsid w:val="00D908C3"/>
    <w:rsid w:val="00D9327A"/>
    <w:rsid w:val="00D93A23"/>
    <w:rsid w:val="00D97195"/>
    <w:rsid w:val="00D971B4"/>
    <w:rsid w:val="00DA0B8E"/>
    <w:rsid w:val="00DA112B"/>
    <w:rsid w:val="00DA3D49"/>
    <w:rsid w:val="00DA4B9B"/>
    <w:rsid w:val="00DA4FA5"/>
    <w:rsid w:val="00DB2EC7"/>
    <w:rsid w:val="00DB332D"/>
    <w:rsid w:val="00DB337C"/>
    <w:rsid w:val="00DB6188"/>
    <w:rsid w:val="00DB6874"/>
    <w:rsid w:val="00DB72F2"/>
    <w:rsid w:val="00DC2CC1"/>
    <w:rsid w:val="00DC7D38"/>
    <w:rsid w:val="00DD022C"/>
    <w:rsid w:val="00DD0250"/>
    <w:rsid w:val="00DD075B"/>
    <w:rsid w:val="00DD1430"/>
    <w:rsid w:val="00DD2032"/>
    <w:rsid w:val="00DD56FE"/>
    <w:rsid w:val="00DD667B"/>
    <w:rsid w:val="00DD6CC2"/>
    <w:rsid w:val="00DD79FD"/>
    <w:rsid w:val="00DE332A"/>
    <w:rsid w:val="00DE3C7F"/>
    <w:rsid w:val="00DF3395"/>
    <w:rsid w:val="00DF74F0"/>
    <w:rsid w:val="00E00E61"/>
    <w:rsid w:val="00E0315F"/>
    <w:rsid w:val="00E03A96"/>
    <w:rsid w:val="00E13F48"/>
    <w:rsid w:val="00E1422B"/>
    <w:rsid w:val="00E22462"/>
    <w:rsid w:val="00E23138"/>
    <w:rsid w:val="00E25D51"/>
    <w:rsid w:val="00E26850"/>
    <w:rsid w:val="00E27409"/>
    <w:rsid w:val="00E2757E"/>
    <w:rsid w:val="00E31164"/>
    <w:rsid w:val="00E314CA"/>
    <w:rsid w:val="00E32F8F"/>
    <w:rsid w:val="00E336CA"/>
    <w:rsid w:val="00E338CC"/>
    <w:rsid w:val="00E37026"/>
    <w:rsid w:val="00E40BFE"/>
    <w:rsid w:val="00E41CA1"/>
    <w:rsid w:val="00E41EB6"/>
    <w:rsid w:val="00E42853"/>
    <w:rsid w:val="00E43BF9"/>
    <w:rsid w:val="00E46181"/>
    <w:rsid w:val="00E50120"/>
    <w:rsid w:val="00E558F4"/>
    <w:rsid w:val="00E634E2"/>
    <w:rsid w:val="00E65E82"/>
    <w:rsid w:val="00E661C3"/>
    <w:rsid w:val="00E708A1"/>
    <w:rsid w:val="00E71583"/>
    <w:rsid w:val="00E71BA9"/>
    <w:rsid w:val="00E71CE8"/>
    <w:rsid w:val="00E72517"/>
    <w:rsid w:val="00E771A2"/>
    <w:rsid w:val="00E80BAB"/>
    <w:rsid w:val="00E80D85"/>
    <w:rsid w:val="00E86A5F"/>
    <w:rsid w:val="00E873C2"/>
    <w:rsid w:val="00E91B7F"/>
    <w:rsid w:val="00EA03C9"/>
    <w:rsid w:val="00EA1878"/>
    <w:rsid w:val="00EA1A64"/>
    <w:rsid w:val="00EA1E74"/>
    <w:rsid w:val="00EA3766"/>
    <w:rsid w:val="00EA3C4D"/>
    <w:rsid w:val="00EA7745"/>
    <w:rsid w:val="00EB21BF"/>
    <w:rsid w:val="00EB25B2"/>
    <w:rsid w:val="00EB2665"/>
    <w:rsid w:val="00EB79FB"/>
    <w:rsid w:val="00EC1554"/>
    <w:rsid w:val="00EC2025"/>
    <w:rsid w:val="00EC2E43"/>
    <w:rsid w:val="00EC3566"/>
    <w:rsid w:val="00EC3CC3"/>
    <w:rsid w:val="00EC5B08"/>
    <w:rsid w:val="00EC623C"/>
    <w:rsid w:val="00EC7B7A"/>
    <w:rsid w:val="00EC7B9C"/>
    <w:rsid w:val="00ED2A40"/>
    <w:rsid w:val="00ED3294"/>
    <w:rsid w:val="00ED56EF"/>
    <w:rsid w:val="00ED6A00"/>
    <w:rsid w:val="00EE115B"/>
    <w:rsid w:val="00EE1C5A"/>
    <w:rsid w:val="00EE2607"/>
    <w:rsid w:val="00EE413D"/>
    <w:rsid w:val="00EE5778"/>
    <w:rsid w:val="00EE6CC3"/>
    <w:rsid w:val="00EE78E1"/>
    <w:rsid w:val="00EF09A3"/>
    <w:rsid w:val="00EF11F9"/>
    <w:rsid w:val="00EF6F05"/>
    <w:rsid w:val="00EF76E4"/>
    <w:rsid w:val="00F00C18"/>
    <w:rsid w:val="00F012AE"/>
    <w:rsid w:val="00F03A19"/>
    <w:rsid w:val="00F04DC6"/>
    <w:rsid w:val="00F079BE"/>
    <w:rsid w:val="00F07D0D"/>
    <w:rsid w:val="00F104D7"/>
    <w:rsid w:val="00F13B0F"/>
    <w:rsid w:val="00F211C6"/>
    <w:rsid w:val="00F25922"/>
    <w:rsid w:val="00F2686A"/>
    <w:rsid w:val="00F277B2"/>
    <w:rsid w:val="00F37277"/>
    <w:rsid w:val="00F37E69"/>
    <w:rsid w:val="00F408D6"/>
    <w:rsid w:val="00F50C7B"/>
    <w:rsid w:val="00F523E5"/>
    <w:rsid w:val="00F536C4"/>
    <w:rsid w:val="00F54182"/>
    <w:rsid w:val="00F54DE9"/>
    <w:rsid w:val="00F55095"/>
    <w:rsid w:val="00F55939"/>
    <w:rsid w:val="00F601D0"/>
    <w:rsid w:val="00F65E1A"/>
    <w:rsid w:val="00F702EB"/>
    <w:rsid w:val="00F71C18"/>
    <w:rsid w:val="00F72127"/>
    <w:rsid w:val="00F738E5"/>
    <w:rsid w:val="00F74217"/>
    <w:rsid w:val="00F74C73"/>
    <w:rsid w:val="00F74D3C"/>
    <w:rsid w:val="00F75283"/>
    <w:rsid w:val="00F753CF"/>
    <w:rsid w:val="00F75B0A"/>
    <w:rsid w:val="00F76F11"/>
    <w:rsid w:val="00F8064C"/>
    <w:rsid w:val="00F82E0A"/>
    <w:rsid w:val="00F859D5"/>
    <w:rsid w:val="00F90260"/>
    <w:rsid w:val="00F91188"/>
    <w:rsid w:val="00F96274"/>
    <w:rsid w:val="00FB012D"/>
    <w:rsid w:val="00FB1075"/>
    <w:rsid w:val="00FB1121"/>
    <w:rsid w:val="00FB326A"/>
    <w:rsid w:val="00FB6CB9"/>
    <w:rsid w:val="00FC03D4"/>
    <w:rsid w:val="00FC08C3"/>
    <w:rsid w:val="00FC1C9C"/>
    <w:rsid w:val="00FC410D"/>
    <w:rsid w:val="00FD1922"/>
    <w:rsid w:val="00FD1A1E"/>
    <w:rsid w:val="00FD6621"/>
    <w:rsid w:val="00FE6959"/>
    <w:rsid w:val="00FE754C"/>
    <w:rsid w:val="00FF32E2"/>
    <w:rsid w:val="00FF6A3B"/>
    <w:rsid w:val="043A3F7F"/>
    <w:rsid w:val="082038E6"/>
    <w:rsid w:val="0B6013F2"/>
    <w:rsid w:val="0E5C209B"/>
    <w:rsid w:val="0E937FF7"/>
    <w:rsid w:val="10196EF9"/>
    <w:rsid w:val="11E164E5"/>
    <w:rsid w:val="13A85E50"/>
    <w:rsid w:val="164A2BA1"/>
    <w:rsid w:val="18D57CCC"/>
    <w:rsid w:val="19E47E89"/>
    <w:rsid w:val="1B0A43E8"/>
    <w:rsid w:val="1C2C6E7C"/>
    <w:rsid w:val="22750198"/>
    <w:rsid w:val="257B570D"/>
    <w:rsid w:val="287A4275"/>
    <w:rsid w:val="30110AE9"/>
    <w:rsid w:val="34DC77C8"/>
    <w:rsid w:val="36A46DB4"/>
    <w:rsid w:val="3730221B"/>
    <w:rsid w:val="3ACE72C7"/>
    <w:rsid w:val="3CB2519A"/>
    <w:rsid w:val="3E5B60DB"/>
    <w:rsid w:val="481C0CDA"/>
    <w:rsid w:val="492B471A"/>
    <w:rsid w:val="508C2CB2"/>
    <w:rsid w:val="525E4232"/>
    <w:rsid w:val="54D413B8"/>
    <w:rsid w:val="5A9802AF"/>
    <w:rsid w:val="5F6706D0"/>
    <w:rsid w:val="637F0FCD"/>
    <w:rsid w:val="66007D67"/>
    <w:rsid w:val="68D77510"/>
    <w:rsid w:val="760630B0"/>
    <w:rsid w:val="7D26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7170A6EA-CE4A-4EF6-8DC4-7BABBF41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ABD"/>
    <w:pPr>
      <w:widowControl w:val="0"/>
      <w:jc w:val="both"/>
    </w:pPr>
    <w:rPr>
      <w:kern w:val="2"/>
      <w:sz w:val="21"/>
      <w:szCs w:val="24"/>
    </w:rPr>
  </w:style>
  <w:style w:type="paragraph" w:styleId="1">
    <w:name w:val="heading 1"/>
    <w:basedOn w:val="a0"/>
    <w:next w:val="a0"/>
    <w:link w:val="10"/>
    <w:qFormat/>
    <w:rsid w:val="004F6C70"/>
    <w:pPr>
      <w:spacing w:before="120" w:after="60"/>
      <w:ind w:firstLineChars="0" w:firstLine="0"/>
      <w:jc w:val="left"/>
      <w:outlineLvl w:val="0"/>
    </w:pPr>
    <w:rPr>
      <w:rFonts w:eastAsia="黑体"/>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93ABD"/>
  </w:style>
  <w:style w:type="paragraph" w:customStyle="1" w:styleId="Char">
    <w:name w:val="Char"/>
    <w:basedOn w:val="a"/>
    <w:rsid w:val="00393ABD"/>
    <w:rPr>
      <w:rFonts w:ascii="Tahoma" w:hAnsi="Tahoma"/>
      <w:sz w:val="24"/>
      <w:szCs w:val="20"/>
    </w:rPr>
  </w:style>
  <w:style w:type="paragraph" w:styleId="a5">
    <w:name w:val="header"/>
    <w:basedOn w:val="a"/>
    <w:rsid w:val="00393ABD"/>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qFormat/>
    <w:rsid w:val="00393ABD"/>
    <w:pPr>
      <w:tabs>
        <w:tab w:val="center" w:pos="4153"/>
        <w:tab w:val="right" w:pos="8306"/>
      </w:tabs>
      <w:snapToGrid w:val="0"/>
      <w:jc w:val="left"/>
    </w:pPr>
    <w:rPr>
      <w:sz w:val="18"/>
      <w:szCs w:val="18"/>
    </w:rPr>
  </w:style>
  <w:style w:type="paragraph" w:styleId="a8">
    <w:name w:val="Balloon Text"/>
    <w:basedOn w:val="a"/>
    <w:semiHidden/>
    <w:rsid w:val="00393ABD"/>
    <w:rPr>
      <w:sz w:val="18"/>
      <w:szCs w:val="18"/>
    </w:r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393ABD"/>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rsid w:val="00393ABD"/>
    <w:pPr>
      <w:tabs>
        <w:tab w:val="left" w:pos="360"/>
      </w:tabs>
    </w:pPr>
    <w:rPr>
      <w:sz w:val="24"/>
    </w:rPr>
  </w:style>
  <w:style w:type="paragraph" w:styleId="a9">
    <w:name w:val="Body Text"/>
    <w:basedOn w:val="a"/>
    <w:link w:val="aa"/>
    <w:uiPriority w:val="99"/>
    <w:qFormat/>
    <w:rsid w:val="00110A8B"/>
    <w:pPr>
      <w:autoSpaceDE w:val="0"/>
      <w:autoSpaceDN w:val="0"/>
      <w:ind w:left="107"/>
      <w:jc w:val="left"/>
    </w:pPr>
    <w:rPr>
      <w:rFonts w:ascii="宋体" w:hAnsi="宋体" w:cs="宋体"/>
      <w:kern w:val="0"/>
      <w:sz w:val="32"/>
      <w:szCs w:val="32"/>
      <w:lang w:eastAsia="en-US"/>
    </w:rPr>
  </w:style>
  <w:style w:type="character" w:customStyle="1" w:styleId="aa">
    <w:name w:val="正文文本 字符"/>
    <w:basedOn w:val="a1"/>
    <w:link w:val="a9"/>
    <w:uiPriority w:val="99"/>
    <w:rsid w:val="00110A8B"/>
    <w:rPr>
      <w:rFonts w:ascii="宋体" w:hAnsi="宋体" w:cs="宋体"/>
      <w:sz w:val="32"/>
      <w:szCs w:val="32"/>
      <w:lang w:eastAsia="en-US"/>
    </w:rPr>
  </w:style>
  <w:style w:type="paragraph" w:customStyle="1" w:styleId="Char0">
    <w:name w:val="Char"/>
    <w:basedOn w:val="a"/>
    <w:rsid w:val="00D83DD9"/>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
    <w:rsid w:val="00D83DD9"/>
    <w:pPr>
      <w:tabs>
        <w:tab w:val="left" w:pos="360"/>
      </w:tabs>
    </w:pPr>
    <w:rPr>
      <w:sz w:val="24"/>
    </w:rPr>
  </w:style>
  <w:style w:type="paragraph" w:customStyle="1" w:styleId="Chy">
    <w:name w:val="Chy报告正文"/>
    <w:basedOn w:val="a"/>
    <w:next w:val="a"/>
    <w:qFormat/>
    <w:rsid w:val="00676092"/>
    <w:pPr>
      <w:spacing w:line="560" w:lineRule="exact"/>
      <w:ind w:firstLineChars="200" w:firstLine="200"/>
    </w:pPr>
    <w:rPr>
      <w:rFonts w:ascii="宋体" w:hAnsi="宋体"/>
      <w:kern w:val="0"/>
      <w:szCs w:val="28"/>
    </w:rPr>
  </w:style>
  <w:style w:type="character" w:customStyle="1" w:styleId="10">
    <w:name w:val="标题 1 字符"/>
    <w:basedOn w:val="a1"/>
    <w:link w:val="1"/>
    <w:qFormat/>
    <w:rsid w:val="004F6C70"/>
    <w:rPr>
      <w:rFonts w:eastAsia="黑体"/>
      <w:bCs/>
      <w:kern w:val="44"/>
      <w:sz w:val="32"/>
      <w:szCs w:val="44"/>
      <w:lang w:val="zh-CN"/>
    </w:rPr>
  </w:style>
  <w:style w:type="paragraph" w:styleId="11">
    <w:name w:val="toc 1"/>
    <w:basedOn w:val="a"/>
    <w:next w:val="a"/>
    <w:uiPriority w:val="39"/>
    <w:unhideWhenUsed/>
    <w:qFormat/>
    <w:rsid w:val="004F6C70"/>
    <w:pPr>
      <w:tabs>
        <w:tab w:val="right" w:leader="dot" w:pos="8296"/>
      </w:tabs>
      <w:spacing w:line="460" w:lineRule="exact"/>
    </w:pPr>
    <w:rPr>
      <w:rFonts w:ascii="等线" w:eastAsia="等线" w:hAnsi="等线"/>
      <w:b/>
      <w:szCs w:val="21"/>
    </w:rPr>
  </w:style>
  <w:style w:type="paragraph" w:customStyle="1" w:styleId="a0">
    <w:name w:val="闻政正文"/>
    <w:basedOn w:val="a"/>
    <w:link w:val="Char1"/>
    <w:uiPriority w:val="99"/>
    <w:qFormat/>
    <w:rsid w:val="004F6C70"/>
    <w:pPr>
      <w:spacing w:line="500" w:lineRule="exact"/>
      <w:ind w:firstLineChars="200" w:firstLine="200"/>
    </w:pPr>
    <w:rPr>
      <w:rFonts w:eastAsia="仿宋_GB2312"/>
      <w:kern w:val="0"/>
      <w:sz w:val="28"/>
      <w:szCs w:val="28"/>
      <w:lang w:val="zh-CN"/>
    </w:rPr>
  </w:style>
  <w:style w:type="character" w:customStyle="1" w:styleId="Char1">
    <w:name w:val="闻政正文 Char"/>
    <w:link w:val="a0"/>
    <w:uiPriority w:val="99"/>
    <w:qFormat/>
    <w:rsid w:val="004F6C70"/>
    <w:rPr>
      <w:rFonts w:eastAsia="仿宋_GB2312"/>
      <w:sz w:val="28"/>
      <w:szCs w:val="28"/>
      <w:lang w:val="zh-CN"/>
    </w:rPr>
  </w:style>
  <w:style w:type="character" w:customStyle="1" w:styleId="a7">
    <w:name w:val="页脚 字符"/>
    <w:link w:val="a6"/>
    <w:uiPriority w:val="99"/>
    <w:qFormat/>
    <w:rsid w:val="004F6C70"/>
    <w:rPr>
      <w:kern w:val="2"/>
      <w:sz w:val="18"/>
      <w:szCs w:val="18"/>
    </w:rPr>
  </w:style>
  <w:style w:type="paragraph" w:styleId="2">
    <w:name w:val="toc 2"/>
    <w:basedOn w:val="a0"/>
    <w:next w:val="a0"/>
    <w:uiPriority w:val="39"/>
    <w:unhideWhenUsed/>
    <w:qFormat/>
    <w:rsid w:val="004F6C70"/>
    <w:pPr>
      <w:tabs>
        <w:tab w:val="right" w:leader="dot" w:pos="8296"/>
      </w:tabs>
      <w:spacing w:line="460" w:lineRule="exact"/>
      <w:ind w:leftChars="200" w:left="20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7863">
      <w:bodyDiv w:val="1"/>
      <w:marLeft w:val="0"/>
      <w:marRight w:val="0"/>
      <w:marTop w:val="0"/>
      <w:marBottom w:val="0"/>
      <w:divBdr>
        <w:top w:val="none" w:sz="0" w:space="0" w:color="auto"/>
        <w:left w:val="none" w:sz="0" w:space="0" w:color="auto"/>
        <w:bottom w:val="none" w:sz="0" w:space="0" w:color="auto"/>
        <w:right w:val="none" w:sz="0" w:space="0" w:color="auto"/>
      </w:divBdr>
    </w:div>
    <w:div w:id="128717124">
      <w:bodyDiv w:val="1"/>
      <w:marLeft w:val="0"/>
      <w:marRight w:val="0"/>
      <w:marTop w:val="0"/>
      <w:marBottom w:val="0"/>
      <w:divBdr>
        <w:top w:val="none" w:sz="0" w:space="0" w:color="auto"/>
        <w:left w:val="none" w:sz="0" w:space="0" w:color="auto"/>
        <w:bottom w:val="none" w:sz="0" w:space="0" w:color="auto"/>
        <w:right w:val="none" w:sz="0" w:space="0" w:color="auto"/>
      </w:divBdr>
    </w:div>
    <w:div w:id="201141310">
      <w:bodyDiv w:val="1"/>
      <w:marLeft w:val="0"/>
      <w:marRight w:val="0"/>
      <w:marTop w:val="0"/>
      <w:marBottom w:val="0"/>
      <w:divBdr>
        <w:top w:val="none" w:sz="0" w:space="0" w:color="auto"/>
        <w:left w:val="none" w:sz="0" w:space="0" w:color="auto"/>
        <w:bottom w:val="none" w:sz="0" w:space="0" w:color="auto"/>
        <w:right w:val="none" w:sz="0" w:space="0" w:color="auto"/>
      </w:divBdr>
    </w:div>
    <w:div w:id="357434270">
      <w:bodyDiv w:val="1"/>
      <w:marLeft w:val="0"/>
      <w:marRight w:val="0"/>
      <w:marTop w:val="0"/>
      <w:marBottom w:val="0"/>
      <w:divBdr>
        <w:top w:val="none" w:sz="0" w:space="0" w:color="auto"/>
        <w:left w:val="none" w:sz="0" w:space="0" w:color="auto"/>
        <w:bottom w:val="none" w:sz="0" w:space="0" w:color="auto"/>
        <w:right w:val="none" w:sz="0" w:space="0" w:color="auto"/>
      </w:divBdr>
    </w:div>
    <w:div w:id="515578897">
      <w:bodyDiv w:val="1"/>
      <w:marLeft w:val="0"/>
      <w:marRight w:val="0"/>
      <w:marTop w:val="0"/>
      <w:marBottom w:val="0"/>
      <w:divBdr>
        <w:top w:val="none" w:sz="0" w:space="0" w:color="auto"/>
        <w:left w:val="none" w:sz="0" w:space="0" w:color="auto"/>
        <w:bottom w:val="none" w:sz="0" w:space="0" w:color="auto"/>
        <w:right w:val="none" w:sz="0" w:space="0" w:color="auto"/>
      </w:divBdr>
    </w:div>
    <w:div w:id="581330472">
      <w:bodyDiv w:val="1"/>
      <w:marLeft w:val="0"/>
      <w:marRight w:val="0"/>
      <w:marTop w:val="0"/>
      <w:marBottom w:val="0"/>
      <w:divBdr>
        <w:top w:val="none" w:sz="0" w:space="0" w:color="auto"/>
        <w:left w:val="none" w:sz="0" w:space="0" w:color="auto"/>
        <w:bottom w:val="none" w:sz="0" w:space="0" w:color="auto"/>
        <w:right w:val="none" w:sz="0" w:space="0" w:color="auto"/>
      </w:divBdr>
    </w:div>
    <w:div w:id="633679084">
      <w:bodyDiv w:val="1"/>
      <w:marLeft w:val="0"/>
      <w:marRight w:val="0"/>
      <w:marTop w:val="0"/>
      <w:marBottom w:val="0"/>
      <w:divBdr>
        <w:top w:val="none" w:sz="0" w:space="0" w:color="auto"/>
        <w:left w:val="none" w:sz="0" w:space="0" w:color="auto"/>
        <w:bottom w:val="none" w:sz="0" w:space="0" w:color="auto"/>
        <w:right w:val="none" w:sz="0" w:space="0" w:color="auto"/>
      </w:divBdr>
    </w:div>
    <w:div w:id="824131362">
      <w:bodyDiv w:val="1"/>
      <w:marLeft w:val="0"/>
      <w:marRight w:val="0"/>
      <w:marTop w:val="0"/>
      <w:marBottom w:val="0"/>
      <w:divBdr>
        <w:top w:val="none" w:sz="0" w:space="0" w:color="auto"/>
        <w:left w:val="none" w:sz="0" w:space="0" w:color="auto"/>
        <w:bottom w:val="none" w:sz="0" w:space="0" w:color="auto"/>
        <w:right w:val="none" w:sz="0" w:space="0" w:color="auto"/>
      </w:divBdr>
    </w:div>
    <w:div w:id="859588704">
      <w:bodyDiv w:val="1"/>
      <w:marLeft w:val="0"/>
      <w:marRight w:val="0"/>
      <w:marTop w:val="0"/>
      <w:marBottom w:val="0"/>
      <w:divBdr>
        <w:top w:val="none" w:sz="0" w:space="0" w:color="auto"/>
        <w:left w:val="none" w:sz="0" w:space="0" w:color="auto"/>
        <w:bottom w:val="none" w:sz="0" w:space="0" w:color="auto"/>
        <w:right w:val="none" w:sz="0" w:space="0" w:color="auto"/>
      </w:divBdr>
    </w:div>
    <w:div w:id="968781699">
      <w:bodyDiv w:val="1"/>
      <w:marLeft w:val="0"/>
      <w:marRight w:val="0"/>
      <w:marTop w:val="0"/>
      <w:marBottom w:val="0"/>
      <w:divBdr>
        <w:top w:val="none" w:sz="0" w:space="0" w:color="auto"/>
        <w:left w:val="none" w:sz="0" w:space="0" w:color="auto"/>
        <w:bottom w:val="none" w:sz="0" w:space="0" w:color="auto"/>
        <w:right w:val="none" w:sz="0" w:space="0" w:color="auto"/>
      </w:divBdr>
    </w:div>
    <w:div w:id="1075391948">
      <w:bodyDiv w:val="1"/>
      <w:marLeft w:val="0"/>
      <w:marRight w:val="0"/>
      <w:marTop w:val="0"/>
      <w:marBottom w:val="0"/>
      <w:divBdr>
        <w:top w:val="none" w:sz="0" w:space="0" w:color="auto"/>
        <w:left w:val="none" w:sz="0" w:space="0" w:color="auto"/>
        <w:bottom w:val="none" w:sz="0" w:space="0" w:color="auto"/>
        <w:right w:val="none" w:sz="0" w:space="0" w:color="auto"/>
      </w:divBdr>
    </w:div>
    <w:div w:id="1138106087">
      <w:bodyDiv w:val="1"/>
      <w:marLeft w:val="0"/>
      <w:marRight w:val="0"/>
      <w:marTop w:val="0"/>
      <w:marBottom w:val="0"/>
      <w:divBdr>
        <w:top w:val="none" w:sz="0" w:space="0" w:color="auto"/>
        <w:left w:val="none" w:sz="0" w:space="0" w:color="auto"/>
        <w:bottom w:val="none" w:sz="0" w:space="0" w:color="auto"/>
        <w:right w:val="none" w:sz="0" w:space="0" w:color="auto"/>
      </w:divBdr>
    </w:div>
    <w:div w:id="1306468988">
      <w:bodyDiv w:val="1"/>
      <w:marLeft w:val="0"/>
      <w:marRight w:val="0"/>
      <w:marTop w:val="0"/>
      <w:marBottom w:val="0"/>
      <w:divBdr>
        <w:top w:val="none" w:sz="0" w:space="0" w:color="auto"/>
        <w:left w:val="none" w:sz="0" w:space="0" w:color="auto"/>
        <w:bottom w:val="none" w:sz="0" w:space="0" w:color="auto"/>
        <w:right w:val="none" w:sz="0" w:space="0" w:color="auto"/>
      </w:divBdr>
    </w:div>
    <w:div w:id="1309171058">
      <w:bodyDiv w:val="1"/>
      <w:marLeft w:val="0"/>
      <w:marRight w:val="0"/>
      <w:marTop w:val="0"/>
      <w:marBottom w:val="0"/>
      <w:divBdr>
        <w:top w:val="none" w:sz="0" w:space="0" w:color="auto"/>
        <w:left w:val="none" w:sz="0" w:space="0" w:color="auto"/>
        <w:bottom w:val="none" w:sz="0" w:space="0" w:color="auto"/>
        <w:right w:val="none" w:sz="0" w:space="0" w:color="auto"/>
      </w:divBdr>
    </w:div>
    <w:div w:id="1492796777">
      <w:bodyDiv w:val="1"/>
      <w:marLeft w:val="0"/>
      <w:marRight w:val="0"/>
      <w:marTop w:val="0"/>
      <w:marBottom w:val="0"/>
      <w:divBdr>
        <w:top w:val="none" w:sz="0" w:space="0" w:color="auto"/>
        <w:left w:val="none" w:sz="0" w:space="0" w:color="auto"/>
        <w:bottom w:val="none" w:sz="0" w:space="0" w:color="auto"/>
        <w:right w:val="none" w:sz="0" w:space="0" w:color="auto"/>
      </w:divBdr>
    </w:div>
    <w:div w:id="1578173947">
      <w:bodyDiv w:val="1"/>
      <w:marLeft w:val="0"/>
      <w:marRight w:val="0"/>
      <w:marTop w:val="0"/>
      <w:marBottom w:val="0"/>
      <w:divBdr>
        <w:top w:val="none" w:sz="0" w:space="0" w:color="auto"/>
        <w:left w:val="none" w:sz="0" w:space="0" w:color="auto"/>
        <w:bottom w:val="none" w:sz="0" w:space="0" w:color="auto"/>
        <w:right w:val="none" w:sz="0" w:space="0" w:color="auto"/>
      </w:divBdr>
    </w:div>
    <w:div w:id="1627271346">
      <w:bodyDiv w:val="1"/>
      <w:marLeft w:val="0"/>
      <w:marRight w:val="0"/>
      <w:marTop w:val="0"/>
      <w:marBottom w:val="0"/>
      <w:divBdr>
        <w:top w:val="none" w:sz="0" w:space="0" w:color="auto"/>
        <w:left w:val="none" w:sz="0" w:space="0" w:color="auto"/>
        <w:bottom w:val="none" w:sz="0" w:space="0" w:color="auto"/>
        <w:right w:val="none" w:sz="0" w:space="0" w:color="auto"/>
      </w:divBdr>
    </w:div>
    <w:div w:id="1716344830">
      <w:bodyDiv w:val="1"/>
      <w:marLeft w:val="0"/>
      <w:marRight w:val="0"/>
      <w:marTop w:val="0"/>
      <w:marBottom w:val="0"/>
      <w:divBdr>
        <w:top w:val="none" w:sz="0" w:space="0" w:color="auto"/>
        <w:left w:val="none" w:sz="0" w:space="0" w:color="auto"/>
        <w:bottom w:val="none" w:sz="0" w:space="0" w:color="auto"/>
        <w:right w:val="none" w:sz="0" w:space="0" w:color="auto"/>
      </w:divBdr>
    </w:div>
    <w:div w:id="1767572509">
      <w:bodyDiv w:val="1"/>
      <w:marLeft w:val="0"/>
      <w:marRight w:val="0"/>
      <w:marTop w:val="0"/>
      <w:marBottom w:val="0"/>
      <w:divBdr>
        <w:top w:val="none" w:sz="0" w:space="0" w:color="auto"/>
        <w:left w:val="none" w:sz="0" w:space="0" w:color="auto"/>
        <w:bottom w:val="none" w:sz="0" w:space="0" w:color="auto"/>
        <w:right w:val="none" w:sz="0" w:space="0" w:color="auto"/>
      </w:divBdr>
    </w:div>
    <w:div w:id="1782722522">
      <w:bodyDiv w:val="1"/>
      <w:marLeft w:val="0"/>
      <w:marRight w:val="0"/>
      <w:marTop w:val="0"/>
      <w:marBottom w:val="0"/>
      <w:divBdr>
        <w:top w:val="none" w:sz="0" w:space="0" w:color="auto"/>
        <w:left w:val="none" w:sz="0" w:space="0" w:color="auto"/>
        <w:bottom w:val="none" w:sz="0" w:space="0" w:color="auto"/>
        <w:right w:val="none" w:sz="0" w:space="0" w:color="auto"/>
      </w:divBdr>
    </w:div>
    <w:div w:id="1909339264">
      <w:bodyDiv w:val="1"/>
      <w:marLeft w:val="0"/>
      <w:marRight w:val="0"/>
      <w:marTop w:val="0"/>
      <w:marBottom w:val="0"/>
      <w:divBdr>
        <w:top w:val="none" w:sz="0" w:space="0" w:color="auto"/>
        <w:left w:val="none" w:sz="0" w:space="0" w:color="auto"/>
        <w:bottom w:val="none" w:sz="0" w:space="0" w:color="auto"/>
        <w:right w:val="none" w:sz="0" w:space="0" w:color="auto"/>
      </w:divBdr>
    </w:div>
    <w:div w:id="2085492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C125E8-67D5-46C8-B491-BF19D016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80</Pages>
  <Words>5857</Words>
  <Characters>33388</Characters>
  <Application>Microsoft Office Word</Application>
  <DocSecurity>0</DocSecurity>
  <PresentationFormat/>
  <Lines>278</Lines>
  <Paragraphs>78</Paragraphs>
  <Slides>0</Slides>
  <Notes>0</Notes>
  <HiddenSlides>0</HiddenSlides>
  <MMClips>0</MMClips>
  <ScaleCrop>false</ScaleCrop>
  <Company>Lenovo</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内部资料，请勿外传（公开时请删除）</dc:title>
  <dc:creator>Administrator</dc:creator>
  <cp:lastModifiedBy>Administrator</cp:lastModifiedBy>
  <cp:revision>55</cp:revision>
  <cp:lastPrinted>2021-09-23T09:35:00Z</cp:lastPrinted>
  <dcterms:created xsi:type="dcterms:W3CDTF">2021-09-15T02:38:00Z</dcterms:created>
  <dcterms:modified xsi:type="dcterms:W3CDTF">2022-09-06T01:37:00Z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