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AE" w:rsidRPr="003107AE" w:rsidRDefault="003107AE" w:rsidP="003107AE">
      <w:pPr>
        <w:widowControl/>
        <w:shd w:val="clear" w:color="auto" w:fill="FFFFFF"/>
        <w:spacing w:line="560" w:lineRule="exact"/>
        <w:outlineLvl w:val="0"/>
        <w:rPr>
          <w:rFonts w:ascii="黑体" w:eastAsia="黑体" w:hAnsi="黑体" w:hint="eastAsia"/>
          <w:bCs/>
          <w:szCs w:val="24"/>
        </w:rPr>
      </w:pPr>
      <w:r w:rsidRPr="003107AE">
        <w:rPr>
          <w:rFonts w:ascii="黑体" w:eastAsia="黑体" w:hAnsi="黑体" w:hint="eastAsia"/>
          <w:bCs/>
          <w:szCs w:val="24"/>
        </w:rPr>
        <w:t>附件1</w:t>
      </w:r>
    </w:p>
    <w:p w:rsidR="003107AE" w:rsidRDefault="003107AE" w:rsidP="006332EA"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简体" w:eastAsia="方正小标宋简体"/>
          <w:b/>
          <w:bCs/>
          <w:sz w:val="44"/>
          <w:szCs w:val="24"/>
        </w:rPr>
      </w:pPr>
    </w:p>
    <w:p w:rsidR="00405727" w:rsidRPr="003107AE" w:rsidRDefault="00056B51" w:rsidP="006332EA"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简体" w:eastAsia="方正小标宋简体"/>
          <w:bCs/>
          <w:sz w:val="44"/>
          <w:szCs w:val="24"/>
        </w:rPr>
      </w:pPr>
      <w:bookmarkStart w:id="0" w:name="_GoBack"/>
      <w:r w:rsidRPr="003107AE">
        <w:rPr>
          <w:rFonts w:ascii="方正小标宋简体" w:eastAsia="方正小标宋简体" w:hint="eastAsia"/>
          <w:bCs/>
          <w:sz w:val="44"/>
          <w:szCs w:val="24"/>
        </w:rPr>
        <w:t>2022年青岛市汽车消费券商户报名表</w:t>
      </w:r>
    </w:p>
    <w:bookmarkEnd w:id="0"/>
    <w:p w:rsidR="00405727" w:rsidRDefault="00405727">
      <w:pPr>
        <w:widowControl/>
        <w:shd w:val="clear" w:color="auto" w:fill="FFFFFF"/>
        <w:spacing w:line="560" w:lineRule="exact"/>
        <w:jc w:val="center"/>
        <w:outlineLvl w:val="0"/>
        <w:rPr>
          <w:b/>
          <w:bCs/>
          <w:sz w:val="36"/>
          <w:szCs w:val="24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6809"/>
      </w:tblGrid>
      <w:tr w:rsidR="00405727" w:rsidTr="00223118">
        <w:trPr>
          <w:trHeight w:val="270"/>
          <w:jc w:val="center"/>
        </w:trPr>
        <w:tc>
          <w:tcPr>
            <w:tcW w:w="23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5727" w:rsidRDefault="00056B5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所属区市</w:t>
            </w:r>
          </w:p>
        </w:tc>
        <w:tc>
          <w:tcPr>
            <w:tcW w:w="6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5727" w:rsidRDefault="00405727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405727" w:rsidTr="00223118">
        <w:trPr>
          <w:trHeight w:val="270"/>
          <w:jc w:val="center"/>
        </w:trPr>
        <w:tc>
          <w:tcPr>
            <w:tcW w:w="23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5727" w:rsidRDefault="00056B5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6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5727" w:rsidRDefault="00405727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223118" w:rsidTr="00223118">
        <w:trPr>
          <w:trHeight w:val="270"/>
          <w:jc w:val="center"/>
        </w:trPr>
        <w:tc>
          <w:tcPr>
            <w:tcW w:w="23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3118" w:rsidRDefault="0022311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 w:rsidRPr="00223118"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统一社会信用代码</w:t>
            </w:r>
          </w:p>
        </w:tc>
        <w:tc>
          <w:tcPr>
            <w:tcW w:w="6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3118" w:rsidRDefault="0022311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405727" w:rsidTr="00223118">
        <w:trPr>
          <w:trHeight w:val="270"/>
          <w:jc w:val="center"/>
        </w:trPr>
        <w:tc>
          <w:tcPr>
            <w:tcW w:w="23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5727" w:rsidRDefault="00056B5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门店名称</w:t>
            </w:r>
          </w:p>
        </w:tc>
        <w:tc>
          <w:tcPr>
            <w:tcW w:w="6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5727" w:rsidRDefault="00405727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405727" w:rsidTr="00223118">
        <w:trPr>
          <w:trHeight w:val="2336"/>
          <w:jc w:val="center"/>
        </w:trPr>
        <w:tc>
          <w:tcPr>
            <w:tcW w:w="23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5727" w:rsidRDefault="00056B5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地址</w:t>
            </w:r>
          </w:p>
          <w:p w:rsidR="00405727" w:rsidRDefault="00056B5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（如有多家门店请全部列出）</w:t>
            </w:r>
          </w:p>
        </w:tc>
        <w:tc>
          <w:tcPr>
            <w:tcW w:w="6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5727" w:rsidRDefault="00405727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405727" w:rsidTr="00223118">
        <w:trPr>
          <w:trHeight w:val="270"/>
          <w:jc w:val="center"/>
        </w:trPr>
        <w:tc>
          <w:tcPr>
            <w:tcW w:w="23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5727" w:rsidRDefault="00056B5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6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5727" w:rsidRDefault="00405727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405727" w:rsidTr="00223118">
        <w:trPr>
          <w:trHeight w:val="270"/>
          <w:jc w:val="center"/>
        </w:trPr>
        <w:tc>
          <w:tcPr>
            <w:tcW w:w="23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5727" w:rsidRDefault="00056B5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6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5727" w:rsidRDefault="00405727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405727" w:rsidTr="00223118">
        <w:trPr>
          <w:trHeight w:val="270"/>
          <w:jc w:val="center"/>
        </w:trPr>
        <w:tc>
          <w:tcPr>
            <w:tcW w:w="23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5727" w:rsidRDefault="00056B5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收单机具（POS）商户号</w:t>
            </w:r>
          </w:p>
        </w:tc>
        <w:tc>
          <w:tcPr>
            <w:tcW w:w="6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5727" w:rsidRDefault="00405727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405727" w:rsidTr="00223118">
        <w:trPr>
          <w:trHeight w:val="270"/>
          <w:jc w:val="center"/>
        </w:trPr>
        <w:tc>
          <w:tcPr>
            <w:tcW w:w="237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5727" w:rsidRDefault="00056B5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收单机具（POS）终端号</w:t>
            </w:r>
          </w:p>
        </w:tc>
        <w:tc>
          <w:tcPr>
            <w:tcW w:w="680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5727" w:rsidRDefault="00405727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405727" w:rsidRDefault="00405727"/>
    <w:sectPr w:rsidR="00405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2D1" w:rsidRDefault="00AD32D1" w:rsidP="00F21C65">
      <w:r>
        <w:separator/>
      </w:r>
    </w:p>
  </w:endnote>
  <w:endnote w:type="continuationSeparator" w:id="0">
    <w:p w:rsidR="00AD32D1" w:rsidRDefault="00AD32D1" w:rsidP="00F2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2D1" w:rsidRDefault="00AD32D1" w:rsidP="00F21C65">
      <w:r>
        <w:separator/>
      </w:r>
    </w:p>
  </w:footnote>
  <w:footnote w:type="continuationSeparator" w:id="0">
    <w:p w:rsidR="00AD32D1" w:rsidRDefault="00AD32D1" w:rsidP="00F21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74DE7"/>
    <w:rsid w:val="00056B51"/>
    <w:rsid w:val="00223118"/>
    <w:rsid w:val="003107AE"/>
    <w:rsid w:val="00405727"/>
    <w:rsid w:val="006332EA"/>
    <w:rsid w:val="00AD32D1"/>
    <w:rsid w:val="00F21C65"/>
    <w:rsid w:val="6B27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651CA7"/>
  <w15:docId w15:val="{E9BF0BFC-56D1-4D0D-83D7-1841B05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C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21C65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F21C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21C65"/>
    <w:rPr>
      <w:rFonts w:eastAsia="仿宋_GB2312"/>
      <w:kern w:val="2"/>
      <w:sz w:val="18"/>
      <w:szCs w:val="18"/>
    </w:rPr>
  </w:style>
  <w:style w:type="paragraph" w:styleId="a7">
    <w:name w:val="Balloon Text"/>
    <w:basedOn w:val="a"/>
    <w:link w:val="a8"/>
    <w:rsid w:val="003107AE"/>
    <w:rPr>
      <w:sz w:val="18"/>
      <w:szCs w:val="18"/>
    </w:rPr>
  </w:style>
  <w:style w:type="character" w:customStyle="1" w:styleId="a8">
    <w:name w:val="批注框文本 字符"/>
    <w:basedOn w:val="a0"/>
    <w:link w:val="a7"/>
    <w:rsid w:val="003107AE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戴灵钧</dc:creator>
  <cp:lastModifiedBy>hp</cp:lastModifiedBy>
  <cp:revision>4</cp:revision>
  <cp:lastPrinted>2022-05-23T01:39:00Z</cp:lastPrinted>
  <dcterms:created xsi:type="dcterms:W3CDTF">2022-05-20T10:54:00Z</dcterms:created>
  <dcterms:modified xsi:type="dcterms:W3CDTF">2022-05-23T01:39:00Z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